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30F8F" w14:textId="1852B2DE" w:rsidR="00A43528" w:rsidRDefault="00A43528" w:rsidP="00CD2249">
      <w:pPr>
        <w:pStyle w:val="Corps"/>
        <w:spacing w:line="360" w:lineRule="auto"/>
        <w:rPr>
          <w:b/>
          <w:bCs/>
          <w:i/>
          <w:iCs/>
          <w:sz w:val="28"/>
          <w:szCs w:val="28"/>
          <w:lang w:val="en-US"/>
        </w:rPr>
      </w:pPr>
      <w:r>
        <w:rPr>
          <w:b/>
          <w:bCs/>
          <w:i/>
          <w:iCs/>
          <w:sz w:val="28"/>
          <w:szCs w:val="28"/>
          <w:lang w:val="en-US"/>
        </w:rPr>
        <w:t>Supplementa</w:t>
      </w:r>
      <w:r w:rsidR="00AF78B4">
        <w:rPr>
          <w:b/>
          <w:bCs/>
          <w:i/>
          <w:iCs/>
          <w:sz w:val="28"/>
          <w:szCs w:val="28"/>
          <w:lang w:val="en-US"/>
        </w:rPr>
        <w:t>ry</w:t>
      </w:r>
      <w:r>
        <w:rPr>
          <w:b/>
          <w:bCs/>
          <w:i/>
          <w:iCs/>
          <w:sz w:val="28"/>
          <w:szCs w:val="28"/>
          <w:lang w:val="en-US"/>
        </w:rPr>
        <w:t xml:space="preserve"> Material</w:t>
      </w:r>
    </w:p>
    <w:p w14:paraId="37A49ED4" w14:textId="77777777" w:rsidR="00804E1E" w:rsidRDefault="00804E1E" w:rsidP="00CD2249">
      <w:pPr>
        <w:pStyle w:val="Corps"/>
        <w:spacing w:line="360" w:lineRule="auto"/>
        <w:rPr>
          <w:b/>
          <w:bCs/>
          <w:i/>
          <w:iCs/>
          <w:sz w:val="28"/>
          <w:szCs w:val="28"/>
          <w:lang w:val="en-US"/>
        </w:rPr>
      </w:pPr>
    </w:p>
    <w:p w14:paraId="35BFB632" w14:textId="3DD5D7C2" w:rsidR="00CD2249" w:rsidRPr="00BC2FF5" w:rsidRDefault="00CD2249" w:rsidP="00CD2249">
      <w:pPr>
        <w:pStyle w:val="Corps"/>
        <w:spacing w:line="360" w:lineRule="auto"/>
        <w:rPr>
          <w:b/>
          <w:bCs/>
          <w:sz w:val="28"/>
          <w:szCs w:val="28"/>
          <w:lang w:val="en-US"/>
        </w:rPr>
      </w:pPr>
      <w:r w:rsidRPr="00BC2FF5">
        <w:rPr>
          <w:b/>
          <w:bCs/>
          <w:i/>
          <w:iCs/>
          <w:sz w:val="28"/>
          <w:szCs w:val="28"/>
          <w:lang w:val="en-US"/>
        </w:rPr>
        <w:t>Wolbachia</w:t>
      </w:r>
      <w:r w:rsidRPr="00BC2FF5">
        <w:rPr>
          <w:b/>
          <w:bCs/>
          <w:sz w:val="28"/>
          <w:szCs w:val="28"/>
          <w:lang w:val="en-US"/>
        </w:rPr>
        <w:t xml:space="preserve"> improves the performance of an invasive fly </w:t>
      </w:r>
      <w:r>
        <w:rPr>
          <w:b/>
          <w:bCs/>
          <w:sz w:val="28"/>
          <w:szCs w:val="28"/>
          <w:lang w:val="en-US"/>
        </w:rPr>
        <w:t>after</w:t>
      </w:r>
      <w:r w:rsidRPr="00BC2FF5">
        <w:rPr>
          <w:b/>
          <w:bCs/>
          <w:sz w:val="28"/>
          <w:szCs w:val="28"/>
          <w:lang w:val="en-US"/>
        </w:rPr>
        <w:t xml:space="preserve"> a diet shift</w:t>
      </w:r>
    </w:p>
    <w:p w14:paraId="16BD72DC" w14:textId="77777777" w:rsidR="00CD2249" w:rsidRPr="00B57750" w:rsidRDefault="00CD2249" w:rsidP="00CD2249">
      <w:pPr>
        <w:pStyle w:val="Corps"/>
        <w:spacing w:line="360" w:lineRule="auto"/>
        <w:rPr>
          <w:rStyle w:val="Aucun"/>
          <w:vertAlign w:val="superscript"/>
        </w:rPr>
      </w:pPr>
      <w:r w:rsidRPr="00B57750">
        <w:t>Gwenaëlle Deconninck</w:t>
      </w:r>
      <w:proofErr w:type="gramStart"/>
      <w:r w:rsidRPr="00B57750">
        <w:rPr>
          <w:rStyle w:val="Aucun"/>
          <w:position w:val="2"/>
          <w:vertAlign w:val="superscript"/>
        </w:rPr>
        <w:t>1,*</w:t>
      </w:r>
      <w:proofErr w:type="gramEnd"/>
      <w:r w:rsidRPr="00B57750">
        <w:t>, Jordy Larges</w:t>
      </w:r>
      <w:r w:rsidRPr="00B57750">
        <w:rPr>
          <w:rStyle w:val="Aucun"/>
          <w:position w:val="2"/>
          <w:vertAlign w:val="superscript"/>
        </w:rPr>
        <w:t>1</w:t>
      </w:r>
      <w:r w:rsidRPr="00B57750">
        <w:t>, Hélène Henri</w:t>
      </w:r>
      <w:r w:rsidRPr="00B57750">
        <w:rPr>
          <w:vertAlign w:val="superscript"/>
        </w:rPr>
        <w:t>2</w:t>
      </w:r>
      <w:r w:rsidRPr="00B57750">
        <w:t xml:space="preserve">, Laureen </w:t>
      </w:r>
      <w:proofErr w:type="spellStart"/>
      <w:r w:rsidRPr="00B57750">
        <w:t>Beaugeard</w:t>
      </w:r>
      <w:proofErr w:type="spellEnd"/>
      <w:r w:rsidRPr="00B57750">
        <w:rPr>
          <w:rStyle w:val="Aucun"/>
          <w:position w:val="2"/>
          <w:vertAlign w:val="superscript"/>
        </w:rPr>
        <w:t>1</w:t>
      </w:r>
      <w:r w:rsidRPr="00B57750">
        <w:t xml:space="preserve">, Vincent </w:t>
      </w:r>
      <w:proofErr w:type="spellStart"/>
      <w:r w:rsidRPr="00B57750">
        <w:t>Foray</w:t>
      </w:r>
      <w:proofErr w:type="spellEnd"/>
      <w:r w:rsidRPr="00B57750">
        <w:rPr>
          <w:rStyle w:val="Aucun"/>
          <w:position w:val="2"/>
          <w:vertAlign w:val="superscript"/>
        </w:rPr>
        <w:t>1</w:t>
      </w:r>
      <w:r w:rsidRPr="00B57750">
        <w:t>, Sylvain Pincebourde</w:t>
      </w:r>
      <w:r w:rsidRPr="00B57750">
        <w:rPr>
          <w:rStyle w:val="Aucun"/>
          <w:position w:val="2"/>
          <w:vertAlign w:val="superscript"/>
        </w:rPr>
        <w:t>1</w:t>
      </w:r>
    </w:p>
    <w:p w14:paraId="7CEC1B77" w14:textId="77777777" w:rsidR="00CD2249" w:rsidRPr="00B57750" w:rsidRDefault="00CD2249" w:rsidP="00CD2249">
      <w:pPr>
        <w:pStyle w:val="Corps"/>
        <w:spacing w:line="360" w:lineRule="auto"/>
        <w:rPr>
          <w:rStyle w:val="Aucun"/>
          <w:vertAlign w:val="superscript"/>
        </w:rPr>
      </w:pPr>
    </w:p>
    <w:p w14:paraId="08E69141" w14:textId="77777777" w:rsidR="00CD2249" w:rsidRDefault="00CD2249" w:rsidP="00CD2249">
      <w:pPr>
        <w:pStyle w:val="Corps"/>
        <w:spacing w:line="360" w:lineRule="auto"/>
      </w:pPr>
      <w:r>
        <w:rPr>
          <w:rStyle w:val="Aucun"/>
          <w:vertAlign w:val="superscript"/>
        </w:rPr>
        <w:t xml:space="preserve">1 </w:t>
      </w:r>
      <w:r>
        <w:t>UMR CNRS 7261 Institut de Recherche sur la Biologie de l</w:t>
      </w:r>
      <w:r>
        <w:rPr>
          <w:rtl/>
        </w:rPr>
        <w:t>’</w:t>
      </w:r>
      <w:r>
        <w:t>Insecte, Université de Tours, Parc Grandmont, 37200 Tours, France</w:t>
      </w:r>
    </w:p>
    <w:p w14:paraId="105F292F" w14:textId="77777777" w:rsidR="00CD2249" w:rsidRDefault="00CD2249" w:rsidP="00CD2249">
      <w:pPr>
        <w:pStyle w:val="Corps"/>
        <w:spacing w:line="360" w:lineRule="auto"/>
      </w:pPr>
      <w:r>
        <w:rPr>
          <w:rStyle w:val="Aucun"/>
          <w:vertAlign w:val="superscript"/>
        </w:rPr>
        <w:t xml:space="preserve">2 </w:t>
      </w:r>
      <w:r>
        <w:t xml:space="preserve">UMR CNRS 5558 Laboratoire de Biométrie et Biologie Évolutive, Université de Lyon 1, 43 boulevard 11 novembre, 69622 </w:t>
      </w:r>
      <w:proofErr w:type="spellStart"/>
      <w:r>
        <w:t>Villeurbane</w:t>
      </w:r>
      <w:proofErr w:type="spellEnd"/>
      <w:r>
        <w:t xml:space="preserve"> Cedex, France</w:t>
      </w:r>
    </w:p>
    <w:p w14:paraId="2DBB96E3" w14:textId="77777777" w:rsidR="00CD2249" w:rsidRDefault="00CD2249" w:rsidP="00CD2249">
      <w:pPr>
        <w:pStyle w:val="Corps"/>
        <w:spacing w:line="360" w:lineRule="auto"/>
        <w:rPr>
          <w:rStyle w:val="Aucun"/>
          <w:sz w:val="24"/>
          <w:szCs w:val="24"/>
        </w:rPr>
      </w:pPr>
    </w:p>
    <w:p w14:paraId="10985FC1" w14:textId="77777777" w:rsidR="00CD2249" w:rsidRPr="00BC2FF5" w:rsidRDefault="00CD2249" w:rsidP="00CD2249">
      <w:pPr>
        <w:pStyle w:val="Corps"/>
        <w:spacing w:line="360" w:lineRule="auto"/>
        <w:rPr>
          <w:lang w:val="en-US"/>
        </w:rPr>
      </w:pPr>
      <w:r w:rsidRPr="00A1448F">
        <w:rPr>
          <w:rStyle w:val="Aucun"/>
          <w:vertAlign w:val="superscript"/>
          <w:lang w:val="en-US"/>
        </w:rPr>
        <w:t xml:space="preserve">* </w:t>
      </w:r>
      <w:r w:rsidRPr="00A1448F">
        <w:rPr>
          <w:lang w:val="en-US"/>
        </w:rPr>
        <w:t xml:space="preserve">Corresponding author: </w:t>
      </w:r>
      <w:r w:rsidRPr="00BC2FF5">
        <w:rPr>
          <w:lang w:val="en-US"/>
        </w:rPr>
        <w:t>gwen.02100@hotmail.fr</w:t>
      </w:r>
    </w:p>
    <w:p w14:paraId="409E280F" w14:textId="77777777" w:rsidR="00CD2249" w:rsidRPr="00A1448F" w:rsidRDefault="00CD2249" w:rsidP="00CD2249">
      <w:pPr>
        <w:pStyle w:val="Corps"/>
        <w:spacing w:line="360" w:lineRule="auto"/>
        <w:rPr>
          <w:lang w:val="en-US"/>
        </w:rPr>
      </w:pPr>
    </w:p>
    <w:p w14:paraId="0E73A317" w14:textId="77777777" w:rsidR="00CD2249" w:rsidRPr="00076FC0" w:rsidRDefault="00CD2249" w:rsidP="00CD2249">
      <w:pPr>
        <w:pStyle w:val="Corps"/>
        <w:spacing w:line="360" w:lineRule="auto"/>
        <w:rPr>
          <w:lang w:val="en-US"/>
        </w:rPr>
      </w:pPr>
      <w:r w:rsidRPr="00076FC0">
        <w:rPr>
          <w:lang w:val="en-US"/>
        </w:rPr>
        <w:t xml:space="preserve">ORCID of the authors: </w:t>
      </w:r>
    </w:p>
    <w:p w14:paraId="05446274" w14:textId="77777777" w:rsidR="00CD2249" w:rsidRDefault="00CD2249" w:rsidP="00CD2249">
      <w:pPr>
        <w:pStyle w:val="Corps"/>
        <w:numPr>
          <w:ilvl w:val="1"/>
          <w:numId w:val="2"/>
        </w:numPr>
        <w:spacing w:line="360" w:lineRule="auto"/>
      </w:pPr>
      <w:r>
        <w:t>Gwenaëlle Deconninck : 0000-0003-2002-0992</w:t>
      </w:r>
    </w:p>
    <w:p w14:paraId="2B81BF5A" w14:textId="77777777" w:rsidR="00CD2249" w:rsidRDefault="00CD2249" w:rsidP="00CD2249">
      <w:pPr>
        <w:pStyle w:val="Corps"/>
        <w:numPr>
          <w:ilvl w:val="1"/>
          <w:numId w:val="2"/>
        </w:numPr>
        <w:spacing w:line="360" w:lineRule="auto"/>
      </w:pPr>
      <w:r>
        <w:t xml:space="preserve">Vincent </w:t>
      </w:r>
      <w:proofErr w:type="spellStart"/>
      <w:r>
        <w:t>Foray</w:t>
      </w:r>
      <w:proofErr w:type="spellEnd"/>
      <w:r>
        <w:t xml:space="preserve"> : 0000-0002-1561-1934</w:t>
      </w:r>
    </w:p>
    <w:p w14:paraId="2B96B6EA" w14:textId="77777777" w:rsidR="00CD2249" w:rsidRDefault="00CD2249" w:rsidP="00CD2249">
      <w:pPr>
        <w:pStyle w:val="Corps"/>
        <w:numPr>
          <w:ilvl w:val="1"/>
          <w:numId w:val="2"/>
        </w:numPr>
        <w:spacing w:line="360" w:lineRule="auto"/>
      </w:pPr>
      <w:r>
        <w:t xml:space="preserve">Laureen </w:t>
      </w:r>
      <w:proofErr w:type="spellStart"/>
      <w:r>
        <w:t>Beaugeard</w:t>
      </w:r>
      <w:proofErr w:type="spellEnd"/>
      <w:r>
        <w:t xml:space="preserve"> : 0000-0002-3696-734X</w:t>
      </w:r>
    </w:p>
    <w:p w14:paraId="4FF3F2F8" w14:textId="77777777" w:rsidR="00CD2249" w:rsidRDefault="00CD2249" w:rsidP="00CD2249">
      <w:pPr>
        <w:pStyle w:val="Corps"/>
        <w:numPr>
          <w:ilvl w:val="1"/>
          <w:numId w:val="2"/>
        </w:numPr>
        <w:spacing w:line="360" w:lineRule="auto"/>
      </w:pPr>
      <w:r>
        <w:t>Sylvain Pincebourde : 0000-0001-7964-5861</w:t>
      </w:r>
    </w:p>
    <w:p w14:paraId="337C8FFF" w14:textId="60EABEC9" w:rsidR="0031301C" w:rsidRDefault="0031301C" w:rsidP="004860DF">
      <w:pPr>
        <w:rPr>
          <w:rFonts w:cstheme="minorHAnsi"/>
          <w:b/>
          <w:sz w:val="24"/>
          <w:szCs w:val="24"/>
          <w:lang w:val="en-US"/>
        </w:rPr>
      </w:pPr>
    </w:p>
    <w:p w14:paraId="6F605CE6" w14:textId="2FE6CF0B" w:rsidR="00DE2A2E" w:rsidRDefault="00060CC1" w:rsidP="00CD2249">
      <w:pPr>
        <w:jc w:val="both"/>
        <w:rPr>
          <w:rFonts w:ascii="Times New Roman" w:hAnsi="Times New Roman" w:cs="Times New Roman"/>
          <w:b/>
          <w:lang w:val="en-US"/>
        </w:rPr>
      </w:pPr>
      <w:r w:rsidRPr="003E3F70">
        <w:rPr>
          <w:rFonts w:ascii="Times New Roman" w:hAnsi="Times New Roman" w:cs="Times New Roman"/>
          <w:b/>
          <w:lang w:val="en-US"/>
        </w:rPr>
        <w:t xml:space="preserve">Characterization </w:t>
      </w:r>
      <w:r w:rsidR="003E3F70">
        <w:rPr>
          <w:rFonts w:ascii="Times New Roman" w:hAnsi="Times New Roman" w:cs="Times New Roman"/>
          <w:b/>
          <w:lang w:val="en-US"/>
        </w:rPr>
        <w:t xml:space="preserve">method </w:t>
      </w:r>
      <w:r w:rsidRPr="003E3F70">
        <w:rPr>
          <w:rFonts w:ascii="Times New Roman" w:hAnsi="Times New Roman" w:cs="Times New Roman"/>
          <w:b/>
          <w:lang w:val="en-US"/>
        </w:rPr>
        <w:t xml:space="preserve">of the bacterial </w:t>
      </w:r>
      <w:r w:rsidR="003E3F70">
        <w:rPr>
          <w:rFonts w:ascii="Times New Roman" w:hAnsi="Times New Roman" w:cs="Times New Roman"/>
          <w:b/>
          <w:lang w:val="en-US"/>
        </w:rPr>
        <w:t xml:space="preserve">and fungi </w:t>
      </w:r>
      <w:r w:rsidRPr="003E3F70">
        <w:rPr>
          <w:rFonts w:ascii="Times New Roman" w:hAnsi="Times New Roman" w:cs="Times New Roman"/>
          <w:b/>
          <w:lang w:val="en-US"/>
        </w:rPr>
        <w:t>communit</w:t>
      </w:r>
      <w:r w:rsidR="003E3F70">
        <w:rPr>
          <w:rFonts w:ascii="Times New Roman" w:hAnsi="Times New Roman" w:cs="Times New Roman"/>
          <w:b/>
          <w:lang w:val="en-US"/>
        </w:rPr>
        <w:t>ies</w:t>
      </w:r>
      <w:r w:rsidRPr="003E3F70">
        <w:rPr>
          <w:rFonts w:ascii="Times New Roman" w:hAnsi="Times New Roman" w:cs="Times New Roman"/>
          <w:b/>
          <w:lang w:val="en-US"/>
        </w:rPr>
        <w:t xml:space="preserve"> of </w:t>
      </w:r>
      <w:r w:rsidRPr="003E3F70">
        <w:rPr>
          <w:rFonts w:ascii="Times New Roman" w:hAnsi="Times New Roman" w:cs="Times New Roman"/>
          <w:b/>
          <w:i/>
          <w:iCs/>
          <w:lang w:val="en-US"/>
        </w:rPr>
        <w:t>Wolbachia</w:t>
      </w:r>
      <w:r w:rsidRPr="003E3F70">
        <w:rPr>
          <w:rFonts w:ascii="Times New Roman" w:hAnsi="Times New Roman" w:cs="Times New Roman"/>
          <w:b/>
          <w:lang w:val="en-US"/>
        </w:rPr>
        <w:t xml:space="preserve">-uninfected </w:t>
      </w:r>
      <w:r w:rsidRPr="003E3F70">
        <w:rPr>
          <w:rFonts w:ascii="Times New Roman" w:hAnsi="Times New Roman" w:cs="Times New Roman"/>
          <w:b/>
          <w:i/>
          <w:iCs/>
          <w:lang w:val="en-US"/>
        </w:rPr>
        <w:t>D. suzukii</w:t>
      </w:r>
      <w:r w:rsidRPr="003E3F70">
        <w:rPr>
          <w:rFonts w:ascii="Times New Roman" w:hAnsi="Times New Roman" w:cs="Times New Roman"/>
          <w:b/>
          <w:lang w:val="en-US"/>
        </w:rPr>
        <w:t xml:space="preserve"> flies before and after microbiota restoration with </w:t>
      </w:r>
      <w:r w:rsidRPr="003E3F70">
        <w:rPr>
          <w:rFonts w:ascii="Times New Roman" w:hAnsi="Times New Roman" w:cs="Times New Roman"/>
          <w:b/>
          <w:i/>
          <w:iCs/>
          <w:lang w:val="en-US"/>
        </w:rPr>
        <w:t>Wolbachia</w:t>
      </w:r>
      <w:r w:rsidRPr="003E3F70">
        <w:rPr>
          <w:rFonts w:ascii="Times New Roman" w:hAnsi="Times New Roman" w:cs="Times New Roman"/>
          <w:b/>
          <w:lang w:val="en-US"/>
        </w:rPr>
        <w:t xml:space="preserve">-infected fly’s faeces </w:t>
      </w:r>
    </w:p>
    <w:p w14:paraId="416CDDCF" w14:textId="77777777" w:rsidR="00DE2A2E" w:rsidRPr="003E3F70" w:rsidRDefault="00DE2A2E" w:rsidP="00060CC1">
      <w:pPr>
        <w:rPr>
          <w:rFonts w:ascii="Times New Roman" w:hAnsi="Times New Roman" w:cs="Times New Roman"/>
          <w:b/>
          <w:lang w:val="en-US"/>
        </w:rPr>
      </w:pPr>
    </w:p>
    <w:p w14:paraId="4E3596B2" w14:textId="77777777" w:rsidR="00060CC1" w:rsidRPr="003E3F70" w:rsidRDefault="00060CC1" w:rsidP="00060CC1">
      <w:pPr>
        <w:rPr>
          <w:rFonts w:ascii="Times New Roman" w:hAnsi="Times New Roman" w:cs="Times New Roman"/>
          <w:bCs/>
          <w:i/>
          <w:iCs/>
          <w:lang w:val="en-US"/>
        </w:rPr>
      </w:pPr>
      <w:r w:rsidRPr="003E3F70">
        <w:rPr>
          <w:rFonts w:ascii="Times New Roman" w:hAnsi="Times New Roman" w:cs="Times New Roman"/>
          <w:bCs/>
          <w:i/>
          <w:iCs/>
          <w:lang w:val="en-US"/>
        </w:rPr>
        <w:t>Material and Methods</w:t>
      </w:r>
    </w:p>
    <w:p w14:paraId="78E30254" w14:textId="77777777" w:rsidR="00060CC1" w:rsidRPr="003E3F70" w:rsidRDefault="00060CC1" w:rsidP="00060CC1">
      <w:pPr>
        <w:rPr>
          <w:rFonts w:ascii="Times New Roman" w:hAnsi="Times New Roman" w:cs="Times New Roman"/>
          <w:b/>
          <w:lang w:val="en-US"/>
        </w:rPr>
      </w:pPr>
    </w:p>
    <w:p w14:paraId="16423B7C" w14:textId="40F2BADF" w:rsidR="004C7620" w:rsidRDefault="00DE2A2E" w:rsidP="00060CC1">
      <w:pPr>
        <w:jc w:val="both"/>
        <w:rPr>
          <w:rFonts w:ascii="Times New Roman" w:hAnsi="Times New Roman" w:cs="Times New Roman"/>
          <w:lang w:val="en-US"/>
        </w:rPr>
      </w:pPr>
      <w:r>
        <w:rPr>
          <w:rFonts w:ascii="Times New Roman" w:hAnsi="Times New Roman" w:cs="Times New Roman"/>
          <w:lang w:val="en-US"/>
        </w:rPr>
        <w:t>To restore</w:t>
      </w:r>
      <w:r w:rsidRPr="00DE2A2E">
        <w:rPr>
          <w:rFonts w:ascii="Times New Roman" w:hAnsi="Times New Roman" w:cs="Times New Roman"/>
          <w:lang w:val="en-US"/>
        </w:rPr>
        <w:t xml:space="preserve"> W– flies’ </w:t>
      </w:r>
      <w:r>
        <w:rPr>
          <w:rFonts w:ascii="Times New Roman" w:hAnsi="Times New Roman" w:cs="Times New Roman"/>
          <w:lang w:val="en-US"/>
        </w:rPr>
        <w:t xml:space="preserve">microbiota, we followed </w:t>
      </w:r>
      <w:r w:rsidR="00BF47FD">
        <w:rPr>
          <w:rFonts w:ascii="Times New Roman" w:hAnsi="Times New Roman" w:cs="Times New Roman"/>
          <w:lang w:val="en-US"/>
        </w:rPr>
        <w:t xml:space="preserve">the method by </w:t>
      </w:r>
      <w:proofErr w:type="spellStart"/>
      <w:r w:rsidRPr="00DE2A2E">
        <w:rPr>
          <w:rFonts w:ascii="Times New Roman" w:hAnsi="Times New Roman" w:cs="Times New Roman"/>
          <w:lang w:val="en-US"/>
        </w:rPr>
        <w:t>Strunov</w:t>
      </w:r>
      <w:proofErr w:type="spellEnd"/>
      <w:r w:rsidRPr="00DE2A2E">
        <w:rPr>
          <w:rFonts w:ascii="Times New Roman" w:hAnsi="Times New Roman" w:cs="Times New Roman"/>
          <w:lang w:val="en-US"/>
        </w:rPr>
        <w:t xml:space="preserve"> et al. (2022).</w:t>
      </w:r>
      <w:r>
        <w:rPr>
          <w:rFonts w:ascii="Times New Roman" w:hAnsi="Times New Roman" w:cs="Times New Roman"/>
          <w:lang w:val="en-US"/>
        </w:rPr>
        <w:t xml:space="preserve"> Briefly, 15 W+ males were transferred in bottles containing fresh standard cornmeal medium</w:t>
      </w:r>
      <w:r w:rsidR="00BF47FD">
        <w:rPr>
          <w:rFonts w:ascii="Times New Roman" w:hAnsi="Times New Roman" w:cs="Times New Roman"/>
          <w:lang w:val="en-US"/>
        </w:rPr>
        <w:t xml:space="preserve"> </w:t>
      </w:r>
      <w:r w:rsidR="00BF47FD" w:rsidRPr="00BF47FD">
        <w:rPr>
          <w:rFonts w:ascii="Times New Roman" w:hAnsi="Times New Roman" w:cs="Times New Roman"/>
          <w:lang w:val="en-US"/>
        </w:rPr>
        <w:t>to let them contaminate the medium with their f</w:t>
      </w:r>
      <w:r w:rsidR="00BF47FD">
        <w:rPr>
          <w:rFonts w:ascii="Times New Roman" w:hAnsi="Times New Roman" w:cs="Times New Roman"/>
          <w:lang w:val="en-US"/>
        </w:rPr>
        <w:t>a</w:t>
      </w:r>
      <w:r w:rsidR="00BF47FD" w:rsidRPr="00BF47FD">
        <w:rPr>
          <w:rFonts w:ascii="Times New Roman" w:hAnsi="Times New Roman" w:cs="Times New Roman"/>
          <w:lang w:val="en-US"/>
        </w:rPr>
        <w:t>eces</w:t>
      </w:r>
      <w:r>
        <w:rPr>
          <w:rFonts w:ascii="Times New Roman" w:hAnsi="Times New Roman" w:cs="Times New Roman"/>
          <w:lang w:val="en-US"/>
        </w:rPr>
        <w:t>. Males were removed after 3 days and about 20 W– flies were transferred into each ‘faeces contaminated’ vial. After 5 days of egg laying, flies were removed. Emerged F1 W– flies were transferred into a new ‘faeces contaminated vial’. These operations were repeated until F3 W– flies emerged. The microbiota was then considered restored.</w:t>
      </w:r>
    </w:p>
    <w:p w14:paraId="37DD3E49" w14:textId="445520C7" w:rsidR="00060CC1" w:rsidRPr="003E3F70" w:rsidRDefault="00060CC1" w:rsidP="00060CC1">
      <w:pPr>
        <w:jc w:val="both"/>
        <w:rPr>
          <w:rFonts w:ascii="Times New Roman" w:hAnsi="Times New Roman" w:cs="Times New Roman"/>
          <w:lang w:val="en-US"/>
        </w:rPr>
      </w:pPr>
      <w:r w:rsidRPr="003E3F70">
        <w:rPr>
          <w:rFonts w:ascii="Times New Roman" w:hAnsi="Times New Roman" w:cs="Times New Roman"/>
          <w:lang w:val="en-US"/>
        </w:rPr>
        <w:t xml:space="preserve">To compare W– </w:t>
      </w:r>
      <w:r w:rsidRPr="003E3F70">
        <w:rPr>
          <w:rFonts w:ascii="Times New Roman" w:hAnsi="Times New Roman" w:cs="Times New Roman"/>
          <w:i/>
          <w:iCs/>
          <w:lang w:val="en-US"/>
        </w:rPr>
        <w:t>D. suzukii</w:t>
      </w:r>
      <w:r w:rsidRPr="003E3F70">
        <w:rPr>
          <w:rFonts w:ascii="Times New Roman" w:hAnsi="Times New Roman" w:cs="Times New Roman"/>
          <w:lang w:val="en-US"/>
        </w:rPr>
        <w:t xml:space="preserve"> flies before and after the restoration of their microbiota with the faeces of W+ flies, six females from each </w:t>
      </w:r>
      <w:r w:rsidR="004C7620">
        <w:rPr>
          <w:rFonts w:ascii="Times New Roman" w:hAnsi="Times New Roman" w:cs="Times New Roman"/>
          <w:lang w:val="en-US"/>
        </w:rPr>
        <w:t>treatment</w:t>
      </w:r>
      <w:r w:rsidR="004C7620" w:rsidRPr="003E3F70">
        <w:rPr>
          <w:rFonts w:ascii="Times New Roman" w:hAnsi="Times New Roman" w:cs="Times New Roman"/>
          <w:lang w:val="en-US"/>
        </w:rPr>
        <w:t xml:space="preserve"> </w:t>
      </w:r>
      <w:r w:rsidRPr="003E3F70">
        <w:rPr>
          <w:rFonts w:ascii="Times New Roman" w:hAnsi="Times New Roman" w:cs="Times New Roman"/>
          <w:lang w:val="en-US"/>
        </w:rPr>
        <w:t>were placed in ethanol to eliminate their cuticular microbiota. Each female was then placed individually in 2 ml tubes with a 5 mm stainless steel bead. The tubes were left at –80°C for 15 min and then grinded in a tissue-</w:t>
      </w:r>
      <w:proofErr w:type="spellStart"/>
      <w:r w:rsidRPr="003E3F70">
        <w:rPr>
          <w:rFonts w:ascii="Times New Roman" w:hAnsi="Times New Roman" w:cs="Times New Roman"/>
          <w:lang w:val="en-US"/>
        </w:rPr>
        <w:t>lyzer</w:t>
      </w:r>
      <w:proofErr w:type="spellEnd"/>
      <w:r w:rsidRPr="003E3F70">
        <w:rPr>
          <w:rFonts w:ascii="Times New Roman" w:hAnsi="Times New Roman" w:cs="Times New Roman"/>
          <w:lang w:val="en-US"/>
        </w:rPr>
        <w:t xml:space="preserve"> (</w:t>
      </w:r>
      <w:proofErr w:type="spellStart"/>
      <w:r w:rsidRPr="003E3F70">
        <w:rPr>
          <w:rFonts w:ascii="Times New Roman" w:hAnsi="Times New Roman" w:cs="Times New Roman"/>
          <w:lang w:val="en-US"/>
        </w:rPr>
        <w:t>Retsch</w:t>
      </w:r>
      <w:proofErr w:type="spellEnd"/>
      <w:r w:rsidRPr="003E3F70">
        <w:rPr>
          <w:rFonts w:ascii="Times New Roman" w:hAnsi="Times New Roman" w:cs="Times New Roman"/>
          <w:lang w:val="en-US"/>
        </w:rPr>
        <w:t xml:space="preserve">) at 20 Hz for 2 min. DNA from each sample was then extracted using </w:t>
      </w:r>
      <w:proofErr w:type="spellStart"/>
      <w:r w:rsidRPr="003E3F70">
        <w:rPr>
          <w:rFonts w:ascii="Times New Roman" w:hAnsi="Times New Roman" w:cs="Times New Roman"/>
          <w:lang w:val="en-US"/>
        </w:rPr>
        <w:t>Zymobiomics</w:t>
      </w:r>
      <w:proofErr w:type="spellEnd"/>
      <w:r w:rsidRPr="003E3F70">
        <w:rPr>
          <w:rFonts w:ascii="Times New Roman" w:hAnsi="Times New Roman" w:cs="Times New Roman"/>
          <w:lang w:val="en-US"/>
        </w:rPr>
        <w:t xml:space="preserve"> </w:t>
      </w:r>
      <w:proofErr w:type="spellStart"/>
      <w:r w:rsidRPr="003E3F70">
        <w:rPr>
          <w:rFonts w:ascii="Times New Roman" w:hAnsi="Times New Roman" w:cs="Times New Roman"/>
          <w:lang w:val="en-US"/>
        </w:rPr>
        <w:t>Magbead</w:t>
      </w:r>
      <w:proofErr w:type="spellEnd"/>
      <w:r w:rsidRPr="003E3F70">
        <w:rPr>
          <w:rFonts w:ascii="Times New Roman" w:hAnsi="Times New Roman" w:cs="Times New Roman"/>
          <w:lang w:val="en-US"/>
        </w:rPr>
        <w:t xml:space="preserve"> DNA Kit (</w:t>
      </w:r>
      <w:proofErr w:type="spellStart"/>
      <w:r w:rsidRPr="003E3F70">
        <w:rPr>
          <w:rFonts w:ascii="Times New Roman" w:hAnsi="Times New Roman" w:cs="Times New Roman"/>
          <w:lang w:val="en-US"/>
        </w:rPr>
        <w:t>Zymo</w:t>
      </w:r>
      <w:proofErr w:type="spellEnd"/>
      <w:r w:rsidRPr="003E3F70">
        <w:rPr>
          <w:rFonts w:ascii="Times New Roman" w:hAnsi="Times New Roman" w:cs="Times New Roman"/>
          <w:lang w:val="en-US"/>
        </w:rPr>
        <w:t xml:space="preserve">). </w:t>
      </w:r>
      <w:r w:rsidR="003E3F70">
        <w:rPr>
          <w:rFonts w:ascii="Times New Roman" w:hAnsi="Times New Roman" w:cs="Times New Roman"/>
          <w:lang w:val="en-US"/>
        </w:rPr>
        <w:t xml:space="preserve">In each tube, </w:t>
      </w:r>
      <w:r w:rsidRPr="003E3F70">
        <w:rPr>
          <w:rFonts w:ascii="Times New Roman" w:hAnsi="Times New Roman" w:cs="Times New Roman"/>
          <w:lang w:val="en-US"/>
        </w:rPr>
        <w:t xml:space="preserve">550 µL of lysis buffer was added and mixed well. This buffer was then transferred to the tubes provided in the kit containing the ZR Bashing Beads and vortexed for 40 minutes. </w:t>
      </w:r>
    </w:p>
    <w:p w14:paraId="72597103" w14:textId="1632291D" w:rsidR="00060CC1" w:rsidRPr="003E3F70" w:rsidRDefault="00060CC1" w:rsidP="00060CC1">
      <w:pPr>
        <w:jc w:val="both"/>
        <w:rPr>
          <w:rFonts w:ascii="Times New Roman" w:hAnsi="Times New Roman" w:cs="Times New Roman"/>
          <w:lang w:val="en-US"/>
        </w:rPr>
      </w:pPr>
      <w:r w:rsidRPr="003E3F70">
        <w:rPr>
          <w:rFonts w:ascii="Times New Roman" w:hAnsi="Times New Roman" w:cs="Times New Roman"/>
          <w:lang w:val="en-US"/>
        </w:rPr>
        <w:t>The sequencing library</w:t>
      </w:r>
      <w:r w:rsidRPr="003E3F70">
        <w:rPr>
          <w:rFonts w:ascii="Times New Roman" w:hAnsi="Times New Roman" w:cs="Times New Roman"/>
          <w:color w:val="212121"/>
          <w:shd w:val="clear" w:color="auto" w:fill="FFFFFF"/>
          <w:lang w:val="en-US"/>
        </w:rPr>
        <w:t xml:space="preserve"> was prepared according to Illumina 16S Metagenomic Sequencing Library guidelines (‘16S Metagenomic Sequencing Library Preparation’, n°15044223 </w:t>
      </w:r>
      <w:proofErr w:type="spellStart"/>
      <w:r w:rsidRPr="003E3F70">
        <w:rPr>
          <w:rFonts w:ascii="Times New Roman" w:hAnsi="Times New Roman" w:cs="Times New Roman"/>
          <w:color w:val="212121"/>
          <w:shd w:val="clear" w:color="auto" w:fill="FFFFFF"/>
          <w:lang w:val="en-US"/>
        </w:rPr>
        <w:t>Rev.B</w:t>
      </w:r>
      <w:proofErr w:type="spellEnd"/>
      <w:r w:rsidRPr="003E3F70">
        <w:rPr>
          <w:rFonts w:ascii="Times New Roman" w:hAnsi="Times New Roman" w:cs="Times New Roman"/>
          <w:color w:val="212121"/>
          <w:shd w:val="clear" w:color="auto" w:fill="FFFFFF"/>
          <w:lang w:val="en-US"/>
        </w:rPr>
        <w:t xml:space="preserve">) but using Invitrogen's Platinum II </w:t>
      </w:r>
      <w:proofErr w:type="spellStart"/>
      <w:r w:rsidRPr="003E3F70">
        <w:rPr>
          <w:rFonts w:ascii="Times New Roman" w:hAnsi="Times New Roman" w:cs="Times New Roman"/>
          <w:color w:val="212121"/>
          <w:shd w:val="clear" w:color="auto" w:fill="FFFFFF"/>
          <w:lang w:val="en-US"/>
        </w:rPr>
        <w:t>Hotstart</w:t>
      </w:r>
      <w:proofErr w:type="spellEnd"/>
      <w:r w:rsidRPr="003E3F70">
        <w:rPr>
          <w:rFonts w:ascii="Times New Roman" w:hAnsi="Times New Roman" w:cs="Times New Roman"/>
          <w:color w:val="212121"/>
          <w:shd w:val="clear" w:color="auto" w:fill="FFFFFF"/>
          <w:lang w:val="en-US"/>
        </w:rPr>
        <w:t xml:space="preserve"> PCR </w:t>
      </w:r>
      <w:proofErr w:type="spellStart"/>
      <w:r w:rsidRPr="003E3F70">
        <w:rPr>
          <w:rFonts w:ascii="Times New Roman" w:hAnsi="Times New Roman" w:cs="Times New Roman"/>
          <w:color w:val="212121"/>
          <w:shd w:val="clear" w:color="auto" w:fill="FFFFFF"/>
          <w:lang w:val="en-US"/>
        </w:rPr>
        <w:t>Mastermix</w:t>
      </w:r>
      <w:proofErr w:type="spellEnd"/>
      <w:r w:rsidR="001B4BC4">
        <w:rPr>
          <w:rFonts w:ascii="Times New Roman" w:hAnsi="Times New Roman" w:cs="Times New Roman"/>
          <w:color w:val="212121"/>
          <w:shd w:val="clear" w:color="auto" w:fill="FFFFFF"/>
          <w:lang w:val="en-US"/>
        </w:rPr>
        <w:t>.</w:t>
      </w:r>
      <w:r w:rsidRPr="003E3F70">
        <w:rPr>
          <w:rFonts w:ascii="Times New Roman" w:hAnsi="Times New Roman" w:cs="Times New Roman"/>
          <w:color w:val="212121"/>
          <w:shd w:val="clear" w:color="auto" w:fill="FFFFFF"/>
          <w:lang w:val="en-US"/>
        </w:rPr>
        <w:t xml:space="preserve"> </w:t>
      </w:r>
      <w:r w:rsidRPr="003E3F70">
        <w:rPr>
          <w:rFonts w:ascii="Calibri" w:hAnsi="Calibri" w:cs="Calibri"/>
          <w:color w:val="212121"/>
          <w:shd w:val="clear" w:color="auto" w:fill="FFFFFF"/>
          <w:lang w:val="en-US"/>
        </w:rPr>
        <w:t>﻿</w:t>
      </w:r>
      <w:r w:rsidRPr="003E3F70">
        <w:rPr>
          <w:rFonts w:ascii="Times New Roman" w:hAnsi="Times New Roman" w:cs="Times New Roman"/>
          <w:color w:val="212121"/>
          <w:shd w:val="clear" w:color="auto" w:fill="FFFFFF"/>
          <w:lang w:val="en-US"/>
        </w:rPr>
        <w:t>16S rRNA gene was amplified with 16S V3-V4 gene primers 341F (5′-</w:t>
      </w:r>
      <w:r w:rsidRPr="003E3F70">
        <w:rPr>
          <w:rFonts w:ascii="Times New Roman" w:hAnsi="Times New Roman" w:cs="Times New Roman"/>
          <w:i/>
          <w:color w:val="212121"/>
          <w:shd w:val="clear" w:color="auto" w:fill="FFFFFF"/>
          <w:lang w:val="en-US"/>
        </w:rPr>
        <w:t>TCG TCG GCA GCG TCA GAT GTG TAT AAG AGA CA</w:t>
      </w:r>
      <w:r w:rsidRPr="003E3F70">
        <w:rPr>
          <w:rFonts w:ascii="Times New Roman" w:hAnsi="Times New Roman" w:cs="Times New Roman"/>
          <w:color w:val="212121"/>
          <w:shd w:val="clear" w:color="auto" w:fill="FFFFFF"/>
          <w:lang w:val="en-US"/>
        </w:rPr>
        <w:t>G CCT ACG GGN GGC WGC AG-3′) and 805R (5′-</w:t>
      </w:r>
      <w:r w:rsidRPr="003E3F70">
        <w:rPr>
          <w:rFonts w:ascii="Times New Roman" w:hAnsi="Times New Roman" w:cs="Times New Roman"/>
          <w:i/>
          <w:color w:val="212121"/>
          <w:shd w:val="clear" w:color="auto" w:fill="FFFFFF"/>
          <w:lang w:val="en-US"/>
        </w:rPr>
        <w:t>TCT CGT GGG CTC GGA GAT GTG TAT AAG AGA CA</w:t>
      </w:r>
      <w:r w:rsidRPr="003E3F70">
        <w:rPr>
          <w:rFonts w:ascii="Times New Roman" w:hAnsi="Times New Roman" w:cs="Times New Roman"/>
          <w:color w:val="212121"/>
          <w:shd w:val="clear" w:color="auto" w:fill="FFFFFF"/>
          <w:lang w:val="en-US"/>
        </w:rPr>
        <w:t xml:space="preserve">G GAC TAC HVG GGT ATC TAA TCC-3′) </w:t>
      </w:r>
      <w:r w:rsidR="001B4BC4">
        <w:rPr>
          <w:rFonts w:ascii="Times New Roman" w:hAnsi="Times New Roman" w:cs="Times New Roman"/>
          <w:color w:val="212121"/>
          <w:shd w:val="clear" w:color="auto" w:fill="FFFFFF"/>
          <w:lang w:val="en-US"/>
        </w:rPr>
        <w:t xml:space="preserve">for bacteria, </w:t>
      </w:r>
      <w:r w:rsidRPr="003E3F70">
        <w:rPr>
          <w:rFonts w:ascii="Calibri" w:hAnsi="Calibri" w:cs="Calibri"/>
          <w:color w:val="212121"/>
          <w:shd w:val="clear" w:color="auto" w:fill="FFFFFF"/>
          <w:lang w:val="en-US"/>
        </w:rPr>
        <w:t>﻿</w:t>
      </w:r>
      <w:r w:rsidRPr="003E3F70">
        <w:rPr>
          <w:rFonts w:ascii="Times New Roman" w:hAnsi="Times New Roman" w:cs="Times New Roman"/>
          <w:color w:val="212121"/>
          <w:shd w:val="clear" w:color="auto" w:fill="FFFFFF"/>
          <w:lang w:val="en-US"/>
        </w:rPr>
        <w:t>as previously described (</w:t>
      </w:r>
      <w:proofErr w:type="spellStart"/>
      <w:r w:rsidRPr="003E3F70">
        <w:rPr>
          <w:rFonts w:ascii="Times New Roman" w:hAnsi="Times New Roman" w:cs="Times New Roman"/>
          <w:color w:val="212121"/>
          <w:shd w:val="clear" w:color="auto" w:fill="FFFFFF"/>
          <w:lang w:val="en-US"/>
        </w:rPr>
        <w:t>Klindworth</w:t>
      </w:r>
      <w:proofErr w:type="spellEnd"/>
      <w:r w:rsidRPr="003E3F70">
        <w:rPr>
          <w:rFonts w:ascii="Times New Roman" w:hAnsi="Times New Roman" w:cs="Times New Roman"/>
          <w:color w:val="212121"/>
          <w:shd w:val="clear" w:color="auto" w:fill="FFFFFF"/>
          <w:lang w:val="en-US"/>
        </w:rPr>
        <w:t xml:space="preserve"> et al. 2013)</w:t>
      </w:r>
      <w:r w:rsidR="001B4BC4">
        <w:rPr>
          <w:rFonts w:ascii="Times New Roman" w:hAnsi="Times New Roman" w:cs="Times New Roman"/>
          <w:color w:val="212121"/>
          <w:shd w:val="clear" w:color="auto" w:fill="FFFFFF"/>
          <w:lang w:val="en-US"/>
        </w:rPr>
        <w:t xml:space="preserve">; and with </w:t>
      </w:r>
      <w:r w:rsidR="001B4BC4" w:rsidRPr="001B4BC4">
        <w:rPr>
          <w:rFonts w:ascii="Times New Roman" w:hAnsi="Times New Roman" w:cs="Times New Roman"/>
          <w:color w:val="212121"/>
          <w:shd w:val="clear" w:color="auto" w:fill="FFFFFF"/>
          <w:lang w:val="en-US"/>
        </w:rPr>
        <w:t>ITS3-</w:t>
      </w:r>
      <w:r w:rsidR="001B4BC4" w:rsidRPr="001B4BC4">
        <w:rPr>
          <w:rFonts w:ascii="Times New Roman" w:hAnsi="Times New Roman" w:cs="Times New Roman"/>
          <w:color w:val="212121"/>
          <w:shd w:val="clear" w:color="auto" w:fill="FFFFFF"/>
          <w:lang w:val="en-US"/>
        </w:rPr>
        <w:lastRenderedPageBreak/>
        <w:t>ITS4 primers</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 xml:space="preserve">3F </w:t>
      </w:r>
      <w:r w:rsidR="001B4BC4">
        <w:rPr>
          <w:rFonts w:ascii="Times New Roman" w:hAnsi="Times New Roman" w:cs="Times New Roman"/>
          <w:color w:val="212121"/>
          <w:shd w:val="clear" w:color="auto" w:fill="FFFFFF"/>
          <w:lang w:val="en-US"/>
        </w:rPr>
        <w:t>(</w:t>
      </w:r>
      <w:r w:rsidR="001B4BC4" w:rsidRPr="001B4BC4">
        <w:rPr>
          <w:rFonts w:ascii="Times New Roman" w:hAnsi="Times New Roman" w:cs="Times New Roman"/>
          <w:color w:val="212121"/>
          <w:shd w:val="clear" w:color="auto" w:fill="FFFFFF"/>
          <w:lang w:val="en-US"/>
        </w:rPr>
        <w:t>5′-TCG</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TCG</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GCA</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GCG</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TCA</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GAT</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GTG</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TAT</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AAG</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AGA</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CAG</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GCA</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TCG</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ATG</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AAG</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AAC</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GCA</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GC-3′</w:t>
      </w:r>
      <w:r w:rsidR="001B4BC4">
        <w:rPr>
          <w:rFonts w:ascii="Times New Roman" w:hAnsi="Times New Roman" w:cs="Times New Roman"/>
          <w:color w:val="212121"/>
          <w:shd w:val="clear" w:color="auto" w:fill="FFFFFF"/>
          <w:lang w:val="en-US"/>
        </w:rPr>
        <w:t>)</w:t>
      </w:r>
      <w:r w:rsidR="001B4BC4" w:rsidRPr="001B4BC4">
        <w:rPr>
          <w:rFonts w:ascii="Times New Roman" w:hAnsi="Times New Roman" w:cs="Times New Roman"/>
          <w:color w:val="212121"/>
          <w:shd w:val="clear" w:color="auto" w:fill="FFFFFF"/>
          <w:lang w:val="en-US"/>
        </w:rPr>
        <w:t xml:space="preserve"> and</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 xml:space="preserve">4R </w:t>
      </w:r>
      <w:r w:rsidR="001B4BC4">
        <w:rPr>
          <w:rFonts w:ascii="Times New Roman" w:hAnsi="Times New Roman" w:cs="Times New Roman"/>
          <w:color w:val="212121"/>
          <w:shd w:val="clear" w:color="auto" w:fill="FFFFFF"/>
          <w:lang w:val="en-US"/>
        </w:rPr>
        <w:t>(</w:t>
      </w:r>
      <w:r w:rsidR="001B4BC4" w:rsidRPr="001B4BC4">
        <w:rPr>
          <w:rFonts w:ascii="Times New Roman" w:hAnsi="Times New Roman" w:cs="Times New Roman"/>
          <w:color w:val="212121"/>
          <w:shd w:val="clear" w:color="auto" w:fill="FFFFFF"/>
          <w:lang w:val="en-US"/>
        </w:rPr>
        <w:t>5′-GTC</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TCG</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TGG</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GCT</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CGG</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AGA</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TGT</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GTA</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TAA</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GAG</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ACA</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GTC</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CTC</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CGC</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TTA</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TTG</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ATA</w:t>
      </w:r>
      <w:r w:rsidR="001B4BC4">
        <w:rPr>
          <w:rFonts w:ascii="Times New Roman" w:hAnsi="Times New Roman" w:cs="Times New Roman"/>
          <w:color w:val="212121"/>
          <w:shd w:val="clear" w:color="auto" w:fill="FFFFFF"/>
          <w:lang w:val="en-US"/>
        </w:rPr>
        <w:t xml:space="preserve"> </w:t>
      </w:r>
      <w:r w:rsidR="001B4BC4" w:rsidRPr="001B4BC4">
        <w:rPr>
          <w:rFonts w:ascii="Times New Roman" w:hAnsi="Times New Roman" w:cs="Times New Roman"/>
          <w:color w:val="212121"/>
          <w:shd w:val="clear" w:color="auto" w:fill="FFFFFF"/>
          <w:lang w:val="en-US"/>
        </w:rPr>
        <w:t>TGC-3′</w:t>
      </w:r>
      <w:r w:rsidR="001B4BC4">
        <w:rPr>
          <w:rFonts w:ascii="Times New Roman" w:hAnsi="Times New Roman" w:cs="Times New Roman"/>
          <w:color w:val="212121"/>
          <w:shd w:val="clear" w:color="auto" w:fill="FFFFFF"/>
          <w:lang w:val="en-US"/>
        </w:rPr>
        <w:t>) for fungi, as previously described (White et al. 1990)</w:t>
      </w:r>
      <w:r w:rsidR="001B4BC4" w:rsidRPr="001B4BC4">
        <w:rPr>
          <w:rFonts w:ascii="Times New Roman" w:hAnsi="Times New Roman" w:cs="Times New Roman"/>
          <w:color w:val="212121"/>
          <w:shd w:val="clear" w:color="auto" w:fill="FFFFFF"/>
          <w:lang w:val="en-US"/>
        </w:rPr>
        <w:t>.</w:t>
      </w:r>
      <w:r w:rsidR="001B4BC4">
        <w:rPr>
          <w:rFonts w:ascii="Times New Roman" w:hAnsi="Times New Roman" w:cs="Times New Roman"/>
          <w:color w:val="212121"/>
          <w:shd w:val="clear" w:color="auto" w:fill="FFFFFF"/>
          <w:lang w:val="en-US"/>
        </w:rPr>
        <w:t xml:space="preserve"> </w:t>
      </w:r>
      <w:r w:rsidRPr="003E3F70">
        <w:rPr>
          <w:rFonts w:ascii="Times New Roman" w:hAnsi="Times New Roman" w:cs="Times New Roman"/>
          <w:lang w:val="en-US"/>
        </w:rPr>
        <w:t xml:space="preserve">Primers were synthesized with overhang adapters (in italics) for index attachment and Illumina sequencing adapters. For each sample, consisting of one individual, triplicates were performed consisting of three PCR reactions containing 200nM of each primer, 12.5 µL Invitrogen Platinum II </w:t>
      </w:r>
      <w:proofErr w:type="spellStart"/>
      <w:r w:rsidRPr="003E3F70">
        <w:rPr>
          <w:rFonts w:ascii="Times New Roman" w:hAnsi="Times New Roman" w:cs="Times New Roman"/>
          <w:lang w:val="en-US"/>
        </w:rPr>
        <w:t>Hotstart</w:t>
      </w:r>
      <w:proofErr w:type="spellEnd"/>
      <w:r w:rsidRPr="003E3F70">
        <w:rPr>
          <w:rFonts w:ascii="Times New Roman" w:hAnsi="Times New Roman" w:cs="Times New Roman"/>
          <w:lang w:val="en-US"/>
        </w:rPr>
        <w:t xml:space="preserve"> PCR </w:t>
      </w:r>
      <w:proofErr w:type="spellStart"/>
      <w:r w:rsidRPr="003E3F70">
        <w:rPr>
          <w:rFonts w:ascii="Times New Roman" w:hAnsi="Times New Roman" w:cs="Times New Roman"/>
          <w:lang w:val="en-US"/>
        </w:rPr>
        <w:t>masterMix</w:t>
      </w:r>
      <w:proofErr w:type="spellEnd"/>
      <w:r w:rsidRPr="003E3F70">
        <w:rPr>
          <w:rFonts w:ascii="Times New Roman" w:hAnsi="Times New Roman" w:cs="Times New Roman"/>
          <w:lang w:val="en-US"/>
        </w:rPr>
        <w:t xml:space="preserve"> and 2µL of DNA template for 16S amplification</w:t>
      </w:r>
      <w:r w:rsidR="001B4BC4" w:rsidRPr="001B4BC4">
        <w:rPr>
          <w:rFonts w:ascii="Times New Roman" w:hAnsi="Times New Roman" w:cs="Times New Roman"/>
          <w:lang w:val="en-US"/>
        </w:rPr>
        <w:t xml:space="preserve"> or 4µL for ITS2 amplification</w:t>
      </w:r>
      <w:r w:rsidR="001B4BC4">
        <w:rPr>
          <w:rFonts w:ascii="Times New Roman" w:hAnsi="Times New Roman" w:cs="Times New Roman"/>
          <w:lang w:val="en-US"/>
        </w:rPr>
        <w:t>,</w:t>
      </w:r>
      <w:r w:rsidR="001B4BC4" w:rsidRPr="001B4BC4">
        <w:rPr>
          <w:rFonts w:ascii="Times New Roman" w:hAnsi="Times New Roman" w:cs="Times New Roman"/>
          <w:lang w:val="en-US"/>
        </w:rPr>
        <w:t xml:space="preserve"> </w:t>
      </w:r>
      <w:r w:rsidRPr="003E3F70">
        <w:rPr>
          <w:rFonts w:ascii="Times New Roman" w:hAnsi="Times New Roman" w:cs="Times New Roman"/>
          <w:lang w:val="en-US"/>
        </w:rPr>
        <w:t xml:space="preserve">resulting in a final volume of 25 µL. Reaction conditions were 94°C for 2 min followed by 35 cycles of 98°C for 5 sec and 55°C for 15 sec. A negative PCR control was performed under the same conditions, except the addition of DNA. Each amplification product was checked on agarose gel to verify that only specific amplification was present. All replicates were then pooled by sample before purification. The second amplification step, adding multiplexing indices and Illumina sequencing adapters, was performed by </w:t>
      </w:r>
      <w:proofErr w:type="spellStart"/>
      <w:r w:rsidRPr="003E3F70">
        <w:rPr>
          <w:rFonts w:ascii="Times New Roman" w:hAnsi="Times New Roman" w:cs="Times New Roman"/>
          <w:lang w:val="en-US"/>
        </w:rPr>
        <w:t>Microsynth</w:t>
      </w:r>
      <w:proofErr w:type="spellEnd"/>
      <w:r w:rsidRPr="003E3F70">
        <w:rPr>
          <w:rFonts w:ascii="Times New Roman" w:hAnsi="Times New Roman" w:cs="Times New Roman"/>
          <w:lang w:val="en-US"/>
        </w:rPr>
        <w:t xml:space="preserve"> AG (Switzerland), as well as PE sequencing of the library on Illumina </w:t>
      </w:r>
      <w:proofErr w:type="spellStart"/>
      <w:r w:rsidRPr="003E3F70">
        <w:rPr>
          <w:rFonts w:ascii="Times New Roman" w:hAnsi="Times New Roman" w:cs="Times New Roman"/>
          <w:lang w:val="en-US"/>
        </w:rPr>
        <w:t>NovaSeq</w:t>
      </w:r>
      <w:proofErr w:type="spellEnd"/>
      <w:r w:rsidRPr="003E3F70">
        <w:rPr>
          <w:rFonts w:ascii="Times New Roman" w:hAnsi="Times New Roman" w:cs="Times New Roman"/>
          <w:lang w:val="en-US"/>
        </w:rPr>
        <w:t xml:space="preserve"> instrument for 500 cycles (2 x 250 bp). FASTQ sequencing data were taxonomically assigned by </w:t>
      </w:r>
      <w:proofErr w:type="spellStart"/>
      <w:r w:rsidRPr="003E3F70">
        <w:rPr>
          <w:rFonts w:ascii="Times New Roman" w:hAnsi="Times New Roman" w:cs="Times New Roman"/>
          <w:lang w:val="en-US"/>
        </w:rPr>
        <w:t>Microsynth</w:t>
      </w:r>
      <w:proofErr w:type="spellEnd"/>
      <w:r w:rsidRPr="003E3F70">
        <w:rPr>
          <w:rFonts w:ascii="Times New Roman" w:hAnsi="Times New Roman" w:cs="Times New Roman"/>
          <w:lang w:val="en-US"/>
        </w:rPr>
        <w:t xml:space="preserve"> AG using RDP and unite databases.</w:t>
      </w:r>
    </w:p>
    <w:p w14:paraId="6C5179C5" w14:textId="77777777" w:rsidR="00060CC1" w:rsidRPr="003E3F70" w:rsidRDefault="00060CC1" w:rsidP="00060CC1">
      <w:pPr>
        <w:rPr>
          <w:rFonts w:ascii="Times New Roman" w:hAnsi="Times New Roman" w:cs="Times New Roman"/>
          <w:lang w:val="en-US"/>
        </w:rPr>
      </w:pPr>
    </w:p>
    <w:p w14:paraId="0CB97A2C" w14:textId="77777777" w:rsidR="00060CC1" w:rsidRPr="003E3F70" w:rsidRDefault="00060CC1" w:rsidP="00060CC1">
      <w:pPr>
        <w:rPr>
          <w:rFonts w:ascii="Times New Roman" w:hAnsi="Times New Roman" w:cs="Times New Roman"/>
          <w:bCs/>
          <w:i/>
          <w:iCs/>
          <w:lang w:val="en-US"/>
        </w:rPr>
      </w:pPr>
      <w:r w:rsidRPr="003E3F70">
        <w:rPr>
          <w:rFonts w:ascii="Times New Roman" w:hAnsi="Times New Roman" w:cs="Times New Roman"/>
          <w:bCs/>
          <w:i/>
          <w:iCs/>
          <w:lang w:val="en-US"/>
        </w:rPr>
        <w:t>Results</w:t>
      </w:r>
    </w:p>
    <w:p w14:paraId="4290AA59" w14:textId="0B94CA1E" w:rsidR="00060CC1" w:rsidRDefault="00060CC1" w:rsidP="00060CC1">
      <w:pPr>
        <w:rPr>
          <w:rFonts w:ascii="Times New Roman" w:hAnsi="Times New Roman" w:cs="Times New Roman"/>
          <w:lang w:val="en-US"/>
        </w:rPr>
      </w:pPr>
    </w:p>
    <w:p w14:paraId="33FFB272" w14:textId="3DAEDB10" w:rsidR="001B4BC4" w:rsidRPr="003E3F70" w:rsidRDefault="001B4BC4" w:rsidP="00060CC1">
      <w:pPr>
        <w:rPr>
          <w:rFonts w:ascii="Times New Roman" w:hAnsi="Times New Roman" w:cs="Times New Roman"/>
          <w:lang w:val="en-US"/>
        </w:rPr>
      </w:pPr>
      <w:r w:rsidRPr="003E3F70">
        <w:rPr>
          <w:rFonts w:ascii="Times New Roman" w:hAnsi="Times New Roman" w:cs="Times New Roman"/>
          <w:i/>
          <w:iCs/>
          <w:lang w:val="en-US"/>
        </w:rPr>
        <w:t>16S gene bacterial sequences</w:t>
      </w:r>
    </w:p>
    <w:p w14:paraId="7FECB0DB" w14:textId="6C2F427A" w:rsidR="00060CC1" w:rsidRPr="003E3F70" w:rsidRDefault="00060CC1" w:rsidP="003E3F70">
      <w:pPr>
        <w:jc w:val="both"/>
        <w:rPr>
          <w:rFonts w:ascii="Times New Roman" w:hAnsi="Times New Roman" w:cs="Times New Roman"/>
          <w:lang w:val="en-US"/>
        </w:rPr>
      </w:pPr>
      <w:r w:rsidRPr="003E3F70">
        <w:rPr>
          <w:rFonts w:ascii="Times New Roman" w:hAnsi="Times New Roman" w:cs="Times New Roman"/>
          <w:lang w:val="en-US"/>
        </w:rPr>
        <w:t xml:space="preserve">Between 91,464 and 177,598 raw reads were obtained per sample (mean ± </w:t>
      </w:r>
      <w:proofErr w:type="spellStart"/>
      <w:r w:rsidRPr="003E3F70">
        <w:rPr>
          <w:rFonts w:ascii="Times New Roman" w:hAnsi="Times New Roman" w:cs="Times New Roman"/>
          <w:lang w:val="en-US"/>
        </w:rPr>
        <w:t>sd</w:t>
      </w:r>
      <w:proofErr w:type="spellEnd"/>
      <w:r w:rsidRPr="003E3F70">
        <w:rPr>
          <w:rFonts w:ascii="Times New Roman" w:hAnsi="Times New Roman" w:cs="Times New Roman"/>
          <w:lang w:val="en-US"/>
        </w:rPr>
        <w:t xml:space="preserve">: 128,509 ± 28,994). After filtering and trimming, the final number of merged pairs per sample ranged from 35,393 to 107,118 (mean ± </w:t>
      </w:r>
      <w:proofErr w:type="spellStart"/>
      <w:r w:rsidRPr="003E3F70">
        <w:rPr>
          <w:rFonts w:ascii="Times New Roman" w:hAnsi="Times New Roman" w:cs="Times New Roman"/>
          <w:lang w:val="en-US"/>
        </w:rPr>
        <w:t>sd</w:t>
      </w:r>
      <w:proofErr w:type="spellEnd"/>
      <w:r w:rsidRPr="003E3F70">
        <w:rPr>
          <w:rFonts w:ascii="Times New Roman" w:hAnsi="Times New Roman" w:cs="Times New Roman"/>
          <w:lang w:val="en-US"/>
        </w:rPr>
        <w:t xml:space="preserve">: 73,670 ± 22,769). Taxonomic identification at the genus level was retained, as taxonomic assignment at the species level is unreliable (see details in the "16SOTUs_unfiltered" tab of the « sup_file1.xlsx » file). The vast majority of sequences belong to the genus </w:t>
      </w:r>
      <w:r w:rsidRPr="003E3F70">
        <w:rPr>
          <w:rFonts w:ascii="Times New Roman" w:hAnsi="Times New Roman" w:cs="Times New Roman"/>
          <w:i/>
          <w:iCs/>
          <w:lang w:val="en-US"/>
        </w:rPr>
        <w:t>Acetobacter</w:t>
      </w:r>
      <w:r w:rsidRPr="003E3F70">
        <w:rPr>
          <w:rFonts w:ascii="Times New Roman" w:hAnsi="Times New Roman" w:cs="Times New Roman"/>
          <w:lang w:val="en-US"/>
        </w:rPr>
        <w:t xml:space="preserve"> (between 89.7 and 100% per sample, see details in tab « 16Sfiltered_Aggregated_taxonomy » of the file « sup_file1.xlsx »). Several alpha diversity indices were calculated (see details in the "16Salpha" tab of the « sup_file1.xlsx » file) and showed no significant difference between individuals </w:t>
      </w:r>
      <w:r w:rsidR="00E43304">
        <w:rPr>
          <w:rFonts w:ascii="Times New Roman" w:hAnsi="Times New Roman" w:cs="Times New Roman"/>
          <w:lang w:val="en-US"/>
        </w:rPr>
        <w:t>with restored</w:t>
      </w:r>
      <w:r w:rsidRPr="003E3F70">
        <w:rPr>
          <w:rFonts w:ascii="Times New Roman" w:hAnsi="Times New Roman" w:cs="Times New Roman"/>
          <w:lang w:val="en-US"/>
        </w:rPr>
        <w:t xml:space="preserve"> microbiota </w:t>
      </w:r>
      <w:r w:rsidR="00E43304">
        <w:rPr>
          <w:rFonts w:ascii="Times New Roman" w:hAnsi="Times New Roman" w:cs="Times New Roman"/>
          <w:lang w:val="en-US"/>
        </w:rPr>
        <w:t>versus W</w:t>
      </w:r>
      <w:r w:rsidR="003E3F70">
        <w:rPr>
          <w:rFonts w:ascii="Times New Roman" w:hAnsi="Times New Roman" w:cs="Times New Roman"/>
          <w:lang w:val="en-US"/>
        </w:rPr>
        <w:t>–</w:t>
      </w:r>
      <w:r w:rsidR="00E43304">
        <w:rPr>
          <w:rFonts w:ascii="Times New Roman" w:hAnsi="Times New Roman" w:cs="Times New Roman"/>
          <w:lang w:val="en-US"/>
        </w:rPr>
        <w:t xml:space="preserve"> flies that were not exposed to f</w:t>
      </w:r>
      <w:r w:rsidR="003E3F70">
        <w:rPr>
          <w:rFonts w:ascii="Times New Roman" w:hAnsi="Times New Roman" w:cs="Times New Roman"/>
          <w:lang w:val="en-US"/>
        </w:rPr>
        <w:t>a</w:t>
      </w:r>
      <w:r w:rsidR="00E43304">
        <w:rPr>
          <w:rFonts w:ascii="Times New Roman" w:hAnsi="Times New Roman" w:cs="Times New Roman"/>
          <w:lang w:val="en-US"/>
        </w:rPr>
        <w:t xml:space="preserve">eces of </w:t>
      </w:r>
      <w:r w:rsidR="003E3F70">
        <w:rPr>
          <w:rFonts w:ascii="Times New Roman" w:hAnsi="Times New Roman" w:cs="Times New Roman"/>
          <w:lang w:val="en-US"/>
        </w:rPr>
        <w:t>W+</w:t>
      </w:r>
      <w:r w:rsidR="00E43304">
        <w:rPr>
          <w:rFonts w:ascii="Times New Roman" w:hAnsi="Times New Roman" w:cs="Times New Roman"/>
          <w:lang w:val="en-US"/>
        </w:rPr>
        <w:t xml:space="preserve"> </w:t>
      </w:r>
      <w:r w:rsidR="003E3F70">
        <w:rPr>
          <w:rFonts w:ascii="Times New Roman" w:hAnsi="Times New Roman" w:cs="Times New Roman"/>
          <w:lang w:val="en-US"/>
        </w:rPr>
        <w:t>flies</w:t>
      </w:r>
      <w:r w:rsidRPr="003E3F70">
        <w:rPr>
          <w:rFonts w:ascii="Times New Roman" w:hAnsi="Times New Roman" w:cs="Times New Roman"/>
          <w:lang w:val="en-US"/>
        </w:rPr>
        <w:t xml:space="preserve"> (Wilcoxon tests</w:t>
      </w:r>
      <w:r w:rsidR="004B5ED0">
        <w:rPr>
          <w:rFonts w:ascii="Times New Roman" w:hAnsi="Times New Roman" w:cs="Times New Roman"/>
          <w:lang w:val="en-US"/>
        </w:rPr>
        <w:t xml:space="preserve">, </w:t>
      </w:r>
      <w:r w:rsidR="004B5ED0" w:rsidRPr="003E3F70">
        <w:rPr>
          <w:rFonts w:ascii="Times New Roman" w:hAnsi="Times New Roman" w:cs="Times New Roman"/>
          <w:i/>
          <w:iCs/>
          <w:lang w:val="en-US"/>
        </w:rPr>
        <w:t>p</w:t>
      </w:r>
      <w:r w:rsidR="004B5ED0">
        <w:rPr>
          <w:rFonts w:ascii="Times New Roman" w:hAnsi="Times New Roman" w:cs="Times New Roman"/>
          <w:lang w:val="en-US"/>
        </w:rPr>
        <w:t xml:space="preserve"> = </w:t>
      </w:r>
      <w:r w:rsidR="003E3F70">
        <w:rPr>
          <w:rFonts w:ascii="Times New Roman" w:hAnsi="Times New Roman" w:cs="Times New Roman"/>
          <w:lang w:val="en-US"/>
        </w:rPr>
        <w:t>0.96</w:t>
      </w:r>
      <w:r w:rsidRPr="003E3F70">
        <w:rPr>
          <w:rFonts w:ascii="Times New Roman" w:hAnsi="Times New Roman" w:cs="Times New Roman"/>
          <w:lang w:val="en-US"/>
        </w:rPr>
        <w:t xml:space="preserve">). </w:t>
      </w:r>
    </w:p>
    <w:p w14:paraId="3649C0DD" w14:textId="7C7851EF" w:rsidR="00060CC1" w:rsidRDefault="00060CC1" w:rsidP="00060CC1">
      <w:pPr>
        <w:rPr>
          <w:rFonts w:ascii="Times New Roman" w:hAnsi="Times New Roman" w:cs="Times New Roman"/>
          <w:lang w:val="en-US"/>
        </w:rPr>
      </w:pPr>
    </w:p>
    <w:p w14:paraId="0A98D717" w14:textId="77777777" w:rsidR="001B4BC4" w:rsidRPr="003E3F70" w:rsidRDefault="001B4BC4" w:rsidP="001B4BC4">
      <w:pPr>
        <w:rPr>
          <w:rFonts w:ascii="Times New Roman" w:hAnsi="Times New Roman" w:cs="Times New Roman"/>
          <w:i/>
          <w:iCs/>
          <w:lang w:val="en-US"/>
        </w:rPr>
      </w:pPr>
      <w:r w:rsidRPr="003E3F70">
        <w:rPr>
          <w:rFonts w:ascii="Times New Roman" w:hAnsi="Times New Roman" w:cs="Times New Roman"/>
          <w:i/>
          <w:iCs/>
          <w:lang w:val="en-US"/>
        </w:rPr>
        <w:t>ITS2 fungi sequences</w:t>
      </w:r>
    </w:p>
    <w:p w14:paraId="2EEC2BD2" w14:textId="3A10776C" w:rsidR="001B4BC4" w:rsidRDefault="001B4BC4" w:rsidP="003E3F70">
      <w:pPr>
        <w:jc w:val="both"/>
        <w:rPr>
          <w:rFonts w:ascii="Times New Roman" w:hAnsi="Times New Roman" w:cs="Times New Roman"/>
          <w:lang w:val="en-US"/>
        </w:rPr>
      </w:pPr>
      <w:r w:rsidRPr="001B4BC4">
        <w:rPr>
          <w:rFonts w:ascii="Times New Roman" w:hAnsi="Times New Roman" w:cs="Times New Roman"/>
          <w:lang w:val="en-US"/>
        </w:rPr>
        <w:t>Between 62,296 and 156,170 raw reads were obtained per sample (</w:t>
      </w:r>
      <w:r>
        <w:rPr>
          <w:rFonts w:ascii="Times New Roman" w:hAnsi="Times New Roman" w:cs="Times New Roman"/>
          <w:lang w:val="en-US"/>
        </w:rPr>
        <w:t xml:space="preserve">mean ± </w:t>
      </w:r>
      <w:proofErr w:type="spellStart"/>
      <w:r>
        <w:rPr>
          <w:rFonts w:ascii="Times New Roman" w:hAnsi="Times New Roman" w:cs="Times New Roman"/>
          <w:lang w:val="en-US"/>
        </w:rPr>
        <w:t>sd</w:t>
      </w:r>
      <w:proofErr w:type="spellEnd"/>
      <w:r w:rsidRPr="001B4BC4">
        <w:rPr>
          <w:rFonts w:ascii="Times New Roman" w:hAnsi="Times New Roman" w:cs="Times New Roman"/>
          <w:lang w:val="en-US"/>
        </w:rPr>
        <w:t>: 96,297 ± 25,853). After filtering and trimming, the final number of merged pairs per sample ranged from 8,768 to 65,740 (</w:t>
      </w:r>
      <w:r>
        <w:rPr>
          <w:rFonts w:ascii="Times New Roman" w:hAnsi="Times New Roman" w:cs="Times New Roman"/>
          <w:lang w:val="en-US"/>
        </w:rPr>
        <w:t xml:space="preserve">mean ± </w:t>
      </w:r>
      <w:proofErr w:type="spellStart"/>
      <w:r>
        <w:rPr>
          <w:rFonts w:ascii="Times New Roman" w:hAnsi="Times New Roman" w:cs="Times New Roman"/>
          <w:lang w:val="en-US"/>
        </w:rPr>
        <w:t>sd</w:t>
      </w:r>
      <w:proofErr w:type="spellEnd"/>
      <w:r w:rsidRPr="001B4BC4">
        <w:rPr>
          <w:rFonts w:ascii="Times New Roman" w:hAnsi="Times New Roman" w:cs="Times New Roman"/>
          <w:lang w:val="en-US"/>
        </w:rPr>
        <w:t xml:space="preserve">: 23,270 ± 14,415). One sample, designated B7E, with an excessively low number of reads (2,035) was excluded from the dataset. In all samples, the majority of sequences belonged to the genus </w:t>
      </w:r>
      <w:r w:rsidRPr="003E3F70">
        <w:rPr>
          <w:rFonts w:ascii="Times New Roman" w:hAnsi="Times New Roman" w:cs="Times New Roman"/>
          <w:i/>
          <w:iCs/>
          <w:lang w:val="en-US"/>
        </w:rPr>
        <w:t>Saccharomyces</w:t>
      </w:r>
      <w:r w:rsidRPr="001B4BC4">
        <w:rPr>
          <w:rFonts w:ascii="Times New Roman" w:hAnsi="Times New Roman" w:cs="Times New Roman"/>
          <w:lang w:val="en-US"/>
        </w:rPr>
        <w:t xml:space="preserve">, ranging from 27.8 to 99.5%. Note that sample B5E, with the lowest proportion of </w:t>
      </w:r>
      <w:r w:rsidRPr="003E3F70">
        <w:rPr>
          <w:rFonts w:ascii="Times New Roman" w:hAnsi="Times New Roman" w:cs="Times New Roman"/>
          <w:i/>
          <w:iCs/>
          <w:lang w:val="en-US"/>
        </w:rPr>
        <w:t>Saccharomyces</w:t>
      </w:r>
      <w:r w:rsidRPr="001B4BC4">
        <w:rPr>
          <w:rFonts w:ascii="Times New Roman" w:hAnsi="Times New Roman" w:cs="Times New Roman"/>
          <w:lang w:val="en-US"/>
        </w:rPr>
        <w:t xml:space="preserve"> sequences, is also the sample with the highest proportion (21.3</w:t>
      </w:r>
      <w:r>
        <w:rPr>
          <w:rFonts w:ascii="Times New Roman" w:hAnsi="Times New Roman" w:cs="Times New Roman"/>
          <w:lang w:val="en-US"/>
        </w:rPr>
        <w:t>%</w:t>
      </w:r>
      <w:r w:rsidRPr="001B4BC4">
        <w:rPr>
          <w:rFonts w:ascii="Times New Roman" w:hAnsi="Times New Roman" w:cs="Times New Roman"/>
          <w:lang w:val="en-US"/>
        </w:rPr>
        <w:t>) of unassigned sequences (see details in tab « 16Sfiltered_Aggregated_taxonomy » of the file « sup_file1.xlsx »)</w:t>
      </w:r>
      <w:r>
        <w:rPr>
          <w:rFonts w:ascii="Times New Roman" w:hAnsi="Times New Roman" w:cs="Times New Roman"/>
          <w:lang w:val="en-US"/>
        </w:rPr>
        <w:t xml:space="preserve">. </w:t>
      </w:r>
      <w:r w:rsidRPr="001B4BC4">
        <w:rPr>
          <w:rFonts w:ascii="Times New Roman" w:hAnsi="Times New Roman" w:cs="Times New Roman"/>
          <w:lang w:val="en-US"/>
        </w:rPr>
        <w:t xml:space="preserve">A second genus, </w:t>
      </w:r>
      <w:proofErr w:type="spellStart"/>
      <w:r w:rsidRPr="003E3F70">
        <w:rPr>
          <w:rFonts w:ascii="Times New Roman" w:hAnsi="Times New Roman" w:cs="Times New Roman"/>
          <w:i/>
          <w:iCs/>
          <w:lang w:val="en-US"/>
        </w:rPr>
        <w:t>Wallemia</w:t>
      </w:r>
      <w:proofErr w:type="spellEnd"/>
      <w:r w:rsidRPr="001B4BC4">
        <w:rPr>
          <w:rFonts w:ascii="Times New Roman" w:hAnsi="Times New Roman" w:cs="Times New Roman"/>
          <w:lang w:val="en-US"/>
        </w:rPr>
        <w:t>, was present in all but one sample (D7E). Its frequency was much lower, ranging from 1.6 to 30.6%. No significant differences were found between the two groups, with or without the microbiota restoration treatment</w:t>
      </w:r>
      <w:r w:rsidR="003E3F70">
        <w:rPr>
          <w:rFonts w:ascii="Times New Roman" w:hAnsi="Times New Roman" w:cs="Times New Roman"/>
          <w:lang w:val="en-US"/>
        </w:rPr>
        <w:t xml:space="preserve"> (Wilcoxon tests, </w:t>
      </w:r>
      <w:r w:rsidR="003E3F70" w:rsidRPr="003E3F70">
        <w:rPr>
          <w:rFonts w:ascii="Times New Roman" w:hAnsi="Times New Roman" w:cs="Times New Roman"/>
          <w:i/>
          <w:iCs/>
          <w:lang w:val="en-US"/>
        </w:rPr>
        <w:t>p</w:t>
      </w:r>
      <w:r w:rsidR="003E3F70">
        <w:rPr>
          <w:rFonts w:ascii="Times New Roman" w:hAnsi="Times New Roman" w:cs="Times New Roman"/>
          <w:lang w:val="en-US"/>
        </w:rPr>
        <w:t xml:space="preserve"> = 0.12)</w:t>
      </w:r>
      <w:r w:rsidRPr="001B4BC4">
        <w:rPr>
          <w:rFonts w:ascii="Times New Roman" w:hAnsi="Times New Roman" w:cs="Times New Roman"/>
          <w:lang w:val="en-US"/>
        </w:rPr>
        <w:t>.</w:t>
      </w:r>
    </w:p>
    <w:p w14:paraId="78CFBDD6" w14:textId="59173FDC" w:rsidR="001B4BC4" w:rsidRDefault="001B4BC4" w:rsidP="001B4BC4">
      <w:pPr>
        <w:rPr>
          <w:rFonts w:ascii="Times New Roman" w:hAnsi="Times New Roman" w:cs="Times New Roman"/>
          <w:lang w:val="en-US"/>
        </w:rPr>
      </w:pPr>
    </w:p>
    <w:p w14:paraId="7841972A" w14:textId="77777777" w:rsidR="001B3B1A" w:rsidRPr="00F02126" w:rsidRDefault="001B3B1A" w:rsidP="001B3B1A">
      <w:pPr>
        <w:rPr>
          <w:rFonts w:ascii="Times New Roman" w:hAnsi="Times New Roman" w:cs="Times New Roman"/>
          <w:bCs/>
          <w:i/>
          <w:iCs/>
          <w:lang w:val="en-US"/>
        </w:rPr>
      </w:pPr>
      <w:r w:rsidRPr="00F02126">
        <w:rPr>
          <w:rFonts w:ascii="Times New Roman" w:hAnsi="Times New Roman" w:cs="Times New Roman"/>
          <w:bCs/>
          <w:i/>
          <w:iCs/>
          <w:lang w:val="en-US"/>
        </w:rPr>
        <w:t>Bibliography</w:t>
      </w:r>
    </w:p>
    <w:p w14:paraId="07512FE8" w14:textId="77777777" w:rsidR="001B3B1A" w:rsidRPr="003E3F70" w:rsidRDefault="001B3B1A" w:rsidP="001B3B1A">
      <w:pPr>
        <w:rPr>
          <w:rFonts w:ascii="Times New Roman" w:hAnsi="Times New Roman" w:cs="Times New Roman"/>
          <w:b/>
          <w:lang w:val="en-US"/>
        </w:rPr>
      </w:pPr>
    </w:p>
    <w:p w14:paraId="50A77E51" w14:textId="77777777" w:rsidR="001B3B1A" w:rsidRPr="00BD49B6" w:rsidRDefault="001B3B1A" w:rsidP="001B3B1A">
      <w:pPr>
        <w:pStyle w:val="Notedebasdepage"/>
        <w:rPr>
          <w:lang w:val="en-US"/>
        </w:rPr>
      </w:pPr>
      <w:proofErr w:type="spellStart"/>
      <w:r w:rsidRPr="00BD49B6">
        <w:rPr>
          <w:rFonts w:ascii="Times New Roman" w:hAnsi="Times New Roman" w:cs="Times New Roman"/>
          <w:color w:val="212121"/>
          <w:sz w:val="22"/>
          <w:szCs w:val="22"/>
          <w:shd w:val="clear" w:color="auto" w:fill="FFFFFF"/>
          <w:lang w:val="en-US"/>
        </w:rPr>
        <w:t>Klindworth</w:t>
      </w:r>
      <w:proofErr w:type="spellEnd"/>
      <w:r w:rsidRPr="00BD49B6">
        <w:rPr>
          <w:rFonts w:ascii="Times New Roman" w:hAnsi="Times New Roman" w:cs="Times New Roman"/>
          <w:color w:val="212121"/>
          <w:sz w:val="22"/>
          <w:szCs w:val="22"/>
          <w:shd w:val="clear" w:color="auto" w:fill="FFFFFF"/>
          <w:lang w:val="en-US"/>
        </w:rPr>
        <w:t xml:space="preserve"> </w:t>
      </w:r>
      <w:r>
        <w:rPr>
          <w:rFonts w:ascii="Times New Roman" w:hAnsi="Times New Roman" w:cs="Times New Roman"/>
          <w:color w:val="212121"/>
          <w:sz w:val="22"/>
          <w:szCs w:val="22"/>
          <w:shd w:val="clear" w:color="auto" w:fill="FFFFFF"/>
          <w:lang w:val="en-US"/>
        </w:rPr>
        <w:t xml:space="preserve">A, </w:t>
      </w:r>
      <w:proofErr w:type="spellStart"/>
      <w:r>
        <w:rPr>
          <w:rFonts w:ascii="Times New Roman" w:hAnsi="Times New Roman" w:cs="Times New Roman"/>
          <w:color w:val="212121"/>
          <w:sz w:val="22"/>
          <w:szCs w:val="22"/>
          <w:shd w:val="clear" w:color="auto" w:fill="FFFFFF"/>
          <w:lang w:val="en-US"/>
        </w:rPr>
        <w:t>Pruesse</w:t>
      </w:r>
      <w:proofErr w:type="spellEnd"/>
      <w:r>
        <w:rPr>
          <w:rFonts w:ascii="Times New Roman" w:hAnsi="Times New Roman" w:cs="Times New Roman"/>
          <w:color w:val="212121"/>
          <w:sz w:val="22"/>
          <w:szCs w:val="22"/>
          <w:shd w:val="clear" w:color="auto" w:fill="FFFFFF"/>
          <w:lang w:val="en-US"/>
        </w:rPr>
        <w:t xml:space="preserve"> E, </w:t>
      </w:r>
      <w:proofErr w:type="spellStart"/>
      <w:r>
        <w:rPr>
          <w:rFonts w:ascii="Times New Roman" w:hAnsi="Times New Roman" w:cs="Times New Roman"/>
          <w:color w:val="212121"/>
          <w:sz w:val="22"/>
          <w:szCs w:val="22"/>
          <w:shd w:val="clear" w:color="auto" w:fill="FFFFFF"/>
          <w:lang w:val="en-US"/>
        </w:rPr>
        <w:t>Schweer</w:t>
      </w:r>
      <w:proofErr w:type="spellEnd"/>
      <w:r>
        <w:rPr>
          <w:rFonts w:ascii="Times New Roman" w:hAnsi="Times New Roman" w:cs="Times New Roman"/>
          <w:color w:val="212121"/>
          <w:sz w:val="22"/>
          <w:szCs w:val="22"/>
          <w:shd w:val="clear" w:color="auto" w:fill="FFFFFF"/>
          <w:lang w:val="en-US"/>
        </w:rPr>
        <w:t xml:space="preserve"> T, </w:t>
      </w:r>
      <w:r w:rsidRPr="00BD49B6">
        <w:rPr>
          <w:rFonts w:ascii="Times New Roman" w:hAnsi="Times New Roman" w:cs="Times New Roman"/>
          <w:color w:val="212121"/>
          <w:sz w:val="22"/>
          <w:szCs w:val="22"/>
          <w:shd w:val="clear" w:color="auto" w:fill="FFFFFF"/>
          <w:lang w:val="en-US"/>
        </w:rPr>
        <w:t>et al. (2013) Evaluation of general 16S ribosomal RNA gene PCR primers for classical and next-generation sequencing-based diversity studies</w:t>
      </w:r>
      <w:r>
        <w:rPr>
          <w:rFonts w:ascii="Times New Roman" w:hAnsi="Times New Roman" w:cs="Times New Roman"/>
          <w:color w:val="212121"/>
          <w:sz w:val="22"/>
          <w:szCs w:val="22"/>
          <w:shd w:val="clear" w:color="auto" w:fill="FFFFFF"/>
          <w:lang w:val="en-US"/>
        </w:rPr>
        <w:t>.</w:t>
      </w:r>
      <w:r w:rsidRPr="00BD49B6">
        <w:rPr>
          <w:rFonts w:ascii="Times New Roman" w:hAnsi="Times New Roman" w:cs="Times New Roman"/>
          <w:color w:val="212121"/>
          <w:sz w:val="22"/>
          <w:szCs w:val="22"/>
          <w:shd w:val="clear" w:color="auto" w:fill="FFFFFF"/>
          <w:lang w:val="en-US"/>
        </w:rPr>
        <w:t xml:space="preserve"> Nucleic Acid Res 41</w:t>
      </w:r>
      <w:r>
        <w:rPr>
          <w:rFonts w:ascii="Times New Roman" w:hAnsi="Times New Roman" w:cs="Times New Roman"/>
          <w:color w:val="212121"/>
          <w:sz w:val="22"/>
          <w:szCs w:val="22"/>
          <w:shd w:val="clear" w:color="auto" w:fill="FFFFFF"/>
          <w:lang w:val="en-US"/>
        </w:rPr>
        <w:t>(1</w:t>
      </w:r>
      <w:proofErr w:type="gramStart"/>
      <w:r>
        <w:rPr>
          <w:rFonts w:ascii="Times New Roman" w:hAnsi="Times New Roman" w:cs="Times New Roman"/>
          <w:color w:val="212121"/>
          <w:sz w:val="22"/>
          <w:szCs w:val="22"/>
          <w:shd w:val="clear" w:color="auto" w:fill="FFFFFF"/>
          <w:lang w:val="en-US"/>
        </w:rPr>
        <w:t>):</w:t>
      </w:r>
      <w:r w:rsidRPr="00BD49B6">
        <w:rPr>
          <w:rFonts w:ascii="Times New Roman" w:hAnsi="Times New Roman" w:cs="Times New Roman"/>
          <w:color w:val="212121"/>
          <w:sz w:val="22"/>
          <w:szCs w:val="22"/>
          <w:shd w:val="clear" w:color="auto" w:fill="FFFFFF"/>
          <w:lang w:val="en-US"/>
        </w:rPr>
        <w:t>e</w:t>
      </w:r>
      <w:proofErr w:type="gramEnd"/>
      <w:r w:rsidRPr="00BD49B6">
        <w:rPr>
          <w:rFonts w:ascii="Times New Roman" w:hAnsi="Times New Roman" w:cs="Times New Roman"/>
          <w:color w:val="212121"/>
          <w:sz w:val="22"/>
          <w:szCs w:val="22"/>
          <w:shd w:val="clear" w:color="auto" w:fill="FFFFFF"/>
          <w:lang w:val="en-US"/>
        </w:rPr>
        <w:t>1.</w:t>
      </w:r>
      <w:r>
        <w:rPr>
          <w:rFonts w:ascii="Times New Roman" w:hAnsi="Times New Roman" w:cs="Times New Roman"/>
          <w:color w:val="212121"/>
          <w:sz w:val="22"/>
          <w:szCs w:val="22"/>
          <w:shd w:val="clear" w:color="auto" w:fill="FFFFFF"/>
          <w:lang w:val="en-US"/>
        </w:rPr>
        <w:t xml:space="preserve"> </w:t>
      </w:r>
      <w:r w:rsidRPr="00060CC1">
        <w:rPr>
          <w:rFonts w:ascii="Times New Roman" w:hAnsi="Times New Roman" w:cs="Times New Roman"/>
          <w:color w:val="212121"/>
          <w:sz w:val="22"/>
          <w:szCs w:val="22"/>
          <w:shd w:val="clear" w:color="auto" w:fill="FFFFFF"/>
          <w:lang w:val="en-US"/>
        </w:rPr>
        <w:t>https://doi.org/10.1093/nar/gks808</w:t>
      </w:r>
    </w:p>
    <w:p w14:paraId="44A5DB9E" w14:textId="77777777" w:rsidR="001B3B1A" w:rsidRPr="00060CC1" w:rsidRDefault="001B3B1A" w:rsidP="001B3B1A">
      <w:pPr>
        <w:spacing w:after="160" w:line="259" w:lineRule="auto"/>
        <w:rPr>
          <w:rFonts w:cstheme="minorHAnsi"/>
          <w:sz w:val="24"/>
          <w:szCs w:val="24"/>
          <w:lang w:val="en-US"/>
        </w:rPr>
      </w:pPr>
      <w:r w:rsidRPr="001B4BC4">
        <w:rPr>
          <w:rFonts w:ascii="Times New Roman" w:hAnsi="Times New Roman" w:cs="Times New Roman"/>
          <w:lang w:val="en-US"/>
        </w:rPr>
        <w:t>White TJ, Bruns T, Lee S, Taylor J (1990) Amplification and direct sequencing of fungal ribosomal RNA Genes for phylogenetics. In: PCR Protocols, a Guide to Methods and Applications. pp 315–322</w:t>
      </w:r>
    </w:p>
    <w:p w14:paraId="253EE0C4" w14:textId="269A2514" w:rsidR="001B3B1A" w:rsidRPr="003E3F70" w:rsidRDefault="001B3B1A" w:rsidP="00CD2249">
      <w:pPr>
        <w:spacing w:after="160" w:line="259" w:lineRule="auto"/>
        <w:rPr>
          <w:rFonts w:ascii="Times New Roman" w:hAnsi="Times New Roman" w:cs="Times New Roman"/>
          <w:lang w:val="en-US"/>
        </w:rPr>
      </w:pPr>
    </w:p>
    <w:p w14:paraId="730F768A" w14:textId="14121F34" w:rsidR="003E3F70" w:rsidRPr="003E3F70" w:rsidRDefault="00A95E80" w:rsidP="003E3F70">
      <w:pPr>
        <w:rPr>
          <w:rFonts w:ascii="Times New Roman" w:hAnsi="Times New Roman" w:cs="Times New Roman"/>
          <w:b/>
          <w:lang w:val="en-US"/>
        </w:rPr>
      </w:pPr>
      <w:r>
        <w:rPr>
          <w:rFonts w:ascii="Times New Roman" w:hAnsi="Times New Roman" w:cs="Times New Roman"/>
          <w:b/>
          <w:lang w:val="en-US"/>
        </w:rPr>
        <w:t>File</w:t>
      </w:r>
      <w:r w:rsidR="003E3F70" w:rsidRPr="003E3F70">
        <w:rPr>
          <w:rFonts w:ascii="Times New Roman" w:hAnsi="Times New Roman" w:cs="Times New Roman"/>
          <w:b/>
          <w:lang w:val="en-US"/>
        </w:rPr>
        <w:t xml:space="preserve"> </w:t>
      </w:r>
      <w:r w:rsidR="003E3F70">
        <w:rPr>
          <w:rFonts w:ascii="Times New Roman" w:hAnsi="Times New Roman" w:cs="Times New Roman"/>
          <w:b/>
          <w:lang w:val="en-US"/>
        </w:rPr>
        <w:t>S</w:t>
      </w:r>
      <w:r>
        <w:rPr>
          <w:rFonts w:ascii="Times New Roman" w:hAnsi="Times New Roman" w:cs="Times New Roman"/>
          <w:b/>
          <w:lang w:val="en-US"/>
        </w:rPr>
        <w:t>1</w:t>
      </w:r>
      <w:r w:rsidR="003E3F70" w:rsidRPr="003E3F70">
        <w:rPr>
          <w:rFonts w:ascii="Times New Roman" w:hAnsi="Times New Roman" w:cs="Times New Roman"/>
          <w:b/>
          <w:lang w:val="en-US"/>
        </w:rPr>
        <w:t xml:space="preserve">: </w:t>
      </w:r>
      <w:r w:rsidR="003E3F70">
        <w:rPr>
          <w:rFonts w:ascii="Times New Roman" w:hAnsi="Times New Roman" w:cs="Times New Roman"/>
          <w:b/>
          <w:lang w:val="en-US"/>
        </w:rPr>
        <w:t>Data</w:t>
      </w:r>
      <w:r w:rsidR="003E3F70" w:rsidRPr="003E3F70">
        <w:rPr>
          <w:rFonts w:ascii="Times New Roman" w:hAnsi="Times New Roman" w:cs="Times New Roman"/>
          <w:b/>
          <w:lang w:val="en-US"/>
        </w:rPr>
        <w:t xml:space="preserve"> </w:t>
      </w:r>
      <w:r w:rsidR="003E3F70">
        <w:rPr>
          <w:rFonts w:ascii="Times New Roman" w:hAnsi="Times New Roman" w:cs="Times New Roman"/>
          <w:b/>
          <w:lang w:val="en-US"/>
        </w:rPr>
        <w:t>about</w:t>
      </w:r>
      <w:r w:rsidR="003E3F70" w:rsidRPr="003E3F70">
        <w:rPr>
          <w:rFonts w:ascii="Times New Roman" w:hAnsi="Times New Roman" w:cs="Times New Roman"/>
          <w:b/>
          <w:lang w:val="en-US"/>
        </w:rPr>
        <w:t xml:space="preserve"> the bacterial </w:t>
      </w:r>
      <w:r w:rsidR="003E3F70">
        <w:rPr>
          <w:rFonts w:ascii="Times New Roman" w:hAnsi="Times New Roman" w:cs="Times New Roman"/>
          <w:b/>
          <w:lang w:val="en-US"/>
        </w:rPr>
        <w:t xml:space="preserve">and fungi </w:t>
      </w:r>
      <w:r w:rsidR="003E3F70" w:rsidRPr="003E3F70">
        <w:rPr>
          <w:rFonts w:ascii="Times New Roman" w:hAnsi="Times New Roman" w:cs="Times New Roman"/>
          <w:b/>
          <w:lang w:val="en-US"/>
        </w:rPr>
        <w:t>communit</w:t>
      </w:r>
      <w:r w:rsidR="003E3F70">
        <w:rPr>
          <w:rFonts w:ascii="Times New Roman" w:hAnsi="Times New Roman" w:cs="Times New Roman"/>
          <w:b/>
          <w:lang w:val="en-US"/>
        </w:rPr>
        <w:t>ies</w:t>
      </w:r>
      <w:r w:rsidR="003E3F70" w:rsidRPr="003E3F70">
        <w:rPr>
          <w:rFonts w:ascii="Times New Roman" w:hAnsi="Times New Roman" w:cs="Times New Roman"/>
          <w:b/>
          <w:lang w:val="en-US"/>
        </w:rPr>
        <w:t xml:space="preserve"> of </w:t>
      </w:r>
      <w:r w:rsidR="003E3F70" w:rsidRPr="003E3F70">
        <w:rPr>
          <w:rFonts w:ascii="Times New Roman" w:hAnsi="Times New Roman" w:cs="Times New Roman"/>
          <w:b/>
          <w:i/>
          <w:iCs/>
          <w:lang w:val="en-US"/>
        </w:rPr>
        <w:t>Wolbachia</w:t>
      </w:r>
      <w:r w:rsidR="003E3F70" w:rsidRPr="003E3F70">
        <w:rPr>
          <w:rFonts w:ascii="Times New Roman" w:hAnsi="Times New Roman" w:cs="Times New Roman"/>
          <w:b/>
          <w:lang w:val="en-US"/>
        </w:rPr>
        <w:t xml:space="preserve">-uninfected </w:t>
      </w:r>
      <w:r w:rsidR="003E3F70" w:rsidRPr="003E3F70">
        <w:rPr>
          <w:rFonts w:ascii="Times New Roman" w:hAnsi="Times New Roman" w:cs="Times New Roman"/>
          <w:b/>
          <w:i/>
          <w:iCs/>
          <w:lang w:val="en-US"/>
        </w:rPr>
        <w:t>D. suzukii</w:t>
      </w:r>
      <w:r w:rsidR="003E3F70" w:rsidRPr="003E3F70">
        <w:rPr>
          <w:rFonts w:ascii="Times New Roman" w:hAnsi="Times New Roman" w:cs="Times New Roman"/>
          <w:b/>
          <w:lang w:val="en-US"/>
        </w:rPr>
        <w:t xml:space="preserve"> flies before and after microbiota restoration with </w:t>
      </w:r>
      <w:r w:rsidR="003E3F70" w:rsidRPr="003E3F70">
        <w:rPr>
          <w:rFonts w:ascii="Times New Roman" w:hAnsi="Times New Roman" w:cs="Times New Roman"/>
          <w:b/>
          <w:i/>
          <w:iCs/>
          <w:lang w:val="en-US"/>
        </w:rPr>
        <w:t>Wolbachia</w:t>
      </w:r>
      <w:r w:rsidR="003E3F70" w:rsidRPr="003E3F70">
        <w:rPr>
          <w:rFonts w:ascii="Times New Roman" w:hAnsi="Times New Roman" w:cs="Times New Roman"/>
          <w:b/>
          <w:lang w:val="en-US"/>
        </w:rPr>
        <w:t xml:space="preserve">-infected fly’s faeces </w:t>
      </w:r>
    </w:p>
    <w:p w14:paraId="04D0BCC4" w14:textId="5C5AC675" w:rsidR="003E3F70" w:rsidRDefault="003E3F70" w:rsidP="00060CC1">
      <w:pPr>
        <w:rPr>
          <w:rFonts w:ascii="Times New Roman" w:hAnsi="Times New Roman" w:cs="Times New Roman"/>
          <w:b/>
          <w:lang w:val="en-US"/>
        </w:rPr>
      </w:pPr>
    </w:p>
    <w:p w14:paraId="217C6912" w14:textId="78DC6416" w:rsidR="003E3F70" w:rsidRPr="003E3F70" w:rsidRDefault="003E3F70" w:rsidP="00060CC1">
      <w:pPr>
        <w:rPr>
          <w:rFonts w:ascii="Times New Roman" w:hAnsi="Times New Roman" w:cs="Times New Roman"/>
          <w:bCs/>
          <w:lang w:val="en-US"/>
        </w:rPr>
      </w:pPr>
      <w:r w:rsidRPr="003E3F70">
        <w:rPr>
          <w:rFonts w:ascii="Times New Roman" w:hAnsi="Times New Roman" w:cs="Times New Roman"/>
          <w:bCs/>
          <w:lang w:val="en-US"/>
        </w:rPr>
        <w:t>Sup Mat S2 contains six tabs:</w:t>
      </w:r>
    </w:p>
    <w:p w14:paraId="1DFD8F2A" w14:textId="5720DB81" w:rsidR="00060CC1" w:rsidRPr="003E3F70" w:rsidRDefault="00060CC1" w:rsidP="00060CC1">
      <w:pPr>
        <w:rPr>
          <w:rFonts w:ascii="Times New Roman" w:hAnsi="Times New Roman" w:cs="Times New Roman"/>
          <w:lang w:val="en-US"/>
        </w:rPr>
      </w:pPr>
      <w:r w:rsidRPr="003E3F70">
        <w:rPr>
          <w:rFonts w:ascii="Times New Roman" w:hAnsi="Times New Roman" w:cs="Times New Roman"/>
          <w:lang w:val="en-US"/>
        </w:rPr>
        <w:lastRenderedPageBreak/>
        <w:t>16SOTUs_unfiltered: Unfiltered OTU table with raw reads number per sample per OTU, taxonomic assignment, confidence index in assignment by rank and FASTA sequences</w:t>
      </w:r>
    </w:p>
    <w:p w14:paraId="236A03DE" w14:textId="20CF954E" w:rsidR="00060CC1" w:rsidRPr="003E3F70" w:rsidRDefault="00060CC1" w:rsidP="00060CC1">
      <w:pPr>
        <w:rPr>
          <w:rFonts w:ascii="Times New Roman" w:hAnsi="Times New Roman" w:cs="Times New Roman"/>
          <w:lang w:val="en-US"/>
        </w:rPr>
      </w:pPr>
      <w:r w:rsidRPr="003E3F70">
        <w:rPr>
          <w:rFonts w:ascii="Times New Roman" w:hAnsi="Times New Roman" w:cs="Times New Roman"/>
          <w:lang w:val="en-US"/>
        </w:rPr>
        <w:t>16S_alpha: Alpha diversity indices calculated for each sample</w:t>
      </w:r>
    </w:p>
    <w:p w14:paraId="1AE6ED4E" w14:textId="53C0125F" w:rsidR="001B4BC4" w:rsidRDefault="00060CC1" w:rsidP="00060CC1">
      <w:pPr>
        <w:rPr>
          <w:rFonts w:ascii="Times New Roman" w:hAnsi="Times New Roman" w:cs="Times New Roman"/>
          <w:lang w:val="en-US"/>
        </w:rPr>
      </w:pPr>
      <w:r w:rsidRPr="003E3F70">
        <w:rPr>
          <w:rFonts w:ascii="Times New Roman" w:hAnsi="Times New Roman" w:cs="Times New Roman"/>
          <w:lang w:val="en-US"/>
        </w:rPr>
        <w:t>16Sfiltered_Aggregated_taxonomy: Aggregate relative abundance by genus</w:t>
      </w:r>
    </w:p>
    <w:p w14:paraId="28C86692" w14:textId="130BC9E8" w:rsidR="001B4BC4" w:rsidRPr="001B4BC4" w:rsidRDefault="001B4BC4" w:rsidP="001B4BC4">
      <w:pPr>
        <w:rPr>
          <w:rFonts w:ascii="Times New Roman" w:hAnsi="Times New Roman" w:cs="Times New Roman"/>
          <w:lang w:val="en-US"/>
        </w:rPr>
      </w:pPr>
      <w:proofErr w:type="spellStart"/>
      <w:r w:rsidRPr="001B4BC4">
        <w:rPr>
          <w:rFonts w:ascii="Times New Roman" w:hAnsi="Times New Roman" w:cs="Times New Roman"/>
          <w:lang w:val="en-US"/>
        </w:rPr>
        <w:t>ITSOTUs_unfiltered</w:t>
      </w:r>
      <w:proofErr w:type="spellEnd"/>
      <w:r w:rsidRPr="001B4BC4">
        <w:rPr>
          <w:rFonts w:ascii="Times New Roman" w:hAnsi="Times New Roman" w:cs="Times New Roman"/>
          <w:lang w:val="en-US"/>
        </w:rPr>
        <w:t xml:space="preserve">: unfiltered OTU table with raw reads number per sample per OTU, taxonomic assignment, confidence index in assignment by rank and </w:t>
      </w:r>
      <w:proofErr w:type="spellStart"/>
      <w:r w:rsidRPr="001B4BC4">
        <w:rPr>
          <w:rFonts w:ascii="Times New Roman" w:hAnsi="Times New Roman" w:cs="Times New Roman"/>
          <w:lang w:val="en-US"/>
        </w:rPr>
        <w:t>fasta</w:t>
      </w:r>
      <w:proofErr w:type="spellEnd"/>
      <w:r w:rsidRPr="001B4BC4">
        <w:rPr>
          <w:rFonts w:ascii="Times New Roman" w:hAnsi="Times New Roman" w:cs="Times New Roman"/>
          <w:lang w:val="en-US"/>
        </w:rPr>
        <w:t xml:space="preserve"> sequences</w:t>
      </w:r>
    </w:p>
    <w:p w14:paraId="2B13AF2E" w14:textId="0E45FF71" w:rsidR="001B4BC4" w:rsidRPr="001B4BC4" w:rsidRDefault="001B4BC4" w:rsidP="001B4BC4">
      <w:pPr>
        <w:rPr>
          <w:rFonts w:ascii="Times New Roman" w:hAnsi="Times New Roman" w:cs="Times New Roman"/>
          <w:lang w:val="en-US"/>
        </w:rPr>
      </w:pPr>
      <w:proofErr w:type="spellStart"/>
      <w:r w:rsidRPr="001B4BC4">
        <w:rPr>
          <w:rFonts w:ascii="Times New Roman" w:hAnsi="Times New Roman" w:cs="Times New Roman"/>
          <w:lang w:val="en-US"/>
        </w:rPr>
        <w:t>ITS_alpha</w:t>
      </w:r>
      <w:proofErr w:type="spellEnd"/>
      <w:r w:rsidRPr="001B4BC4">
        <w:rPr>
          <w:rFonts w:ascii="Times New Roman" w:hAnsi="Times New Roman" w:cs="Times New Roman"/>
          <w:lang w:val="en-US"/>
        </w:rPr>
        <w:t>: alpha diversity indices calculated for each sample</w:t>
      </w:r>
    </w:p>
    <w:p w14:paraId="54B9EB3F" w14:textId="334AF3B2" w:rsidR="001B4BC4" w:rsidRPr="003E3F70" w:rsidRDefault="001B4BC4" w:rsidP="001B4BC4">
      <w:pPr>
        <w:rPr>
          <w:rFonts w:ascii="Times New Roman" w:hAnsi="Times New Roman" w:cs="Times New Roman"/>
          <w:lang w:val="en-US"/>
        </w:rPr>
      </w:pPr>
      <w:proofErr w:type="spellStart"/>
      <w:r w:rsidRPr="001B4BC4">
        <w:rPr>
          <w:rFonts w:ascii="Times New Roman" w:hAnsi="Times New Roman" w:cs="Times New Roman"/>
          <w:lang w:val="en-US"/>
        </w:rPr>
        <w:t>ITSfiltered_Aggregated_taxonomy</w:t>
      </w:r>
      <w:proofErr w:type="spellEnd"/>
      <w:r w:rsidRPr="001B4BC4">
        <w:rPr>
          <w:rFonts w:ascii="Times New Roman" w:hAnsi="Times New Roman" w:cs="Times New Roman"/>
          <w:lang w:val="en-US"/>
        </w:rPr>
        <w:t>: Aggregate relative abundance by genus</w:t>
      </w:r>
    </w:p>
    <w:p w14:paraId="75E0E8DA" w14:textId="77777777" w:rsidR="00060CC1" w:rsidRPr="003E3F70" w:rsidRDefault="00060CC1" w:rsidP="00060CC1">
      <w:pPr>
        <w:rPr>
          <w:rFonts w:ascii="Times New Roman" w:hAnsi="Times New Roman" w:cs="Times New Roman"/>
          <w:lang w:val="en-US"/>
        </w:rPr>
      </w:pPr>
    </w:p>
    <w:p w14:paraId="5051E71C" w14:textId="77777777" w:rsidR="00060CC1" w:rsidRPr="003E3F70" w:rsidRDefault="00060CC1" w:rsidP="00060CC1">
      <w:pPr>
        <w:rPr>
          <w:rFonts w:ascii="Times New Roman" w:hAnsi="Times New Roman" w:cs="Times New Roman"/>
          <w:lang w:val="en-US"/>
        </w:rPr>
      </w:pPr>
    </w:p>
    <w:p w14:paraId="5C61ECBF" w14:textId="7DD1927C" w:rsidR="00CD2249" w:rsidRPr="00A96267" w:rsidRDefault="00CD2249" w:rsidP="00CD2249">
      <w:pPr>
        <w:pStyle w:val="Corps"/>
        <w:rPr>
          <w:lang w:val="en-US"/>
        </w:rPr>
      </w:pPr>
      <w:r w:rsidRPr="00A1448F">
        <w:rPr>
          <w:rStyle w:val="Aucun"/>
          <w:b/>
          <w:bCs/>
          <w:lang w:val="en-US"/>
        </w:rPr>
        <w:t>Table S</w:t>
      </w:r>
      <w:r w:rsidR="00A95E80">
        <w:rPr>
          <w:rStyle w:val="Aucun"/>
          <w:b/>
          <w:bCs/>
          <w:lang w:val="en-US"/>
        </w:rPr>
        <w:t>1</w:t>
      </w:r>
      <w:r w:rsidRPr="00A1448F">
        <w:rPr>
          <w:rStyle w:val="Aucun"/>
          <w:b/>
          <w:bCs/>
          <w:lang w:val="en-US"/>
        </w:rPr>
        <w:t xml:space="preserve"> </w:t>
      </w:r>
      <w:r>
        <w:rPr>
          <w:lang w:val="en-US"/>
        </w:rPr>
        <w:t>Amino acid and micronutrient analyses of the two diets</w:t>
      </w:r>
      <w:r w:rsidRPr="0013733E">
        <w:rPr>
          <w:lang w:val="en-US"/>
        </w:rPr>
        <w:t xml:space="preserve">. </w:t>
      </w:r>
      <w:r>
        <w:rPr>
          <w:lang w:val="en-US"/>
        </w:rPr>
        <w:t>Analyses carried out by Eurofins</w:t>
      </w:r>
      <w:r w:rsidRPr="0013733E">
        <w:rPr>
          <w:vertAlign w:val="superscript"/>
          <w:lang w:val="en-US"/>
        </w:rPr>
        <w:t>©</w:t>
      </w:r>
    </w:p>
    <w:p w14:paraId="33C44AA8" w14:textId="77777777" w:rsidR="00CD2249" w:rsidRPr="00A96267" w:rsidRDefault="00CD2249" w:rsidP="00CD2249">
      <w:pPr>
        <w:pStyle w:val="Corps"/>
        <w:rPr>
          <w:lang w:val="en-US"/>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474"/>
        <w:gridCol w:w="1474"/>
        <w:gridCol w:w="740"/>
      </w:tblGrid>
      <w:tr w:rsidR="00CD2249" w:rsidRPr="00EB7665" w14:paraId="2AC292F2" w14:textId="77777777" w:rsidTr="00BD49B6">
        <w:trPr>
          <w:trHeight w:val="283"/>
          <w:jc w:val="center"/>
        </w:trPr>
        <w:tc>
          <w:tcPr>
            <w:tcW w:w="2835" w:type="dxa"/>
            <w:tcBorders>
              <w:top w:val="single" w:sz="8" w:space="0" w:color="auto"/>
              <w:bottom w:val="single" w:sz="8" w:space="0" w:color="auto"/>
            </w:tcBorders>
            <w:vAlign w:val="center"/>
          </w:tcPr>
          <w:p w14:paraId="0C70DEC2" w14:textId="77777777" w:rsidR="00CD2249" w:rsidRPr="00EC5D2E"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left"/>
              <w:rPr>
                <w:rFonts w:asciiTheme="majorHAnsi" w:hAnsiTheme="majorHAnsi" w:cstheme="majorHAnsi"/>
                <w:b/>
                <w:bCs/>
                <w:sz w:val="18"/>
                <w:szCs w:val="18"/>
              </w:rPr>
            </w:pPr>
            <w:proofErr w:type="spellStart"/>
            <w:r w:rsidRPr="00EC5D2E">
              <w:rPr>
                <w:rFonts w:asciiTheme="majorHAnsi" w:hAnsiTheme="majorHAnsi" w:cstheme="majorHAnsi"/>
                <w:b/>
                <w:bCs/>
                <w:sz w:val="18"/>
                <w:szCs w:val="18"/>
              </w:rPr>
              <w:t>Quantity</w:t>
            </w:r>
            <w:proofErr w:type="spellEnd"/>
            <w:r w:rsidRPr="00EC5D2E">
              <w:rPr>
                <w:rFonts w:asciiTheme="majorHAnsi" w:hAnsiTheme="majorHAnsi" w:cstheme="majorHAnsi"/>
                <w:b/>
                <w:bCs/>
                <w:sz w:val="18"/>
                <w:szCs w:val="18"/>
              </w:rPr>
              <w:t xml:space="preserve"> per 100 g</w:t>
            </w:r>
          </w:p>
        </w:tc>
        <w:tc>
          <w:tcPr>
            <w:tcW w:w="1474" w:type="dxa"/>
            <w:tcBorders>
              <w:top w:val="single" w:sz="8" w:space="0" w:color="auto"/>
              <w:bottom w:val="single" w:sz="8" w:space="0" w:color="auto"/>
            </w:tcBorders>
            <w:vAlign w:val="center"/>
          </w:tcPr>
          <w:p w14:paraId="611E7624" w14:textId="77777777" w:rsidR="00CD2249" w:rsidRPr="0013733E"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bCs/>
                <w:sz w:val="18"/>
                <w:szCs w:val="18"/>
              </w:rPr>
            </w:pPr>
            <w:r w:rsidRPr="0013733E">
              <w:rPr>
                <w:rFonts w:asciiTheme="majorHAnsi" w:hAnsiTheme="majorHAnsi" w:cstheme="majorHAnsi"/>
                <w:b/>
                <w:bCs/>
                <w:sz w:val="18"/>
                <w:szCs w:val="18"/>
              </w:rPr>
              <w:t xml:space="preserve">Corn </w:t>
            </w:r>
            <w:proofErr w:type="spellStart"/>
            <w:r w:rsidRPr="0013733E">
              <w:rPr>
                <w:rFonts w:asciiTheme="majorHAnsi" w:hAnsiTheme="majorHAnsi" w:cstheme="majorHAnsi"/>
                <w:b/>
                <w:bCs/>
                <w:sz w:val="18"/>
                <w:szCs w:val="18"/>
              </w:rPr>
              <w:t>diet</w:t>
            </w:r>
            <w:proofErr w:type="spellEnd"/>
          </w:p>
        </w:tc>
        <w:tc>
          <w:tcPr>
            <w:tcW w:w="1474" w:type="dxa"/>
            <w:tcBorders>
              <w:top w:val="single" w:sz="8" w:space="0" w:color="auto"/>
              <w:bottom w:val="single" w:sz="8" w:space="0" w:color="auto"/>
            </w:tcBorders>
            <w:vAlign w:val="center"/>
          </w:tcPr>
          <w:p w14:paraId="68A72FB9" w14:textId="77777777" w:rsidR="00CD2249" w:rsidRPr="0013733E"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bCs/>
                <w:sz w:val="18"/>
                <w:szCs w:val="18"/>
                <w:shd w:val="clear" w:color="auto" w:fill="FFFFFF"/>
              </w:rPr>
            </w:pPr>
            <w:proofErr w:type="spellStart"/>
            <w:r w:rsidRPr="0013733E">
              <w:rPr>
                <w:rFonts w:asciiTheme="majorHAnsi" w:hAnsiTheme="majorHAnsi" w:cstheme="majorHAnsi"/>
                <w:b/>
                <w:bCs/>
                <w:sz w:val="18"/>
                <w:szCs w:val="18"/>
                <w:shd w:val="clear" w:color="auto" w:fill="FFFFFF"/>
              </w:rPr>
              <w:t>Grape</w:t>
            </w:r>
            <w:proofErr w:type="spellEnd"/>
            <w:r w:rsidRPr="0013733E">
              <w:rPr>
                <w:rFonts w:asciiTheme="majorHAnsi" w:hAnsiTheme="majorHAnsi" w:cstheme="majorHAnsi"/>
                <w:b/>
                <w:bCs/>
                <w:sz w:val="18"/>
                <w:szCs w:val="18"/>
                <w:shd w:val="clear" w:color="auto" w:fill="FFFFFF"/>
              </w:rPr>
              <w:t xml:space="preserve"> </w:t>
            </w:r>
            <w:proofErr w:type="spellStart"/>
            <w:r w:rsidRPr="0013733E">
              <w:rPr>
                <w:rFonts w:asciiTheme="majorHAnsi" w:hAnsiTheme="majorHAnsi" w:cstheme="majorHAnsi"/>
                <w:b/>
                <w:bCs/>
                <w:sz w:val="18"/>
                <w:szCs w:val="18"/>
                <w:shd w:val="clear" w:color="auto" w:fill="FFFFFF"/>
              </w:rPr>
              <w:t>diet</w:t>
            </w:r>
            <w:proofErr w:type="spellEnd"/>
          </w:p>
        </w:tc>
        <w:tc>
          <w:tcPr>
            <w:tcW w:w="740" w:type="dxa"/>
            <w:tcBorders>
              <w:top w:val="single" w:sz="8" w:space="0" w:color="auto"/>
              <w:bottom w:val="single" w:sz="8" w:space="0" w:color="auto"/>
            </w:tcBorders>
            <w:vAlign w:val="center"/>
          </w:tcPr>
          <w:p w14:paraId="70DEB494" w14:textId="77777777" w:rsidR="00CD2249" w:rsidRPr="0013733E"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bCs/>
                <w:color w:val="444444"/>
                <w:sz w:val="18"/>
                <w:szCs w:val="18"/>
                <w:shd w:val="clear" w:color="auto" w:fill="FFFFFF"/>
              </w:rPr>
            </w:pPr>
            <w:r w:rsidRPr="0013733E">
              <w:rPr>
                <w:rFonts w:asciiTheme="majorHAnsi" w:hAnsiTheme="majorHAnsi" w:cstheme="majorHAnsi"/>
                <w:b/>
                <w:bCs/>
                <w:color w:val="444444"/>
                <w:sz w:val="18"/>
                <w:szCs w:val="18"/>
                <w:shd w:val="clear" w:color="auto" w:fill="FFFFFF"/>
              </w:rPr>
              <w:t>Unit</w:t>
            </w:r>
          </w:p>
        </w:tc>
      </w:tr>
      <w:tr w:rsidR="00CD2249" w:rsidRPr="00EB7665" w14:paraId="32709D62" w14:textId="77777777" w:rsidTr="00BD49B6">
        <w:trPr>
          <w:trHeight w:val="283"/>
          <w:jc w:val="center"/>
        </w:trPr>
        <w:tc>
          <w:tcPr>
            <w:tcW w:w="2835" w:type="dxa"/>
            <w:tcBorders>
              <w:top w:val="single" w:sz="8" w:space="0" w:color="auto"/>
            </w:tcBorders>
          </w:tcPr>
          <w:p w14:paraId="058C0717"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left"/>
              <w:rPr>
                <w:rFonts w:asciiTheme="majorHAnsi" w:hAnsiTheme="majorHAnsi" w:cstheme="majorHAnsi"/>
                <w:b/>
                <w:bCs/>
                <w:sz w:val="18"/>
                <w:szCs w:val="18"/>
              </w:rPr>
            </w:pPr>
            <w:proofErr w:type="spellStart"/>
            <w:r w:rsidRPr="00276E33">
              <w:rPr>
                <w:rFonts w:asciiTheme="minorHAnsi" w:hAnsiTheme="minorHAnsi" w:cstheme="minorHAnsi"/>
                <w:b/>
                <w:bCs/>
                <w:color w:val="444444"/>
                <w:sz w:val="18"/>
                <w:szCs w:val="18"/>
                <w:shd w:val="clear" w:color="auto" w:fill="FFFFFF"/>
              </w:rPr>
              <w:t>Amino</w:t>
            </w:r>
            <w:proofErr w:type="spellEnd"/>
            <w:r w:rsidRPr="00276E33">
              <w:rPr>
                <w:rFonts w:asciiTheme="minorHAnsi" w:hAnsiTheme="minorHAnsi" w:cstheme="minorHAnsi"/>
                <w:b/>
                <w:bCs/>
                <w:color w:val="444444"/>
                <w:sz w:val="18"/>
                <w:szCs w:val="18"/>
                <w:shd w:val="clear" w:color="auto" w:fill="FFFFFF"/>
              </w:rPr>
              <w:t xml:space="preserve"> </w:t>
            </w:r>
            <w:proofErr w:type="spellStart"/>
            <w:r w:rsidRPr="00276E33">
              <w:rPr>
                <w:rFonts w:asciiTheme="minorHAnsi" w:hAnsiTheme="minorHAnsi" w:cstheme="minorHAnsi"/>
                <w:b/>
                <w:bCs/>
                <w:color w:val="444444"/>
                <w:sz w:val="18"/>
                <w:szCs w:val="18"/>
                <w:shd w:val="clear" w:color="auto" w:fill="FFFFFF"/>
              </w:rPr>
              <w:t>acids</w:t>
            </w:r>
            <w:proofErr w:type="spellEnd"/>
          </w:p>
        </w:tc>
        <w:tc>
          <w:tcPr>
            <w:tcW w:w="1474" w:type="dxa"/>
            <w:tcBorders>
              <w:top w:val="single" w:sz="8" w:space="0" w:color="auto"/>
            </w:tcBorders>
          </w:tcPr>
          <w:p w14:paraId="67F8A12B"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p>
        </w:tc>
        <w:tc>
          <w:tcPr>
            <w:tcW w:w="1474" w:type="dxa"/>
            <w:tcBorders>
              <w:top w:val="single" w:sz="8" w:space="0" w:color="auto"/>
            </w:tcBorders>
          </w:tcPr>
          <w:p w14:paraId="484BE814"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rPr>
            </w:pPr>
          </w:p>
        </w:tc>
        <w:tc>
          <w:tcPr>
            <w:tcW w:w="740" w:type="dxa"/>
            <w:tcBorders>
              <w:top w:val="single" w:sz="8" w:space="0" w:color="auto"/>
            </w:tcBorders>
          </w:tcPr>
          <w:p w14:paraId="231331F7"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rPr>
            </w:pPr>
          </w:p>
        </w:tc>
      </w:tr>
      <w:tr w:rsidR="00CD2249" w:rsidRPr="00EB7665" w14:paraId="07DB16A4" w14:textId="77777777" w:rsidTr="00BD49B6">
        <w:trPr>
          <w:trHeight w:val="283"/>
          <w:jc w:val="center"/>
        </w:trPr>
        <w:tc>
          <w:tcPr>
            <w:tcW w:w="2835" w:type="dxa"/>
          </w:tcPr>
          <w:p w14:paraId="25528B79"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sz w:val="18"/>
                <w:szCs w:val="18"/>
              </w:rPr>
            </w:pPr>
            <w:r w:rsidRPr="00276E33">
              <w:rPr>
                <w:rFonts w:asciiTheme="minorHAnsi" w:hAnsiTheme="minorHAnsi" w:cstheme="minorHAnsi"/>
                <w:color w:val="444444"/>
                <w:sz w:val="18"/>
                <w:szCs w:val="18"/>
                <w:shd w:val="clear" w:color="auto" w:fill="FFFFFF"/>
              </w:rPr>
              <w:t>Alanine</w:t>
            </w:r>
          </w:p>
        </w:tc>
        <w:tc>
          <w:tcPr>
            <w:tcW w:w="1474" w:type="dxa"/>
          </w:tcPr>
          <w:p w14:paraId="6ABD76BF"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77.3</w:t>
            </w:r>
          </w:p>
        </w:tc>
        <w:tc>
          <w:tcPr>
            <w:tcW w:w="1474" w:type="dxa"/>
          </w:tcPr>
          <w:p w14:paraId="01817CC5"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79.7</w:t>
            </w:r>
          </w:p>
        </w:tc>
        <w:tc>
          <w:tcPr>
            <w:tcW w:w="740" w:type="dxa"/>
          </w:tcPr>
          <w:p w14:paraId="5F9C3CF3"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148BC6FD" w14:textId="77777777" w:rsidTr="00BD49B6">
        <w:trPr>
          <w:trHeight w:val="283"/>
          <w:jc w:val="center"/>
        </w:trPr>
        <w:tc>
          <w:tcPr>
            <w:tcW w:w="2835" w:type="dxa"/>
          </w:tcPr>
          <w:p w14:paraId="7B0040C8"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Arginine</w:t>
            </w:r>
          </w:p>
        </w:tc>
        <w:tc>
          <w:tcPr>
            <w:tcW w:w="1474" w:type="dxa"/>
          </w:tcPr>
          <w:p w14:paraId="53C22321"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66.4</w:t>
            </w:r>
          </w:p>
        </w:tc>
        <w:tc>
          <w:tcPr>
            <w:tcW w:w="1474" w:type="dxa"/>
          </w:tcPr>
          <w:p w14:paraId="59CA872C"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50.5</w:t>
            </w:r>
          </w:p>
        </w:tc>
        <w:tc>
          <w:tcPr>
            <w:tcW w:w="740" w:type="dxa"/>
          </w:tcPr>
          <w:p w14:paraId="49B08930"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15798257" w14:textId="77777777" w:rsidTr="00BD49B6">
        <w:trPr>
          <w:trHeight w:val="283"/>
          <w:jc w:val="center"/>
        </w:trPr>
        <w:tc>
          <w:tcPr>
            <w:tcW w:w="2835" w:type="dxa"/>
          </w:tcPr>
          <w:p w14:paraId="515D9580"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tabs>
                <w:tab w:val="left" w:pos="313"/>
              </w:tabs>
              <w:ind w:firstLine="315"/>
              <w:jc w:val="left"/>
              <w:rPr>
                <w:rFonts w:asciiTheme="majorHAnsi" w:hAnsiTheme="majorHAnsi" w:cstheme="majorHAnsi"/>
                <w:sz w:val="18"/>
                <w:szCs w:val="18"/>
              </w:rPr>
            </w:pPr>
            <w:proofErr w:type="spellStart"/>
            <w:r w:rsidRPr="00276E33">
              <w:rPr>
                <w:rFonts w:asciiTheme="minorHAnsi" w:hAnsiTheme="minorHAnsi" w:cstheme="minorHAnsi"/>
                <w:color w:val="444444"/>
                <w:sz w:val="18"/>
                <w:szCs w:val="18"/>
                <w:shd w:val="clear" w:color="auto" w:fill="FFFFFF"/>
              </w:rPr>
              <w:t>Aspartic</w:t>
            </w:r>
            <w:proofErr w:type="spellEnd"/>
            <w:r w:rsidRPr="00276E33">
              <w:rPr>
                <w:rFonts w:asciiTheme="minorHAnsi" w:hAnsiTheme="minorHAnsi" w:cstheme="minorHAnsi"/>
                <w:color w:val="444444"/>
                <w:sz w:val="18"/>
                <w:szCs w:val="18"/>
                <w:shd w:val="clear" w:color="auto" w:fill="FFFFFF"/>
              </w:rPr>
              <w:t xml:space="preserve"> </w:t>
            </w:r>
            <w:proofErr w:type="spellStart"/>
            <w:r w:rsidRPr="00276E33">
              <w:rPr>
                <w:rFonts w:asciiTheme="minorHAnsi" w:hAnsiTheme="minorHAnsi" w:cstheme="minorHAnsi"/>
                <w:color w:val="444444"/>
                <w:sz w:val="18"/>
                <w:szCs w:val="18"/>
                <w:shd w:val="clear" w:color="auto" w:fill="FFFFFF"/>
              </w:rPr>
              <w:t>acid</w:t>
            </w:r>
            <w:proofErr w:type="spellEnd"/>
          </w:p>
        </w:tc>
        <w:tc>
          <w:tcPr>
            <w:tcW w:w="1474" w:type="dxa"/>
          </w:tcPr>
          <w:p w14:paraId="0E3D352E"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88.1</w:t>
            </w:r>
          </w:p>
        </w:tc>
        <w:tc>
          <w:tcPr>
            <w:tcW w:w="1474" w:type="dxa"/>
          </w:tcPr>
          <w:p w14:paraId="5D2DEBD8"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85.0</w:t>
            </w:r>
          </w:p>
        </w:tc>
        <w:tc>
          <w:tcPr>
            <w:tcW w:w="740" w:type="dxa"/>
          </w:tcPr>
          <w:p w14:paraId="45BD97E8"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6EF80032" w14:textId="77777777" w:rsidTr="00BD49B6">
        <w:trPr>
          <w:trHeight w:val="283"/>
          <w:jc w:val="center"/>
        </w:trPr>
        <w:tc>
          <w:tcPr>
            <w:tcW w:w="2835" w:type="dxa"/>
          </w:tcPr>
          <w:p w14:paraId="7189FC06"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tabs>
                <w:tab w:val="left" w:pos="313"/>
              </w:tabs>
              <w:ind w:firstLine="315"/>
              <w:jc w:val="left"/>
              <w:rPr>
                <w:rFonts w:asciiTheme="majorHAnsi" w:hAnsiTheme="majorHAnsi" w:cstheme="majorHAnsi"/>
                <w:sz w:val="18"/>
                <w:szCs w:val="18"/>
              </w:rPr>
            </w:pPr>
            <w:r w:rsidRPr="00276E33">
              <w:rPr>
                <w:rFonts w:asciiTheme="minorHAnsi" w:hAnsiTheme="minorHAnsi" w:cstheme="minorHAnsi"/>
                <w:color w:val="444444"/>
                <w:sz w:val="18"/>
                <w:szCs w:val="18"/>
                <w:shd w:val="clear" w:color="auto" w:fill="FFFFFF"/>
              </w:rPr>
              <w:t>Cystéine + Cystine</w:t>
            </w:r>
          </w:p>
        </w:tc>
        <w:tc>
          <w:tcPr>
            <w:tcW w:w="1474" w:type="dxa"/>
          </w:tcPr>
          <w:p w14:paraId="559669C4"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 xml:space="preserve">&lt; 6 </w:t>
            </w:r>
          </w:p>
        </w:tc>
        <w:tc>
          <w:tcPr>
            <w:tcW w:w="1474" w:type="dxa"/>
          </w:tcPr>
          <w:p w14:paraId="06645A26"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 xml:space="preserve">&lt; 6 </w:t>
            </w:r>
          </w:p>
        </w:tc>
        <w:tc>
          <w:tcPr>
            <w:tcW w:w="740" w:type="dxa"/>
          </w:tcPr>
          <w:p w14:paraId="52E32464"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62822961" w14:textId="77777777" w:rsidTr="00BD49B6">
        <w:trPr>
          <w:trHeight w:val="283"/>
          <w:jc w:val="center"/>
        </w:trPr>
        <w:tc>
          <w:tcPr>
            <w:tcW w:w="2835" w:type="dxa"/>
          </w:tcPr>
          <w:p w14:paraId="3B2C5F46"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proofErr w:type="spellStart"/>
            <w:r w:rsidRPr="00276E33">
              <w:rPr>
                <w:rFonts w:asciiTheme="minorHAnsi" w:hAnsiTheme="minorHAnsi" w:cstheme="minorHAnsi"/>
                <w:color w:val="444444"/>
                <w:sz w:val="18"/>
                <w:szCs w:val="18"/>
                <w:shd w:val="clear" w:color="auto" w:fill="FFFFFF"/>
              </w:rPr>
              <w:t>Glutamic</w:t>
            </w:r>
            <w:proofErr w:type="spellEnd"/>
            <w:r w:rsidRPr="00276E33">
              <w:rPr>
                <w:rFonts w:asciiTheme="minorHAnsi" w:hAnsiTheme="minorHAnsi" w:cstheme="minorHAnsi"/>
                <w:color w:val="444444"/>
                <w:sz w:val="18"/>
                <w:szCs w:val="18"/>
                <w:shd w:val="clear" w:color="auto" w:fill="FFFFFF"/>
              </w:rPr>
              <w:t xml:space="preserve"> </w:t>
            </w:r>
            <w:proofErr w:type="spellStart"/>
            <w:r w:rsidRPr="00276E33">
              <w:rPr>
                <w:rFonts w:asciiTheme="minorHAnsi" w:hAnsiTheme="minorHAnsi" w:cstheme="minorHAnsi"/>
                <w:color w:val="444444"/>
                <w:sz w:val="18"/>
                <w:szCs w:val="18"/>
                <w:shd w:val="clear" w:color="auto" w:fill="FFFFFF"/>
              </w:rPr>
              <w:t>acid</w:t>
            </w:r>
            <w:proofErr w:type="spellEnd"/>
          </w:p>
        </w:tc>
        <w:tc>
          <w:tcPr>
            <w:tcW w:w="1474" w:type="dxa"/>
          </w:tcPr>
          <w:p w14:paraId="304FC37E"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143.0</w:t>
            </w:r>
          </w:p>
        </w:tc>
        <w:tc>
          <w:tcPr>
            <w:tcW w:w="1474" w:type="dxa"/>
          </w:tcPr>
          <w:p w14:paraId="7F0B820D"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132.0</w:t>
            </w:r>
          </w:p>
        </w:tc>
        <w:tc>
          <w:tcPr>
            <w:tcW w:w="740" w:type="dxa"/>
          </w:tcPr>
          <w:p w14:paraId="77891F49"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4E2079B4" w14:textId="77777777" w:rsidTr="00BD49B6">
        <w:trPr>
          <w:trHeight w:val="283"/>
          <w:jc w:val="center"/>
        </w:trPr>
        <w:tc>
          <w:tcPr>
            <w:tcW w:w="2835" w:type="dxa"/>
          </w:tcPr>
          <w:p w14:paraId="367A63CD"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Glycine</w:t>
            </w:r>
          </w:p>
        </w:tc>
        <w:tc>
          <w:tcPr>
            <w:tcW w:w="1474" w:type="dxa"/>
          </w:tcPr>
          <w:p w14:paraId="10538917"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42.9</w:t>
            </w:r>
          </w:p>
        </w:tc>
        <w:tc>
          <w:tcPr>
            <w:tcW w:w="1474" w:type="dxa"/>
          </w:tcPr>
          <w:p w14:paraId="6FBEF41F"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43.3</w:t>
            </w:r>
          </w:p>
        </w:tc>
        <w:tc>
          <w:tcPr>
            <w:tcW w:w="740" w:type="dxa"/>
          </w:tcPr>
          <w:p w14:paraId="0BA82F05"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62F57428" w14:textId="77777777" w:rsidTr="00BD49B6">
        <w:trPr>
          <w:trHeight w:val="283"/>
          <w:jc w:val="center"/>
        </w:trPr>
        <w:tc>
          <w:tcPr>
            <w:tcW w:w="2835" w:type="dxa"/>
          </w:tcPr>
          <w:p w14:paraId="4EE9D2A5"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Histidine</w:t>
            </w:r>
          </w:p>
        </w:tc>
        <w:tc>
          <w:tcPr>
            <w:tcW w:w="1474" w:type="dxa"/>
          </w:tcPr>
          <w:p w14:paraId="7B42DF20"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21.5</w:t>
            </w:r>
          </w:p>
        </w:tc>
        <w:tc>
          <w:tcPr>
            <w:tcW w:w="1474" w:type="dxa"/>
          </w:tcPr>
          <w:p w14:paraId="4F76D100"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24.5</w:t>
            </w:r>
          </w:p>
        </w:tc>
        <w:tc>
          <w:tcPr>
            <w:tcW w:w="740" w:type="dxa"/>
          </w:tcPr>
          <w:p w14:paraId="1C3CC8F1"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67492790" w14:textId="77777777" w:rsidTr="00BD49B6">
        <w:trPr>
          <w:trHeight w:val="283"/>
          <w:jc w:val="center"/>
        </w:trPr>
        <w:tc>
          <w:tcPr>
            <w:tcW w:w="2835" w:type="dxa"/>
          </w:tcPr>
          <w:p w14:paraId="7D75FB9E"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Hydroxyproline</w:t>
            </w:r>
          </w:p>
        </w:tc>
        <w:tc>
          <w:tcPr>
            <w:tcW w:w="1474" w:type="dxa"/>
          </w:tcPr>
          <w:p w14:paraId="3242DB7A"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&lt; 200</w:t>
            </w:r>
          </w:p>
        </w:tc>
        <w:tc>
          <w:tcPr>
            <w:tcW w:w="1474" w:type="dxa"/>
          </w:tcPr>
          <w:p w14:paraId="49EAB38F"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&lt; 200</w:t>
            </w:r>
          </w:p>
        </w:tc>
        <w:tc>
          <w:tcPr>
            <w:tcW w:w="740" w:type="dxa"/>
          </w:tcPr>
          <w:p w14:paraId="4BF73F6D"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4C986433" w14:textId="77777777" w:rsidTr="00BD49B6">
        <w:trPr>
          <w:trHeight w:val="283"/>
          <w:jc w:val="center"/>
        </w:trPr>
        <w:tc>
          <w:tcPr>
            <w:tcW w:w="2835" w:type="dxa"/>
          </w:tcPr>
          <w:p w14:paraId="7C7FBFE3"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Isoleucine</w:t>
            </w:r>
          </w:p>
        </w:tc>
        <w:tc>
          <w:tcPr>
            <w:tcW w:w="1474" w:type="dxa"/>
          </w:tcPr>
          <w:p w14:paraId="4BF15BFA"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41.0</w:t>
            </w:r>
          </w:p>
        </w:tc>
        <w:tc>
          <w:tcPr>
            <w:tcW w:w="1474" w:type="dxa"/>
          </w:tcPr>
          <w:p w14:paraId="0562710C"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39.4</w:t>
            </w:r>
          </w:p>
        </w:tc>
        <w:tc>
          <w:tcPr>
            <w:tcW w:w="740" w:type="dxa"/>
          </w:tcPr>
          <w:p w14:paraId="2C978A10"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123BE36F" w14:textId="77777777" w:rsidTr="00BD49B6">
        <w:trPr>
          <w:trHeight w:val="283"/>
          <w:jc w:val="center"/>
        </w:trPr>
        <w:tc>
          <w:tcPr>
            <w:tcW w:w="2835" w:type="dxa"/>
          </w:tcPr>
          <w:p w14:paraId="0D48D0F2"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Leucine</w:t>
            </w:r>
          </w:p>
        </w:tc>
        <w:tc>
          <w:tcPr>
            <w:tcW w:w="1474" w:type="dxa"/>
          </w:tcPr>
          <w:p w14:paraId="3D849447"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85.7</w:t>
            </w:r>
          </w:p>
        </w:tc>
        <w:tc>
          <w:tcPr>
            <w:tcW w:w="1474" w:type="dxa"/>
          </w:tcPr>
          <w:p w14:paraId="223942C2"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71.6</w:t>
            </w:r>
          </w:p>
        </w:tc>
        <w:tc>
          <w:tcPr>
            <w:tcW w:w="740" w:type="dxa"/>
          </w:tcPr>
          <w:p w14:paraId="09C2D396"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7CCEAF8A" w14:textId="77777777" w:rsidTr="00BD49B6">
        <w:trPr>
          <w:trHeight w:val="283"/>
          <w:jc w:val="center"/>
        </w:trPr>
        <w:tc>
          <w:tcPr>
            <w:tcW w:w="2835" w:type="dxa"/>
          </w:tcPr>
          <w:p w14:paraId="1E90C6CF"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Lysine</w:t>
            </w:r>
          </w:p>
        </w:tc>
        <w:tc>
          <w:tcPr>
            <w:tcW w:w="1474" w:type="dxa"/>
          </w:tcPr>
          <w:p w14:paraId="3327B07E"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54.8</w:t>
            </w:r>
          </w:p>
        </w:tc>
        <w:tc>
          <w:tcPr>
            <w:tcW w:w="1474" w:type="dxa"/>
          </w:tcPr>
          <w:p w14:paraId="14AA9B95"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59.0</w:t>
            </w:r>
          </w:p>
        </w:tc>
        <w:tc>
          <w:tcPr>
            <w:tcW w:w="740" w:type="dxa"/>
          </w:tcPr>
          <w:p w14:paraId="701F5361"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75384E4F" w14:textId="77777777" w:rsidTr="00BD49B6">
        <w:trPr>
          <w:trHeight w:val="283"/>
          <w:jc w:val="center"/>
        </w:trPr>
        <w:tc>
          <w:tcPr>
            <w:tcW w:w="2835" w:type="dxa"/>
          </w:tcPr>
          <w:p w14:paraId="2031325A"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proofErr w:type="spellStart"/>
            <w:r w:rsidRPr="00276E33">
              <w:rPr>
                <w:rFonts w:asciiTheme="minorHAnsi" w:hAnsiTheme="minorHAnsi" w:cstheme="minorHAnsi"/>
                <w:color w:val="444444"/>
                <w:sz w:val="18"/>
                <w:szCs w:val="18"/>
                <w:shd w:val="clear" w:color="auto" w:fill="FFFFFF"/>
              </w:rPr>
              <w:t>Methionine</w:t>
            </w:r>
            <w:proofErr w:type="spellEnd"/>
          </w:p>
        </w:tc>
        <w:tc>
          <w:tcPr>
            <w:tcW w:w="1474" w:type="dxa"/>
          </w:tcPr>
          <w:p w14:paraId="1A656BDB"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&lt; 24</w:t>
            </w:r>
          </w:p>
        </w:tc>
        <w:tc>
          <w:tcPr>
            <w:tcW w:w="1474" w:type="dxa"/>
          </w:tcPr>
          <w:p w14:paraId="3FE77D23"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&lt; 24</w:t>
            </w:r>
          </w:p>
        </w:tc>
        <w:tc>
          <w:tcPr>
            <w:tcW w:w="740" w:type="dxa"/>
          </w:tcPr>
          <w:p w14:paraId="2EB8739E"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321F8267" w14:textId="77777777" w:rsidTr="00BD49B6">
        <w:trPr>
          <w:trHeight w:val="283"/>
          <w:jc w:val="center"/>
        </w:trPr>
        <w:tc>
          <w:tcPr>
            <w:tcW w:w="2835" w:type="dxa"/>
          </w:tcPr>
          <w:p w14:paraId="0C212BB5"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Ornithine</w:t>
            </w:r>
          </w:p>
        </w:tc>
        <w:tc>
          <w:tcPr>
            <w:tcW w:w="1474" w:type="dxa"/>
          </w:tcPr>
          <w:p w14:paraId="6F966DBB"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&lt; 50</w:t>
            </w:r>
          </w:p>
        </w:tc>
        <w:tc>
          <w:tcPr>
            <w:tcW w:w="1474" w:type="dxa"/>
          </w:tcPr>
          <w:p w14:paraId="78FC9ADD"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&lt; 50</w:t>
            </w:r>
          </w:p>
        </w:tc>
        <w:tc>
          <w:tcPr>
            <w:tcW w:w="740" w:type="dxa"/>
          </w:tcPr>
          <w:p w14:paraId="0DCDFAE9"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5E9DB4C4" w14:textId="77777777" w:rsidTr="00BD49B6">
        <w:trPr>
          <w:trHeight w:val="283"/>
          <w:jc w:val="center"/>
        </w:trPr>
        <w:tc>
          <w:tcPr>
            <w:tcW w:w="2835" w:type="dxa"/>
          </w:tcPr>
          <w:p w14:paraId="7DDA8760"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Phénylalanine</w:t>
            </w:r>
          </w:p>
        </w:tc>
        <w:tc>
          <w:tcPr>
            <w:tcW w:w="1474" w:type="dxa"/>
          </w:tcPr>
          <w:p w14:paraId="43886589"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46.7</w:t>
            </w:r>
          </w:p>
        </w:tc>
        <w:tc>
          <w:tcPr>
            <w:tcW w:w="1474" w:type="dxa"/>
          </w:tcPr>
          <w:p w14:paraId="62AC15C1"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45.2</w:t>
            </w:r>
          </w:p>
        </w:tc>
        <w:tc>
          <w:tcPr>
            <w:tcW w:w="740" w:type="dxa"/>
          </w:tcPr>
          <w:p w14:paraId="7ECB76E9"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2CFF0E58" w14:textId="77777777" w:rsidTr="00BD49B6">
        <w:trPr>
          <w:trHeight w:val="283"/>
          <w:jc w:val="center"/>
        </w:trPr>
        <w:tc>
          <w:tcPr>
            <w:tcW w:w="2835" w:type="dxa"/>
          </w:tcPr>
          <w:p w14:paraId="632CA13C"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Proline</w:t>
            </w:r>
          </w:p>
        </w:tc>
        <w:tc>
          <w:tcPr>
            <w:tcW w:w="1474" w:type="dxa"/>
          </w:tcPr>
          <w:p w14:paraId="4232796D"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53.7</w:t>
            </w:r>
          </w:p>
        </w:tc>
        <w:tc>
          <w:tcPr>
            <w:tcW w:w="1474" w:type="dxa"/>
          </w:tcPr>
          <w:p w14:paraId="25692364"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43.4</w:t>
            </w:r>
          </w:p>
        </w:tc>
        <w:tc>
          <w:tcPr>
            <w:tcW w:w="740" w:type="dxa"/>
          </w:tcPr>
          <w:p w14:paraId="4D7F702B"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6AF345BE" w14:textId="77777777" w:rsidTr="00BD49B6">
        <w:trPr>
          <w:trHeight w:val="283"/>
          <w:jc w:val="center"/>
        </w:trPr>
        <w:tc>
          <w:tcPr>
            <w:tcW w:w="2835" w:type="dxa"/>
          </w:tcPr>
          <w:p w14:paraId="4FD60EF3"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Serine</w:t>
            </w:r>
          </w:p>
        </w:tc>
        <w:tc>
          <w:tcPr>
            <w:tcW w:w="1474" w:type="dxa"/>
          </w:tcPr>
          <w:p w14:paraId="620856F8"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51.3</w:t>
            </w:r>
          </w:p>
        </w:tc>
        <w:tc>
          <w:tcPr>
            <w:tcW w:w="1474" w:type="dxa"/>
          </w:tcPr>
          <w:p w14:paraId="74FD4800"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48.5</w:t>
            </w:r>
          </w:p>
        </w:tc>
        <w:tc>
          <w:tcPr>
            <w:tcW w:w="740" w:type="dxa"/>
          </w:tcPr>
          <w:p w14:paraId="33C01506"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6783F118" w14:textId="77777777" w:rsidTr="00BD49B6">
        <w:trPr>
          <w:trHeight w:val="283"/>
          <w:jc w:val="center"/>
        </w:trPr>
        <w:tc>
          <w:tcPr>
            <w:tcW w:w="2835" w:type="dxa"/>
          </w:tcPr>
          <w:p w14:paraId="11C77D91"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proofErr w:type="spellStart"/>
            <w:r w:rsidRPr="00276E33">
              <w:rPr>
                <w:rFonts w:asciiTheme="minorHAnsi" w:hAnsiTheme="minorHAnsi" w:cstheme="minorHAnsi"/>
                <w:color w:val="444444"/>
                <w:sz w:val="18"/>
                <w:szCs w:val="18"/>
                <w:shd w:val="clear" w:color="auto" w:fill="FFFFFF"/>
              </w:rPr>
              <w:t>Threonine</w:t>
            </w:r>
            <w:proofErr w:type="spellEnd"/>
          </w:p>
        </w:tc>
        <w:tc>
          <w:tcPr>
            <w:tcW w:w="1474" w:type="dxa"/>
          </w:tcPr>
          <w:p w14:paraId="2D28DAC0"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39.9</w:t>
            </w:r>
          </w:p>
        </w:tc>
        <w:tc>
          <w:tcPr>
            <w:tcW w:w="1474" w:type="dxa"/>
          </w:tcPr>
          <w:p w14:paraId="135CBEA3"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39.5</w:t>
            </w:r>
          </w:p>
        </w:tc>
        <w:tc>
          <w:tcPr>
            <w:tcW w:w="740" w:type="dxa"/>
          </w:tcPr>
          <w:p w14:paraId="680A203F"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613D123F" w14:textId="77777777" w:rsidTr="00BD49B6">
        <w:trPr>
          <w:trHeight w:val="283"/>
          <w:jc w:val="center"/>
        </w:trPr>
        <w:tc>
          <w:tcPr>
            <w:tcW w:w="2835" w:type="dxa"/>
          </w:tcPr>
          <w:p w14:paraId="4BC50840"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proofErr w:type="spellStart"/>
            <w:r w:rsidRPr="00276E33">
              <w:rPr>
                <w:rFonts w:asciiTheme="minorHAnsi" w:hAnsiTheme="minorHAnsi" w:cstheme="minorHAnsi"/>
                <w:color w:val="444444"/>
                <w:sz w:val="18"/>
                <w:szCs w:val="18"/>
                <w:shd w:val="clear" w:color="auto" w:fill="FFFFFF"/>
              </w:rPr>
              <w:t>Tryptophan</w:t>
            </w:r>
            <w:proofErr w:type="spellEnd"/>
          </w:p>
        </w:tc>
        <w:tc>
          <w:tcPr>
            <w:tcW w:w="1474" w:type="dxa"/>
          </w:tcPr>
          <w:p w14:paraId="60DA539E"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10.4</w:t>
            </w:r>
          </w:p>
        </w:tc>
        <w:tc>
          <w:tcPr>
            <w:tcW w:w="1474" w:type="dxa"/>
          </w:tcPr>
          <w:p w14:paraId="32C6C278"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10.2</w:t>
            </w:r>
          </w:p>
        </w:tc>
        <w:tc>
          <w:tcPr>
            <w:tcW w:w="740" w:type="dxa"/>
          </w:tcPr>
          <w:p w14:paraId="0E1F48EB"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5050168A" w14:textId="77777777" w:rsidTr="00BD49B6">
        <w:trPr>
          <w:trHeight w:val="283"/>
          <w:jc w:val="center"/>
        </w:trPr>
        <w:tc>
          <w:tcPr>
            <w:tcW w:w="2835" w:type="dxa"/>
          </w:tcPr>
          <w:p w14:paraId="7EF1E189"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Tyrosine</w:t>
            </w:r>
          </w:p>
        </w:tc>
        <w:tc>
          <w:tcPr>
            <w:tcW w:w="1474" w:type="dxa"/>
          </w:tcPr>
          <w:p w14:paraId="20663F21"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40.2</w:t>
            </w:r>
          </w:p>
        </w:tc>
        <w:tc>
          <w:tcPr>
            <w:tcW w:w="1474" w:type="dxa"/>
          </w:tcPr>
          <w:p w14:paraId="0D90A04B"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28.6</w:t>
            </w:r>
          </w:p>
        </w:tc>
        <w:tc>
          <w:tcPr>
            <w:tcW w:w="740" w:type="dxa"/>
          </w:tcPr>
          <w:p w14:paraId="006225C8"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121D0CB9" w14:textId="77777777" w:rsidTr="00BD49B6">
        <w:trPr>
          <w:trHeight w:val="283"/>
          <w:jc w:val="center"/>
        </w:trPr>
        <w:tc>
          <w:tcPr>
            <w:tcW w:w="2835" w:type="dxa"/>
            <w:tcBorders>
              <w:bottom w:val="single" w:sz="8" w:space="0" w:color="auto"/>
            </w:tcBorders>
          </w:tcPr>
          <w:p w14:paraId="2B7D7E68"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Valine</w:t>
            </w:r>
          </w:p>
        </w:tc>
        <w:tc>
          <w:tcPr>
            <w:tcW w:w="1474" w:type="dxa"/>
            <w:tcBorders>
              <w:bottom w:val="single" w:sz="8" w:space="0" w:color="auto"/>
            </w:tcBorders>
          </w:tcPr>
          <w:p w14:paraId="08672E95"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51.9</w:t>
            </w:r>
          </w:p>
        </w:tc>
        <w:tc>
          <w:tcPr>
            <w:tcW w:w="1474" w:type="dxa"/>
            <w:tcBorders>
              <w:bottom w:val="single" w:sz="8" w:space="0" w:color="auto"/>
            </w:tcBorders>
          </w:tcPr>
          <w:p w14:paraId="7972B296"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52.1</w:t>
            </w:r>
          </w:p>
        </w:tc>
        <w:tc>
          <w:tcPr>
            <w:tcW w:w="740" w:type="dxa"/>
            <w:tcBorders>
              <w:bottom w:val="single" w:sz="8" w:space="0" w:color="auto"/>
            </w:tcBorders>
          </w:tcPr>
          <w:p w14:paraId="403A27FE"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mg</w:t>
            </w:r>
            <w:proofErr w:type="gramEnd"/>
          </w:p>
        </w:tc>
      </w:tr>
      <w:tr w:rsidR="00CD2249" w:rsidRPr="00EB7665" w14:paraId="7608F138" w14:textId="77777777" w:rsidTr="00BD49B6">
        <w:trPr>
          <w:trHeight w:val="283"/>
          <w:jc w:val="center"/>
        </w:trPr>
        <w:tc>
          <w:tcPr>
            <w:tcW w:w="2835" w:type="dxa"/>
            <w:tcBorders>
              <w:top w:val="single" w:sz="8" w:space="0" w:color="auto"/>
            </w:tcBorders>
          </w:tcPr>
          <w:p w14:paraId="7F7DD9B0"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left"/>
              <w:rPr>
                <w:rFonts w:asciiTheme="majorHAnsi" w:hAnsiTheme="majorHAnsi" w:cstheme="majorHAnsi"/>
                <w:b/>
                <w:bCs/>
                <w:sz w:val="18"/>
                <w:szCs w:val="18"/>
              </w:rPr>
            </w:pPr>
            <w:r w:rsidRPr="00276E33">
              <w:rPr>
                <w:rFonts w:asciiTheme="minorHAnsi" w:hAnsiTheme="minorHAnsi" w:cstheme="minorHAnsi"/>
                <w:b/>
                <w:bCs/>
                <w:color w:val="444444"/>
                <w:sz w:val="18"/>
                <w:szCs w:val="18"/>
                <w:shd w:val="clear" w:color="auto" w:fill="FFFFFF"/>
              </w:rPr>
              <w:t xml:space="preserve">Water-soluble </w:t>
            </w:r>
            <w:proofErr w:type="spellStart"/>
            <w:r w:rsidRPr="00276E33">
              <w:rPr>
                <w:rFonts w:asciiTheme="minorHAnsi" w:hAnsiTheme="minorHAnsi" w:cstheme="minorHAnsi"/>
                <w:b/>
                <w:bCs/>
                <w:color w:val="444444"/>
                <w:sz w:val="18"/>
                <w:szCs w:val="18"/>
                <w:shd w:val="clear" w:color="auto" w:fill="FFFFFF"/>
              </w:rPr>
              <w:t>vitamins</w:t>
            </w:r>
            <w:proofErr w:type="spellEnd"/>
          </w:p>
        </w:tc>
        <w:tc>
          <w:tcPr>
            <w:tcW w:w="1474" w:type="dxa"/>
            <w:tcBorders>
              <w:top w:val="single" w:sz="8" w:space="0" w:color="auto"/>
            </w:tcBorders>
          </w:tcPr>
          <w:p w14:paraId="1A1535E4"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p>
        </w:tc>
        <w:tc>
          <w:tcPr>
            <w:tcW w:w="1474" w:type="dxa"/>
            <w:tcBorders>
              <w:top w:val="single" w:sz="8" w:space="0" w:color="auto"/>
            </w:tcBorders>
          </w:tcPr>
          <w:p w14:paraId="3AC13688"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p>
        </w:tc>
        <w:tc>
          <w:tcPr>
            <w:tcW w:w="740" w:type="dxa"/>
            <w:tcBorders>
              <w:top w:val="single" w:sz="8" w:space="0" w:color="auto"/>
            </w:tcBorders>
          </w:tcPr>
          <w:p w14:paraId="2155DCEB"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
        </w:tc>
      </w:tr>
      <w:tr w:rsidR="00CD2249" w:rsidRPr="00EB7665" w14:paraId="5504D75F" w14:textId="77777777" w:rsidTr="00BD49B6">
        <w:trPr>
          <w:trHeight w:val="283"/>
          <w:jc w:val="center"/>
        </w:trPr>
        <w:tc>
          <w:tcPr>
            <w:tcW w:w="2835" w:type="dxa"/>
          </w:tcPr>
          <w:p w14:paraId="501AE6FB"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 xml:space="preserve">B1 </w:t>
            </w:r>
            <w:proofErr w:type="spellStart"/>
            <w:r w:rsidRPr="00276E33">
              <w:rPr>
                <w:rFonts w:asciiTheme="minorHAnsi" w:hAnsiTheme="minorHAnsi" w:cstheme="minorHAnsi"/>
                <w:color w:val="444444"/>
                <w:sz w:val="18"/>
                <w:szCs w:val="18"/>
                <w:shd w:val="clear" w:color="auto" w:fill="FFFFFF"/>
              </w:rPr>
              <w:t>vitamin</w:t>
            </w:r>
            <w:proofErr w:type="spellEnd"/>
            <w:r w:rsidRPr="00276E33">
              <w:rPr>
                <w:rFonts w:asciiTheme="minorHAnsi" w:hAnsiTheme="minorHAnsi" w:cstheme="minorHAnsi"/>
                <w:color w:val="444444"/>
                <w:sz w:val="18"/>
                <w:szCs w:val="18"/>
                <w:shd w:val="clear" w:color="auto" w:fill="FFFFFF"/>
              </w:rPr>
              <w:t xml:space="preserve"> - thiamine</w:t>
            </w:r>
          </w:p>
        </w:tc>
        <w:tc>
          <w:tcPr>
            <w:tcW w:w="1474" w:type="dxa"/>
          </w:tcPr>
          <w:p w14:paraId="331C0BEB"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28.0</w:t>
            </w:r>
          </w:p>
        </w:tc>
        <w:tc>
          <w:tcPr>
            <w:tcW w:w="1474" w:type="dxa"/>
          </w:tcPr>
          <w:p w14:paraId="5601FCF4"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30.0</w:t>
            </w:r>
          </w:p>
        </w:tc>
        <w:tc>
          <w:tcPr>
            <w:tcW w:w="740" w:type="dxa"/>
          </w:tcPr>
          <w:p w14:paraId="2551FA87"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µ</w:t>
            </w:r>
            <w:proofErr w:type="gramEnd"/>
            <w:r w:rsidRPr="00276E33">
              <w:rPr>
                <w:rFonts w:asciiTheme="minorHAnsi" w:hAnsiTheme="minorHAnsi" w:cstheme="minorHAnsi"/>
                <w:color w:val="444444"/>
                <w:sz w:val="18"/>
                <w:szCs w:val="18"/>
                <w:shd w:val="clear" w:color="auto" w:fill="FFFFFF"/>
              </w:rPr>
              <w:t>g</w:t>
            </w:r>
          </w:p>
        </w:tc>
      </w:tr>
      <w:tr w:rsidR="00CD2249" w:rsidRPr="00EB7665" w14:paraId="715F9298" w14:textId="77777777" w:rsidTr="00BD49B6">
        <w:trPr>
          <w:trHeight w:val="283"/>
          <w:jc w:val="center"/>
        </w:trPr>
        <w:tc>
          <w:tcPr>
            <w:tcW w:w="2835" w:type="dxa"/>
          </w:tcPr>
          <w:p w14:paraId="35C7388B"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 xml:space="preserve">B2 </w:t>
            </w:r>
            <w:proofErr w:type="spellStart"/>
            <w:r w:rsidRPr="00276E33">
              <w:rPr>
                <w:rFonts w:asciiTheme="minorHAnsi" w:hAnsiTheme="minorHAnsi" w:cstheme="minorHAnsi"/>
                <w:color w:val="444444"/>
                <w:sz w:val="18"/>
                <w:szCs w:val="18"/>
                <w:shd w:val="clear" w:color="auto" w:fill="FFFFFF"/>
              </w:rPr>
              <w:t>vitamin</w:t>
            </w:r>
            <w:proofErr w:type="spellEnd"/>
            <w:r w:rsidRPr="00276E33">
              <w:rPr>
                <w:rFonts w:asciiTheme="minorHAnsi" w:hAnsiTheme="minorHAnsi" w:cstheme="minorHAnsi"/>
                <w:color w:val="444444"/>
                <w:sz w:val="18"/>
                <w:szCs w:val="18"/>
                <w:shd w:val="clear" w:color="auto" w:fill="FFFFFF"/>
              </w:rPr>
              <w:t xml:space="preserve"> - </w:t>
            </w:r>
            <w:proofErr w:type="spellStart"/>
            <w:r w:rsidRPr="00276E33">
              <w:rPr>
                <w:rFonts w:asciiTheme="minorHAnsi" w:hAnsiTheme="minorHAnsi" w:cstheme="minorHAnsi"/>
                <w:color w:val="444444"/>
                <w:sz w:val="18"/>
                <w:szCs w:val="18"/>
                <w:shd w:val="clear" w:color="auto" w:fill="FFFFFF"/>
              </w:rPr>
              <w:t>riboflavin</w:t>
            </w:r>
            <w:proofErr w:type="spellEnd"/>
          </w:p>
        </w:tc>
        <w:tc>
          <w:tcPr>
            <w:tcW w:w="1474" w:type="dxa"/>
          </w:tcPr>
          <w:p w14:paraId="36D10EF4"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33.2</w:t>
            </w:r>
          </w:p>
        </w:tc>
        <w:tc>
          <w:tcPr>
            <w:tcW w:w="1474" w:type="dxa"/>
          </w:tcPr>
          <w:p w14:paraId="0D37740C"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23.0</w:t>
            </w:r>
          </w:p>
        </w:tc>
        <w:tc>
          <w:tcPr>
            <w:tcW w:w="740" w:type="dxa"/>
          </w:tcPr>
          <w:p w14:paraId="236B95D3"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µ</w:t>
            </w:r>
            <w:proofErr w:type="gramEnd"/>
            <w:r w:rsidRPr="00276E33">
              <w:rPr>
                <w:rFonts w:asciiTheme="minorHAnsi" w:hAnsiTheme="minorHAnsi" w:cstheme="minorHAnsi"/>
                <w:color w:val="444444"/>
                <w:sz w:val="18"/>
                <w:szCs w:val="18"/>
                <w:shd w:val="clear" w:color="auto" w:fill="FFFFFF"/>
              </w:rPr>
              <w:t>g</w:t>
            </w:r>
          </w:p>
        </w:tc>
      </w:tr>
      <w:tr w:rsidR="00CD2249" w:rsidRPr="00EB7665" w14:paraId="495895B5" w14:textId="77777777" w:rsidTr="00BD49B6">
        <w:trPr>
          <w:trHeight w:val="283"/>
          <w:jc w:val="center"/>
        </w:trPr>
        <w:tc>
          <w:tcPr>
            <w:tcW w:w="2835" w:type="dxa"/>
          </w:tcPr>
          <w:p w14:paraId="7A87D457"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 xml:space="preserve">B6 </w:t>
            </w:r>
            <w:proofErr w:type="spellStart"/>
            <w:r w:rsidRPr="00276E33">
              <w:rPr>
                <w:rFonts w:asciiTheme="minorHAnsi" w:hAnsiTheme="minorHAnsi" w:cstheme="minorHAnsi"/>
                <w:color w:val="444444"/>
                <w:sz w:val="18"/>
                <w:szCs w:val="18"/>
                <w:shd w:val="clear" w:color="auto" w:fill="FFFFFF"/>
              </w:rPr>
              <w:t>vitamin</w:t>
            </w:r>
            <w:proofErr w:type="spellEnd"/>
            <w:r w:rsidRPr="00276E33">
              <w:rPr>
                <w:rFonts w:asciiTheme="minorHAnsi" w:hAnsiTheme="minorHAnsi" w:cstheme="minorHAnsi"/>
                <w:color w:val="444444"/>
                <w:sz w:val="18"/>
                <w:szCs w:val="18"/>
                <w:shd w:val="clear" w:color="auto" w:fill="FFFFFF"/>
              </w:rPr>
              <w:t xml:space="preserve"> - pyridoxine</w:t>
            </w:r>
          </w:p>
        </w:tc>
        <w:tc>
          <w:tcPr>
            <w:tcW w:w="1474" w:type="dxa"/>
          </w:tcPr>
          <w:p w14:paraId="47EA0903"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35.8</w:t>
            </w:r>
          </w:p>
        </w:tc>
        <w:tc>
          <w:tcPr>
            <w:tcW w:w="1474" w:type="dxa"/>
          </w:tcPr>
          <w:p w14:paraId="78689838"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34.0</w:t>
            </w:r>
          </w:p>
        </w:tc>
        <w:tc>
          <w:tcPr>
            <w:tcW w:w="740" w:type="dxa"/>
          </w:tcPr>
          <w:p w14:paraId="5FA49E45"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µ</w:t>
            </w:r>
            <w:proofErr w:type="gramEnd"/>
            <w:r w:rsidRPr="00276E33">
              <w:rPr>
                <w:rFonts w:asciiTheme="minorHAnsi" w:hAnsiTheme="minorHAnsi" w:cstheme="minorHAnsi"/>
                <w:color w:val="444444"/>
                <w:sz w:val="18"/>
                <w:szCs w:val="18"/>
                <w:shd w:val="clear" w:color="auto" w:fill="FFFFFF"/>
              </w:rPr>
              <w:t>g</w:t>
            </w:r>
          </w:p>
        </w:tc>
      </w:tr>
      <w:tr w:rsidR="00CD2249" w:rsidRPr="00EB7665" w14:paraId="467DDB48" w14:textId="77777777" w:rsidTr="00BD49B6">
        <w:trPr>
          <w:trHeight w:val="283"/>
          <w:jc w:val="center"/>
        </w:trPr>
        <w:tc>
          <w:tcPr>
            <w:tcW w:w="2835" w:type="dxa"/>
            <w:tcBorders>
              <w:bottom w:val="single" w:sz="8" w:space="0" w:color="auto"/>
            </w:tcBorders>
          </w:tcPr>
          <w:p w14:paraId="66741605"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r w:rsidRPr="00276E33">
              <w:rPr>
                <w:rFonts w:asciiTheme="minorHAnsi" w:hAnsiTheme="minorHAnsi" w:cstheme="minorHAnsi"/>
                <w:color w:val="444444"/>
                <w:sz w:val="18"/>
                <w:szCs w:val="18"/>
                <w:shd w:val="clear" w:color="auto" w:fill="FFFFFF"/>
              </w:rPr>
              <w:t xml:space="preserve">B9 </w:t>
            </w:r>
            <w:proofErr w:type="spellStart"/>
            <w:r w:rsidRPr="00276E33">
              <w:rPr>
                <w:rFonts w:asciiTheme="minorHAnsi" w:hAnsiTheme="minorHAnsi" w:cstheme="minorHAnsi"/>
                <w:color w:val="444444"/>
                <w:sz w:val="18"/>
                <w:szCs w:val="18"/>
                <w:shd w:val="clear" w:color="auto" w:fill="FFFFFF"/>
              </w:rPr>
              <w:t>vitamin</w:t>
            </w:r>
            <w:proofErr w:type="spellEnd"/>
            <w:r w:rsidRPr="00276E33">
              <w:rPr>
                <w:rFonts w:asciiTheme="minorHAnsi" w:hAnsiTheme="minorHAnsi" w:cstheme="minorHAnsi"/>
                <w:color w:val="444444"/>
                <w:sz w:val="18"/>
                <w:szCs w:val="18"/>
                <w:shd w:val="clear" w:color="auto" w:fill="FFFFFF"/>
              </w:rPr>
              <w:t xml:space="preserve"> - folates, </w:t>
            </w:r>
            <w:proofErr w:type="spellStart"/>
            <w:r w:rsidRPr="00276E33">
              <w:rPr>
                <w:rFonts w:asciiTheme="minorHAnsi" w:hAnsiTheme="minorHAnsi" w:cstheme="minorHAnsi"/>
                <w:color w:val="444444"/>
                <w:sz w:val="18"/>
                <w:szCs w:val="18"/>
                <w:shd w:val="clear" w:color="auto" w:fill="FFFFFF"/>
              </w:rPr>
              <w:t>folic</w:t>
            </w:r>
            <w:proofErr w:type="spellEnd"/>
            <w:r w:rsidRPr="00276E33">
              <w:rPr>
                <w:rFonts w:asciiTheme="minorHAnsi" w:hAnsiTheme="minorHAnsi" w:cstheme="minorHAnsi"/>
                <w:color w:val="444444"/>
                <w:sz w:val="18"/>
                <w:szCs w:val="18"/>
                <w:shd w:val="clear" w:color="auto" w:fill="FFFFFF"/>
              </w:rPr>
              <w:t xml:space="preserve"> </w:t>
            </w:r>
            <w:proofErr w:type="spellStart"/>
            <w:r w:rsidRPr="00276E33">
              <w:rPr>
                <w:rFonts w:asciiTheme="minorHAnsi" w:hAnsiTheme="minorHAnsi" w:cstheme="minorHAnsi"/>
                <w:color w:val="444444"/>
                <w:sz w:val="18"/>
                <w:szCs w:val="18"/>
                <w:shd w:val="clear" w:color="auto" w:fill="FFFFFF"/>
              </w:rPr>
              <w:t>acid</w:t>
            </w:r>
            <w:proofErr w:type="spellEnd"/>
          </w:p>
        </w:tc>
        <w:tc>
          <w:tcPr>
            <w:tcW w:w="1474" w:type="dxa"/>
            <w:tcBorders>
              <w:bottom w:val="single" w:sz="8" w:space="0" w:color="auto"/>
            </w:tcBorders>
          </w:tcPr>
          <w:p w14:paraId="0E7DB2C8"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18.8</w:t>
            </w:r>
          </w:p>
        </w:tc>
        <w:tc>
          <w:tcPr>
            <w:tcW w:w="1474" w:type="dxa"/>
            <w:tcBorders>
              <w:bottom w:val="single" w:sz="8" w:space="0" w:color="auto"/>
            </w:tcBorders>
          </w:tcPr>
          <w:p w14:paraId="07406AE4"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17.1</w:t>
            </w:r>
          </w:p>
        </w:tc>
        <w:tc>
          <w:tcPr>
            <w:tcW w:w="740" w:type="dxa"/>
            <w:tcBorders>
              <w:bottom w:val="single" w:sz="8" w:space="0" w:color="auto"/>
            </w:tcBorders>
          </w:tcPr>
          <w:p w14:paraId="4D516433"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µ</w:t>
            </w:r>
            <w:proofErr w:type="gramEnd"/>
            <w:r w:rsidRPr="00276E33">
              <w:rPr>
                <w:rFonts w:asciiTheme="minorHAnsi" w:hAnsiTheme="minorHAnsi" w:cstheme="minorHAnsi"/>
                <w:color w:val="444444"/>
                <w:sz w:val="18"/>
                <w:szCs w:val="18"/>
                <w:shd w:val="clear" w:color="auto" w:fill="FFFFFF"/>
              </w:rPr>
              <w:t>g</w:t>
            </w:r>
          </w:p>
        </w:tc>
      </w:tr>
      <w:tr w:rsidR="00CD2249" w:rsidRPr="00EB7665" w14:paraId="07C1D7E6" w14:textId="77777777" w:rsidTr="00BD49B6">
        <w:trPr>
          <w:trHeight w:val="283"/>
          <w:jc w:val="center"/>
        </w:trPr>
        <w:tc>
          <w:tcPr>
            <w:tcW w:w="2835" w:type="dxa"/>
            <w:tcBorders>
              <w:top w:val="single" w:sz="8" w:space="0" w:color="auto"/>
            </w:tcBorders>
          </w:tcPr>
          <w:p w14:paraId="6552426E"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left"/>
              <w:rPr>
                <w:rFonts w:asciiTheme="majorHAnsi" w:hAnsiTheme="majorHAnsi" w:cstheme="majorHAnsi"/>
                <w:b/>
                <w:bCs/>
                <w:sz w:val="18"/>
                <w:szCs w:val="18"/>
              </w:rPr>
            </w:pPr>
            <w:r w:rsidRPr="00276E33">
              <w:rPr>
                <w:rFonts w:asciiTheme="minorHAnsi" w:hAnsiTheme="minorHAnsi" w:cstheme="minorHAnsi"/>
                <w:b/>
                <w:bCs/>
                <w:color w:val="444444"/>
                <w:sz w:val="18"/>
                <w:szCs w:val="18"/>
                <w:shd w:val="clear" w:color="auto" w:fill="FFFFFF"/>
              </w:rPr>
              <w:t xml:space="preserve">Trace </w:t>
            </w:r>
            <w:proofErr w:type="spellStart"/>
            <w:r w:rsidRPr="00276E33">
              <w:rPr>
                <w:rFonts w:asciiTheme="minorHAnsi" w:hAnsiTheme="minorHAnsi" w:cstheme="minorHAnsi"/>
                <w:b/>
                <w:bCs/>
                <w:color w:val="444444"/>
                <w:sz w:val="18"/>
                <w:szCs w:val="18"/>
                <w:shd w:val="clear" w:color="auto" w:fill="FFFFFF"/>
              </w:rPr>
              <w:t>elements</w:t>
            </w:r>
            <w:proofErr w:type="spellEnd"/>
          </w:p>
        </w:tc>
        <w:tc>
          <w:tcPr>
            <w:tcW w:w="1474" w:type="dxa"/>
            <w:tcBorders>
              <w:top w:val="single" w:sz="8" w:space="0" w:color="auto"/>
            </w:tcBorders>
          </w:tcPr>
          <w:p w14:paraId="1FCB57AB"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p>
        </w:tc>
        <w:tc>
          <w:tcPr>
            <w:tcW w:w="1474" w:type="dxa"/>
            <w:tcBorders>
              <w:top w:val="single" w:sz="8" w:space="0" w:color="auto"/>
            </w:tcBorders>
          </w:tcPr>
          <w:p w14:paraId="56EF0F90"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p>
        </w:tc>
        <w:tc>
          <w:tcPr>
            <w:tcW w:w="740" w:type="dxa"/>
            <w:tcBorders>
              <w:top w:val="single" w:sz="8" w:space="0" w:color="auto"/>
            </w:tcBorders>
          </w:tcPr>
          <w:p w14:paraId="2C34FC5A"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
        </w:tc>
      </w:tr>
      <w:tr w:rsidR="00CD2249" w:rsidRPr="00EB7665" w14:paraId="079C2D20" w14:textId="77777777" w:rsidTr="00BD49B6">
        <w:trPr>
          <w:trHeight w:val="283"/>
          <w:jc w:val="center"/>
        </w:trPr>
        <w:tc>
          <w:tcPr>
            <w:tcW w:w="2835" w:type="dxa"/>
            <w:tcBorders>
              <w:bottom w:val="single" w:sz="8" w:space="0" w:color="auto"/>
            </w:tcBorders>
          </w:tcPr>
          <w:p w14:paraId="328445CF" w14:textId="77777777" w:rsidR="00CD2249" w:rsidRPr="00EB7665"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firstLine="315"/>
              <w:jc w:val="left"/>
              <w:rPr>
                <w:rFonts w:asciiTheme="majorHAnsi" w:hAnsiTheme="majorHAnsi" w:cstheme="majorHAnsi"/>
                <w:b/>
                <w:bCs/>
                <w:sz w:val="18"/>
                <w:szCs w:val="18"/>
              </w:rPr>
            </w:pPr>
            <w:proofErr w:type="spellStart"/>
            <w:r w:rsidRPr="00276E33">
              <w:rPr>
                <w:rFonts w:asciiTheme="minorHAnsi" w:hAnsiTheme="minorHAnsi" w:cstheme="minorHAnsi"/>
                <w:color w:val="444444"/>
                <w:sz w:val="18"/>
                <w:szCs w:val="18"/>
                <w:shd w:val="clear" w:color="auto" w:fill="FFFFFF"/>
              </w:rPr>
              <w:t>Iron</w:t>
            </w:r>
            <w:proofErr w:type="spellEnd"/>
            <w:r w:rsidRPr="00276E33">
              <w:rPr>
                <w:rFonts w:asciiTheme="minorHAnsi" w:hAnsiTheme="minorHAnsi" w:cstheme="minorHAnsi"/>
                <w:color w:val="444444"/>
                <w:sz w:val="18"/>
                <w:szCs w:val="18"/>
                <w:shd w:val="clear" w:color="auto" w:fill="FFFFFF"/>
              </w:rPr>
              <w:t xml:space="preserve"> - Fe</w:t>
            </w:r>
          </w:p>
        </w:tc>
        <w:tc>
          <w:tcPr>
            <w:tcW w:w="1474" w:type="dxa"/>
            <w:tcBorders>
              <w:bottom w:val="single" w:sz="8" w:space="0" w:color="auto"/>
            </w:tcBorders>
          </w:tcPr>
          <w:p w14:paraId="1776D2F8" w14:textId="77777777" w:rsidR="00CD2249"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0"/>
              <w:jc w:val="right"/>
              <w:rPr>
                <w:rFonts w:asciiTheme="majorHAnsi" w:hAnsiTheme="majorHAnsi" w:cstheme="majorHAnsi"/>
                <w:sz w:val="18"/>
                <w:szCs w:val="18"/>
              </w:rPr>
            </w:pPr>
            <w:r w:rsidRPr="00276E33">
              <w:rPr>
                <w:rFonts w:asciiTheme="minorHAnsi" w:hAnsiTheme="minorHAnsi" w:cstheme="minorHAnsi"/>
                <w:sz w:val="18"/>
                <w:szCs w:val="18"/>
                <w:shd w:val="clear" w:color="auto" w:fill="FFFFFF"/>
              </w:rPr>
              <w:t>390.0</w:t>
            </w:r>
          </w:p>
        </w:tc>
        <w:tc>
          <w:tcPr>
            <w:tcW w:w="1474" w:type="dxa"/>
            <w:tcBorders>
              <w:bottom w:val="single" w:sz="8" w:space="0" w:color="auto"/>
            </w:tcBorders>
          </w:tcPr>
          <w:p w14:paraId="4488337C"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ind w:right="462"/>
              <w:jc w:val="right"/>
              <w:rPr>
                <w:rFonts w:asciiTheme="majorHAnsi" w:hAnsiTheme="majorHAnsi" w:cstheme="majorHAnsi"/>
                <w:sz w:val="18"/>
                <w:szCs w:val="18"/>
                <w:shd w:val="clear" w:color="auto" w:fill="FFFFFF"/>
              </w:rPr>
            </w:pPr>
            <w:r w:rsidRPr="00276E33">
              <w:rPr>
                <w:rFonts w:asciiTheme="minorHAnsi" w:hAnsiTheme="minorHAnsi" w:cstheme="minorHAnsi"/>
                <w:sz w:val="18"/>
                <w:szCs w:val="18"/>
                <w:shd w:val="clear" w:color="auto" w:fill="FFFFFF"/>
              </w:rPr>
              <w:t>360.0</w:t>
            </w:r>
          </w:p>
        </w:tc>
        <w:tc>
          <w:tcPr>
            <w:tcW w:w="740" w:type="dxa"/>
            <w:tcBorders>
              <w:bottom w:val="single" w:sz="8" w:space="0" w:color="auto"/>
            </w:tcBorders>
          </w:tcPr>
          <w:p w14:paraId="382BE926" w14:textId="77777777" w:rsidR="00CD2249" w:rsidRPr="00276E33" w:rsidRDefault="00CD2249" w:rsidP="00BD49B6">
            <w:pPr>
              <w:pStyle w:val="Corps"/>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sz w:val="18"/>
                <w:szCs w:val="18"/>
                <w:shd w:val="clear" w:color="auto" w:fill="FFFFFF"/>
              </w:rPr>
            </w:pPr>
            <w:proofErr w:type="gramStart"/>
            <w:r w:rsidRPr="00276E33">
              <w:rPr>
                <w:rFonts w:asciiTheme="minorHAnsi" w:hAnsiTheme="minorHAnsi" w:cstheme="minorHAnsi"/>
                <w:color w:val="444444"/>
                <w:sz w:val="18"/>
                <w:szCs w:val="18"/>
                <w:shd w:val="clear" w:color="auto" w:fill="FFFFFF"/>
              </w:rPr>
              <w:t>µ</w:t>
            </w:r>
            <w:proofErr w:type="gramEnd"/>
            <w:r w:rsidRPr="00276E33">
              <w:rPr>
                <w:rFonts w:asciiTheme="minorHAnsi" w:hAnsiTheme="minorHAnsi" w:cstheme="minorHAnsi"/>
                <w:color w:val="444444"/>
                <w:sz w:val="18"/>
                <w:szCs w:val="18"/>
                <w:shd w:val="clear" w:color="auto" w:fill="FFFFFF"/>
              </w:rPr>
              <w:t>g</w:t>
            </w:r>
          </w:p>
        </w:tc>
      </w:tr>
    </w:tbl>
    <w:p w14:paraId="0D7BE1B2" w14:textId="77777777" w:rsidR="00CD2249" w:rsidRDefault="00CD2249" w:rsidP="00CD2249">
      <w:pPr>
        <w:pStyle w:val="Corps"/>
      </w:pPr>
    </w:p>
    <w:p w14:paraId="648E1E90" w14:textId="77777777" w:rsidR="00CD2249" w:rsidRPr="00EB7665" w:rsidRDefault="00CD2249" w:rsidP="00CD2249">
      <w:pPr>
        <w:pStyle w:val="Corps"/>
      </w:pPr>
    </w:p>
    <w:p w14:paraId="30CB4935" w14:textId="77777777" w:rsidR="00CD2249" w:rsidRDefault="00CD2249" w:rsidP="00CD2249"/>
    <w:p w14:paraId="624765A4" w14:textId="77777777" w:rsidR="00CD2249" w:rsidRDefault="00CD2249" w:rsidP="00CD2249"/>
    <w:p w14:paraId="426E616E" w14:textId="77777777" w:rsidR="00CD2249" w:rsidRDefault="00CD2249" w:rsidP="00CD2249"/>
    <w:p w14:paraId="56EBFACC" w14:textId="77777777" w:rsidR="00CD2249" w:rsidRDefault="00CD2249" w:rsidP="00CD2249"/>
    <w:p w14:paraId="6850A958" w14:textId="77777777" w:rsidR="00CD2249" w:rsidRDefault="00CD2249" w:rsidP="00CD2249"/>
    <w:p w14:paraId="5FBFA273" w14:textId="77777777" w:rsidR="00CD2249" w:rsidRDefault="00CD2249" w:rsidP="00CD2249"/>
    <w:p w14:paraId="769B9FE4" w14:textId="77777777" w:rsidR="00CD2249" w:rsidRDefault="00CD2249" w:rsidP="00CD2249"/>
    <w:p w14:paraId="1D2BE870" w14:textId="77777777" w:rsidR="00CD2249" w:rsidRDefault="00CD2249" w:rsidP="00CD2249"/>
    <w:p w14:paraId="4014A3DE" w14:textId="77777777" w:rsidR="00CD2249" w:rsidRDefault="00CD2249" w:rsidP="00CD2249"/>
    <w:p w14:paraId="7DAB84E5" w14:textId="7BA720BE" w:rsidR="00CD2249" w:rsidRDefault="00147D0D" w:rsidP="00CD2249">
      <w:r>
        <w:rPr>
          <w:noProof/>
        </w:rPr>
        <w:drawing>
          <wp:inline distT="0" distB="0" distL="0" distR="0" wp14:anchorId="55A021EB" wp14:editId="2AA2E3CC">
            <wp:extent cx="5760720" cy="2708910"/>
            <wp:effectExtent l="0" t="0" r="508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708910"/>
                    </a:xfrm>
                    <a:prstGeom prst="rect">
                      <a:avLst/>
                    </a:prstGeom>
                  </pic:spPr>
                </pic:pic>
              </a:graphicData>
            </a:graphic>
          </wp:inline>
        </w:drawing>
      </w:r>
    </w:p>
    <w:p w14:paraId="520127A6" w14:textId="77777777" w:rsidR="00CD2249" w:rsidRDefault="00CD2249" w:rsidP="00CD2249">
      <w:pPr>
        <w:pStyle w:val="Corps"/>
        <w:rPr>
          <w:rStyle w:val="Aucun"/>
          <w:b/>
          <w:bCs/>
          <w:lang w:val="en-US"/>
        </w:rPr>
      </w:pPr>
    </w:p>
    <w:p w14:paraId="07214A5B" w14:textId="16678139" w:rsidR="00CD2249" w:rsidRPr="00A1448F" w:rsidRDefault="00CD2249" w:rsidP="00CD2249">
      <w:pPr>
        <w:pStyle w:val="Corps"/>
        <w:rPr>
          <w:lang w:val="en-US"/>
        </w:rPr>
      </w:pPr>
      <w:r>
        <w:rPr>
          <w:rStyle w:val="Aucun"/>
          <w:b/>
          <w:bCs/>
          <w:lang w:val="en-US"/>
        </w:rPr>
        <w:t>Fig.</w:t>
      </w:r>
      <w:r w:rsidRPr="00A1448F">
        <w:rPr>
          <w:rStyle w:val="Aucun"/>
          <w:b/>
          <w:bCs/>
          <w:lang w:val="en-US"/>
        </w:rPr>
        <w:t xml:space="preserve"> S</w:t>
      </w:r>
      <w:r w:rsidR="00A95E80">
        <w:rPr>
          <w:rStyle w:val="Aucun"/>
          <w:b/>
          <w:bCs/>
          <w:lang w:val="en-US"/>
        </w:rPr>
        <w:t>1</w:t>
      </w:r>
      <w:r>
        <w:rPr>
          <w:rStyle w:val="Aucun"/>
          <w:b/>
          <w:bCs/>
          <w:lang w:val="en-US"/>
        </w:rPr>
        <w:t xml:space="preserve"> </w:t>
      </w:r>
      <w:r w:rsidRPr="00A1448F">
        <w:rPr>
          <w:lang w:val="en-US"/>
        </w:rPr>
        <w:t xml:space="preserve">Influence of </w:t>
      </w:r>
      <w:r>
        <w:rPr>
          <w:lang w:val="en-US"/>
        </w:rPr>
        <w:t>diet treatment</w:t>
      </w:r>
      <w:r w:rsidRPr="00A1448F">
        <w:rPr>
          <w:lang w:val="en-US"/>
        </w:rPr>
        <w:t xml:space="preserve"> and </w:t>
      </w:r>
      <w:r w:rsidRPr="00A1448F">
        <w:rPr>
          <w:rStyle w:val="Aucun"/>
          <w:i/>
          <w:iCs/>
          <w:lang w:val="en-US"/>
        </w:rPr>
        <w:t>Wolbachia</w:t>
      </w:r>
      <w:r w:rsidRPr="00A1448F">
        <w:rPr>
          <w:lang w:val="en-US"/>
        </w:rPr>
        <w:t xml:space="preserve"> infectious status (W+ or W-) on </w:t>
      </w:r>
      <w:r w:rsidRPr="00A1448F">
        <w:rPr>
          <w:rStyle w:val="Aucun"/>
          <w:i/>
          <w:iCs/>
          <w:lang w:val="en-US"/>
        </w:rPr>
        <w:t xml:space="preserve">Drosophila suzukii </w:t>
      </w:r>
      <w:r w:rsidRPr="00A1448F">
        <w:rPr>
          <w:lang w:val="en-US"/>
        </w:rPr>
        <w:t xml:space="preserve">survival </w:t>
      </w:r>
      <w:r>
        <w:rPr>
          <w:lang w:val="en-US"/>
        </w:rPr>
        <w:t>with (A) Egg to pupa, and (</w:t>
      </w:r>
      <w:r w:rsidRPr="00A1448F">
        <w:rPr>
          <w:lang w:val="en-US"/>
        </w:rPr>
        <w:t>B</w:t>
      </w:r>
      <w:r>
        <w:rPr>
          <w:lang w:val="en-US"/>
        </w:rPr>
        <w:t xml:space="preserve">) Pupa to adult </w:t>
      </w:r>
      <w:r w:rsidRPr="00A1448F">
        <w:rPr>
          <w:lang w:val="en-US"/>
        </w:rPr>
        <w:t xml:space="preserve">survival. The </w:t>
      </w:r>
      <w:r>
        <w:rPr>
          <w:lang w:val="en-US"/>
        </w:rPr>
        <w:t>treatments</w:t>
      </w:r>
      <w:r w:rsidRPr="00A1448F">
        <w:rPr>
          <w:lang w:val="en-US"/>
        </w:rPr>
        <w:t xml:space="preserve"> are the same as in </w:t>
      </w:r>
      <w:r>
        <w:rPr>
          <w:lang w:val="en-US"/>
        </w:rPr>
        <w:t>Fig</w:t>
      </w:r>
      <w:r w:rsidRPr="00A1448F">
        <w:rPr>
          <w:lang w:val="en-US"/>
        </w:rPr>
        <w:t xml:space="preserve"> 1. A</w:t>
      </w:r>
      <w:r>
        <w:rPr>
          <w:lang w:val="en-US"/>
        </w:rPr>
        <w:t xml:space="preserve">nalysis of variance (ANOVA) </w:t>
      </w:r>
      <w:r w:rsidRPr="00A1448F">
        <w:rPr>
          <w:lang w:val="en-US"/>
        </w:rPr>
        <w:t xml:space="preserve">was performed </w:t>
      </w:r>
      <w:r>
        <w:rPr>
          <w:lang w:val="en-US"/>
        </w:rPr>
        <w:t>after square root transformation</w:t>
      </w:r>
      <w:r w:rsidRPr="00A1448F">
        <w:rPr>
          <w:lang w:val="en-US"/>
        </w:rPr>
        <w:t xml:space="preserve">. </w:t>
      </w:r>
      <w:r>
        <w:rPr>
          <w:lang w:val="en-US"/>
        </w:rPr>
        <w:t>Statistically significant differences are represented either by different letters or by stars</w:t>
      </w:r>
      <w:r w:rsidRPr="00A1448F">
        <w:rPr>
          <w:lang w:val="en-US"/>
        </w:rPr>
        <w:t xml:space="preserve"> (</w:t>
      </w:r>
      <w:r>
        <w:rPr>
          <w:rFonts w:ascii="Arial Unicode MS" w:hAnsi="Arial Unicode MS"/>
          <w:lang w:val="en-US"/>
        </w:rPr>
        <w:t>**</w:t>
      </w:r>
      <w:r w:rsidRPr="00A1448F">
        <w:rPr>
          <w:lang w:val="en-US"/>
        </w:rPr>
        <w:t xml:space="preserve">: </w:t>
      </w:r>
      <w:r w:rsidRPr="00A1448F">
        <w:rPr>
          <w:rStyle w:val="Aucun"/>
          <w:i/>
          <w:iCs/>
          <w:lang w:val="en-US"/>
        </w:rPr>
        <w:t>p</w:t>
      </w:r>
      <w:r w:rsidRPr="00A1448F">
        <w:rPr>
          <w:lang w:val="en-US"/>
        </w:rPr>
        <w:t xml:space="preserve"> &lt; 0.01, </w:t>
      </w:r>
      <w:r>
        <w:rPr>
          <w:rFonts w:ascii="Arial Unicode MS" w:hAnsi="Arial Unicode MS"/>
          <w:lang w:val="en-US"/>
        </w:rPr>
        <w:t>***</w:t>
      </w:r>
      <w:r w:rsidRPr="00A1448F">
        <w:rPr>
          <w:lang w:val="en-US"/>
        </w:rPr>
        <w:t xml:space="preserve">: </w:t>
      </w:r>
      <w:r w:rsidRPr="00A1448F">
        <w:rPr>
          <w:rStyle w:val="Aucun"/>
          <w:i/>
          <w:iCs/>
          <w:lang w:val="en-US"/>
        </w:rPr>
        <w:t>p</w:t>
      </w:r>
      <w:r w:rsidRPr="00A1448F">
        <w:rPr>
          <w:lang w:val="en-US"/>
        </w:rPr>
        <w:t xml:space="preserve"> &lt; 0.001; ns: non-significant)</w:t>
      </w:r>
    </w:p>
    <w:p w14:paraId="6ADBA3A1" w14:textId="77777777" w:rsidR="00CD2249" w:rsidRPr="00CD2249" w:rsidRDefault="00CD2249" w:rsidP="00CD2249">
      <w:pPr>
        <w:rPr>
          <w:lang w:val="en-US"/>
        </w:rPr>
      </w:pPr>
    </w:p>
    <w:p w14:paraId="481909CF" w14:textId="77777777" w:rsidR="00CD2249" w:rsidRDefault="00CD2249" w:rsidP="00CD2249">
      <w:pPr>
        <w:rPr>
          <w:lang w:val="en-US"/>
        </w:rPr>
      </w:pPr>
    </w:p>
    <w:p w14:paraId="039A1954" w14:textId="08D181A5" w:rsidR="00CD2249" w:rsidRDefault="00CD2249" w:rsidP="00CD2249">
      <w:pPr>
        <w:pStyle w:val="Corps"/>
        <w:rPr>
          <w:lang w:val="en-US"/>
        </w:rPr>
      </w:pPr>
      <w:r w:rsidRPr="00A1448F">
        <w:rPr>
          <w:rStyle w:val="Aucun"/>
          <w:b/>
          <w:bCs/>
          <w:lang w:val="en-US"/>
        </w:rPr>
        <w:t>Table S</w:t>
      </w:r>
      <w:r w:rsidR="00A95E80">
        <w:rPr>
          <w:rStyle w:val="Aucun"/>
          <w:b/>
          <w:bCs/>
          <w:lang w:val="en-US"/>
        </w:rPr>
        <w:t>2</w:t>
      </w:r>
      <w:r>
        <w:rPr>
          <w:rStyle w:val="Aucun"/>
          <w:b/>
          <w:bCs/>
          <w:lang w:val="en-US"/>
        </w:rPr>
        <w:t xml:space="preserve"> </w:t>
      </w:r>
      <w:r w:rsidRPr="00A1448F">
        <w:rPr>
          <w:lang w:val="en-US"/>
        </w:rPr>
        <w:t xml:space="preserve">Summary of results for generalized linear models for egg-to-pupa and pupa-to-adult survival. </w:t>
      </w:r>
      <w:r w:rsidRPr="00A96267">
        <w:rPr>
          <w:lang w:val="en-US"/>
        </w:rPr>
        <w:t xml:space="preserve">Df = degree of freedom; Dev. = deviance; </w:t>
      </w:r>
      <w:r w:rsidRPr="00A96267">
        <w:rPr>
          <w:rStyle w:val="Aucun"/>
          <w:i/>
          <w:iCs/>
          <w:lang w:val="en-US"/>
        </w:rPr>
        <w:t>P</w:t>
      </w:r>
      <w:r w:rsidRPr="00A96267">
        <w:rPr>
          <w:lang w:val="en-US"/>
        </w:rPr>
        <w:t xml:space="preserve"> &gt; |</w:t>
      </w:r>
      <w:r w:rsidRPr="006E5FF6">
        <w:rPr>
          <w:rFonts w:asciiTheme="majorHAnsi" w:hAnsiTheme="majorHAnsi" w:cstheme="majorHAnsi"/>
        </w:rPr>
        <w:t>ꭓ</w:t>
      </w:r>
      <w:r w:rsidRPr="00A96267">
        <w:rPr>
          <w:rStyle w:val="Aucun"/>
          <w:vertAlign w:val="superscript"/>
          <w:lang w:val="en-US"/>
        </w:rPr>
        <w:t>2</w:t>
      </w:r>
      <w:r w:rsidRPr="00A96267">
        <w:rPr>
          <w:lang w:val="en-US"/>
        </w:rPr>
        <w:t>| = P-value</w:t>
      </w:r>
    </w:p>
    <w:p w14:paraId="69C94FCA" w14:textId="6B06EB2C" w:rsidR="00CD2249" w:rsidRDefault="00CD2249" w:rsidP="00CD2249">
      <w:pPr>
        <w:pStyle w:val="Corps"/>
        <w:rPr>
          <w:lang w:val="en-US"/>
        </w:rPr>
      </w:pPr>
    </w:p>
    <w:tbl>
      <w:tblPr>
        <w:tblStyle w:val="TableNormal1"/>
        <w:tblW w:w="6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765"/>
        <w:gridCol w:w="510"/>
        <w:gridCol w:w="907"/>
        <w:gridCol w:w="1020"/>
        <w:gridCol w:w="283"/>
        <w:gridCol w:w="510"/>
        <w:gridCol w:w="907"/>
        <w:gridCol w:w="1020"/>
      </w:tblGrid>
      <w:tr w:rsidR="00CD2249" w14:paraId="2ABE18EC" w14:textId="77777777" w:rsidTr="00BD49B6">
        <w:trPr>
          <w:trHeight w:val="412"/>
          <w:tblHeader/>
        </w:trPr>
        <w:tc>
          <w:tcPr>
            <w:tcW w:w="1763" w:type="dxa"/>
            <w:tcBorders>
              <w:top w:val="single" w:sz="8" w:space="0" w:color="000000"/>
              <w:left w:val="nil"/>
              <w:bottom w:val="nil"/>
              <w:right w:val="nil"/>
            </w:tcBorders>
            <w:shd w:val="clear" w:color="auto" w:fill="FEFFFE"/>
            <w:tcMar>
              <w:top w:w="40" w:type="dxa"/>
              <w:left w:w="40" w:type="dxa"/>
              <w:bottom w:w="40" w:type="dxa"/>
              <w:right w:w="40" w:type="dxa"/>
            </w:tcMar>
            <w:vAlign w:val="center"/>
          </w:tcPr>
          <w:p w14:paraId="4E826E4B" w14:textId="77777777" w:rsidR="00CD2249" w:rsidRPr="00CD2249" w:rsidRDefault="00CD2249" w:rsidP="00BD49B6">
            <w:pPr>
              <w:rPr>
                <w:lang w:val="en-US"/>
              </w:rPr>
            </w:pPr>
          </w:p>
        </w:tc>
        <w:tc>
          <w:tcPr>
            <w:tcW w:w="2437" w:type="dxa"/>
            <w:gridSpan w:val="3"/>
            <w:tcBorders>
              <w:top w:val="single" w:sz="8" w:space="0" w:color="000000"/>
              <w:left w:val="nil"/>
              <w:bottom w:val="single" w:sz="8" w:space="0" w:color="000000"/>
              <w:right w:val="nil"/>
            </w:tcBorders>
            <w:shd w:val="clear" w:color="auto" w:fill="FEFFFE"/>
            <w:tcMar>
              <w:top w:w="40" w:type="dxa"/>
              <w:left w:w="40" w:type="dxa"/>
              <w:bottom w:w="40" w:type="dxa"/>
              <w:right w:w="40" w:type="dxa"/>
            </w:tcMar>
            <w:vAlign w:val="center"/>
          </w:tcPr>
          <w:p w14:paraId="7CCE121A" w14:textId="77777777" w:rsidR="00CD2249" w:rsidRDefault="00CD2249" w:rsidP="00BD49B6">
            <w:pPr>
              <w:pStyle w:val="Styledetableau1"/>
            </w:pPr>
            <w:r>
              <w:rPr>
                <w:rFonts w:ascii="Times New Roman" w:hAnsi="Times New Roman"/>
                <w:sz w:val="18"/>
                <w:szCs w:val="18"/>
              </w:rPr>
              <w:t>Survival</w:t>
            </w:r>
          </w:p>
          <w:p w14:paraId="08996E01" w14:textId="77777777" w:rsidR="00CD2249" w:rsidRDefault="00CD2249" w:rsidP="00BD49B6">
            <w:pPr>
              <w:pStyle w:val="Styledetableau1"/>
            </w:pPr>
            <w:r>
              <w:rPr>
                <w:rFonts w:ascii="Times New Roman" w:hAnsi="Times New Roman"/>
                <w:sz w:val="18"/>
                <w:szCs w:val="18"/>
              </w:rPr>
              <w:t xml:space="preserve">Egg to </w:t>
            </w:r>
            <w:proofErr w:type="spellStart"/>
            <w:r>
              <w:rPr>
                <w:rFonts w:ascii="Times New Roman" w:hAnsi="Times New Roman"/>
                <w:sz w:val="18"/>
                <w:szCs w:val="18"/>
              </w:rPr>
              <w:t>pupa</w:t>
            </w:r>
            <w:proofErr w:type="spellEnd"/>
          </w:p>
        </w:tc>
        <w:tc>
          <w:tcPr>
            <w:tcW w:w="283" w:type="dxa"/>
            <w:tcBorders>
              <w:top w:val="single" w:sz="8" w:space="0" w:color="000000"/>
              <w:left w:val="nil"/>
              <w:bottom w:val="nil"/>
              <w:right w:val="nil"/>
            </w:tcBorders>
            <w:shd w:val="clear" w:color="auto" w:fill="FEFFFE"/>
            <w:tcMar>
              <w:top w:w="40" w:type="dxa"/>
              <w:left w:w="40" w:type="dxa"/>
              <w:bottom w:w="40" w:type="dxa"/>
              <w:right w:w="40" w:type="dxa"/>
            </w:tcMar>
            <w:vAlign w:val="center"/>
          </w:tcPr>
          <w:p w14:paraId="011DC7E7" w14:textId="77777777" w:rsidR="00CD2249" w:rsidRDefault="00CD2249" w:rsidP="00BD49B6"/>
        </w:tc>
        <w:tc>
          <w:tcPr>
            <w:tcW w:w="2437" w:type="dxa"/>
            <w:gridSpan w:val="3"/>
            <w:tcBorders>
              <w:top w:val="single" w:sz="8" w:space="0" w:color="000000"/>
              <w:left w:val="nil"/>
              <w:bottom w:val="single" w:sz="8" w:space="0" w:color="000000"/>
              <w:right w:val="nil"/>
            </w:tcBorders>
            <w:shd w:val="clear" w:color="auto" w:fill="FEFFFE"/>
            <w:tcMar>
              <w:top w:w="40" w:type="dxa"/>
              <w:left w:w="40" w:type="dxa"/>
              <w:bottom w:w="40" w:type="dxa"/>
              <w:right w:w="40" w:type="dxa"/>
            </w:tcMar>
            <w:vAlign w:val="center"/>
          </w:tcPr>
          <w:p w14:paraId="6E8A8A7C" w14:textId="77777777" w:rsidR="00CD2249" w:rsidRDefault="00CD2249" w:rsidP="00BD49B6">
            <w:pPr>
              <w:pStyle w:val="Styledetableau1"/>
            </w:pPr>
            <w:r>
              <w:rPr>
                <w:rFonts w:ascii="Times New Roman" w:hAnsi="Times New Roman"/>
                <w:sz w:val="18"/>
                <w:szCs w:val="18"/>
              </w:rPr>
              <w:t>Survival</w:t>
            </w:r>
          </w:p>
          <w:p w14:paraId="53EF9F46" w14:textId="77777777" w:rsidR="00CD2249" w:rsidRDefault="00CD2249" w:rsidP="00BD49B6">
            <w:pPr>
              <w:pStyle w:val="Styledetableau1"/>
            </w:pPr>
            <w:proofErr w:type="spellStart"/>
            <w:r>
              <w:rPr>
                <w:rFonts w:ascii="Times New Roman" w:hAnsi="Times New Roman"/>
                <w:sz w:val="18"/>
                <w:szCs w:val="18"/>
              </w:rPr>
              <w:t>Pupa</w:t>
            </w:r>
            <w:proofErr w:type="spellEnd"/>
            <w:r>
              <w:rPr>
                <w:rFonts w:ascii="Times New Roman" w:hAnsi="Times New Roman"/>
                <w:sz w:val="18"/>
                <w:szCs w:val="18"/>
              </w:rPr>
              <w:t xml:space="preserve"> to </w:t>
            </w:r>
            <w:proofErr w:type="spellStart"/>
            <w:r>
              <w:rPr>
                <w:rFonts w:ascii="Times New Roman" w:hAnsi="Times New Roman"/>
                <w:sz w:val="18"/>
                <w:szCs w:val="18"/>
              </w:rPr>
              <w:t>Adult</w:t>
            </w:r>
            <w:proofErr w:type="spellEnd"/>
          </w:p>
        </w:tc>
      </w:tr>
      <w:tr w:rsidR="00CD2249" w14:paraId="3031E61B" w14:textId="77777777" w:rsidTr="00BD49B6">
        <w:trPr>
          <w:trHeight w:val="225"/>
          <w:tblHeader/>
        </w:trPr>
        <w:tc>
          <w:tcPr>
            <w:tcW w:w="1763" w:type="dxa"/>
            <w:tcBorders>
              <w:top w:val="nil"/>
              <w:left w:val="nil"/>
              <w:bottom w:val="single" w:sz="6" w:space="0" w:color="000000"/>
              <w:right w:val="nil"/>
            </w:tcBorders>
            <w:shd w:val="clear" w:color="auto" w:fill="FEFFFE"/>
            <w:tcMar>
              <w:top w:w="40" w:type="dxa"/>
              <w:left w:w="40" w:type="dxa"/>
              <w:bottom w:w="40" w:type="dxa"/>
              <w:right w:w="40" w:type="dxa"/>
            </w:tcMar>
            <w:vAlign w:val="center"/>
          </w:tcPr>
          <w:p w14:paraId="59CEDD11" w14:textId="77777777" w:rsidR="00CD2249" w:rsidRDefault="00CD2249" w:rsidP="00BD49B6">
            <w:pPr>
              <w:pStyle w:val="Styledetableau1"/>
              <w:jc w:val="center"/>
            </w:pPr>
            <w:proofErr w:type="spellStart"/>
            <w:r>
              <w:rPr>
                <w:rFonts w:ascii="Times New Roman" w:hAnsi="Times New Roman"/>
                <w:sz w:val="18"/>
                <w:szCs w:val="18"/>
              </w:rPr>
              <w:t>Effect</w:t>
            </w:r>
            <w:proofErr w:type="spellEnd"/>
          </w:p>
        </w:tc>
        <w:tc>
          <w:tcPr>
            <w:tcW w:w="510" w:type="dxa"/>
            <w:tcBorders>
              <w:top w:val="single" w:sz="8" w:space="0" w:color="000000"/>
              <w:left w:val="nil"/>
              <w:bottom w:val="single" w:sz="6" w:space="0" w:color="000000"/>
              <w:right w:val="nil"/>
            </w:tcBorders>
            <w:shd w:val="clear" w:color="auto" w:fill="FEFFFE"/>
            <w:tcMar>
              <w:top w:w="40" w:type="dxa"/>
              <w:left w:w="40" w:type="dxa"/>
              <w:bottom w:w="40" w:type="dxa"/>
              <w:right w:w="40" w:type="dxa"/>
            </w:tcMar>
            <w:vAlign w:val="center"/>
          </w:tcPr>
          <w:p w14:paraId="7003AC04" w14:textId="77777777" w:rsidR="00CD2249" w:rsidRDefault="00CD2249" w:rsidP="00BD49B6">
            <w:pPr>
              <w:pStyle w:val="Styledetableau1"/>
            </w:pPr>
            <w:proofErr w:type="spellStart"/>
            <w:r>
              <w:rPr>
                <w:rFonts w:ascii="Times New Roman" w:hAnsi="Times New Roman"/>
                <w:sz w:val="18"/>
                <w:szCs w:val="18"/>
              </w:rPr>
              <w:t>Df</w:t>
            </w:r>
            <w:proofErr w:type="spellEnd"/>
          </w:p>
        </w:tc>
        <w:tc>
          <w:tcPr>
            <w:tcW w:w="907" w:type="dxa"/>
            <w:tcBorders>
              <w:top w:val="single" w:sz="8" w:space="0" w:color="000000"/>
              <w:left w:val="nil"/>
              <w:bottom w:val="single" w:sz="6" w:space="0" w:color="000000"/>
              <w:right w:val="nil"/>
            </w:tcBorders>
            <w:shd w:val="clear" w:color="auto" w:fill="FEFFFE"/>
            <w:tcMar>
              <w:top w:w="40" w:type="dxa"/>
              <w:left w:w="40" w:type="dxa"/>
              <w:bottom w:w="40" w:type="dxa"/>
              <w:right w:w="40" w:type="dxa"/>
            </w:tcMar>
            <w:vAlign w:val="center"/>
          </w:tcPr>
          <w:p w14:paraId="57EB034C" w14:textId="77777777" w:rsidR="00CD2249" w:rsidRDefault="00CD2249" w:rsidP="00BD49B6">
            <w:pPr>
              <w:pStyle w:val="Styledetableau1"/>
            </w:pPr>
            <w:r>
              <w:rPr>
                <w:rFonts w:ascii="Times New Roman" w:hAnsi="Times New Roman"/>
                <w:sz w:val="18"/>
                <w:szCs w:val="18"/>
              </w:rPr>
              <w:t xml:space="preserve">Dev. </w:t>
            </w:r>
          </w:p>
        </w:tc>
        <w:tc>
          <w:tcPr>
            <w:tcW w:w="1020" w:type="dxa"/>
            <w:tcBorders>
              <w:top w:val="single" w:sz="8" w:space="0" w:color="000000"/>
              <w:left w:val="nil"/>
              <w:bottom w:val="single" w:sz="6" w:space="0" w:color="000000"/>
              <w:right w:val="nil"/>
            </w:tcBorders>
            <w:shd w:val="clear" w:color="auto" w:fill="FEFFFE"/>
            <w:tcMar>
              <w:top w:w="40" w:type="dxa"/>
              <w:left w:w="40" w:type="dxa"/>
              <w:bottom w:w="40" w:type="dxa"/>
              <w:right w:w="40" w:type="dxa"/>
            </w:tcMar>
            <w:vAlign w:val="center"/>
          </w:tcPr>
          <w:p w14:paraId="6DEA5F89" w14:textId="77777777" w:rsidR="00CD2249" w:rsidRDefault="00CD2249" w:rsidP="00BD49B6">
            <w:pPr>
              <w:pStyle w:val="Styledetableau1"/>
            </w:pPr>
            <w:r>
              <w:rPr>
                <w:rStyle w:val="Aucun"/>
                <w:rFonts w:ascii="Times New Roman" w:hAnsi="Times New Roman"/>
                <w:i/>
                <w:iCs/>
                <w:sz w:val="18"/>
                <w:szCs w:val="18"/>
              </w:rPr>
              <w:t>P</w:t>
            </w:r>
            <w:r>
              <w:rPr>
                <w:rFonts w:ascii="Times New Roman" w:hAnsi="Times New Roman"/>
                <w:sz w:val="18"/>
                <w:szCs w:val="18"/>
              </w:rPr>
              <w:t xml:space="preserve"> &gt; |</w:t>
            </w:r>
            <w:r w:rsidRPr="006E5FF6">
              <w:rPr>
                <w:rFonts w:asciiTheme="majorHAnsi" w:eastAsia="Arial Unicode MS" w:hAnsiTheme="majorHAnsi" w:cstheme="majorHAnsi"/>
                <w:b w:val="0"/>
                <w:bCs w:val="0"/>
                <w:sz w:val="18"/>
                <w:szCs w:val="18"/>
              </w:rPr>
              <w:t>ꭓ</w:t>
            </w:r>
            <w:r>
              <w:rPr>
                <w:rStyle w:val="Aucun"/>
                <w:rFonts w:ascii="Times New Roman" w:hAnsi="Times New Roman"/>
                <w:sz w:val="18"/>
                <w:szCs w:val="18"/>
                <w:vertAlign w:val="superscript"/>
              </w:rPr>
              <w:t>2</w:t>
            </w:r>
            <w:r>
              <w:rPr>
                <w:rFonts w:ascii="Times New Roman" w:hAnsi="Times New Roman"/>
                <w:sz w:val="18"/>
                <w:szCs w:val="18"/>
              </w:rPr>
              <w:t>|</w:t>
            </w:r>
          </w:p>
        </w:tc>
        <w:tc>
          <w:tcPr>
            <w:tcW w:w="283" w:type="dxa"/>
            <w:tcBorders>
              <w:top w:val="nil"/>
              <w:left w:val="nil"/>
              <w:bottom w:val="single" w:sz="6" w:space="0" w:color="000000"/>
              <w:right w:val="nil"/>
            </w:tcBorders>
            <w:shd w:val="clear" w:color="auto" w:fill="FEFFFE"/>
            <w:tcMar>
              <w:top w:w="40" w:type="dxa"/>
              <w:left w:w="40" w:type="dxa"/>
              <w:bottom w:w="40" w:type="dxa"/>
              <w:right w:w="40" w:type="dxa"/>
            </w:tcMar>
            <w:vAlign w:val="center"/>
          </w:tcPr>
          <w:p w14:paraId="535FFE4F" w14:textId="77777777" w:rsidR="00CD2249" w:rsidRDefault="00CD2249" w:rsidP="00BD49B6"/>
        </w:tc>
        <w:tc>
          <w:tcPr>
            <w:tcW w:w="510" w:type="dxa"/>
            <w:tcBorders>
              <w:top w:val="single" w:sz="8" w:space="0" w:color="000000"/>
              <w:left w:val="nil"/>
              <w:bottom w:val="single" w:sz="6" w:space="0" w:color="000000"/>
              <w:right w:val="nil"/>
            </w:tcBorders>
            <w:shd w:val="clear" w:color="auto" w:fill="FEFFFE"/>
            <w:tcMar>
              <w:top w:w="40" w:type="dxa"/>
              <w:left w:w="40" w:type="dxa"/>
              <w:bottom w:w="40" w:type="dxa"/>
              <w:right w:w="40" w:type="dxa"/>
            </w:tcMar>
            <w:vAlign w:val="center"/>
          </w:tcPr>
          <w:p w14:paraId="24ABFA23" w14:textId="77777777" w:rsidR="00CD2249" w:rsidRDefault="00CD2249" w:rsidP="00BD49B6">
            <w:pPr>
              <w:pStyle w:val="Styledetableau1"/>
            </w:pPr>
            <w:proofErr w:type="spellStart"/>
            <w:r>
              <w:rPr>
                <w:rFonts w:ascii="Times New Roman" w:hAnsi="Times New Roman"/>
                <w:sz w:val="18"/>
                <w:szCs w:val="18"/>
              </w:rPr>
              <w:t>Df</w:t>
            </w:r>
            <w:proofErr w:type="spellEnd"/>
          </w:p>
        </w:tc>
        <w:tc>
          <w:tcPr>
            <w:tcW w:w="907" w:type="dxa"/>
            <w:tcBorders>
              <w:top w:val="single" w:sz="8" w:space="0" w:color="000000"/>
              <w:left w:val="nil"/>
              <w:bottom w:val="single" w:sz="6" w:space="0" w:color="000000"/>
              <w:right w:val="nil"/>
            </w:tcBorders>
            <w:shd w:val="clear" w:color="auto" w:fill="FEFFFE"/>
            <w:tcMar>
              <w:top w:w="40" w:type="dxa"/>
              <w:left w:w="40" w:type="dxa"/>
              <w:bottom w:w="40" w:type="dxa"/>
              <w:right w:w="40" w:type="dxa"/>
            </w:tcMar>
            <w:vAlign w:val="center"/>
          </w:tcPr>
          <w:p w14:paraId="74A7D798" w14:textId="77777777" w:rsidR="00CD2249" w:rsidRDefault="00CD2249" w:rsidP="00BD49B6">
            <w:pPr>
              <w:pStyle w:val="Styledetableau1"/>
            </w:pPr>
            <w:r>
              <w:rPr>
                <w:rFonts w:ascii="Times New Roman" w:hAnsi="Times New Roman"/>
                <w:sz w:val="18"/>
                <w:szCs w:val="18"/>
              </w:rPr>
              <w:t xml:space="preserve">Dev. </w:t>
            </w:r>
          </w:p>
        </w:tc>
        <w:tc>
          <w:tcPr>
            <w:tcW w:w="1020" w:type="dxa"/>
            <w:tcBorders>
              <w:top w:val="single" w:sz="8" w:space="0" w:color="000000"/>
              <w:left w:val="nil"/>
              <w:bottom w:val="single" w:sz="6" w:space="0" w:color="000000"/>
              <w:right w:val="nil"/>
            </w:tcBorders>
            <w:shd w:val="clear" w:color="auto" w:fill="FEFFFE"/>
            <w:tcMar>
              <w:top w:w="40" w:type="dxa"/>
              <w:left w:w="40" w:type="dxa"/>
              <w:bottom w:w="40" w:type="dxa"/>
              <w:right w:w="40" w:type="dxa"/>
            </w:tcMar>
            <w:vAlign w:val="center"/>
          </w:tcPr>
          <w:p w14:paraId="6606DBFA" w14:textId="77777777" w:rsidR="00CD2249" w:rsidRDefault="00CD2249" w:rsidP="00BD49B6">
            <w:pPr>
              <w:pStyle w:val="Styledetableau1"/>
            </w:pPr>
            <w:r>
              <w:rPr>
                <w:rStyle w:val="Aucun"/>
                <w:rFonts w:ascii="Times New Roman" w:hAnsi="Times New Roman"/>
                <w:i/>
                <w:iCs/>
                <w:sz w:val="18"/>
                <w:szCs w:val="18"/>
              </w:rPr>
              <w:t>P</w:t>
            </w:r>
            <w:r>
              <w:rPr>
                <w:rFonts w:ascii="Times New Roman" w:hAnsi="Times New Roman"/>
                <w:sz w:val="18"/>
                <w:szCs w:val="18"/>
              </w:rPr>
              <w:t xml:space="preserve"> &gt; |</w:t>
            </w:r>
            <w:r w:rsidRPr="006E5FF6">
              <w:rPr>
                <w:rFonts w:asciiTheme="majorHAnsi" w:eastAsia="Arial Unicode MS" w:hAnsiTheme="majorHAnsi" w:cstheme="majorHAnsi"/>
                <w:b w:val="0"/>
                <w:bCs w:val="0"/>
                <w:sz w:val="18"/>
                <w:szCs w:val="18"/>
              </w:rPr>
              <w:t>ꭓ</w:t>
            </w:r>
            <w:r>
              <w:rPr>
                <w:rStyle w:val="Aucun"/>
                <w:rFonts w:ascii="Times New Roman" w:hAnsi="Times New Roman"/>
                <w:sz w:val="18"/>
                <w:szCs w:val="18"/>
                <w:vertAlign w:val="superscript"/>
              </w:rPr>
              <w:t>2</w:t>
            </w:r>
            <w:r>
              <w:rPr>
                <w:rFonts w:ascii="Times New Roman" w:hAnsi="Times New Roman"/>
                <w:sz w:val="18"/>
                <w:szCs w:val="18"/>
              </w:rPr>
              <w:t>|</w:t>
            </w:r>
          </w:p>
        </w:tc>
      </w:tr>
      <w:tr w:rsidR="00CD2249" w14:paraId="5B1E9314" w14:textId="77777777" w:rsidTr="00BD49B6">
        <w:tblPrEx>
          <w:shd w:val="clear" w:color="auto" w:fill="auto"/>
        </w:tblPrEx>
        <w:trPr>
          <w:trHeight w:val="242"/>
        </w:trPr>
        <w:tc>
          <w:tcPr>
            <w:tcW w:w="1763" w:type="dxa"/>
            <w:tcBorders>
              <w:top w:val="single" w:sz="6" w:space="0" w:color="000000"/>
              <w:left w:val="nil"/>
              <w:bottom w:val="nil"/>
              <w:right w:val="nil"/>
            </w:tcBorders>
            <w:shd w:val="clear" w:color="auto" w:fill="auto"/>
            <w:tcMar>
              <w:top w:w="80" w:type="dxa"/>
              <w:left w:w="80" w:type="dxa"/>
              <w:bottom w:w="80" w:type="dxa"/>
              <w:right w:w="80" w:type="dxa"/>
            </w:tcMar>
          </w:tcPr>
          <w:p w14:paraId="05555CF3" w14:textId="77777777" w:rsidR="00CD2249" w:rsidRDefault="00CD2249" w:rsidP="00BD49B6">
            <w:pPr>
              <w:pStyle w:val="Corps"/>
            </w:pPr>
            <w:r w:rsidRPr="005B52E1">
              <w:rPr>
                <w:i/>
                <w:iCs/>
                <w:sz w:val="18"/>
                <w:szCs w:val="18"/>
              </w:rPr>
              <w:t>Wolbachia</w:t>
            </w:r>
            <w:r>
              <w:rPr>
                <w:sz w:val="18"/>
                <w:szCs w:val="18"/>
              </w:rPr>
              <w:t xml:space="preserve"> (</w:t>
            </w:r>
            <w:proofErr w:type="spellStart"/>
            <w:r>
              <w:rPr>
                <w:sz w:val="18"/>
                <w:szCs w:val="18"/>
              </w:rPr>
              <w:t>Wol</w:t>
            </w:r>
            <w:proofErr w:type="spellEnd"/>
            <w:r>
              <w:rPr>
                <w:sz w:val="18"/>
                <w:szCs w:val="18"/>
              </w:rPr>
              <w:t>)</w:t>
            </w:r>
          </w:p>
        </w:tc>
        <w:tc>
          <w:tcPr>
            <w:tcW w:w="510" w:type="dxa"/>
            <w:tcBorders>
              <w:top w:val="single" w:sz="6" w:space="0" w:color="000000"/>
              <w:left w:val="nil"/>
              <w:bottom w:val="nil"/>
              <w:right w:val="nil"/>
            </w:tcBorders>
            <w:shd w:val="clear" w:color="auto" w:fill="auto"/>
            <w:tcMar>
              <w:top w:w="80" w:type="dxa"/>
              <w:left w:w="80" w:type="dxa"/>
              <w:bottom w:w="80" w:type="dxa"/>
              <w:right w:w="80" w:type="dxa"/>
            </w:tcMar>
          </w:tcPr>
          <w:p w14:paraId="36DB802A" w14:textId="77777777" w:rsidR="00CD2249" w:rsidRDefault="00CD2249" w:rsidP="00BD49B6">
            <w:pPr>
              <w:pStyle w:val="Corps"/>
              <w:jc w:val="left"/>
            </w:pPr>
            <w:r>
              <w:rPr>
                <w:sz w:val="18"/>
                <w:szCs w:val="18"/>
              </w:rPr>
              <w:t>1</w:t>
            </w:r>
          </w:p>
        </w:tc>
        <w:tc>
          <w:tcPr>
            <w:tcW w:w="907" w:type="dxa"/>
            <w:tcBorders>
              <w:top w:val="single" w:sz="6" w:space="0" w:color="000000"/>
              <w:left w:val="nil"/>
              <w:bottom w:val="nil"/>
              <w:right w:val="nil"/>
            </w:tcBorders>
            <w:shd w:val="clear" w:color="auto" w:fill="auto"/>
            <w:tcMar>
              <w:top w:w="80" w:type="dxa"/>
              <w:left w:w="80" w:type="dxa"/>
              <w:bottom w:w="80" w:type="dxa"/>
              <w:right w:w="80" w:type="dxa"/>
            </w:tcMar>
          </w:tcPr>
          <w:p w14:paraId="1DD09357" w14:textId="77777777" w:rsidR="00CD2249" w:rsidRDefault="00CD2249" w:rsidP="00BD49B6">
            <w:pPr>
              <w:pStyle w:val="Corps"/>
              <w:jc w:val="center"/>
            </w:pPr>
            <w:r>
              <w:rPr>
                <w:sz w:val="18"/>
                <w:szCs w:val="18"/>
              </w:rPr>
              <w:t>0.546</w:t>
            </w:r>
          </w:p>
        </w:tc>
        <w:tc>
          <w:tcPr>
            <w:tcW w:w="1020" w:type="dxa"/>
            <w:tcBorders>
              <w:top w:val="single" w:sz="6" w:space="0" w:color="000000"/>
              <w:left w:val="nil"/>
              <w:bottom w:val="nil"/>
              <w:right w:val="nil"/>
            </w:tcBorders>
            <w:shd w:val="clear" w:color="auto" w:fill="auto"/>
            <w:tcMar>
              <w:top w:w="80" w:type="dxa"/>
              <w:left w:w="80" w:type="dxa"/>
              <w:bottom w:w="80" w:type="dxa"/>
              <w:right w:w="80" w:type="dxa"/>
            </w:tcMar>
          </w:tcPr>
          <w:p w14:paraId="65B14067" w14:textId="77777777" w:rsidR="00CD2249" w:rsidRDefault="00CD2249" w:rsidP="00BD49B6">
            <w:pPr>
              <w:pStyle w:val="Corps"/>
              <w:jc w:val="center"/>
            </w:pPr>
            <w:r>
              <w:rPr>
                <w:b/>
                <w:bCs/>
                <w:sz w:val="18"/>
                <w:szCs w:val="18"/>
              </w:rPr>
              <w:t>&lt;0.0001</w:t>
            </w:r>
          </w:p>
        </w:tc>
        <w:tc>
          <w:tcPr>
            <w:tcW w:w="283" w:type="dxa"/>
            <w:tcBorders>
              <w:top w:val="single" w:sz="6" w:space="0" w:color="000000"/>
              <w:left w:val="nil"/>
              <w:bottom w:val="nil"/>
              <w:right w:val="nil"/>
            </w:tcBorders>
            <w:shd w:val="clear" w:color="auto" w:fill="auto"/>
            <w:tcMar>
              <w:top w:w="80" w:type="dxa"/>
              <w:left w:w="80" w:type="dxa"/>
              <w:bottom w:w="80" w:type="dxa"/>
              <w:right w:w="80" w:type="dxa"/>
            </w:tcMar>
          </w:tcPr>
          <w:p w14:paraId="5C009A6A" w14:textId="77777777" w:rsidR="00CD2249" w:rsidRDefault="00CD2249" w:rsidP="00BD49B6"/>
        </w:tc>
        <w:tc>
          <w:tcPr>
            <w:tcW w:w="510" w:type="dxa"/>
            <w:tcBorders>
              <w:top w:val="single" w:sz="6" w:space="0" w:color="000000"/>
              <w:left w:val="nil"/>
              <w:bottom w:val="nil"/>
              <w:right w:val="nil"/>
            </w:tcBorders>
            <w:shd w:val="clear" w:color="auto" w:fill="auto"/>
            <w:tcMar>
              <w:top w:w="80" w:type="dxa"/>
              <w:left w:w="80" w:type="dxa"/>
              <w:bottom w:w="80" w:type="dxa"/>
              <w:right w:w="80" w:type="dxa"/>
            </w:tcMar>
          </w:tcPr>
          <w:p w14:paraId="1E30BD09" w14:textId="77777777" w:rsidR="00CD2249" w:rsidRDefault="00CD2249" w:rsidP="00BD49B6">
            <w:pPr>
              <w:pStyle w:val="Corps"/>
              <w:jc w:val="left"/>
            </w:pPr>
            <w:r>
              <w:rPr>
                <w:sz w:val="18"/>
                <w:szCs w:val="18"/>
              </w:rPr>
              <w:t>1</w:t>
            </w:r>
          </w:p>
        </w:tc>
        <w:tc>
          <w:tcPr>
            <w:tcW w:w="907" w:type="dxa"/>
            <w:tcBorders>
              <w:top w:val="single" w:sz="6" w:space="0" w:color="000000"/>
              <w:left w:val="nil"/>
              <w:bottom w:val="nil"/>
              <w:right w:val="nil"/>
            </w:tcBorders>
            <w:shd w:val="clear" w:color="auto" w:fill="auto"/>
            <w:tcMar>
              <w:top w:w="80" w:type="dxa"/>
              <w:left w:w="80" w:type="dxa"/>
              <w:bottom w:w="80" w:type="dxa"/>
              <w:right w:w="80" w:type="dxa"/>
            </w:tcMar>
          </w:tcPr>
          <w:p w14:paraId="4ED0C4A8" w14:textId="77777777" w:rsidR="00CD2249" w:rsidRDefault="00CD2249" w:rsidP="00BD49B6">
            <w:pPr>
              <w:pStyle w:val="Corps"/>
              <w:jc w:val="center"/>
            </w:pPr>
            <w:r>
              <w:rPr>
                <w:sz w:val="18"/>
                <w:szCs w:val="18"/>
              </w:rPr>
              <w:t>0.022</w:t>
            </w:r>
          </w:p>
        </w:tc>
        <w:tc>
          <w:tcPr>
            <w:tcW w:w="1020" w:type="dxa"/>
            <w:tcBorders>
              <w:top w:val="single" w:sz="6" w:space="0" w:color="000000"/>
              <w:left w:val="nil"/>
              <w:bottom w:val="nil"/>
              <w:right w:val="nil"/>
            </w:tcBorders>
            <w:shd w:val="clear" w:color="auto" w:fill="auto"/>
            <w:tcMar>
              <w:top w:w="80" w:type="dxa"/>
              <w:left w:w="80" w:type="dxa"/>
              <w:bottom w:w="80" w:type="dxa"/>
              <w:right w:w="80" w:type="dxa"/>
            </w:tcMar>
          </w:tcPr>
          <w:p w14:paraId="3A153853" w14:textId="77777777" w:rsidR="00CD2249" w:rsidRDefault="00CD2249" w:rsidP="00BD49B6">
            <w:pPr>
              <w:pStyle w:val="Corps"/>
              <w:jc w:val="center"/>
            </w:pPr>
            <w:r>
              <w:rPr>
                <w:sz w:val="18"/>
                <w:szCs w:val="18"/>
              </w:rPr>
              <w:t>0.177</w:t>
            </w:r>
          </w:p>
        </w:tc>
      </w:tr>
      <w:tr w:rsidR="00CD2249" w14:paraId="7ED04B17" w14:textId="77777777" w:rsidTr="00BD49B6">
        <w:tblPrEx>
          <w:shd w:val="clear" w:color="auto" w:fill="auto"/>
        </w:tblPrEx>
        <w:trPr>
          <w:trHeight w:val="234"/>
        </w:trPr>
        <w:tc>
          <w:tcPr>
            <w:tcW w:w="1763" w:type="dxa"/>
            <w:tcBorders>
              <w:top w:val="nil"/>
              <w:left w:val="nil"/>
              <w:bottom w:val="nil"/>
              <w:right w:val="nil"/>
            </w:tcBorders>
            <w:shd w:val="clear" w:color="auto" w:fill="auto"/>
            <w:tcMar>
              <w:top w:w="80" w:type="dxa"/>
              <w:left w:w="80" w:type="dxa"/>
              <w:bottom w:w="80" w:type="dxa"/>
              <w:right w:w="80" w:type="dxa"/>
            </w:tcMar>
          </w:tcPr>
          <w:p w14:paraId="3EFD58AE" w14:textId="77777777" w:rsidR="00CD2249" w:rsidRDefault="00CD2249" w:rsidP="00BD49B6">
            <w:pPr>
              <w:pStyle w:val="Corps"/>
            </w:pPr>
            <w:proofErr w:type="spellStart"/>
            <w:r>
              <w:rPr>
                <w:sz w:val="18"/>
                <w:szCs w:val="18"/>
              </w:rPr>
              <w:t>Laying</w:t>
            </w:r>
            <w:proofErr w:type="spellEnd"/>
            <w:r>
              <w:rPr>
                <w:sz w:val="18"/>
                <w:szCs w:val="18"/>
              </w:rPr>
              <w:t xml:space="preserve"> </w:t>
            </w:r>
            <w:proofErr w:type="spellStart"/>
            <w:r>
              <w:rPr>
                <w:sz w:val="18"/>
                <w:szCs w:val="18"/>
              </w:rPr>
              <w:t>diet</w:t>
            </w:r>
            <w:proofErr w:type="spellEnd"/>
            <w:r>
              <w:rPr>
                <w:sz w:val="18"/>
                <w:szCs w:val="18"/>
              </w:rPr>
              <w:t xml:space="preserve"> (LD)</w:t>
            </w:r>
          </w:p>
        </w:tc>
        <w:tc>
          <w:tcPr>
            <w:tcW w:w="510" w:type="dxa"/>
            <w:tcBorders>
              <w:top w:val="nil"/>
              <w:left w:val="nil"/>
              <w:bottom w:val="nil"/>
              <w:right w:val="nil"/>
            </w:tcBorders>
            <w:shd w:val="clear" w:color="auto" w:fill="auto"/>
            <w:tcMar>
              <w:top w:w="80" w:type="dxa"/>
              <w:left w:w="80" w:type="dxa"/>
              <w:bottom w:w="80" w:type="dxa"/>
              <w:right w:w="80" w:type="dxa"/>
            </w:tcMar>
          </w:tcPr>
          <w:p w14:paraId="183FF310"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685C7D35" w14:textId="77777777" w:rsidR="00CD2249" w:rsidRDefault="00CD2249" w:rsidP="00BD49B6">
            <w:pPr>
              <w:pStyle w:val="Corps"/>
              <w:jc w:val="center"/>
            </w:pPr>
            <w:r>
              <w:rPr>
                <w:sz w:val="18"/>
                <w:szCs w:val="18"/>
              </w:rPr>
              <w:t>0.051</w:t>
            </w:r>
          </w:p>
        </w:tc>
        <w:tc>
          <w:tcPr>
            <w:tcW w:w="1020" w:type="dxa"/>
            <w:tcBorders>
              <w:top w:val="nil"/>
              <w:left w:val="nil"/>
              <w:bottom w:val="nil"/>
              <w:right w:val="nil"/>
            </w:tcBorders>
            <w:shd w:val="clear" w:color="auto" w:fill="auto"/>
            <w:tcMar>
              <w:top w:w="80" w:type="dxa"/>
              <w:left w:w="80" w:type="dxa"/>
              <w:bottom w:w="80" w:type="dxa"/>
              <w:right w:w="80" w:type="dxa"/>
            </w:tcMar>
          </w:tcPr>
          <w:p w14:paraId="3F3C56A3" w14:textId="77777777" w:rsidR="00CD2249" w:rsidRDefault="00CD2249" w:rsidP="00BD49B6">
            <w:pPr>
              <w:pStyle w:val="Corps"/>
              <w:jc w:val="center"/>
            </w:pPr>
            <w:r>
              <w:rPr>
                <w:sz w:val="18"/>
                <w:szCs w:val="18"/>
              </w:rPr>
              <w:t xml:space="preserve">  0.054 </w:t>
            </w:r>
          </w:p>
        </w:tc>
        <w:tc>
          <w:tcPr>
            <w:tcW w:w="283" w:type="dxa"/>
            <w:tcBorders>
              <w:top w:val="nil"/>
              <w:left w:val="nil"/>
              <w:bottom w:val="nil"/>
              <w:right w:val="nil"/>
            </w:tcBorders>
            <w:shd w:val="clear" w:color="auto" w:fill="auto"/>
            <w:tcMar>
              <w:top w:w="80" w:type="dxa"/>
              <w:left w:w="80" w:type="dxa"/>
              <w:bottom w:w="80" w:type="dxa"/>
              <w:right w:w="80" w:type="dxa"/>
            </w:tcMar>
          </w:tcPr>
          <w:p w14:paraId="08D472C6" w14:textId="77777777" w:rsidR="00CD2249" w:rsidRDefault="00CD2249" w:rsidP="00BD49B6"/>
        </w:tc>
        <w:tc>
          <w:tcPr>
            <w:tcW w:w="510" w:type="dxa"/>
            <w:tcBorders>
              <w:top w:val="nil"/>
              <w:left w:val="nil"/>
              <w:bottom w:val="nil"/>
              <w:right w:val="nil"/>
            </w:tcBorders>
            <w:shd w:val="clear" w:color="auto" w:fill="auto"/>
            <w:tcMar>
              <w:top w:w="80" w:type="dxa"/>
              <w:left w:w="80" w:type="dxa"/>
              <w:bottom w:w="80" w:type="dxa"/>
              <w:right w:w="80" w:type="dxa"/>
            </w:tcMar>
          </w:tcPr>
          <w:p w14:paraId="5943DB50"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1B416D8C" w14:textId="77777777" w:rsidR="00CD2249" w:rsidRDefault="00CD2249" w:rsidP="00BD49B6">
            <w:pPr>
              <w:pStyle w:val="Corps"/>
              <w:jc w:val="center"/>
            </w:pPr>
            <w:r>
              <w:rPr>
                <w:sz w:val="18"/>
                <w:szCs w:val="18"/>
              </w:rPr>
              <w:t>0.011</w:t>
            </w:r>
          </w:p>
        </w:tc>
        <w:tc>
          <w:tcPr>
            <w:tcW w:w="1020" w:type="dxa"/>
            <w:tcBorders>
              <w:top w:val="nil"/>
              <w:left w:val="nil"/>
              <w:bottom w:val="nil"/>
              <w:right w:val="nil"/>
            </w:tcBorders>
            <w:shd w:val="clear" w:color="auto" w:fill="auto"/>
            <w:tcMar>
              <w:top w:w="80" w:type="dxa"/>
              <w:left w:w="80" w:type="dxa"/>
              <w:bottom w:w="80" w:type="dxa"/>
              <w:right w:w="80" w:type="dxa"/>
            </w:tcMar>
          </w:tcPr>
          <w:p w14:paraId="38145366" w14:textId="77777777" w:rsidR="00CD2249" w:rsidRDefault="00CD2249" w:rsidP="00BD49B6">
            <w:pPr>
              <w:pStyle w:val="Corps"/>
              <w:jc w:val="center"/>
            </w:pPr>
            <w:r>
              <w:rPr>
                <w:sz w:val="18"/>
                <w:szCs w:val="18"/>
              </w:rPr>
              <w:t>0.335</w:t>
            </w:r>
          </w:p>
        </w:tc>
      </w:tr>
      <w:tr w:rsidR="00CD2249" w14:paraId="2F2582F2" w14:textId="77777777" w:rsidTr="00BD49B6">
        <w:tblPrEx>
          <w:shd w:val="clear" w:color="auto" w:fill="auto"/>
        </w:tblPrEx>
        <w:trPr>
          <w:trHeight w:val="234"/>
        </w:trPr>
        <w:tc>
          <w:tcPr>
            <w:tcW w:w="1763" w:type="dxa"/>
            <w:tcBorders>
              <w:top w:val="nil"/>
              <w:left w:val="nil"/>
              <w:bottom w:val="nil"/>
              <w:right w:val="nil"/>
            </w:tcBorders>
            <w:shd w:val="clear" w:color="auto" w:fill="auto"/>
            <w:tcMar>
              <w:top w:w="80" w:type="dxa"/>
              <w:left w:w="80" w:type="dxa"/>
              <w:bottom w:w="80" w:type="dxa"/>
              <w:right w:w="80" w:type="dxa"/>
            </w:tcMar>
          </w:tcPr>
          <w:p w14:paraId="17DDA5CC" w14:textId="77777777" w:rsidR="00CD2249" w:rsidRDefault="00CD2249" w:rsidP="00BD49B6">
            <w:pPr>
              <w:pStyle w:val="Corps"/>
            </w:pPr>
            <w:r>
              <w:rPr>
                <w:sz w:val="18"/>
                <w:szCs w:val="18"/>
              </w:rPr>
              <w:t>Diet shift (</w:t>
            </w:r>
            <w:proofErr w:type="gramStart"/>
            <w:r>
              <w:rPr>
                <w:sz w:val="18"/>
                <w:szCs w:val="18"/>
              </w:rPr>
              <w:t xml:space="preserve">S)   </w:t>
            </w:r>
            <w:proofErr w:type="gramEnd"/>
            <w:r>
              <w:rPr>
                <w:sz w:val="18"/>
                <w:szCs w:val="18"/>
              </w:rPr>
              <w:t xml:space="preserve"> </w:t>
            </w:r>
          </w:p>
        </w:tc>
        <w:tc>
          <w:tcPr>
            <w:tcW w:w="510" w:type="dxa"/>
            <w:tcBorders>
              <w:top w:val="nil"/>
              <w:left w:val="nil"/>
              <w:bottom w:val="nil"/>
              <w:right w:val="nil"/>
            </w:tcBorders>
            <w:shd w:val="clear" w:color="auto" w:fill="auto"/>
            <w:tcMar>
              <w:top w:w="80" w:type="dxa"/>
              <w:left w:w="80" w:type="dxa"/>
              <w:bottom w:w="80" w:type="dxa"/>
              <w:right w:w="80" w:type="dxa"/>
            </w:tcMar>
          </w:tcPr>
          <w:p w14:paraId="2D2E4114"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6283580E" w14:textId="77777777" w:rsidR="00CD2249" w:rsidRDefault="00CD2249" w:rsidP="00BD49B6">
            <w:pPr>
              <w:pStyle w:val="Corps"/>
              <w:jc w:val="center"/>
            </w:pPr>
            <w:r>
              <w:rPr>
                <w:sz w:val="18"/>
                <w:szCs w:val="18"/>
              </w:rPr>
              <w:t>0.012</w:t>
            </w:r>
          </w:p>
        </w:tc>
        <w:tc>
          <w:tcPr>
            <w:tcW w:w="1020" w:type="dxa"/>
            <w:tcBorders>
              <w:top w:val="nil"/>
              <w:left w:val="nil"/>
              <w:bottom w:val="nil"/>
              <w:right w:val="nil"/>
            </w:tcBorders>
            <w:shd w:val="clear" w:color="auto" w:fill="auto"/>
            <w:tcMar>
              <w:top w:w="80" w:type="dxa"/>
              <w:left w:w="80" w:type="dxa"/>
              <w:bottom w:w="80" w:type="dxa"/>
              <w:right w:w="80" w:type="dxa"/>
            </w:tcMar>
          </w:tcPr>
          <w:p w14:paraId="63D60F57" w14:textId="77777777" w:rsidR="00CD2249" w:rsidRDefault="00CD2249" w:rsidP="00BD49B6">
            <w:pPr>
              <w:pStyle w:val="Corps"/>
              <w:jc w:val="center"/>
            </w:pPr>
            <w:r>
              <w:rPr>
                <w:sz w:val="18"/>
                <w:szCs w:val="18"/>
              </w:rPr>
              <w:t xml:space="preserve">  0.343</w:t>
            </w:r>
          </w:p>
        </w:tc>
        <w:tc>
          <w:tcPr>
            <w:tcW w:w="283" w:type="dxa"/>
            <w:tcBorders>
              <w:top w:val="nil"/>
              <w:left w:val="nil"/>
              <w:bottom w:val="nil"/>
              <w:right w:val="nil"/>
            </w:tcBorders>
            <w:shd w:val="clear" w:color="auto" w:fill="auto"/>
            <w:tcMar>
              <w:top w:w="80" w:type="dxa"/>
              <w:left w:w="80" w:type="dxa"/>
              <w:bottom w:w="80" w:type="dxa"/>
              <w:right w:w="80" w:type="dxa"/>
            </w:tcMar>
          </w:tcPr>
          <w:p w14:paraId="261758EB" w14:textId="77777777" w:rsidR="00CD2249" w:rsidRDefault="00CD2249" w:rsidP="00BD49B6"/>
        </w:tc>
        <w:tc>
          <w:tcPr>
            <w:tcW w:w="510" w:type="dxa"/>
            <w:tcBorders>
              <w:top w:val="nil"/>
              <w:left w:val="nil"/>
              <w:bottom w:val="nil"/>
              <w:right w:val="nil"/>
            </w:tcBorders>
            <w:shd w:val="clear" w:color="auto" w:fill="auto"/>
            <w:tcMar>
              <w:top w:w="80" w:type="dxa"/>
              <w:left w:w="80" w:type="dxa"/>
              <w:bottom w:w="80" w:type="dxa"/>
              <w:right w:w="80" w:type="dxa"/>
            </w:tcMar>
          </w:tcPr>
          <w:p w14:paraId="68BB00D1"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691B3CC5" w14:textId="77777777" w:rsidR="00CD2249" w:rsidRDefault="00CD2249" w:rsidP="00BD49B6">
            <w:pPr>
              <w:pStyle w:val="Corps"/>
              <w:jc w:val="center"/>
            </w:pPr>
            <w:r>
              <w:rPr>
                <w:sz w:val="18"/>
                <w:szCs w:val="18"/>
              </w:rPr>
              <w:t>0.004</w:t>
            </w:r>
          </w:p>
        </w:tc>
        <w:tc>
          <w:tcPr>
            <w:tcW w:w="1020" w:type="dxa"/>
            <w:tcBorders>
              <w:top w:val="nil"/>
              <w:left w:val="nil"/>
              <w:bottom w:val="nil"/>
              <w:right w:val="nil"/>
            </w:tcBorders>
            <w:shd w:val="clear" w:color="auto" w:fill="auto"/>
            <w:tcMar>
              <w:top w:w="80" w:type="dxa"/>
              <w:left w:w="80" w:type="dxa"/>
              <w:bottom w:w="80" w:type="dxa"/>
              <w:right w:w="80" w:type="dxa"/>
            </w:tcMar>
          </w:tcPr>
          <w:p w14:paraId="54F75284" w14:textId="77777777" w:rsidR="00CD2249" w:rsidRDefault="00CD2249" w:rsidP="00BD49B6">
            <w:pPr>
              <w:pStyle w:val="Corps"/>
              <w:jc w:val="center"/>
            </w:pPr>
            <w:r>
              <w:rPr>
                <w:sz w:val="18"/>
                <w:szCs w:val="18"/>
              </w:rPr>
              <w:t>0.540</w:t>
            </w:r>
          </w:p>
        </w:tc>
      </w:tr>
      <w:tr w:rsidR="00CD2249" w14:paraId="29175059" w14:textId="77777777" w:rsidTr="00BD49B6">
        <w:tblPrEx>
          <w:shd w:val="clear" w:color="auto" w:fill="auto"/>
        </w:tblPrEx>
        <w:trPr>
          <w:trHeight w:val="234"/>
        </w:trPr>
        <w:tc>
          <w:tcPr>
            <w:tcW w:w="1763" w:type="dxa"/>
            <w:tcBorders>
              <w:top w:val="nil"/>
              <w:left w:val="nil"/>
              <w:bottom w:val="nil"/>
              <w:right w:val="nil"/>
            </w:tcBorders>
            <w:shd w:val="clear" w:color="auto" w:fill="auto"/>
            <w:tcMar>
              <w:top w:w="80" w:type="dxa"/>
              <w:left w:w="80" w:type="dxa"/>
              <w:bottom w:w="80" w:type="dxa"/>
              <w:right w:w="80" w:type="dxa"/>
            </w:tcMar>
          </w:tcPr>
          <w:p w14:paraId="4D1D5475" w14:textId="77777777" w:rsidR="00CD2249" w:rsidRDefault="00CD2249" w:rsidP="00BD49B6">
            <w:pPr>
              <w:pStyle w:val="Corps"/>
            </w:pPr>
            <w:proofErr w:type="spellStart"/>
            <w:r>
              <w:rPr>
                <w:sz w:val="18"/>
                <w:szCs w:val="18"/>
              </w:rPr>
              <w:t>Wol</w:t>
            </w:r>
            <w:proofErr w:type="spellEnd"/>
            <w:r>
              <w:rPr>
                <w:sz w:val="18"/>
                <w:szCs w:val="18"/>
              </w:rPr>
              <w:t xml:space="preserve"> × LD    </w:t>
            </w:r>
          </w:p>
        </w:tc>
        <w:tc>
          <w:tcPr>
            <w:tcW w:w="510" w:type="dxa"/>
            <w:tcBorders>
              <w:top w:val="nil"/>
              <w:left w:val="nil"/>
              <w:bottom w:val="nil"/>
              <w:right w:val="nil"/>
            </w:tcBorders>
            <w:shd w:val="clear" w:color="auto" w:fill="auto"/>
            <w:tcMar>
              <w:top w:w="80" w:type="dxa"/>
              <w:left w:w="80" w:type="dxa"/>
              <w:bottom w:w="80" w:type="dxa"/>
              <w:right w:w="80" w:type="dxa"/>
            </w:tcMar>
          </w:tcPr>
          <w:p w14:paraId="793DDE79"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558CBD38" w14:textId="77777777" w:rsidR="00CD2249" w:rsidRDefault="00CD2249" w:rsidP="00BD49B6">
            <w:pPr>
              <w:pStyle w:val="Corps"/>
              <w:jc w:val="center"/>
            </w:pPr>
            <w:r>
              <w:rPr>
                <w:sz w:val="18"/>
                <w:szCs w:val="18"/>
              </w:rPr>
              <w:t>0.003</w:t>
            </w:r>
          </w:p>
        </w:tc>
        <w:tc>
          <w:tcPr>
            <w:tcW w:w="1020" w:type="dxa"/>
            <w:tcBorders>
              <w:top w:val="nil"/>
              <w:left w:val="nil"/>
              <w:bottom w:val="nil"/>
              <w:right w:val="nil"/>
            </w:tcBorders>
            <w:shd w:val="clear" w:color="auto" w:fill="auto"/>
            <w:tcMar>
              <w:top w:w="80" w:type="dxa"/>
              <w:left w:w="80" w:type="dxa"/>
              <w:bottom w:w="80" w:type="dxa"/>
              <w:right w:w="80" w:type="dxa"/>
            </w:tcMar>
          </w:tcPr>
          <w:p w14:paraId="1343F187" w14:textId="77777777" w:rsidR="00CD2249" w:rsidRDefault="00CD2249" w:rsidP="00BD49B6">
            <w:pPr>
              <w:pStyle w:val="Corps"/>
              <w:jc w:val="center"/>
            </w:pPr>
            <w:r>
              <w:rPr>
                <w:sz w:val="18"/>
                <w:szCs w:val="18"/>
              </w:rPr>
              <w:t xml:space="preserve">  0.631</w:t>
            </w:r>
          </w:p>
        </w:tc>
        <w:tc>
          <w:tcPr>
            <w:tcW w:w="283" w:type="dxa"/>
            <w:tcBorders>
              <w:top w:val="nil"/>
              <w:left w:val="nil"/>
              <w:bottom w:val="nil"/>
              <w:right w:val="nil"/>
            </w:tcBorders>
            <w:shd w:val="clear" w:color="auto" w:fill="auto"/>
            <w:tcMar>
              <w:top w:w="80" w:type="dxa"/>
              <w:left w:w="80" w:type="dxa"/>
              <w:bottom w:w="80" w:type="dxa"/>
              <w:right w:w="80" w:type="dxa"/>
            </w:tcMar>
          </w:tcPr>
          <w:p w14:paraId="309575E6" w14:textId="77777777" w:rsidR="00CD2249" w:rsidRDefault="00CD2249" w:rsidP="00BD49B6"/>
        </w:tc>
        <w:tc>
          <w:tcPr>
            <w:tcW w:w="510" w:type="dxa"/>
            <w:tcBorders>
              <w:top w:val="nil"/>
              <w:left w:val="nil"/>
              <w:bottom w:val="nil"/>
              <w:right w:val="nil"/>
            </w:tcBorders>
            <w:shd w:val="clear" w:color="auto" w:fill="auto"/>
            <w:tcMar>
              <w:top w:w="80" w:type="dxa"/>
              <w:left w:w="80" w:type="dxa"/>
              <w:bottom w:w="80" w:type="dxa"/>
              <w:right w:w="80" w:type="dxa"/>
            </w:tcMar>
          </w:tcPr>
          <w:p w14:paraId="70D8D8AF"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49FDB380" w14:textId="77777777" w:rsidR="00CD2249" w:rsidRDefault="00CD2249" w:rsidP="00BD49B6">
            <w:pPr>
              <w:pStyle w:val="Corps"/>
              <w:jc w:val="center"/>
            </w:pPr>
            <w:r>
              <w:rPr>
                <w:sz w:val="18"/>
                <w:szCs w:val="18"/>
              </w:rPr>
              <w:t>0.005</w:t>
            </w:r>
          </w:p>
        </w:tc>
        <w:tc>
          <w:tcPr>
            <w:tcW w:w="1020" w:type="dxa"/>
            <w:tcBorders>
              <w:top w:val="nil"/>
              <w:left w:val="nil"/>
              <w:bottom w:val="nil"/>
              <w:right w:val="nil"/>
            </w:tcBorders>
            <w:shd w:val="clear" w:color="auto" w:fill="auto"/>
            <w:tcMar>
              <w:top w:w="80" w:type="dxa"/>
              <w:left w:w="80" w:type="dxa"/>
              <w:bottom w:w="80" w:type="dxa"/>
              <w:right w:w="80" w:type="dxa"/>
            </w:tcMar>
          </w:tcPr>
          <w:p w14:paraId="24DC0E24" w14:textId="77777777" w:rsidR="00CD2249" w:rsidRDefault="00CD2249" w:rsidP="00BD49B6">
            <w:pPr>
              <w:pStyle w:val="Corps"/>
              <w:jc w:val="center"/>
            </w:pPr>
            <w:r>
              <w:rPr>
                <w:sz w:val="18"/>
                <w:szCs w:val="18"/>
              </w:rPr>
              <w:t>0.524</w:t>
            </w:r>
          </w:p>
        </w:tc>
      </w:tr>
      <w:tr w:rsidR="00CD2249" w14:paraId="7F4DDD53" w14:textId="77777777" w:rsidTr="00BD49B6">
        <w:tblPrEx>
          <w:shd w:val="clear" w:color="auto" w:fill="auto"/>
        </w:tblPrEx>
        <w:trPr>
          <w:trHeight w:val="192"/>
        </w:trPr>
        <w:tc>
          <w:tcPr>
            <w:tcW w:w="1763" w:type="dxa"/>
            <w:tcBorders>
              <w:top w:val="nil"/>
              <w:left w:val="nil"/>
              <w:bottom w:val="nil"/>
              <w:right w:val="nil"/>
            </w:tcBorders>
            <w:shd w:val="clear" w:color="auto" w:fill="auto"/>
            <w:tcMar>
              <w:top w:w="80" w:type="dxa"/>
              <w:left w:w="80" w:type="dxa"/>
              <w:bottom w:w="80" w:type="dxa"/>
              <w:right w:w="80" w:type="dxa"/>
            </w:tcMar>
          </w:tcPr>
          <w:p w14:paraId="7E7234EE" w14:textId="77777777" w:rsidR="00CD2249" w:rsidRDefault="00CD2249" w:rsidP="00BD49B6">
            <w:pPr>
              <w:pStyle w:val="Corps"/>
            </w:pPr>
            <w:proofErr w:type="spellStart"/>
            <w:r>
              <w:rPr>
                <w:sz w:val="18"/>
                <w:szCs w:val="18"/>
              </w:rPr>
              <w:t>Wol</w:t>
            </w:r>
            <w:proofErr w:type="spellEnd"/>
            <w:r>
              <w:rPr>
                <w:sz w:val="18"/>
                <w:szCs w:val="18"/>
              </w:rPr>
              <w:t xml:space="preserve"> × S</w:t>
            </w:r>
          </w:p>
        </w:tc>
        <w:tc>
          <w:tcPr>
            <w:tcW w:w="510" w:type="dxa"/>
            <w:tcBorders>
              <w:top w:val="nil"/>
              <w:left w:val="nil"/>
              <w:bottom w:val="nil"/>
              <w:right w:val="nil"/>
            </w:tcBorders>
            <w:shd w:val="clear" w:color="auto" w:fill="auto"/>
            <w:tcMar>
              <w:top w:w="80" w:type="dxa"/>
              <w:left w:w="80" w:type="dxa"/>
              <w:bottom w:w="80" w:type="dxa"/>
              <w:right w:w="80" w:type="dxa"/>
            </w:tcMar>
          </w:tcPr>
          <w:p w14:paraId="7E657D0D"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167B5FD3" w14:textId="77777777" w:rsidR="00CD2249" w:rsidRDefault="00CD2249" w:rsidP="00BD49B6">
            <w:pPr>
              <w:pStyle w:val="Corps"/>
              <w:jc w:val="center"/>
            </w:pPr>
            <w:r>
              <w:rPr>
                <w:sz w:val="18"/>
                <w:szCs w:val="18"/>
              </w:rPr>
              <w:t>0.049</w:t>
            </w:r>
          </w:p>
        </w:tc>
        <w:tc>
          <w:tcPr>
            <w:tcW w:w="1020" w:type="dxa"/>
            <w:tcBorders>
              <w:top w:val="nil"/>
              <w:left w:val="nil"/>
              <w:bottom w:val="nil"/>
              <w:right w:val="nil"/>
            </w:tcBorders>
            <w:shd w:val="clear" w:color="auto" w:fill="auto"/>
            <w:tcMar>
              <w:top w:w="80" w:type="dxa"/>
              <w:left w:w="80" w:type="dxa"/>
              <w:bottom w:w="80" w:type="dxa"/>
              <w:right w:w="80" w:type="dxa"/>
            </w:tcMar>
          </w:tcPr>
          <w:p w14:paraId="1617DE1F" w14:textId="77777777" w:rsidR="00CD2249" w:rsidRDefault="00CD2249" w:rsidP="00BD49B6">
            <w:pPr>
              <w:pStyle w:val="Corps"/>
              <w:jc w:val="center"/>
            </w:pPr>
            <w:r>
              <w:rPr>
                <w:sz w:val="18"/>
                <w:szCs w:val="18"/>
              </w:rPr>
              <w:t xml:space="preserve">  0.061</w:t>
            </w:r>
          </w:p>
        </w:tc>
        <w:tc>
          <w:tcPr>
            <w:tcW w:w="283" w:type="dxa"/>
            <w:tcBorders>
              <w:top w:val="nil"/>
              <w:left w:val="nil"/>
              <w:bottom w:val="nil"/>
              <w:right w:val="nil"/>
            </w:tcBorders>
            <w:shd w:val="clear" w:color="auto" w:fill="auto"/>
            <w:tcMar>
              <w:top w:w="80" w:type="dxa"/>
              <w:left w:w="80" w:type="dxa"/>
              <w:bottom w:w="80" w:type="dxa"/>
              <w:right w:w="80" w:type="dxa"/>
            </w:tcMar>
          </w:tcPr>
          <w:p w14:paraId="2CB11524" w14:textId="77777777" w:rsidR="00CD2249" w:rsidRDefault="00CD2249" w:rsidP="00BD49B6"/>
        </w:tc>
        <w:tc>
          <w:tcPr>
            <w:tcW w:w="510" w:type="dxa"/>
            <w:tcBorders>
              <w:top w:val="nil"/>
              <w:left w:val="nil"/>
              <w:bottom w:val="nil"/>
              <w:right w:val="nil"/>
            </w:tcBorders>
            <w:shd w:val="clear" w:color="auto" w:fill="auto"/>
            <w:tcMar>
              <w:top w:w="80" w:type="dxa"/>
              <w:left w:w="80" w:type="dxa"/>
              <w:bottom w:w="80" w:type="dxa"/>
              <w:right w:w="80" w:type="dxa"/>
            </w:tcMar>
          </w:tcPr>
          <w:p w14:paraId="2084E3AA"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251EC594" w14:textId="77777777" w:rsidR="00CD2249" w:rsidRDefault="00CD2249" w:rsidP="00BD49B6">
            <w:pPr>
              <w:pStyle w:val="Corps"/>
              <w:jc w:val="center"/>
            </w:pPr>
            <w:r>
              <w:rPr>
                <w:sz w:val="18"/>
                <w:szCs w:val="18"/>
              </w:rPr>
              <w:t>0.004</w:t>
            </w:r>
          </w:p>
        </w:tc>
        <w:tc>
          <w:tcPr>
            <w:tcW w:w="1020" w:type="dxa"/>
            <w:tcBorders>
              <w:top w:val="nil"/>
              <w:left w:val="nil"/>
              <w:bottom w:val="nil"/>
              <w:right w:val="nil"/>
            </w:tcBorders>
            <w:shd w:val="clear" w:color="auto" w:fill="auto"/>
            <w:tcMar>
              <w:top w:w="80" w:type="dxa"/>
              <w:left w:w="80" w:type="dxa"/>
              <w:bottom w:w="80" w:type="dxa"/>
              <w:right w:w="80" w:type="dxa"/>
            </w:tcMar>
          </w:tcPr>
          <w:p w14:paraId="288E89EC" w14:textId="77777777" w:rsidR="00CD2249" w:rsidRDefault="00CD2249" w:rsidP="00BD49B6">
            <w:pPr>
              <w:pStyle w:val="Corps"/>
              <w:jc w:val="center"/>
            </w:pPr>
            <w:r>
              <w:rPr>
                <w:sz w:val="18"/>
                <w:szCs w:val="18"/>
              </w:rPr>
              <w:t>0.581</w:t>
            </w:r>
          </w:p>
        </w:tc>
      </w:tr>
      <w:tr w:rsidR="00CD2249" w14:paraId="11636281" w14:textId="77777777" w:rsidTr="00BD49B6">
        <w:tblPrEx>
          <w:shd w:val="clear" w:color="auto" w:fill="auto"/>
        </w:tblPrEx>
        <w:trPr>
          <w:trHeight w:val="192"/>
        </w:trPr>
        <w:tc>
          <w:tcPr>
            <w:tcW w:w="1763" w:type="dxa"/>
            <w:tcBorders>
              <w:top w:val="nil"/>
              <w:left w:val="nil"/>
              <w:bottom w:val="nil"/>
              <w:right w:val="nil"/>
            </w:tcBorders>
            <w:shd w:val="clear" w:color="auto" w:fill="auto"/>
            <w:tcMar>
              <w:top w:w="80" w:type="dxa"/>
              <w:left w:w="80" w:type="dxa"/>
              <w:bottom w:w="80" w:type="dxa"/>
              <w:right w:w="80" w:type="dxa"/>
            </w:tcMar>
          </w:tcPr>
          <w:p w14:paraId="6930BB00" w14:textId="77777777" w:rsidR="00CD2249" w:rsidRDefault="00CD2249" w:rsidP="00BD49B6">
            <w:pPr>
              <w:pStyle w:val="Corps"/>
            </w:pPr>
            <w:r>
              <w:rPr>
                <w:sz w:val="18"/>
                <w:szCs w:val="18"/>
              </w:rPr>
              <w:t>LD × S</w:t>
            </w:r>
          </w:p>
        </w:tc>
        <w:tc>
          <w:tcPr>
            <w:tcW w:w="510" w:type="dxa"/>
            <w:tcBorders>
              <w:top w:val="nil"/>
              <w:left w:val="nil"/>
              <w:bottom w:val="nil"/>
              <w:right w:val="nil"/>
            </w:tcBorders>
            <w:shd w:val="clear" w:color="auto" w:fill="auto"/>
            <w:tcMar>
              <w:top w:w="80" w:type="dxa"/>
              <w:left w:w="80" w:type="dxa"/>
              <w:bottom w:w="80" w:type="dxa"/>
              <w:right w:w="80" w:type="dxa"/>
            </w:tcMar>
          </w:tcPr>
          <w:p w14:paraId="0D82E6F7"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71E33DC9" w14:textId="77777777" w:rsidR="00CD2249" w:rsidRDefault="00CD2249" w:rsidP="00BD49B6">
            <w:pPr>
              <w:pStyle w:val="Corps"/>
              <w:jc w:val="center"/>
            </w:pPr>
            <w:r>
              <w:rPr>
                <w:sz w:val="18"/>
                <w:szCs w:val="18"/>
              </w:rPr>
              <w:t>0.031</w:t>
            </w:r>
          </w:p>
        </w:tc>
        <w:tc>
          <w:tcPr>
            <w:tcW w:w="1020" w:type="dxa"/>
            <w:tcBorders>
              <w:top w:val="nil"/>
              <w:left w:val="nil"/>
              <w:bottom w:val="nil"/>
              <w:right w:val="nil"/>
            </w:tcBorders>
            <w:shd w:val="clear" w:color="auto" w:fill="auto"/>
            <w:tcMar>
              <w:top w:w="80" w:type="dxa"/>
              <w:left w:w="80" w:type="dxa"/>
              <w:bottom w:w="80" w:type="dxa"/>
              <w:right w:w="80" w:type="dxa"/>
            </w:tcMar>
          </w:tcPr>
          <w:p w14:paraId="35C640BB" w14:textId="77777777" w:rsidR="00CD2249" w:rsidRDefault="00CD2249" w:rsidP="00BD49B6">
            <w:pPr>
              <w:pStyle w:val="Corps"/>
              <w:jc w:val="center"/>
            </w:pPr>
            <w:r>
              <w:rPr>
                <w:sz w:val="18"/>
                <w:szCs w:val="18"/>
              </w:rPr>
              <w:t xml:space="preserve">  0.132</w:t>
            </w:r>
          </w:p>
        </w:tc>
        <w:tc>
          <w:tcPr>
            <w:tcW w:w="283" w:type="dxa"/>
            <w:tcBorders>
              <w:top w:val="nil"/>
              <w:left w:val="nil"/>
              <w:bottom w:val="nil"/>
              <w:right w:val="nil"/>
            </w:tcBorders>
            <w:shd w:val="clear" w:color="auto" w:fill="auto"/>
            <w:tcMar>
              <w:top w:w="80" w:type="dxa"/>
              <w:left w:w="80" w:type="dxa"/>
              <w:bottom w:w="80" w:type="dxa"/>
              <w:right w:w="80" w:type="dxa"/>
            </w:tcMar>
          </w:tcPr>
          <w:p w14:paraId="11AE1164" w14:textId="77777777" w:rsidR="00CD2249" w:rsidRDefault="00CD2249" w:rsidP="00BD49B6"/>
        </w:tc>
        <w:tc>
          <w:tcPr>
            <w:tcW w:w="510" w:type="dxa"/>
            <w:tcBorders>
              <w:top w:val="nil"/>
              <w:left w:val="nil"/>
              <w:bottom w:val="nil"/>
              <w:right w:val="nil"/>
            </w:tcBorders>
            <w:shd w:val="clear" w:color="auto" w:fill="auto"/>
            <w:tcMar>
              <w:top w:w="80" w:type="dxa"/>
              <w:left w:w="80" w:type="dxa"/>
              <w:bottom w:w="80" w:type="dxa"/>
              <w:right w:w="80" w:type="dxa"/>
            </w:tcMar>
          </w:tcPr>
          <w:p w14:paraId="5DDDD96E"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22EB4254" w14:textId="77777777" w:rsidR="00CD2249" w:rsidRDefault="00CD2249" w:rsidP="00BD49B6">
            <w:pPr>
              <w:pStyle w:val="Corps"/>
              <w:jc w:val="center"/>
            </w:pPr>
            <w:r>
              <w:rPr>
                <w:sz w:val="18"/>
                <w:szCs w:val="18"/>
              </w:rPr>
              <w:t>0.029</w:t>
            </w:r>
          </w:p>
        </w:tc>
        <w:tc>
          <w:tcPr>
            <w:tcW w:w="1020" w:type="dxa"/>
            <w:tcBorders>
              <w:top w:val="nil"/>
              <w:left w:val="nil"/>
              <w:bottom w:val="nil"/>
              <w:right w:val="nil"/>
            </w:tcBorders>
            <w:shd w:val="clear" w:color="auto" w:fill="auto"/>
            <w:tcMar>
              <w:top w:w="80" w:type="dxa"/>
              <w:left w:w="80" w:type="dxa"/>
              <w:bottom w:w="80" w:type="dxa"/>
              <w:right w:w="80" w:type="dxa"/>
            </w:tcMar>
          </w:tcPr>
          <w:p w14:paraId="365C6389" w14:textId="77777777" w:rsidR="00CD2249" w:rsidRDefault="00CD2249" w:rsidP="00BD49B6">
            <w:pPr>
              <w:pStyle w:val="Corps"/>
              <w:jc w:val="center"/>
            </w:pPr>
            <w:r>
              <w:rPr>
                <w:sz w:val="18"/>
                <w:szCs w:val="18"/>
              </w:rPr>
              <w:t>0.122</w:t>
            </w:r>
          </w:p>
        </w:tc>
      </w:tr>
      <w:tr w:rsidR="00CD2249" w14:paraId="2546A7AE" w14:textId="77777777" w:rsidTr="00BD49B6">
        <w:tblPrEx>
          <w:shd w:val="clear" w:color="auto" w:fill="auto"/>
        </w:tblPrEx>
        <w:trPr>
          <w:trHeight w:val="234"/>
        </w:trPr>
        <w:tc>
          <w:tcPr>
            <w:tcW w:w="1763" w:type="dxa"/>
            <w:tcBorders>
              <w:top w:val="nil"/>
              <w:left w:val="nil"/>
              <w:bottom w:val="single" w:sz="8" w:space="0" w:color="000000"/>
              <w:right w:val="nil"/>
            </w:tcBorders>
            <w:shd w:val="clear" w:color="auto" w:fill="auto"/>
            <w:tcMar>
              <w:top w:w="80" w:type="dxa"/>
              <w:left w:w="80" w:type="dxa"/>
              <w:bottom w:w="80" w:type="dxa"/>
              <w:right w:w="80" w:type="dxa"/>
            </w:tcMar>
          </w:tcPr>
          <w:p w14:paraId="2CC69946" w14:textId="77777777" w:rsidR="00CD2249" w:rsidRDefault="00CD2249" w:rsidP="00BD49B6">
            <w:pPr>
              <w:pStyle w:val="Corps"/>
            </w:pPr>
            <w:proofErr w:type="spellStart"/>
            <w:r>
              <w:rPr>
                <w:sz w:val="18"/>
                <w:szCs w:val="18"/>
              </w:rPr>
              <w:t>Wol</w:t>
            </w:r>
            <w:proofErr w:type="spellEnd"/>
            <w:r>
              <w:rPr>
                <w:sz w:val="18"/>
                <w:szCs w:val="18"/>
              </w:rPr>
              <w:t xml:space="preserve"> × LD × S</w:t>
            </w:r>
          </w:p>
        </w:tc>
        <w:tc>
          <w:tcPr>
            <w:tcW w:w="510" w:type="dxa"/>
            <w:tcBorders>
              <w:top w:val="nil"/>
              <w:left w:val="nil"/>
              <w:bottom w:val="single" w:sz="8" w:space="0" w:color="000000"/>
              <w:right w:val="nil"/>
            </w:tcBorders>
            <w:shd w:val="clear" w:color="auto" w:fill="auto"/>
            <w:tcMar>
              <w:top w:w="80" w:type="dxa"/>
              <w:left w:w="80" w:type="dxa"/>
              <w:bottom w:w="80" w:type="dxa"/>
              <w:right w:w="80" w:type="dxa"/>
            </w:tcMar>
          </w:tcPr>
          <w:p w14:paraId="59F2E4ED" w14:textId="77777777" w:rsidR="00CD2249" w:rsidRDefault="00CD2249" w:rsidP="00BD49B6">
            <w:pPr>
              <w:pStyle w:val="Corps"/>
              <w:jc w:val="left"/>
            </w:pPr>
            <w:r>
              <w:rPr>
                <w:sz w:val="18"/>
                <w:szCs w:val="18"/>
              </w:rPr>
              <w:t>1</w:t>
            </w:r>
          </w:p>
        </w:tc>
        <w:tc>
          <w:tcPr>
            <w:tcW w:w="907" w:type="dxa"/>
            <w:tcBorders>
              <w:top w:val="nil"/>
              <w:left w:val="nil"/>
              <w:bottom w:val="single" w:sz="8" w:space="0" w:color="000000"/>
              <w:right w:val="nil"/>
            </w:tcBorders>
            <w:shd w:val="clear" w:color="auto" w:fill="auto"/>
            <w:tcMar>
              <w:top w:w="80" w:type="dxa"/>
              <w:left w:w="80" w:type="dxa"/>
              <w:bottom w:w="80" w:type="dxa"/>
              <w:right w:w="80" w:type="dxa"/>
            </w:tcMar>
          </w:tcPr>
          <w:p w14:paraId="56453169" w14:textId="77777777" w:rsidR="00CD2249" w:rsidRDefault="00CD2249" w:rsidP="00BD49B6">
            <w:pPr>
              <w:pStyle w:val="Corps"/>
              <w:jc w:val="center"/>
            </w:pPr>
            <w:r>
              <w:rPr>
                <w:sz w:val="18"/>
                <w:szCs w:val="18"/>
              </w:rPr>
              <w:t>0.016</w:t>
            </w:r>
          </w:p>
        </w:tc>
        <w:tc>
          <w:tcPr>
            <w:tcW w:w="1020" w:type="dxa"/>
            <w:tcBorders>
              <w:top w:val="nil"/>
              <w:left w:val="nil"/>
              <w:bottom w:val="single" w:sz="8" w:space="0" w:color="000000"/>
              <w:right w:val="nil"/>
            </w:tcBorders>
            <w:shd w:val="clear" w:color="auto" w:fill="auto"/>
            <w:tcMar>
              <w:top w:w="80" w:type="dxa"/>
              <w:left w:w="80" w:type="dxa"/>
              <w:bottom w:w="80" w:type="dxa"/>
              <w:right w:w="80" w:type="dxa"/>
            </w:tcMar>
          </w:tcPr>
          <w:p w14:paraId="378576C4" w14:textId="77777777" w:rsidR="00CD2249" w:rsidRDefault="00CD2249" w:rsidP="00BD49B6">
            <w:pPr>
              <w:pStyle w:val="Corps"/>
              <w:jc w:val="center"/>
            </w:pPr>
            <w:r>
              <w:rPr>
                <w:sz w:val="18"/>
                <w:szCs w:val="18"/>
              </w:rPr>
              <w:t xml:space="preserve">  0.280</w:t>
            </w:r>
          </w:p>
        </w:tc>
        <w:tc>
          <w:tcPr>
            <w:tcW w:w="283" w:type="dxa"/>
            <w:tcBorders>
              <w:top w:val="nil"/>
              <w:left w:val="nil"/>
              <w:bottom w:val="single" w:sz="8" w:space="0" w:color="000000"/>
              <w:right w:val="nil"/>
            </w:tcBorders>
            <w:shd w:val="clear" w:color="auto" w:fill="auto"/>
            <w:tcMar>
              <w:top w:w="80" w:type="dxa"/>
              <w:left w:w="80" w:type="dxa"/>
              <w:bottom w:w="80" w:type="dxa"/>
              <w:right w:w="80" w:type="dxa"/>
            </w:tcMar>
          </w:tcPr>
          <w:p w14:paraId="162A0D14" w14:textId="77777777" w:rsidR="00CD2249" w:rsidRDefault="00CD2249" w:rsidP="00BD49B6"/>
        </w:tc>
        <w:tc>
          <w:tcPr>
            <w:tcW w:w="510" w:type="dxa"/>
            <w:tcBorders>
              <w:top w:val="nil"/>
              <w:left w:val="nil"/>
              <w:bottom w:val="single" w:sz="8" w:space="0" w:color="000000"/>
              <w:right w:val="nil"/>
            </w:tcBorders>
            <w:shd w:val="clear" w:color="auto" w:fill="auto"/>
            <w:tcMar>
              <w:top w:w="80" w:type="dxa"/>
              <w:left w:w="80" w:type="dxa"/>
              <w:bottom w:w="80" w:type="dxa"/>
              <w:right w:w="80" w:type="dxa"/>
            </w:tcMar>
          </w:tcPr>
          <w:p w14:paraId="664483DE" w14:textId="77777777" w:rsidR="00CD2249" w:rsidRDefault="00CD2249" w:rsidP="00BD49B6">
            <w:pPr>
              <w:pStyle w:val="Corps"/>
              <w:jc w:val="left"/>
            </w:pPr>
            <w:r>
              <w:rPr>
                <w:sz w:val="18"/>
                <w:szCs w:val="18"/>
              </w:rPr>
              <w:t>1</w:t>
            </w:r>
          </w:p>
        </w:tc>
        <w:tc>
          <w:tcPr>
            <w:tcW w:w="907" w:type="dxa"/>
            <w:tcBorders>
              <w:top w:val="nil"/>
              <w:left w:val="nil"/>
              <w:bottom w:val="single" w:sz="8" w:space="0" w:color="000000"/>
              <w:right w:val="nil"/>
            </w:tcBorders>
            <w:shd w:val="clear" w:color="auto" w:fill="auto"/>
            <w:tcMar>
              <w:top w:w="80" w:type="dxa"/>
              <w:left w:w="80" w:type="dxa"/>
              <w:bottom w:w="80" w:type="dxa"/>
              <w:right w:w="80" w:type="dxa"/>
            </w:tcMar>
          </w:tcPr>
          <w:p w14:paraId="6D83C00D" w14:textId="77777777" w:rsidR="00CD2249" w:rsidRDefault="00CD2249" w:rsidP="00BD49B6">
            <w:pPr>
              <w:pStyle w:val="Corps"/>
              <w:jc w:val="center"/>
            </w:pPr>
            <w:r>
              <w:rPr>
                <w:sz w:val="18"/>
                <w:szCs w:val="18"/>
              </w:rPr>
              <w:t>0.017</w:t>
            </w:r>
          </w:p>
        </w:tc>
        <w:tc>
          <w:tcPr>
            <w:tcW w:w="1020" w:type="dxa"/>
            <w:tcBorders>
              <w:top w:val="nil"/>
              <w:left w:val="nil"/>
              <w:bottom w:val="single" w:sz="8" w:space="0" w:color="000000"/>
              <w:right w:val="nil"/>
            </w:tcBorders>
            <w:shd w:val="clear" w:color="auto" w:fill="auto"/>
            <w:tcMar>
              <w:top w:w="80" w:type="dxa"/>
              <w:left w:w="80" w:type="dxa"/>
              <w:bottom w:w="80" w:type="dxa"/>
              <w:right w:w="80" w:type="dxa"/>
            </w:tcMar>
          </w:tcPr>
          <w:p w14:paraId="726B9BD8" w14:textId="77777777" w:rsidR="00CD2249" w:rsidRDefault="00CD2249" w:rsidP="00BD49B6">
            <w:pPr>
              <w:pStyle w:val="Corps"/>
              <w:jc w:val="center"/>
            </w:pPr>
            <w:r>
              <w:rPr>
                <w:sz w:val="18"/>
                <w:szCs w:val="18"/>
              </w:rPr>
              <w:t>0.232</w:t>
            </w:r>
          </w:p>
        </w:tc>
      </w:tr>
    </w:tbl>
    <w:p w14:paraId="229B7B94" w14:textId="77777777" w:rsidR="00CD2249" w:rsidRDefault="00CD2249" w:rsidP="00CD2249"/>
    <w:p w14:paraId="0378DB51" w14:textId="77777777" w:rsidR="00CD2249" w:rsidRPr="00A96267" w:rsidRDefault="00CD2249" w:rsidP="00CD2249">
      <w:pPr>
        <w:pStyle w:val="Corps"/>
        <w:rPr>
          <w:lang w:val="en-US"/>
        </w:rPr>
      </w:pPr>
    </w:p>
    <w:p w14:paraId="3B375D4B" w14:textId="0779009C" w:rsidR="00CD2249" w:rsidRPr="00CD2249" w:rsidRDefault="00CD2249" w:rsidP="00CD2249">
      <w:pPr>
        <w:rPr>
          <w:lang w:val="en-US"/>
        </w:rPr>
      </w:pPr>
      <w:r w:rsidRPr="00CD2249">
        <w:rPr>
          <w:lang w:val="en-US"/>
        </w:rPr>
        <w:br w:type="page"/>
      </w:r>
    </w:p>
    <w:p w14:paraId="5602DE10" w14:textId="63B95B34" w:rsidR="00CD2249" w:rsidRDefault="007274A4" w:rsidP="00CD2249">
      <w:pPr>
        <w:pStyle w:val="Titre"/>
        <w:spacing w:line="360" w:lineRule="auto"/>
        <w:rPr>
          <w:lang w:val="en-US"/>
        </w:rPr>
      </w:pPr>
      <w:r>
        <w:rPr>
          <w:noProof/>
          <w:lang w:val="en-US"/>
          <w14:textOutline w14:w="0" w14:cap="rnd" w14:cmpd="sng" w14:algn="ctr">
            <w14:noFill/>
            <w14:prstDash w14:val="solid"/>
            <w14:bevel/>
          </w14:textOutline>
        </w:rPr>
        <w:lastRenderedPageBreak/>
        <w:drawing>
          <wp:inline distT="0" distB="0" distL="0" distR="0" wp14:anchorId="58ECD6F2" wp14:editId="7E0EAECA">
            <wp:extent cx="5760720" cy="2708910"/>
            <wp:effectExtent l="0" t="0" r="508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708910"/>
                    </a:xfrm>
                    <a:prstGeom prst="rect">
                      <a:avLst/>
                    </a:prstGeom>
                  </pic:spPr>
                </pic:pic>
              </a:graphicData>
            </a:graphic>
          </wp:inline>
        </w:drawing>
      </w:r>
    </w:p>
    <w:p w14:paraId="69619713" w14:textId="6EE5A621" w:rsidR="00CD2249" w:rsidRPr="00A1448F" w:rsidRDefault="00CD2249" w:rsidP="00CD2249">
      <w:pPr>
        <w:pStyle w:val="Corps"/>
        <w:rPr>
          <w:lang w:val="en-US"/>
        </w:rPr>
      </w:pPr>
      <w:r>
        <w:rPr>
          <w:rStyle w:val="Aucun"/>
          <w:b/>
          <w:bCs/>
          <w:lang w:val="en-US"/>
        </w:rPr>
        <w:t>Fig.</w:t>
      </w:r>
      <w:r w:rsidRPr="00A1448F">
        <w:rPr>
          <w:rStyle w:val="Aucun"/>
          <w:b/>
          <w:bCs/>
          <w:lang w:val="en-US"/>
        </w:rPr>
        <w:t xml:space="preserve"> S</w:t>
      </w:r>
      <w:r w:rsidR="00A95E80">
        <w:rPr>
          <w:rStyle w:val="Aucun"/>
          <w:b/>
          <w:bCs/>
          <w:lang w:val="en-US"/>
        </w:rPr>
        <w:t>2</w:t>
      </w:r>
      <w:r>
        <w:rPr>
          <w:rStyle w:val="Aucun"/>
          <w:b/>
          <w:bCs/>
          <w:lang w:val="en-US"/>
        </w:rPr>
        <w:t xml:space="preserve"> </w:t>
      </w:r>
      <w:r w:rsidRPr="00A1448F">
        <w:rPr>
          <w:lang w:val="en-US"/>
        </w:rPr>
        <w:t xml:space="preserve">Influence of </w:t>
      </w:r>
      <w:r>
        <w:rPr>
          <w:lang w:val="en-US"/>
        </w:rPr>
        <w:t>diet treatment</w:t>
      </w:r>
      <w:r w:rsidRPr="00A1448F">
        <w:rPr>
          <w:lang w:val="en-US"/>
        </w:rPr>
        <w:t xml:space="preserve"> and </w:t>
      </w:r>
      <w:r w:rsidRPr="00A1448F">
        <w:rPr>
          <w:rStyle w:val="Aucun"/>
          <w:i/>
          <w:iCs/>
          <w:lang w:val="en-US"/>
        </w:rPr>
        <w:t>Wolbachia</w:t>
      </w:r>
      <w:r w:rsidRPr="00A1448F">
        <w:rPr>
          <w:lang w:val="en-US"/>
        </w:rPr>
        <w:t xml:space="preserve"> infectious status (W+ or W-) on </w:t>
      </w:r>
      <w:r w:rsidRPr="00A1448F">
        <w:rPr>
          <w:rStyle w:val="Aucun"/>
          <w:i/>
          <w:iCs/>
          <w:lang w:val="en-US"/>
        </w:rPr>
        <w:t xml:space="preserve">Drosophila suzukii </w:t>
      </w:r>
      <w:r w:rsidRPr="00A1448F">
        <w:rPr>
          <w:lang w:val="en-US"/>
        </w:rPr>
        <w:t xml:space="preserve">mean development time in days with (A) Egg to pupa, and (B) Pupa to adult mean development time. The </w:t>
      </w:r>
      <w:r>
        <w:rPr>
          <w:lang w:val="en-US"/>
        </w:rPr>
        <w:t>treatments</w:t>
      </w:r>
      <w:r w:rsidRPr="00A1448F">
        <w:rPr>
          <w:lang w:val="en-US"/>
        </w:rPr>
        <w:t xml:space="preserve"> are the same as in </w:t>
      </w:r>
      <w:r>
        <w:rPr>
          <w:lang w:val="en-US"/>
        </w:rPr>
        <w:t>Fig.</w:t>
      </w:r>
      <w:r w:rsidRPr="00A1448F">
        <w:rPr>
          <w:lang w:val="en-US"/>
        </w:rPr>
        <w:t xml:space="preserve"> 1. </w:t>
      </w:r>
      <w:r>
        <w:rPr>
          <w:lang w:val="en-US"/>
        </w:rPr>
        <w:t>Analysis of variance (ANOVA) was performed after square root transformation</w:t>
      </w:r>
      <w:r w:rsidRPr="00A1448F">
        <w:rPr>
          <w:lang w:val="en-US"/>
        </w:rPr>
        <w:t xml:space="preserve">. </w:t>
      </w:r>
      <w:r>
        <w:rPr>
          <w:lang w:val="en-US"/>
        </w:rPr>
        <w:t>Statistically significant differences are represented either by different letters or by stars</w:t>
      </w:r>
      <w:r w:rsidRPr="00A1448F">
        <w:rPr>
          <w:lang w:val="en-US"/>
        </w:rPr>
        <w:t xml:space="preserve"> </w:t>
      </w:r>
      <w:r>
        <w:rPr>
          <w:lang w:val="en-US"/>
        </w:rPr>
        <w:t>(</w:t>
      </w:r>
      <w:r w:rsidRPr="00A1448F">
        <w:rPr>
          <w:lang w:val="en-US"/>
        </w:rPr>
        <w:t>ns: non-significant)</w:t>
      </w:r>
    </w:p>
    <w:p w14:paraId="33965236" w14:textId="7390F9E2" w:rsidR="00CD2249" w:rsidRDefault="00CD2249" w:rsidP="00CD2249">
      <w:pPr>
        <w:pStyle w:val="Titre"/>
        <w:spacing w:line="360" w:lineRule="auto"/>
        <w:rPr>
          <w:lang w:val="en-US"/>
        </w:rPr>
      </w:pPr>
    </w:p>
    <w:p w14:paraId="43E5C5AE" w14:textId="729F289D" w:rsidR="00CD2249" w:rsidRPr="00A96267" w:rsidRDefault="00CD2249" w:rsidP="00CD2249">
      <w:pPr>
        <w:pStyle w:val="Corps"/>
        <w:rPr>
          <w:lang w:val="en-US"/>
        </w:rPr>
      </w:pPr>
      <w:r w:rsidRPr="00A1448F">
        <w:rPr>
          <w:rStyle w:val="Aucun"/>
          <w:b/>
          <w:bCs/>
          <w:lang w:val="en-US"/>
        </w:rPr>
        <w:t>Table S</w:t>
      </w:r>
      <w:r w:rsidR="00A95E80">
        <w:rPr>
          <w:rStyle w:val="Aucun"/>
          <w:b/>
          <w:bCs/>
          <w:lang w:val="en-US"/>
        </w:rPr>
        <w:t>3</w:t>
      </w:r>
      <w:r w:rsidRPr="00A1448F">
        <w:rPr>
          <w:rStyle w:val="Aucun"/>
          <w:b/>
          <w:bCs/>
          <w:lang w:val="en-US"/>
        </w:rPr>
        <w:t xml:space="preserve"> </w:t>
      </w:r>
      <w:r w:rsidRPr="00A1448F">
        <w:rPr>
          <w:lang w:val="en-US"/>
        </w:rPr>
        <w:t xml:space="preserve">Summary of results for generalized linear models for egg-to-pupa and pupa-to-adult development time. </w:t>
      </w:r>
      <w:r w:rsidRPr="00A96267">
        <w:rPr>
          <w:lang w:val="en-US"/>
        </w:rPr>
        <w:t xml:space="preserve">Df = degree of freedom; Dev. = deviance; </w:t>
      </w:r>
      <w:r w:rsidRPr="00A96267">
        <w:rPr>
          <w:rStyle w:val="Aucun"/>
          <w:i/>
          <w:iCs/>
          <w:lang w:val="en-US"/>
        </w:rPr>
        <w:t>P</w:t>
      </w:r>
      <w:r w:rsidRPr="00A96267">
        <w:rPr>
          <w:lang w:val="en-US"/>
        </w:rPr>
        <w:t xml:space="preserve"> &gt; </w:t>
      </w:r>
      <w:r w:rsidRPr="00A96267">
        <w:rPr>
          <w:rFonts w:asciiTheme="majorHAnsi" w:hAnsiTheme="majorHAnsi" w:cstheme="majorHAnsi"/>
          <w:lang w:val="en-US"/>
        </w:rPr>
        <w:t>|</w:t>
      </w:r>
      <w:r w:rsidRPr="006E5FF6">
        <w:rPr>
          <w:rFonts w:asciiTheme="majorHAnsi" w:hAnsiTheme="majorHAnsi" w:cstheme="majorHAnsi"/>
        </w:rPr>
        <w:t>ꭓ</w:t>
      </w:r>
      <w:r w:rsidRPr="00A96267">
        <w:rPr>
          <w:rStyle w:val="Aucun"/>
          <w:vertAlign w:val="superscript"/>
          <w:lang w:val="en-US"/>
        </w:rPr>
        <w:t>2</w:t>
      </w:r>
      <w:r w:rsidRPr="00A96267">
        <w:rPr>
          <w:lang w:val="en-US"/>
        </w:rPr>
        <w:t>| = P-value</w:t>
      </w:r>
    </w:p>
    <w:p w14:paraId="1BCF3E40" w14:textId="2E01B311" w:rsidR="00CD2249" w:rsidRDefault="00CD2249" w:rsidP="00CD2249">
      <w:pPr>
        <w:pStyle w:val="Titre"/>
        <w:spacing w:line="360" w:lineRule="auto"/>
        <w:rPr>
          <w:lang w:val="en-US"/>
        </w:rPr>
      </w:pPr>
    </w:p>
    <w:tbl>
      <w:tblPr>
        <w:tblStyle w:val="TableNormal1"/>
        <w:tblW w:w="6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765"/>
        <w:gridCol w:w="510"/>
        <w:gridCol w:w="907"/>
        <w:gridCol w:w="1020"/>
        <w:gridCol w:w="283"/>
        <w:gridCol w:w="510"/>
        <w:gridCol w:w="907"/>
        <w:gridCol w:w="1020"/>
      </w:tblGrid>
      <w:tr w:rsidR="00CD2249" w:rsidRPr="00147D0D" w14:paraId="1313E241" w14:textId="77777777" w:rsidTr="00BD49B6">
        <w:trPr>
          <w:trHeight w:val="412"/>
          <w:tblHeader/>
        </w:trPr>
        <w:tc>
          <w:tcPr>
            <w:tcW w:w="1763" w:type="dxa"/>
            <w:tcBorders>
              <w:top w:val="single" w:sz="8" w:space="0" w:color="000000"/>
              <w:left w:val="nil"/>
              <w:bottom w:val="nil"/>
              <w:right w:val="nil"/>
            </w:tcBorders>
            <w:shd w:val="clear" w:color="auto" w:fill="FEFFFE"/>
            <w:tcMar>
              <w:top w:w="40" w:type="dxa"/>
              <w:left w:w="40" w:type="dxa"/>
              <w:bottom w:w="40" w:type="dxa"/>
              <w:right w:w="40" w:type="dxa"/>
            </w:tcMar>
            <w:vAlign w:val="center"/>
          </w:tcPr>
          <w:p w14:paraId="381A2515" w14:textId="77777777" w:rsidR="00CD2249" w:rsidRPr="00CD2249" w:rsidRDefault="00CD2249" w:rsidP="00BD49B6">
            <w:pPr>
              <w:rPr>
                <w:lang w:val="en-US"/>
              </w:rPr>
            </w:pPr>
          </w:p>
        </w:tc>
        <w:tc>
          <w:tcPr>
            <w:tcW w:w="2437" w:type="dxa"/>
            <w:gridSpan w:val="3"/>
            <w:tcBorders>
              <w:top w:val="single" w:sz="8" w:space="0" w:color="000000"/>
              <w:left w:val="nil"/>
              <w:bottom w:val="single" w:sz="8" w:space="0" w:color="000000"/>
              <w:right w:val="nil"/>
            </w:tcBorders>
            <w:shd w:val="clear" w:color="auto" w:fill="FEFFFE"/>
            <w:tcMar>
              <w:top w:w="40" w:type="dxa"/>
              <w:left w:w="40" w:type="dxa"/>
              <w:bottom w:w="40" w:type="dxa"/>
              <w:right w:w="40" w:type="dxa"/>
            </w:tcMar>
            <w:vAlign w:val="center"/>
          </w:tcPr>
          <w:p w14:paraId="5E0D7B8E" w14:textId="77777777" w:rsidR="00CD2249" w:rsidRPr="00A1448F" w:rsidRDefault="00CD2249" w:rsidP="00BD49B6">
            <w:pPr>
              <w:pStyle w:val="Styledetableau1"/>
              <w:rPr>
                <w:lang w:val="en-US"/>
              </w:rPr>
            </w:pPr>
            <w:r w:rsidRPr="00A1448F">
              <w:rPr>
                <w:rFonts w:ascii="Times New Roman" w:hAnsi="Times New Roman"/>
                <w:sz w:val="18"/>
                <w:szCs w:val="18"/>
                <w:lang w:val="en-US"/>
              </w:rPr>
              <w:t>Development time</w:t>
            </w:r>
          </w:p>
          <w:p w14:paraId="4649EA20" w14:textId="77777777" w:rsidR="00CD2249" w:rsidRPr="00A1448F" w:rsidRDefault="00CD2249" w:rsidP="00BD49B6">
            <w:pPr>
              <w:pStyle w:val="Styledetableau1"/>
              <w:rPr>
                <w:lang w:val="en-US"/>
              </w:rPr>
            </w:pPr>
            <w:r w:rsidRPr="00A1448F">
              <w:rPr>
                <w:rFonts w:ascii="Times New Roman" w:hAnsi="Times New Roman"/>
                <w:sz w:val="18"/>
                <w:szCs w:val="18"/>
                <w:lang w:val="en-US"/>
              </w:rPr>
              <w:t>Egg to pupa</w:t>
            </w:r>
          </w:p>
        </w:tc>
        <w:tc>
          <w:tcPr>
            <w:tcW w:w="283" w:type="dxa"/>
            <w:tcBorders>
              <w:top w:val="single" w:sz="8" w:space="0" w:color="000000"/>
              <w:left w:val="nil"/>
              <w:bottom w:val="nil"/>
              <w:right w:val="nil"/>
            </w:tcBorders>
            <w:shd w:val="clear" w:color="auto" w:fill="FEFFFE"/>
            <w:tcMar>
              <w:top w:w="40" w:type="dxa"/>
              <w:left w:w="40" w:type="dxa"/>
              <w:bottom w:w="40" w:type="dxa"/>
              <w:right w:w="40" w:type="dxa"/>
            </w:tcMar>
            <w:vAlign w:val="center"/>
          </w:tcPr>
          <w:p w14:paraId="1CA7AAEA" w14:textId="77777777" w:rsidR="00CD2249" w:rsidRPr="00CD2249" w:rsidRDefault="00CD2249" w:rsidP="00BD49B6">
            <w:pPr>
              <w:rPr>
                <w:lang w:val="en-US"/>
              </w:rPr>
            </w:pPr>
          </w:p>
        </w:tc>
        <w:tc>
          <w:tcPr>
            <w:tcW w:w="2437" w:type="dxa"/>
            <w:gridSpan w:val="3"/>
            <w:tcBorders>
              <w:top w:val="single" w:sz="8" w:space="0" w:color="000000"/>
              <w:left w:val="nil"/>
              <w:bottom w:val="single" w:sz="8" w:space="0" w:color="000000"/>
              <w:right w:val="nil"/>
            </w:tcBorders>
            <w:shd w:val="clear" w:color="auto" w:fill="FEFFFE"/>
            <w:tcMar>
              <w:top w:w="40" w:type="dxa"/>
              <w:left w:w="40" w:type="dxa"/>
              <w:bottom w:w="40" w:type="dxa"/>
              <w:right w:w="40" w:type="dxa"/>
            </w:tcMar>
            <w:vAlign w:val="center"/>
          </w:tcPr>
          <w:p w14:paraId="67548BF4" w14:textId="77777777" w:rsidR="00CD2249" w:rsidRPr="00A1448F" w:rsidRDefault="00CD2249" w:rsidP="00BD49B6">
            <w:pPr>
              <w:pStyle w:val="Styledetableau1"/>
              <w:rPr>
                <w:lang w:val="en-US"/>
              </w:rPr>
            </w:pPr>
            <w:r w:rsidRPr="00A1448F">
              <w:rPr>
                <w:rFonts w:ascii="Times New Roman" w:hAnsi="Times New Roman"/>
                <w:sz w:val="18"/>
                <w:szCs w:val="18"/>
                <w:lang w:val="en-US"/>
              </w:rPr>
              <w:t>Development time</w:t>
            </w:r>
          </w:p>
          <w:p w14:paraId="3189EB47" w14:textId="77777777" w:rsidR="00CD2249" w:rsidRPr="00A1448F" w:rsidRDefault="00CD2249" w:rsidP="00BD49B6">
            <w:pPr>
              <w:pStyle w:val="Styledetableau1"/>
              <w:rPr>
                <w:lang w:val="en-US"/>
              </w:rPr>
            </w:pPr>
            <w:r w:rsidRPr="00A1448F">
              <w:rPr>
                <w:rFonts w:ascii="Times New Roman" w:hAnsi="Times New Roman"/>
                <w:sz w:val="18"/>
                <w:szCs w:val="18"/>
                <w:lang w:val="en-US"/>
              </w:rPr>
              <w:t>Pupa to Adult</w:t>
            </w:r>
          </w:p>
        </w:tc>
      </w:tr>
      <w:tr w:rsidR="00CD2249" w14:paraId="51AF074E" w14:textId="77777777" w:rsidTr="00BD49B6">
        <w:trPr>
          <w:trHeight w:val="225"/>
          <w:tblHeader/>
        </w:trPr>
        <w:tc>
          <w:tcPr>
            <w:tcW w:w="1763" w:type="dxa"/>
            <w:tcBorders>
              <w:top w:val="nil"/>
              <w:left w:val="nil"/>
              <w:bottom w:val="single" w:sz="6" w:space="0" w:color="000000"/>
              <w:right w:val="nil"/>
            </w:tcBorders>
            <w:shd w:val="clear" w:color="auto" w:fill="FEFFFE"/>
            <w:tcMar>
              <w:top w:w="40" w:type="dxa"/>
              <w:left w:w="40" w:type="dxa"/>
              <w:bottom w:w="40" w:type="dxa"/>
              <w:right w:w="40" w:type="dxa"/>
            </w:tcMar>
            <w:vAlign w:val="center"/>
          </w:tcPr>
          <w:p w14:paraId="7CDB9AD2" w14:textId="77777777" w:rsidR="00CD2249" w:rsidRDefault="00CD2249" w:rsidP="00BD49B6">
            <w:pPr>
              <w:pStyle w:val="Styledetableau1"/>
              <w:jc w:val="center"/>
            </w:pPr>
            <w:proofErr w:type="spellStart"/>
            <w:r>
              <w:rPr>
                <w:rFonts w:ascii="Times New Roman" w:hAnsi="Times New Roman"/>
                <w:sz w:val="18"/>
                <w:szCs w:val="18"/>
              </w:rPr>
              <w:t>Effect</w:t>
            </w:r>
            <w:proofErr w:type="spellEnd"/>
          </w:p>
        </w:tc>
        <w:tc>
          <w:tcPr>
            <w:tcW w:w="510" w:type="dxa"/>
            <w:tcBorders>
              <w:top w:val="single" w:sz="8" w:space="0" w:color="000000"/>
              <w:left w:val="nil"/>
              <w:bottom w:val="single" w:sz="6" w:space="0" w:color="000000"/>
              <w:right w:val="nil"/>
            </w:tcBorders>
            <w:shd w:val="clear" w:color="auto" w:fill="FEFFFE"/>
            <w:tcMar>
              <w:top w:w="40" w:type="dxa"/>
              <w:left w:w="40" w:type="dxa"/>
              <w:bottom w:w="40" w:type="dxa"/>
              <w:right w:w="40" w:type="dxa"/>
            </w:tcMar>
            <w:vAlign w:val="center"/>
          </w:tcPr>
          <w:p w14:paraId="0FCF67DF" w14:textId="77777777" w:rsidR="00CD2249" w:rsidRDefault="00CD2249" w:rsidP="00BD49B6">
            <w:pPr>
              <w:pStyle w:val="Styledetableau1"/>
            </w:pPr>
            <w:proofErr w:type="spellStart"/>
            <w:r>
              <w:rPr>
                <w:rFonts w:ascii="Times New Roman" w:hAnsi="Times New Roman"/>
                <w:sz w:val="18"/>
                <w:szCs w:val="18"/>
              </w:rPr>
              <w:t>Df</w:t>
            </w:r>
            <w:proofErr w:type="spellEnd"/>
          </w:p>
        </w:tc>
        <w:tc>
          <w:tcPr>
            <w:tcW w:w="907" w:type="dxa"/>
            <w:tcBorders>
              <w:top w:val="single" w:sz="8" w:space="0" w:color="000000"/>
              <w:left w:val="nil"/>
              <w:bottom w:val="single" w:sz="6" w:space="0" w:color="000000"/>
              <w:right w:val="nil"/>
            </w:tcBorders>
            <w:shd w:val="clear" w:color="auto" w:fill="FEFFFE"/>
            <w:tcMar>
              <w:top w:w="40" w:type="dxa"/>
              <w:left w:w="40" w:type="dxa"/>
              <w:bottom w:w="40" w:type="dxa"/>
              <w:right w:w="40" w:type="dxa"/>
            </w:tcMar>
            <w:vAlign w:val="center"/>
          </w:tcPr>
          <w:p w14:paraId="22D099F9" w14:textId="77777777" w:rsidR="00CD2249" w:rsidRDefault="00CD2249" w:rsidP="00BD49B6">
            <w:pPr>
              <w:pStyle w:val="Styledetableau1"/>
            </w:pPr>
            <w:r>
              <w:rPr>
                <w:rFonts w:ascii="Times New Roman" w:hAnsi="Times New Roman"/>
                <w:sz w:val="18"/>
                <w:szCs w:val="18"/>
              </w:rPr>
              <w:t xml:space="preserve">Dev. </w:t>
            </w:r>
          </w:p>
        </w:tc>
        <w:tc>
          <w:tcPr>
            <w:tcW w:w="1020" w:type="dxa"/>
            <w:tcBorders>
              <w:top w:val="single" w:sz="8" w:space="0" w:color="000000"/>
              <w:left w:val="nil"/>
              <w:bottom w:val="single" w:sz="6" w:space="0" w:color="000000"/>
              <w:right w:val="nil"/>
            </w:tcBorders>
            <w:shd w:val="clear" w:color="auto" w:fill="FEFFFE"/>
            <w:tcMar>
              <w:top w:w="40" w:type="dxa"/>
              <w:left w:w="40" w:type="dxa"/>
              <w:bottom w:w="40" w:type="dxa"/>
              <w:right w:w="40" w:type="dxa"/>
            </w:tcMar>
            <w:vAlign w:val="center"/>
          </w:tcPr>
          <w:p w14:paraId="37AFB5A2" w14:textId="77777777" w:rsidR="00CD2249" w:rsidRDefault="00CD2249" w:rsidP="00BD49B6">
            <w:pPr>
              <w:pStyle w:val="Styledetableau1"/>
            </w:pPr>
            <w:r>
              <w:rPr>
                <w:rStyle w:val="Aucun"/>
                <w:rFonts w:ascii="Times New Roman" w:hAnsi="Times New Roman"/>
                <w:i/>
                <w:iCs/>
                <w:sz w:val="18"/>
                <w:szCs w:val="18"/>
              </w:rPr>
              <w:t>P</w:t>
            </w:r>
            <w:r>
              <w:rPr>
                <w:rFonts w:ascii="Times New Roman" w:hAnsi="Times New Roman"/>
                <w:sz w:val="18"/>
                <w:szCs w:val="18"/>
              </w:rPr>
              <w:t xml:space="preserve"> &gt; |</w:t>
            </w:r>
            <w:r w:rsidRPr="006E5FF6">
              <w:rPr>
                <w:rFonts w:asciiTheme="majorHAnsi" w:eastAsia="Arial Unicode MS" w:hAnsiTheme="majorHAnsi" w:cstheme="majorHAnsi"/>
                <w:b w:val="0"/>
                <w:bCs w:val="0"/>
                <w:sz w:val="18"/>
                <w:szCs w:val="18"/>
              </w:rPr>
              <w:t>ꭓ</w:t>
            </w:r>
            <w:r>
              <w:rPr>
                <w:rStyle w:val="Aucun"/>
                <w:rFonts w:ascii="Times New Roman" w:hAnsi="Times New Roman"/>
                <w:sz w:val="18"/>
                <w:szCs w:val="18"/>
                <w:vertAlign w:val="superscript"/>
              </w:rPr>
              <w:t>2</w:t>
            </w:r>
            <w:r>
              <w:rPr>
                <w:rFonts w:ascii="Times New Roman" w:hAnsi="Times New Roman"/>
                <w:sz w:val="18"/>
                <w:szCs w:val="18"/>
              </w:rPr>
              <w:t>|</w:t>
            </w:r>
          </w:p>
        </w:tc>
        <w:tc>
          <w:tcPr>
            <w:tcW w:w="283" w:type="dxa"/>
            <w:tcBorders>
              <w:top w:val="nil"/>
              <w:left w:val="nil"/>
              <w:bottom w:val="single" w:sz="6" w:space="0" w:color="000000"/>
              <w:right w:val="nil"/>
            </w:tcBorders>
            <w:shd w:val="clear" w:color="auto" w:fill="FEFFFE"/>
            <w:tcMar>
              <w:top w:w="40" w:type="dxa"/>
              <w:left w:w="40" w:type="dxa"/>
              <w:bottom w:w="40" w:type="dxa"/>
              <w:right w:w="40" w:type="dxa"/>
            </w:tcMar>
            <w:vAlign w:val="center"/>
          </w:tcPr>
          <w:p w14:paraId="6AD7C8F6" w14:textId="77777777" w:rsidR="00CD2249" w:rsidRDefault="00CD2249" w:rsidP="00BD49B6"/>
        </w:tc>
        <w:tc>
          <w:tcPr>
            <w:tcW w:w="510" w:type="dxa"/>
            <w:tcBorders>
              <w:top w:val="single" w:sz="8" w:space="0" w:color="000000"/>
              <w:left w:val="nil"/>
              <w:bottom w:val="single" w:sz="6" w:space="0" w:color="000000"/>
              <w:right w:val="nil"/>
            </w:tcBorders>
            <w:shd w:val="clear" w:color="auto" w:fill="FEFFFE"/>
            <w:tcMar>
              <w:top w:w="40" w:type="dxa"/>
              <w:left w:w="40" w:type="dxa"/>
              <w:bottom w:w="40" w:type="dxa"/>
              <w:right w:w="40" w:type="dxa"/>
            </w:tcMar>
            <w:vAlign w:val="center"/>
          </w:tcPr>
          <w:p w14:paraId="73457FA6" w14:textId="77777777" w:rsidR="00CD2249" w:rsidRDefault="00CD2249" w:rsidP="00BD49B6">
            <w:pPr>
              <w:pStyle w:val="Styledetableau1"/>
            </w:pPr>
            <w:proofErr w:type="spellStart"/>
            <w:r>
              <w:rPr>
                <w:rFonts w:ascii="Times New Roman" w:hAnsi="Times New Roman"/>
                <w:sz w:val="18"/>
                <w:szCs w:val="18"/>
              </w:rPr>
              <w:t>Df</w:t>
            </w:r>
            <w:proofErr w:type="spellEnd"/>
          </w:p>
        </w:tc>
        <w:tc>
          <w:tcPr>
            <w:tcW w:w="907" w:type="dxa"/>
            <w:tcBorders>
              <w:top w:val="single" w:sz="8" w:space="0" w:color="000000"/>
              <w:left w:val="nil"/>
              <w:bottom w:val="single" w:sz="6" w:space="0" w:color="000000"/>
              <w:right w:val="nil"/>
            </w:tcBorders>
            <w:shd w:val="clear" w:color="auto" w:fill="FEFFFE"/>
            <w:tcMar>
              <w:top w:w="40" w:type="dxa"/>
              <w:left w:w="40" w:type="dxa"/>
              <w:bottom w:w="40" w:type="dxa"/>
              <w:right w:w="40" w:type="dxa"/>
            </w:tcMar>
            <w:vAlign w:val="center"/>
          </w:tcPr>
          <w:p w14:paraId="4C3EEDED" w14:textId="77777777" w:rsidR="00CD2249" w:rsidRDefault="00CD2249" w:rsidP="00BD49B6">
            <w:pPr>
              <w:pStyle w:val="Styledetableau1"/>
            </w:pPr>
            <w:r>
              <w:rPr>
                <w:rFonts w:ascii="Times New Roman" w:hAnsi="Times New Roman"/>
                <w:sz w:val="18"/>
                <w:szCs w:val="18"/>
              </w:rPr>
              <w:t xml:space="preserve">Dev. </w:t>
            </w:r>
          </w:p>
        </w:tc>
        <w:tc>
          <w:tcPr>
            <w:tcW w:w="1020" w:type="dxa"/>
            <w:tcBorders>
              <w:top w:val="single" w:sz="8" w:space="0" w:color="000000"/>
              <w:left w:val="nil"/>
              <w:bottom w:val="single" w:sz="6" w:space="0" w:color="000000"/>
              <w:right w:val="nil"/>
            </w:tcBorders>
            <w:shd w:val="clear" w:color="auto" w:fill="FEFFFE"/>
            <w:tcMar>
              <w:top w:w="40" w:type="dxa"/>
              <w:left w:w="40" w:type="dxa"/>
              <w:bottom w:w="40" w:type="dxa"/>
              <w:right w:w="40" w:type="dxa"/>
            </w:tcMar>
            <w:vAlign w:val="center"/>
          </w:tcPr>
          <w:p w14:paraId="253A8939" w14:textId="77777777" w:rsidR="00CD2249" w:rsidRDefault="00CD2249" w:rsidP="00BD49B6">
            <w:pPr>
              <w:pStyle w:val="Styledetableau1"/>
            </w:pPr>
            <w:r>
              <w:rPr>
                <w:rStyle w:val="Aucun"/>
                <w:rFonts w:ascii="Times New Roman" w:hAnsi="Times New Roman"/>
                <w:i/>
                <w:iCs/>
                <w:sz w:val="18"/>
                <w:szCs w:val="18"/>
              </w:rPr>
              <w:t>P</w:t>
            </w:r>
            <w:r>
              <w:rPr>
                <w:rFonts w:ascii="Times New Roman" w:hAnsi="Times New Roman"/>
                <w:sz w:val="18"/>
                <w:szCs w:val="18"/>
              </w:rPr>
              <w:t xml:space="preserve"> &gt; |</w:t>
            </w:r>
            <w:r w:rsidRPr="006E5FF6">
              <w:rPr>
                <w:rFonts w:asciiTheme="majorHAnsi" w:eastAsia="Arial Unicode MS" w:hAnsiTheme="majorHAnsi" w:cstheme="majorHAnsi"/>
                <w:b w:val="0"/>
                <w:bCs w:val="0"/>
                <w:sz w:val="18"/>
                <w:szCs w:val="18"/>
              </w:rPr>
              <w:t>ꭓ</w:t>
            </w:r>
            <w:r>
              <w:rPr>
                <w:rStyle w:val="Aucun"/>
                <w:rFonts w:ascii="Times New Roman" w:hAnsi="Times New Roman"/>
                <w:sz w:val="18"/>
                <w:szCs w:val="18"/>
                <w:vertAlign w:val="superscript"/>
              </w:rPr>
              <w:t>2</w:t>
            </w:r>
            <w:r>
              <w:rPr>
                <w:rFonts w:ascii="Times New Roman" w:hAnsi="Times New Roman"/>
                <w:sz w:val="18"/>
                <w:szCs w:val="18"/>
              </w:rPr>
              <w:t>|</w:t>
            </w:r>
          </w:p>
        </w:tc>
      </w:tr>
      <w:tr w:rsidR="00CD2249" w14:paraId="2BF4B8C6" w14:textId="77777777" w:rsidTr="00BD49B6">
        <w:tblPrEx>
          <w:shd w:val="clear" w:color="auto" w:fill="auto"/>
        </w:tblPrEx>
        <w:trPr>
          <w:trHeight w:val="242"/>
        </w:trPr>
        <w:tc>
          <w:tcPr>
            <w:tcW w:w="1763" w:type="dxa"/>
            <w:tcBorders>
              <w:top w:val="single" w:sz="6" w:space="0" w:color="000000"/>
              <w:left w:val="nil"/>
              <w:bottom w:val="nil"/>
              <w:right w:val="nil"/>
            </w:tcBorders>
            <w:shd w:val="clear" w:color="auto" w:fill="auto"/>
            <w:tcMar>
              <w:top w:w="80" w:type="dxa"/>
              <w:left w:w="80" w:type="dxa"/>
              <w:bottom w:w="80" w:type="dxa"/>
              <w:right w:w="80" w:type="dxa"/>
            </w:tcMar>
          </w:tcPr>
          <w:p w14:paraId="42B80CA2" w14:textId="77777777" w:rsidR="00CD2249" w:rsidRDefault="00CD2249" w:rsidP="00BD49B6">
            <w:pPr>
              <w:pStyle w:val="Corps"/>
            </w:pPr>
            <w:r w:rsidRPr="005B52E1">
              <w:rPr>
                <w:i/>
                <w:iCs/>
                <w:sz w:val="18"/>
                <w:szCs w:val="18"/>
              </w:rPr>
              <w:t>Wolbachia</w:t>
            </w:r>
            <w:r>
              <w:rPr>
                <w:sz w:val="18"/>
                <w:szCs w:val="18"/>
              </w:rPr>
              <w:t xml:space="preserve"> (</w:t>
            </w:r>
            <w:proofErr w:type="spellStart"/>
            <w:r>
              <w:rPr>
                <w:sz w:val="18"/>
                <w:szCs w:val="18"/>
              </w:rPr>
              <w:t>Wol</w:t>
            </w:r>
            <w:proofErr w:type="spellEnd"/>
            <w:r>
              <w:rPr>
                <w:sz w:val="18"/>
                <w:szCs w:val="18"/>
              </w:rPr>
              <w:t>)</w:t>
            </w:r>
          </w:p>
        </w:tc>
        <w:tc>
          <w:tcPr>
            <w:tcW w:w="510" w:type="dxa"/>
            <w:tcBorders>
              <w:top w:val="single" w:sz="6" w:space="0" w:color="000000"/>
              <w:left w:val="nil"/>
              <w:bottom w:val="nil"/>
              <w:right w:val="nil"/>
            </w:tcBorders>
            <w:shd w:val="clear" w:color="auto" w:fill="auto"/>
            <w:tcMar>
              <w:top w:w="80" w:type="dxa"/>
              <w:left w:w="80" w:type="dxa"/>
              <w:bottom w:w="80" w:type="dxa"/>
              <w:right w:w="80" w:type="dxa"/>
            </w:tcMar>
          </w:tcPr>
          <w:p w14:paraId="29C97FC4" w14:textId="77777777" w:rsidR="00CD2249" w:rsidRDefault="00CD2249" w:rsidP="00BD49B6">
            <w:pPr>
              <w:pStyle w:val="Corps"/>
              <w:jc w:val="left"/>
            </w:pPr>
            <w:r>
              <w:rPr>
                <w:sz w:val="18"/>
                <w:szCs w:val="18"/>
              </w:rPr>
              <w:t>1</w:t>
            </w:r>
          </w:p>
        </w:tc>
        <w:tc>
          <w:tcPr>
            <w:tcW w:w="907" w:type="dxa"/>
            <w:tcBorders>
              <w:top w:val="single" w:sz="6" w:space="0" w:color="000000"/>
              <w:left w:val="nil"/>
              <w:bottom w:val="nil"/>
              <w:right w:val="nil"/>
            </w:tcBorders>
            <w:shd w:val="clear" w:color="auto" w:fill="auto"/>
            <w:tcMar>
              <w:top w:w="80" w:type="dxa"/>
              <w:left w:w="80" w:type="dxa"/>
              <w:bottom w:w="80" w:type="dxa"/>
              <w:right w:w="80" w:type="dxa"/>
            </w:tcMar>
          </w:tcPr>
          <w:p w14:paraId="32373EAC" w14:textId="77777777" w:rsidR="00CD2249" w:rsidRDefault="00CD2249" w:rsidP="00BD49B6">
            <w:pPr>
              <w:pStyle w:val="Corps"/>
              <w:jc w:val="center"/>
            </w:pPr>
            <w:r>
              <w:rPr>
                <w:sz w:val="18"/>
                <w:szCs w:val="18"/>
              </w:rPr>
              <w:t xml:space="preserve">   2.1  </w:t>
            </w:r>
          </w:p>
        </w:tc>
        <w:tc>
          <w:tcPr>
            <w:tcW w:w="1020" w:type="dxa"/>
            <w:tcBorders>
              <w:top w:val="single" w:sz="6" w:space="0" w:color="000000"/>
              <w:left w:val="nil"/>
              <w:bottom w:val="nil"/>
              <w:right w:val="nil"/>
            </w:tcBorders>
            <w:shd w:val="clear" w:color="auto" w:fill="auto"/>
            <w:tcMar>
              <w:top w:w="80" w:type="dxa"/>
              <w:left w:w="80" w:type="dxa"/>
              <w:bottom w:w="80" w:type="dxa"/>
              <w:right w:w="80" w:type="dxa"/>
            </w:tcMar>
          </w:tcPr>
          <w:p w14:paraId="0C6C165E" w14:textId="77777777" w:rsidR="00CD2249" w:rsidRDefault="00CD2249" w:rsidP="00BD49B6">
            <w:pPr>
              <w:pStyle w:val="Corps"/>
              <w:jc w:val="center"/>
            </w:pPr>
            <w:r>
              <w:rPr>
                <w:sz w:val="18"/>
                <w:szCs w:val="18"/>
              </w:rPr>
              <w:t xml:space="preserve">  0.151 </w:t>
            </w:r>
          </w:p>
        </w:tc>
        <w:tc>
          <w:tcPr>
            <w:tcW w:w="283" w:type="dxa"/>
            <w:tcBorders>
              <w:top w:val="single" w:sz="6" w:space="0" w:color="000000"/>
              <w:left w:val="nil"/>
              <w:bottom w:val="nil"/>
              <w:right w:val="nil"/>
            </w:tcBorders>
            <w:shd w:val="clear" w:color="auto" w:fill="auto"/>
            <w:tcMar>
              <w:top w:w="80" w:type="dxa"/>
              <w:left w:w="80" w:type="dxa"/>
              <w:bottom w:w="80" w:type="dxa"/>
              <w:right w:w="80" w:type="dxa"/>
            </w:tcMar>
          </w:tcPr>
          <w:p w14:paraId="29A2CB5F" w14:textId="77777777" w:rsidR="00CD2249" w:rsidRDefault="00CD2249" w:rsidP="00BD49B6"/>
        </w:tc>
        <w:tc>
          <w:tcPr>
            <w:tcW w:w="510" w:type="dxa"/>
            <w:tcBorders>
              <w:top w:val="single" w:sz="6" w:space="0" w:color="000000"/>
              <w:left w:val="nil"/>
              <w:bottom w:val="nil"/>
              <w:right w:val="nil"/>
            </w:tcBorders>
            <w:shd w:val="clear" w:color="auto" w:fill="auto"/>
            <w:tcMar>
              <w:top w:w="80" w:type="dxa"/>
              <w:left w:w="80" w:type="dxa"/>
              <w:bottom w:w="80" w:type="dxa"/>
              <w:right w:w="80" w:type="dxa"/>
            </w:tcMar>
          </w:tcPr>
          <w:p w14:paraId="6560D054" w14:textId="77777777" w:rsidR="00CD2249" w:rsidRDefault="00CD2249" w:rsidP="00BD49B6">
            <w:pPr>
              <w:pStyle w:val="Corps"/>
              <w:jc w:val="left"/>
            </w:pPr>
            <w:r>
              <w:rPr>
                <w:sz w:val="18"/>
                <w:szCs w:val="18"/>
              </w:rPr>
              <w:t>1</w:t>
            </w:r>
          </w:p>
        </w:tc>
        <w:tc>
          <w:tcPr>
            <w:tcW w:w="907" w:type="dxa"/>
            <w:tcBorders>
              <w:top w:val="single" w:sz="6" w:space="0" w:color="000000"/>
              <w:left w:val="nil"/>
              <w:bottom w:val="nil"/>
              <w:right w:val="nil"/>
            </w:tcBorders>
            <w:shd w:val="clear" w:color="auto" w:fill="auto"/>
            <w:tcMar>
              <w:top w:w="80" w:type="dxa"/>
              <w:left w:w="80" w:type="dxa"/>
              <w:bottom w:w="80" w:type="dxa"/>
              <w:right w:w="80" w:type="dxa"/>
            </w:tcMar>
          </w:tcPr>
          <w:p w14:paraId="4E251808" w14:textId="77777777" w:rsidR="00CD2249" w:rsidRDefault="00CD2249" w:rsidP="00BD49B6">
            <w:pPr>
              <w:pStyle w:val="Corps"/>
              <w:jc w:val="center"/>
            </w:pPr>
            <w:r>
              <w:rPr>
                <w:sz w:val="18"/>
                <w:szCs w:val="18"/>
              </w:rPr>
              <w:t xml:space="preserve">    7.6   </w:t>
            </w:r>
          </w:p>
        </w:tc>
        <w:tc>
          <w:tcPr>
            <w:tcW w:w="1020" w:type="dxa"/>
            <w:tcBorders>
              <w:top w:val="single" w:sz="6" w:space="0" w:color="000000"/>
              <w:left w:val="nil"/>
              <w:bottom w:val="nil"/>
              <w:right w:val="nil"/>
            </w:tcBorders>
            <w:shd w:val="clear" w:color="auto" w:fill="auto"/>
            <w:tcMar>
              <w:top w:w="80" w:type="dxa"/>
              <w:left w:w="80" w:type="dxa"/>
              <w:bottom w:w="80" w:type="dxa"/>
              <w:right w:w="80" w:type="dxa"/>
            </w:tcMar>
          </w:tcPr>
          <w:p w14:paraId="0017CBDE" w14:textId="77777777" w:rsidR="00CD2249" w:rsidRDefault="00CD2249" w:rsidP="00BD49B6">
            <w:pPr>
              <w:pStyle w:val="Corps"/>
              <w:jc w:val="center"/>
            </w:pPr>
            <w:r>
              <w:rPr>
                <w:b/>
                <w:bCs/>
                <w:sz w:val="18"/>
                <w:szCs w:val="18"/>
              </w:rPr>
              <w:t>0.0004</w:t>
            </w:r>
          </w:p>
        </w:tc>
      </w:tr>
      <w:tr w:rsidR="00CD2249" w14:paraId="2805ABA8" w14:textId="77777777" w:rsidTr="00BD49B6">
        <w:tblPrEx>
          <w:shd w:val="clear" w:color="auto" w:fill="auto"/>
        </w:tblPrEx>
        <w:trPr>
          <w:trHeight w:val="234"/>
        </w:trPr>
        <w:tc>
          <w:tcPr>
            <w:tcW w:w="1763" w:type="dxa"/>
            <w:tcBorders>
              <w:top w:val="nil"/>
              <w:left w:val="nil"/>
              <w:bottom w:val="nil"/>
              <w:right w:val="nil"/>
            </w:tcBorders>
            <w:shd w:val="clear" w:color="auto" w:fill="auto"/>
            <w:tcMar>
              <w:top w:w="80" w:type="dxa"/>
              <w:left w:w="80" w:type="dxa"/>
              <w:bottom w:w="80" w:type="dxa"/>
              <w:right w:w="80" w:type="dxa"/>
            </w:tcMar>
          </w:tcPr>
          <w:p w14:paraId="66615573" w14:textId="77777777" w:rsidR="00CD2249" w:rsidRDefault="00CD2249" w:rsidP="00BD49B6">
            <w:pPr>
              <w:pStyle w:val="Corps"/>
            </w:pPr>
            <w:proofErr w:type="spellStart"/>
            <w:r>
              <w:rPr>
                <w:sz w:val="18"/>
                <w:szCs w:val="18"/>
              </w:rPr>
              <w:t>Laying</w:t>
            </w:r>
            <w:proofErr w:type="spellEnd"/>
            <w:r>
              <w:rPr>
                <w:sz w:val="18"/>
                <w:szCs w:val="18"/>
              </w:rPr>
              <w:t xml:space="preserve"> </w:t>
            </w:r>
            <w:proofErr w:type="spellStart"/>
            <w:r>
              <w:rPr>
                <w:sz w:val="18"/>
                <w:szCs w:val="18"/>
              </w:rPr>
              <w:t>diet</w:t>
            </w:r>
            <w:proofErr w:type="spellEnd"/>
            <w:r>
              <w:rPr>
                <w:sz w:val="18"/>
                <w:szCs w:val="18"/>
              </w:rPr>
              <w:t xml:space="preserve"> (LD)</w:t>
            </w:r>
          </w:p>
        </w:tc>
        <w:tc>
          <w:tcPr>
            <w:tcW w:w="510" w:type="dxa"/>
            <w:tcBorders>
              <w:top w:val="nil"/>
              <w:left w:val="nil"/>
              <w:bottom w:val="nil"/>
              <w:right w:val="nil"/>
            </w:tcBorders>
            <w:shd w:val="clear" w:color="auto" w:fill="auto"/>
            <w:tcMar>
              <w:top w:w="80" w:type="dxa"/>
              <w:left w:w="80" w:type="dxa"/>
              <w:bottom w:w="80" w:type="dxa"/>
              <w:right w:w="80" w:type="dxa"/>
            </w:tcMar>
          </w:tcPr>
          <w:p w14:paraId="3F181C3B"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1AFFDC27" w14:textId="77777777" w:rsidR="00CD2249" w:rsidRDefault="00CD2249" w:rsidP="00BD49B6">
            <w:pPr>
              <w:pStyle w:val="Corps"/>
              <w:jc w:val="center"/>
            </w:pPr>
            <w:r>
              <w:rPr>
                <w:sz w:val="18"/>
                <w:szCs w:val="18"/>
              </w:rPr>
              <w:t xml:space="preserve">   1.0  </w:t>
            </w:r>
          </w:p>
        </w:tc>
        <w:tc>
          <w:tcPr>
            <w:tcW w:w="1020" w:type="dxa"/>
            <w:tcBorders>
              <w:top w:val="nil"/>
              <w:left w:val="nil"/>
              <w:bottom w:val="nil"/>
              <w:right w:val="nil"/>
            </w:tcBorders>
            <w:shd w:val="clear" w:color="auto" w:fill="auto"/>
            <w:tcMar>
              <w:top w:w="80" w:type="dxa"/>
              <w:left w:w="80" w:type="dxa"/>
              <w:bottom w:w="80" w:type="dxa"/>
              <w:right w:w="80" w:type="dxa"/>
            </w:tcMar>
          </w:tcPr>
          <w:p w14:paraId="64AD7A0A" w14:textId="77777777" w:rsidR="00CD2249" w:rsidRDefault="00CD2249" w:rsidP="00BD49B6">
            <w:pPr>
              <w:pStyle w:val="Corps"/>
              <w:jc w:val="center"/>
            </w:pPr>
            <w:r>
              <w:rPr>
                <w:sz w:val="18"/>
                <w:szCs w:val="18"/>
              </w:rPr>
              <w:t xml:space="preserve">  0.324</w:t>
            </w:r>
          </w:p>
        </w:tc>
        <w:tc>
          <w:tcPr>
            <w:tcW w:w="283" w:type="dxa"/>
            <w:tcBorders>
              <w:top w:val="nil"/>
              <w:left w:val="nil"/>
              <w:bottom w:val="nil"/>
              <w:right w:val="nil"/>
            </w:tcBorders>
            <w:shd w:val="clear" w:color="auto" w:fill="auto"/>
            <w:tcMar>
              <w:top w:w="80" w:type="dxa"/>
              <w:left w:w="80" w:type="dxa"/>
              <w:bottom w:w="80" w:type="dxa"/>
              <w:right w:w="80" w:type="dxa"/>
            </w:tcMar>
          </w:tcPr>
          <w:p w14:paraId="6E2FC279" w14:textId="77777777" w:rsidR="00CD2249" w:rsidRDefault="00CD2249" w:rsidP="00BD49B6"/>
        </w:tc>
        <w:tc>
          <w:tcPr>
            <w:tcW w:w="510" w:type="dxa"/>
            <w:tcBorders>
              <w:top w:val="nil"/>
              <w:left w:val="nil"/>
              <w:bottom w:val="nil"/>
              <w:right w:val="nil"/>
            </w:tcBorders>
            <w:shd w:val="clear" w:color="auto" w:fill="auto"/>
            <w:tcMar>
              <w:top w:w="80" w:type="dxa"/>
              <w:left w:w="80" w:type="dxa"/>
              <w:bottom w:w="80" w:type="dxa"/>
              <w:right w:w="80" w:type="dxa"/>
            </w:tcMar>
          </w:tcPr>
          <w:p w14:paraId="39448AED"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15928064" w14:textId="77777777" w:rsidR="00CD2249" w:rsidRDefault="00CD2249" w:rsidP="00BD49B6">
            <w:pPr>
              <w:pStyle w:val="Corps"/>
              <w:jc w:val="center"/>
            </w:pPr>
            <w:r>
              <w:rPr>
                <w:sz w:val="18"/>
                <w:szCs w:val="18"/>
              </w:rPr>
              <w:t xml:space="preserve">    1.8   </w:t>
            </w:r>
          </w:p>
        </w:tc>
        <w:tc>
          <w:tcPr>
            <w:tcW w:w="1020" w:type="dxa"/>
            <w:tcBorders>
              <w:top w:val="nil"/>
              <w:left w:val="nil"/>
              <w:bottom w:val="nil"/>
              <w:right w:val="nil"/>
            </w:tcBorders>
            <w:shd w:val="clear" w:color="auto" w:fill="auto"/>
            <w:tcMar>
              <w:top w:w="80" w:type="dxa"/>
              <w:left w:w="80" w:type="dxa"/>
              <w:bottom w:w="80" w:type="dxa"/>
              <w:right w:w="80" w:type="dxa"/>
            </w:tcMar>
          </w:tcPr>
          <w:p w14:paraId="30542B16" w14:textId="77777777" w:rsidR="00CD2249" w:rsidRDefault="00CD2249" w:rsidP="00BD49B6">
            <w:pPr>
              <w:pStyle w:val="Corps"/>
              <w:jc w:val="center"/>
            </w:pPr>
            <w:r>
              <w:rPr>
                <w:sz w:val="18"/>
                <w:szCs w:val="18"/>
              </w:rPr>
              <w:t xml:space="preserve">0.088 </w:t>
            </w:r>
          </w:p>
        </w:tc>
      </w:tr>
      <w:tr w:rsidR="00CD2249" w14:paraId="6EDA1D06" w14:textId="77777777" w:rsidTr="00BD49B6">
        <w:tblPrEx>
          <w:shd w:val="clear" w:color="auto" w:fill="auto"/>
        </w:tblPrEx>
        <w:trPr>
          <w:trHeight w:val="234"/>
        </w:trPr>
        <w:tc>
          <w:tcPr>
            <w:tcW w:w="1763" w:type="dxa"/>
            <w:tcBorders>
              <w:top w:val="nil"/>
              <w:left w:val="nil"/>
              <w:bottom w:val="nil"/>
              <w:right w:val="nil"/>
            </w:tcBorders>
            <w:shd w:val="clear" w:color="auto" w:fill="auto"/>
            <w:tcMar>
              <w:top w:w="80" w:type="dxa"/>
              <w:left w:w="80" w:type="dxa"/>
              <w:bottom w:w="80" w:type="dxa"/>
              <w:right w:w="80" w:type="dxa"/>
            </w:tcMar>
          </w:tcPr>
          <w:p w14:paraId="7C971C80" w14:textId="77777777" w:rsidR="00CD2249" w:rsidRDefault="00CD2249" w:rsidP="00BD49B6">
            <w:pPr>
              <w:pStyle w:val="Corps"/>
            </w:pPr>
            <w:r>
              <w:rPr>
                <w:sz w:val="18"/>
                <w:szCs w:val="18"/>
              </w:rPr>
              <w:t>Diet shift (S)</w:t>
            </w:r>
          </w:p>
        </w:tc>
        <w:tc>
          <w:tcPr>
            <w:tcW w:w="510" w:type="dxa"/>
            <w:tcBorders>
              <w:top w:val="nil"/>
              <w:left w:val="nil"/>
              <w:bottom w:val="nil"/>
              <w:right w:val="nil"/>
            </w:tcBorders>
            <w:shd w:val="clear" w:color="auto" w:fill="auto"/>
            <w:tcMar>
              <w:top w:w="80" w:type="dxa"/>
              <w:left w:w="80" w:type="dxa"/>
              <w:bottom w:w="80" w:type="dxa"/>
              <w:right w:w="80" w:type="dxa"/>
            </w:tcMar>
          </w:tcPr>
          <w:p w14:paraId="4C2D5DD9"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037637B6" w14:textId="77777777" w:rsidR="00CD2249" w:rsidRDefault="00CD2249" w:rsidP="00BD49B6">
            <w:pPr>
              <w:pStyle w:val="Corps"/>
              <w:jc w:val="center"/>
            </w:pPr>
            <w:r>
              <w:rPr>
                <w:sz w:val="18"/>
                <w:szCs w:val="18"/>
              </w:rPr>
              <w:t xml:space="preserve">   1.6  </w:t>
            </w:r>
          </w:p>
        </w:tc>
        <w:tc>
          <w:tcPr>
            <w:tcW w:w="1020" w:type="dxa"/>
            <w:tcBorders>
              <w:top w:val="nil"/>
              <w:left w:val="nil"/>
              <w:bottom w:val="nil"/>
              <w:right w:val="nil"/>
            </w:tcBorders>
            <w:shd w:val="clear" w:color="auto" w:fill="auto"/>
            <w:tcMar>
              <w:top w:w="80" w:type="dxa"/>
              <w:left w:w="80" w:type="dxa"/>
              <w:bottom w:w="80" w:type="dxa"/>
              <w:right w:w="80" w:type="dxa"/>
            </w:tcMar>
          </w:tcPr>
          <w:p w14:paraId="6943E77A" w14:textId="77777777" w:rsidR="00CD2249" w:rsidRDefault="00CD2249" w:rsidP="00BD49B6">
            <w:pPr>
              <w:pStyle w:val="Corps"/>
              <w:jc w:val="center"/>
            </w:pPr>
            <w:r>
              <w:rPr>
                <w:sz w:val="18"/>
                <w:szCs w:val="18"/>
              </w:rPr>
              <w:t xml:space="preserve">  0.209</w:t>
            </w:r>
          </w:p>
        </w:tc>
        <w:tc>
          <w:tcPr>
            <w:tcW w:w="283" w:type="dxa"/>
            <w:tcBorders>
              <w:top w:val="nil"/>
              <w:left w:val="nil"/>
              <w:bottom w:val="nil"/>
              <w:right w:val="nil"/>
            </w:tcBorders>
            <w:shd w:val="clear" w:color="auto" w:fill="auto"/>
            <w:tcMar>
              <w:top w:w="80" w:type="dxa"/>
              <w:left w:w="80" w:type="dxa"/>
              <w:bottom w:w="80" w:type="dxa"/>
              <w:right w:w="80" w:type="dxa"/>
            </w:tcMar>
          </w:tcPr>
          <w:p w14:paraId="6D143385" w14:textId="77777777" w:rsidR="00CD2249" w:rsidRDefault="00CD2249" w:rsidP="00BD49B6"/>
        </w:tc>
        <w:tc>
          <w:tcPr>
            <w:tcW w:w="510" w:type="dxa"/>
            <w:tcBorders>
              <w:top w:val="nil"/>
              <w:left w:val="nil"/>
              <w:bottom w:val="nil"/>
              <w:right w:val="nil"/>
            </w:tcBorders>
            <w:shd w:val="clear" w:color="auto" w:fill="auto"/>
            <w:tcMar>
              <w:top w:w="80" w:type="dxa"/>
              <w:left w:w="80" w:type="dxa"/>
              <w:bottom w:w="80" w:type="dxa"/>
              <w:right w:w="80" w:type="dxa"/>
            </w:tcMar>
          </w:tcPr>
          <w:p w14:paraId="3B096D5A"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73B4EF3B" w14:textId="77777777" w:rsidR="00CD2249" w:rsidRDefault="00CD2249" w:rsidP="00BD49B6">
            <w:pPr>
              <w:pStyle w:val="Corps"/>
              <w:jc w:val="center"/>
            </w:pPr>
            <w:r>
              <w:rPr>
                <w:sz w:val="18"/>
                <w:szCs w:val="18"/>
              </w:rPr>
              <w:t xml:space="preserve">    0.0   </w:t>
            </w:r>
          </w:p>
        </w:tc>
        <w:tc>
          <w:tcPr>
            <w:tcW w:w="1020" w:type="dxa"/>
            <w:tcBorders>
              <w:top w:val="nil"/>
              <w:left w:val="nil"/>
              <w:bottom w:val="nil"/>
              <w:right w:val="nil"/>
            </w:tcBorders>
            <w:shd w:val="clear" w:color="auto" w:fill="auto"/>
            <w:tcMar>
              <w:top w:w="80" w:type="dxa"/>
              <w:left w:w="80" w:type="dxa"/>
              <w:bottom w:w="80" w:type="dxa"/>
              <w:right w:w="80" w:type="dxa"/>
            </w:tcMar>
          </w:tcPr>
          <w:p w14:paraId="7F4AACF5" w14:textId="77777777" w:rsidR="00CD2249" w:rsidRDefault="00CD2249" w:rsidP="00BD49B6">
            <w:pPr>
              <w:pStyle w:val="Corps"/>
              <w:jc w:val="center"/>
            </w:pPr>
            <w:r>
              <w:rPr>
                <w:sz w:val="18"/>
                <w:szCs w:val="18"/>
              </w:rPr>
              <w:t>0.844</w:t>
            </w:r>
          </w:p>
        </w:tc>
      </w:tr>
      <w:tr w:rsidR="00CD2249" w14:paraId="325FF38E" w14:textId="77777777" w:rsidTr="00BD49B6">
        <w:tblPrEx>
          <w:shd w:val="clear" w:color="auto" w:fill="auto"/>
        </w:tblPrEx>
        <w:trPr>
          <w:trHeight w:val="234"/>
        </w:trPr>
        <w:tc>
          <w:tcPr>
            <w:tcW w:w="1763" w:type="dxa"/>
            <w:tcBorders>
              <w:top w:val="nil"/>
              <w:left w:val="nil"/>
              <w:bottom w:val="nil"/>
              <w:right w:val="nil"/>
            </w:tcBorders>
            <w:shd w:val="clear" w:color="auto" w:fill="auto"/>
            <w:tcMar>
              <w:top w:w="80" w:type="dxa"/>
              <w:left w:w="80" w:type="dxa"/>
              <w:bottom w:w="80" w:type="dxa"/>
              <w:right w:w="80" w:type="dxa"/>
            </w:tcMar>
          </w:tcPr>
          <w:p w14:paraId="40987048" w14:textId="77777777" w:rsidR="00CD2249" w:rsidRDefault="00CD2249" w:rsidP="00BD49B6">
            <w:pPr>
              <w:pStyle w:val="Corps"/>
            </w:pPr>
            <w:proofErr w:type="spellStart"/>
            <w:r>
              <w:rPr>
                <w:sz w:val="18"/>
                <w:szCs w:val="18"/>
              </w:rPr>
              <w:t>Wol</w:t>
            </w:r>
            <w:proofErr w:type="spellEnd"/>
            <w:r>
              <w:rPr>
                <w:sz w:val="18"/>
                <w:szCs w:val="18"/>
              </w:rPr>
              <w:t xml:space="preserve"> × LD    </w:t>
            </w:r>
          </w:p>
        </w:tc>
        <w:tc>
          <w:tcPr>
            <w:tcW w:w="510" w:type="dxa"/>
            <w:tcBorders>
              <w:top w:val="nil"/>
              <w:left w:val="nil"/>
              <w:bottom w:val="nil"/>
              <w:right w:val="nil"/>
            </w:tcBorders>
            <w:shd w:val="clear" w:color="auto" w:fill="auto"/>
            <w:tcMar>
              <w:top w:w="80" w:type="dxa"/>
              <w:left w:w="80" w:type="dxa"/>
              <w:bottom w:w="80" w:type="dxa"/>
              <w:right w:w="80" w:type="dxa"/>
            </w:tcMar>
          </w:tcPr>
          <w:p w14:paraId="331852CC"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472D3161" w14:textId="77777777" w:rsidR="00CD2249" w:rsidRDefault="00CD2249" w:rsidP="00BD49B6">
            <w:pPr>
              <w:pStyle w:val="Corps"/>
              <w:jc w:val="center"/>
            </w:pPr>
            <w:r>
              <w:rPr>
                <w:sz w:val="18"/>
                <w:szCs w:val="18"/>
              </w:rPr>
              <w:t xml:space="preserve">   3.8  </w:t>
            </w:r>
          </w:p>
        </w:tc>
        <w:tc>
          <w:tcPr>
            <w:tcW w:w="1020" w:type="dxa"/>
            <w:tcBorders>
              <w:top w:val="nil"/>
              <w:left w:val="nil"/>
              <w:bottom w:val="nil"/>
              <w:right w:val="nil"/>
            </w:tcBorders>
            <w:shd w:val="clear" w:color="auto" w:fill="auto"/>
            <w:tcMar>
              <w:top w:w="80" w:type="dxa"/>
              <w:left w:w="80" w:type="dxa"/>
              <w:bottom w:w="80" w:type="dxa"/>
              <w:right w:w="80" w:type="dxa"/>
            </w:tcMar>
          </w:tcPr>
          <w:p w14:paraId="2BCC24D7" w14:textId="77777777" w:rsidR="00CD2249" w:rsidRDefault="00CD2249" w:rsidP="00BD49B6">
            <w:pPr>
              <w:pStyle w:val="Corps"/>
              <w:jc w:val="center"/>
            </w:pPr>
            <w:r>
              <w:rPr>
                <w:sz w:val="18"/>
                <w:szCs w:val="18"/>
              </w:rPr>
              <w:t xml:space="preserve">  0.052</w:t>
            </w:r>
          </w:p>
        </w:tc>
        <w:tc>
          <w:tcPr>
            <w:tcW w:w="283" w:type="dxa"/>
            <w:tcBorders>
              <w:top w:val="nil"/>
              <w:left w:val="nil"/>
              <w:bottom w:val="nil"/>
              <w:right w:val="nil"/>
            </w:tcBorders>
            <w:shd w:val="clear" w:color="auto" w:fill="auto"/>
            <w:tcMar>
              <w:top w:w="80" w:type="dxa"/>
              <w:left w:w="80" w:type="dxa"/>
              <w:bottom w:w="80" w:type="dxa"/>
              <w:right w:w="80" w:type="dxa"/>
            </w:tcMar>
          </w:tcPr>
          <w:p w14:paraId="51AE1456" w14:textId="77777777" w:rsidR="00CD2249" w:rsidRDefault="00CD2249" w:rsidP="00BD49B6"/>
        </w:tc>
        <w:tc>
          <w:tcPr>
            <w:tcW w:w="510" w:type="dxa"/>
            <w:tcBorders>
              <w:top w:val="nil"/>
              <w:left w:val="nil"/>
              <w:bottom w:val="nil"/>
              <w:right w:val="nil"/>
            </w:tcBorders>
            <w:shd w:val="clear" w:color="auto" w:fill="auto"/>
            <w:tcMar>
              <w:top w:w="80" w:type="dxa"/>
              <w:left w:w="80" w:type="dxa"/>
              <w:bottom w:w="80" w:type="dxa"/>
              <w:right w:w="80" w:type="dxa"/>
            </w:tcMar>
          </w:tcPr>
          <w:p w14:paraId="1E4F04FB"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587ECD93" w14:textId="77777777" w:rsidR="00CD2249" w:rsidRDefault="00CD2249" w:rsidP="00BD49B6">
            <w:pPr>
              <w:pStyle w:val="Corps"/>
              <w:jc w:val="center"/>
            </w:pPr>
            <w:r>
              <w:rPr>
                <w:sz w:val="18"/>
                <w:szCs w:val="18"/>
              </w:rPr>
              <w:t xml:space="preserve">    0.4   </w:t>
            </w:r>
          </w:p>
        </w:tc>
        <w:tc>
          <w:tcPr>
            <w:tcW w:w="1020" w:type="dxa"/>
            <w:tcBorders>
              <w:top w:val="nil"/>
              <w:left w:val="nil"/>
              <w:bottom w:val="nil"/>
              <w:right w:val="nil"/>
            </w:tcBorders>
            <w:shd w:val="clear" w:color="auto" w:fill="auto"/>
            <w:tcMar>
              <w:top w:w="80" w:type="dxa"/>
              <w:left w:w="80" w:type="dxa"/>
              <w:bottom w:w="80" w:type="dxa"/>
              <w:right w:w="80" w:type="dxa"/>
            </w:tcMar>
          </w:tcPr>
          <w:p w14:paraId="13A169AE" w14:textId="77777777" w:rsidR="00CD2249" w:rsidRDefault="00CD2249" w:rsidP="00BD49B6">
            <w:pPr>
              <w:pStyle w:val="Corps"/>
              <w:jc w:val="center"/>
            </w:pPr>
            <w:r>
              <w:rPr>
                <w:sz w:val="18"/>
                <w:szCs w:val="18"/>
              </w:rPr>
              <w:t xml:space="preserve">0.447 </w:t>
            </w:r>
          </w:p>
        </w:tc>
      </w:tr>
      <w:tr w:rsidR="00CD2249" w14:paraId="049BC789" w14:textId="77777777" w:rsidTr="00BD49B6">
        <w:tblPrEx>
          <w:shd w:val="clear" w:color="auto" w:fill="auto"/>
        </w:tblPrEx>
        <w:trPr>
          <w:trHeight w:val="192"/>
        </w:trPr>
        <w:tc>
          <w:tcPr>
            <w:tcW w:w="1763" w:type="dxa"/>
            <w:tcBorders>
              <w:top w:val="nil"/>
              <w:left w:val="nil"/>
              <w:bottom w:val="nil"/>
              <w:right w:val="nil"/>
            </w:tcBorders>
            <w:shd w:val="clear" w:color="auto" w:fill="auto"/>
            <w:tcMar>
              <w:top w:w="80" w:type="dxa"/>
              <w:left w:w="80" w:type="dxa"/>
              <w:bottom w:w="80" w:type="dxa"/>
              <w:right w:w="80" w:type="dxa"/>
            </w:tcMar>
          </w:tcPr>
          <w:p w14:paraId="260F6308" w14:textId="77777777" w:rsidR="00CD2249" w:rsidRDefault="00CD2249" w:rsidP="00BD49B6">
            <w:pPr>
              <w:pStyle w:val="Corps"/>
            </w:pPr>
            <w:proofErr w:type="spellStart"/>
            <w:r>
              <w:rPr>
                <w:sz w:val="18"/>
                <w:szCs w:val="18"/>
              </w:rPr>
              <w:t>Wol</w:t>
            </w:r>
            <w:proofErr w:type="spellEnd"/>
            <w:r>
              <w:rPr>
                <w:sz w:val="18"/>
                <w:szCs w:val="18"/>
              </w:rPr>
              <w:t xml:space="preserve"> × S</w:t>
            </w:r>
          </w:p>
        </w:tc>
        <w:tc>
          <w:tcPr>
            <w:tcW w:w="510" w:type="dxa"/>
            <w:tcBorders>
              <w:top w:val="nil"/>
              <w:left w:val="nil"/>
              <w:bottom w:val="nil"/>
              <w:right w:val="nil"/>
            </w:tcBorders>
            <w:shd w:val="clear" w:color="auto" w:fill="auto"/>
            <w:tcMar>
              <w:top w:w="80" w:type="dxa"/>
              <w:left w:w="80" w:type="dxa"/>
              <w:bottom w:w="80" w:type="dxa"/>
              <w:right w:w="80" w:type="dxa"/>
            </w:tcMar>
          </w:tcPr>
          <w:p w14:paraId="3756F895"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1E8B3B55" w14:textId="77777777" w:rsidR="00CD2249" w:rsidRDefault="00CD2249" w:rsidP="00BD49B6">
            <w:pPr>
              <w:pStyle w:val="Corps"/>
              <w:jc w:val="center"/>
            </w:pPr>
            <w:r>
              <w:rPr>
                <w:sz w:val="18"/>
                <w:szCs w:val="18"/>
              </w:rPr>
              <w:t xml:space="preserve">   0.5  </w:t>
            </w:r>
          </w:p>
        </w:tc>
        <w:tc>
          <w:tcPr>
            <w:tcW w:w="1020" w:type="dxa"/>
            <w:tcBorders>
              <w:top w:val="nil"/>
              <w:left w:val="nil"/>
              <w:bottom w:val="nil"/>
              <w:right w:val="nil"/>
            </w:tcBorders>
            <w:shd w:val="clear" w:color="auto" w:fill="auto"/>
            <w:tcMar>
              <w:top w:w="80" w:type="dxa"/>
              <w:left w:w="80" w:type="dxa"/>
              <w:bottom w:w="80" w:type="dxa"/>
              <w:right w:w="80" w:type="dxa"/>
            </w:tcMar>
          </w:tcPr>
          <w:p w14:paraId="5E6FDF21" w14:textId="77777777" w:rsidR="00CD2249" w:rsidRDefault="00CD2249" w:rsidP="00BD49B6">
            <w:pPr>
              <w:pStyle w:val="Corps"/>
              <w:jc w:val="center"/>
            </w:pPr>
            <w:r>
              <w:rPr>
                <w:sz w:val="18"/>
                <w:szCs w:val="18"/>
              </w:rPr>
              <w:t xml:space="preserve">  0.483</w:t>
            </w:r>
          </w:p>
        </w:tc>
        <w:tc>
          <w:tcPr>
            <w:tcW w:w="283" w:type="dxa"/>
            <w:tcBorders>
              <w:top w:val="nil"/>
              <w:left w:val="nil"/>
              <w:bottom w:val="nil"/>
              <w:right w:val="nil"/>
            </w:tcBorders>
            <w:shd w:val="clear" w:color="auto" w:fill="auto"/>
            <w:tcMar>
              <w:top w:w="80" w:type="dxa"/>
              <w:left w:w="80" w:type="dxa"/>
              <w:bottom w:w="80" w:type="dxa"/>
              <w:right w:w="80" w:type="dxa"/>
            </w:tcMar>
          </w:tcPr>
          <w:p w14:paraId="04CFD81F" w14:textId="77777777" w:rsidR="00CD2249" w:rsidRDefault="00CD2249" w:rsidP="00BD49B6"/>
        </w:tc>
        <w:tc>
          <w:tcPr>
            <w:tcW w:w="510" w:type="dxa"/>
            <w:tcBorders>
              <w:top w:val="nil"/>
              <w:left w:val="nil"/>
              <w:bottom w:val="nil"/>
              <w:right w:val="nil"/>
            </w:tcBorders>
            <w:shd w:val="clear" w:color="auto" w:fill="auto"/>
            <w:tcMar>
              <w:top w:w="80" w:type="dxa"/>
              <w:left w:w="80" w:type="dxa"/>
              <w:bottom w:w="80" w:type="dxa"/>
              <w:right w:w="80" w:type="dxa"/>
            </w:tcMar>
          </w:tcPr>
          <w:p w14:paraId="34A2DCA7"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66F7BFC4" w14:textId="77777777" w:rsidR="00CD2249" w:rsidRDefault="00CD2249" w:rsidP="00BD49B6">
            <w:pPr>
              <w:pStyle w:val="Corps"/>
              <w:jc w:val="center"/>
            </w:pPr>
            <w:r>
              <w:rPr>
                <w:sz w:val="18"/>
                <w:szCs w:val="18"/>
              </w:rPr>
              <w:t xml:space="preserve">    0.3   </w:t>
            </w:r>
          </w:p>
        </w:tc>
        <w:tc>
          <w:tcPr>
            <w:tcW w:w="1020" w:type="dxa"/>
            <w:tcBorders>
              <w:top w:val="nil"/>
              <w:left w:val="nil"/>
              <w:bottom w:val="nil"/>
              <w:right w:val="nil"/>
            </w:tcBorders>
            <w:shd w:val="clear" w:color="auto" w:fill="auto"/>
            <w:tcMar>
              <w:top w:w="80" w:type="dxa"/>
              <w:left w:w="80" w:type="dxa"/>
              <w:bottom w:w="80" w:type="dxa"/>
              <w:right w:w="80" w:type="dxa"/>
            </w:tcMar>
          </w:tcPr>
          <w:p w14:paraId="4984BEE2" w14:textId="77777777" w:rsidR="00CD2249" w:rsidRDefault="00CD2249" w:rsidP="00BD49B6">
            <w:pPr>
              <w:pStyle w:val="Corps"/>
              <w:jc w:val="center"/>
            </w:pPr>
            <w:r>
              <w:rPr>
                <w:sz w:val="18"/>
                <w:szCs w:val="18"/>
              </w:rPr>
              <w:t>0.477</w:t>
            </w:r>
          </w:p>
        </w:tc>
      </w:tr>
      <w:tr w:rsidR="00CD2249" w14:paraId="0A3BB1F8" w14:textId="77777777" w:rsidTr="00BD49B6">
        <w:tblPrEx>
          <w:shd w:val="clear" w:color="auto" w:fill="auto"/>
        </w:tblPrEx>
        <w:trPr>
          <w:trHeight w:val="192"/>
        </w:trPr>
        <w:tc>
          <w:tcPr>
            <w:tcW w:w="1763" w:type="dxa"/>
            <w:tcBorders>
              <w:top w:val="nil"/>
              <w:left w:val="nil"/>
              <w:bottom w:val="nil"/>
              <w:right w:val="nil"/>
            </w:tcBorders>
            <w:shd w:val="clear" w:color="auto" w:fill="auto"/>
            <w:tcMar>
              <w:top w:w="80" w:type="dxa"/>
              <w:left w:w="80" w:type="dxa"/>
              <w:bottom w:w="80" w:type="dxa"/>
              <w:right w:w="80" w:type="dxa"/>
            </w:tcMar>
          </w:tcPr>
          <w:p w14:paraId="674287AB" w14:textId="77777777" w:rsidR="00CD2249" w:rsidRDefault="00CD2249" w:rsidP="00BD49B6">
            <w:pPr>
              <w:pStyle w:val="Corps"/>
            </w:pPr>
            <w:r>
              <w:rPr>
                <w:sz w:val="18"/>
                <w:szCs w:val="18"/>
              </w:rPr>
              <w:t>LD × S</w:t>
            </w:r>
          </w:p>
        </w:tc>
        <w:tc>
          <w:tcPr>
            <w:tcW w:w="510" w:type="dxa"/>
            <w:tcBorders>
              <w:top w:val="nil"/>
              <w:left w:val="nil"/>
              <w:bottom w:val="nil"/>
              <w:right w:val="nil"/>
            </w:tcBorders>
            <w:shd w:val="clear" w:color="auto" w:fill="auto"/>
            <w:tcMar>
              <w:top w:w="80" w:type="dxa"/>
              <w:left w:w="80" w:type="dxa"/>
              <w:bottom w:w="80" w:type="dxa"/>
              <w:right w:w="80" w:type="dxa"/>
            </w:tcMar>
          </w:tcPr>
          <w:p w14:paraId="7E5B8E19"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19675344" w14:textId="77777777" w:rsidR="00CD2249" w:rsidRDefault="00CD2249" w:rsidP="00BD49B6">
            <w:pPr>
              <w:pStyle w:val="Corps"/>
              <w:jc w:val="center"/>
            </w:pPr>
            <w:r>
              <w:rPr>
                <w:sz w:val="18"/>
                <w:szCs w:val="18"/>
              </w:rPr>
              <w:t xml:space="preserve">  23.5  </w:t>
            </w:r>
          </w:p>
        </w:tc>
        <w:tc>
          <w:tcPr>
            <w:tcW w:w="1020" w:type="dxa"/>
            <w:tcBorders>
              <w:top w:val="nil"/>
              <w:left w:val="nil"/>
              <w:bottom w:val="nil"/>
              <w:right w:val="nil"/>
            </w:tcBorders>
            <w:shd w:val="clear" w:color="auto" w:fill="auto"/>
            <w:tcMar>
              <w:top w:w="80" w:type="dxa"/>
              <w:left w:w="80" w:type="dxa"/>
              <w:bottom w:w="80" w:type="dxa"/>
              <w:right w:w="80" w:type="dxa"/>
            </w:tcMar>
          </w:tcPr>
          <w:p w14:paraId="2BF206AF" w14:textId="77777777" w:rsidR="00CD2249" w:rsidRDefault="00CD2249" w:rsidP="00BD49B6">
            <w:pPr>
              <w:pStyle w:val="Corps"/>
              <w:jc w:val="center"/>
            </w:pPr>
            <w:r>
              <w:rPr>
                <w:b/>
                <w:bCs/>
                <w:sz w:val="18"/>
                <w:szCs w:val="18"/>
              </w:rPr>
              <w:t>&lt;0.0001</w:t>
            </w:r>
          </w:p>
        </w:tc>
        <w:tc>
          <w:tcPr>
            <w:tcW w:w="283" w:type="dxa"/>
            <w:tcBorders>
              <w:top w:val="nil"/>
              <w:left w:val="nil"/>
              <w:bottom w:val="nil"/>
              <w:right w:val="nil"/>
            </w:tcBorders>
            <w:shd w:val="clear" w:color="auto" w:fill="auto"/>
            <w:tcMar>
              <w:top w:w="80" w:type="dxa"/>
              <w:left w:w="80" w:type="dxa"/>
              <w:bottom w:w="80" w:type="dxa"/>
              <w:right w:w="80" w:type="dxa"/>
            </w:tcMar>
          </w:tcPr>
          <w:p w14:paraId="7EF73D24" w14:textId="77777777" w:rsidR="00CD2249" w:rsidRDefault="00CD2249" w:rsidP="00BD49B6"/>
        </w:tc>
        <w:tc>
          <w:tcPr>
            <w:tcW w:w="510" w:type="dxa"/>
            <w:tcBorders>
              <w:top w:val="nil"/>
              <w:left w:val="nil"/>
              <w:bottom w:val="nil"/>
              <w:right w:val="nil"/>
            </w:tcBorders>
            <w:shd w:val="clear" w:color="auto" w:fill="auto"/>
            <w:tcMar>
              <w:top w:w="80" w:type="dxa"/>
              <w:left w:w="80" w:type="dxa"/>
              <w:bottom w:w="80" w:type="dxa"/>
              <w:right w:w="80" w:type="dxa"/>
            </w:tcMar>
          </w:tcPr>
          <w:p w14:paraId="6DF1788C" w14:textId="77777777" w:rsidR="00CD2249" w:rsidRDefault="00CD2249" w:rsidP="00BD49B6">
            <w:pPr>
              <w:pStyle w:val="Corps"/>
              <w:jc w:val="left"/>
            </w:pPr>
            <w:r>
              <w:rPr>
                <w:sz w:val="18"/>
                <w:szCs w:val="18"/>
              </w:rPr>
              <w:t>1</w:t>
            </w:r>
          </w:p>
        </w:tc>
        <w:tc>
          <w:tcPr>
            <w:tcW w:w="907" w:type="dxa"/>
            <w:tcBorders>
              <w:top w:val="nil"/>
              <w:left w:val="nil"/>
              <w:bottom w:val="nil"/>
              <w:right w:val="nil"/>
            </w:tcBorders>
            <w:shd w:val="clear" w:color="auto" w:fill="auto"/>
            <w:tcMar>
              <w:top w:w="80" w:type="dxa"/>
              <w:left w:w="80" w:type="dxa"/>
              <w:bottom w:w="80" w:type="dxa"/>
              <w:right w:w="80" w:type="dxa"/>
            </w:tcMar>
          </w:tcPr>
          <w:p w14:paraId="63AA9768" w14:textId="77777777" w:rsidR="00CD2249" w:rsidRDefault="00CD2249" w:rsidP="00BD49B6">
            <w:pPr>
              <w:pStyle w:val="Corps"/>
              <w:jc w:val="center"/>
            </w:pPr>
            <w:r>
              <w:rPr>
                <w:sz w:val="18"/>
                <w:szCs w:val="18"/>
              </w:rPr>
              <w:t xml:space="preserve">    0.0   </w:t>
            </w:r>
          </w:p>
        </w:tc>
        <w:tc>
          <w:tcPr>
            <w:tcW w:w="1020" w:type="dxa"/>
            <w:tcBorders>
              <w:top w:val="nil"/>
              <w:left w:val="nil"/>
              <w:bottom w:val="nil"/>
              <w:right w:val="nil"/>
            </w:tcBorders>
            <w:shd w:val="clear" w:color="auto" w:fill="auto"/>
            <w:tcMar>
              <w:top w:w="80" w:type="dxa"/>
              <w:left w:w="80" w:type="dxa"/>
              <w:bottom w:w="80" w:type="dxa"/>
              <w:right w:w="80" w:type="dxa"/>
            </w:tcMar>
          </w:tcPr>
          <w:p w14:paraId="227F570F" w14:textId="77777777" w:rsidR="00CD2249" w:rsidRDefault="00CD2249" w:rsidP="00BD49B6">
            <w:pPr>
              <w:pStyle w:val="Corps"/>
              <w:jc w:val="center"/>
            </w:pPr>
            <w:r>
              <w:rPr>
                <w:sz w:val="18"/>
                <w:szCs w:val="18"/>
              </w:rPr>
              <w:t>0.900</w:t>
            </w:r>
          </w:p>
        </w:tc>
      </w:tr>
      <w:tr w:rsidR="00CD2249" w14:paraId="39618A12" w14:textId="77777777" w:rsidTr="00BD49B6">
        <w:tblPrEx>
          <w:shd w:val="clear" w:color="auto" w:fill="auto"/>
        </w:tblPrEx>
        <w:trPr>
          <w:trHeight w:val="234"/>
        </w:trPr>
        <w:tc>
          <w:tcPr>
            <w:tcW w:w="1763" w:type="dxa"/>
            <w:tcBorders>
              <w:top w:val="nil"/>
              <w:left w:val="nil"/>
              <w:bottom w:val="single" w:sz="8" w:space="0" w:color="000000"/>
              <w:right w:val="nil"/>
            </w:tcBorders>
            <w:shd w:val="clear" w:color="auto" w:fill="auto"/>
            <w:tcMar>
              <w:top w:w="80" w:type="dxa"/>
              <w:left w:w="80" w:type="dxa"/>
              <w:bottom w:w="80" w:type="dxa"/>
              <w:right w:w="80" w:type="dxa"/>
            </w:tcMar>
          </w:tcPr>
          <w:p w14:paraId="2F273091" w14:textId="77777777" w:rsidR="00CD2249" w:rsidRDefault="00CD2249" w:rsidP="00BD49B6">
            <w:pPr>
              <w:pStyle w:val="Corps"/>
            </w:pPr>
            <w:proofErr w:type="spellStart"/>
            <w:r>
              <w:rPr>
                <w:sz w:val="18"/>
                <w:szCs w:val="18"/>
              </w:rPr>
              <w:t>Wol</w:t>
            </w:r>
            <w:proofErr w:type="spellEnd"/>
            <w:r>
              <w:rPr>
                <w:sz w:val="18"/>
                <w:szCs w:val="18"/>
              </w:rPr>
              <w:t xml:space="preserve"> × LD × S</w:t>
            </w:r>
          </w:p>
        </w:tc>
        <w:tc>
          <w:tcPr>
            <w:tcW w:w="510" w:type="dxa"/>
            <w:tcBorders>
              <w:top w:val="nil"/>
              <w:left w:val="nil"/>
              <w:bottom w:val="single" w:sz="8" w:space="0" w:color="000000"/>
              <w:right w:val="nil"/>
            </w:tcBorders>
            <w:shd w:val="clear" w:color="auto" w:fill="auto"/>
            <w:tcMar>
              <w:top w:w="80" w:type="dxa"/>
              <w:left w:w="80" w:type="dxa"/>
              <w:bottom w:w="80" w:type="dxa"/>
              <w:right w:w="80" w:type="dxa"/>
            </w:tcMar>
          </w:tcPr>
          <w:p w14:paraId="0D7EEA5E" w14:textId="77777777" w:rsidR="00CD2249" w:rsidRDefault="00CD2249" w:rsidP="00BD49B6">
            <w:pPr>
              <w:pStyle w:val="Corps"/>
              <w:jc w:val="left"/>
            </w:pPr>
            <w:r>
              <w:rPr>
                <w:sz w:val="18"/>
                <w:szCs w:val="18"/>
              </w:rPr>
              <w:t>1</w:t>
            </w:r>
          </w:p>
        </w:tc>
        <w:tc>
          <w:tcPr>
            <w:tcW w:w="907" w:type="dxa"/>
            <w:tcBorders>
              <w:top w:val="nil"/>
              <w:left w:val="nil"/>
              <w:bottom w:val="single" w:sz="8" w:space="0" w:color="000000"/>
              <w:right w:val="nil"/>
            </w:tcBorders>
            <w:shd w:val="clear" w:color="auto" w:fill="auto"/>
            <w:tcMar>
              <w:top w:w="80" w:type="dxa"/>
              <w:left w:w="80" w:type="dxa"/>
              <w:bottom w:w="80" w:type="dxa"/>
              <w:right w:w="80" w:type="dxa"/>
            </w:tcMar>
          </w:tcPr>
          <w:p w14:paraId="58F1DAC2" w14:textId="77777777" w:rsidR="00CD2249" w:rsidRDefault="00CD2249" w:rsidP="00BD49B6">
            <w:pPr>
              <w:pStyle w:val="Corps"/>
              <w:jc w:val="center"/>
            </w:pPr>
            <w:r>
              <w:rPr>
                <w:sz w:val="18"/>
                <w:szCs w:val="18"/>
              </w:rPr>
              <w:t xml:space="preserve">   5.2  </w:t>
            </w:r>
          </w:p>
        </w:tc>
        <w:tc>
          <w:tcPr>
            <w:tcW w:w="1020" w:type="dxa"/>
            <w:tcBorders>
              <w:top w:val="nil"/>
              <w:left w:val="nil"/>
              <w:bottom w:val="single" w:sz="8" w:space="0" w:color="000000"/>
              <w:right w:val="nil"/>
            </w:tcBorders>
            <w:shd w:val="clear" w:color="auto" w:fill="auto"/>
            <w:tcMar>
              <w:top w:w="80" w:type="dxa"/>
              <w:left w:w="80" w:type="dxa"/>
              <w:bottom w:w="80" w:type="dxa"/>
              <w:right w:w="80" w:type="dxa"/>
            </w:tcMar>
          </w:tcPr>
          <w:p w14:paraId="516230AC" w14:textId="77777777" w:rsidR="00CD2249" w:rsidRDefault="00CD2249" w:rsidP="00BD49B6">
            <w:pPr>
              <w:pStyle w:val="Corps"/>
              <w:jc w:val="center"/>
            </w:pPr>
            <w:r>
              <w:rPr>
                <w:b/>
                <w:bCs/>
                <w:sz w:val="18"/>
                <w:szCs w:val="18"/>
              </w:rPr>
              <w:t xml:space="preserve">  0.024 </w:t>
            </w:r>
          </w:p>
        </w:tc>
        <w:tc>
          <w:tcPr>
            <w:tcW w:w="283" w:type="dxa"/>
            <w:tcBorders>
              <w:top w:val="nil"/>
              <w:left w:val="nil"/>
              <w:bottom w:val="single" w:sz="8" w:space="0" w:color="000000"/>
              <w:right w:val="nil"/>
            </w:tcBorders>
            <w:shd w:val="clear" w:color="auto" w:fill="auto"/>
            <w:tcMar>
              <w:top w:w="80" w:type="dxa"/>
              <w:left w:w="80" w:type="dxa"/>
              <w:bottom w:w="80" w:type="dxa"/>
              <w:right w:w="80" w:type="dxa"/>
            </w:tcMar>
          </w:tcPr>
          <w:p w14:paraId="3EF21B6A" w14:textId="77777777" w:rsidR="00CD2249" w:rsidRDefault="00CD2249" w:rsidP="00BD49B6"/>
        </w:tc>
        <w:tc>
          <w:tcPr>
            <w:tcW w:w="510" w:type="dxa"/>
            <w:tcBorders>
              <w:top w:val="nil"/>
              <w:left w:val="nil"/>
              <w:bottom w:val="single" w:sz="8" w:space="0" w:color="000000"/>
              <w:right w:val="nil"/>
            </w:tcBorders>
            <w:shd w:val="clear" w:color="auto" w:fill="auto"/>
            <w:tcMar>
              <w:top w:w="80" w:type="dxa"/>
              <w:left w:w="80" w:type="dxa"/>
              <w:bottom w:w="80" w:type="dxa"/>
              <w:right w:w="80" w:type="dxa"/>
            </w:tcMar>
          </w:tcPr>
          <w:p w14:paraId="69127EAF" w14:textId="77777777" w:rsidR="00CD2249" w:rsidRDefault="00CD2249" w:rsidP="00BD49B6">
            <w:pPr>
              <w:pStyle w:val="Corps"/>
              <w:jc w:val="left"/>
            </w:pPr>
            <w:r>
              <w:rPr>
                <w:sz w:val="18"/>
                <w:szCs w:val="18"/>
              </w:rPr>
              <w:t>1</w:t>
            </w:r>
          </w:p>
        </w:tc>
        <w:tc>
          <w:tcPr>
            <w:tcW w:w="907" w:type="dxa"/>
            <w:tcBorders>
              <w:top w:val="nil"/>
              <w:left w:val="nil"/>
              <w:bottom w:val="single" w:sz="8" w:space="0" w:color="000000"/>
              <w:right w:val="nil"/>
            </w:tcBorders>
            <w:shd w:val="clear" w:color="auto" w:fill="auto"/>
            <w:tcMar>
              <w:top w:w="80" w:type="dxa"/>
              <w:left w:w="80" w:type="dxa"/>
              <w:bottom w:w="80" w:type="dxa"/>
              <w:right w:w="80" w:type="dxa"/>
            </w:tcMar>
          </w:tcPr>
          <w:p w14:paraId="0592DCDD" w14:textId="77777777" w:rsidR="00CD2249" w:rsidRDefault="00CD2249" w:rsidP="00BD49B6">
            <w:pPr>
              <w:pStyle w:val="Corps"/>
              <w:jc w:val="center"/>
            </w:pPr>
            <w:r>
              <w:rPr>
                <w:sz w:val="18"/>
                <w:szCs w:val="18"/>
              </w:rPr>
              <w:t xml:space="preserve">    1.4   </w:t>
            </w:r>
          </w:p>
        </w:tc>
        <w:tc>
          <w:tcPr>
            <w:tcW w:w="1020" w:type="dxa"/>
            <w:tcBorders>
              <w:top w:val="nil"/>
              <w:left w:val="nil"/>
              <w:bottom w:val="single" w:sz="8" w:space="0" w:color="000000"/>
              <w:right w:val="nil"/>
            </w:tcBorders>
            <w:shd w:val="clear" w:color="auto" w:fill="auto"/>
            <w:tcMar>
              <w:top w:w="80" w:type="dxa"/>
              <w:left w:w="80" w:type="dxa"/>
              <w:bottom w:w="80" w:type="dxa"/>
              <w:right w:w="80" w:type="dxa"/>
            </w:tcMar>
          </w:tcPr>
          <w:p w14:paraId="6E2FC33A" w14:textId="77777777" w:rsidR="00CD2249" w:rsidRDefault="00CD2249" w:rsidP="00BD49B6">
            <w:pPr>
              <w:pStyle w:val="Corps"/>
              <w:jc w:val="center"/>
            </w:pPr>
            <w:r>
              <w:rPr>
                <w:sz w:val="18"/>
                <w:szCs w:val="18"/>
              </w:rPr>
              <w:t>0.130</w:t>
            </w:r>
          </w:p>
        </w:tc>
      </w:tr>
    </w:tbl>
    <w:p w14:paraId="6DFAB412" w14:textId="77777777" w:rsidR="00CD2249" w:rsidRDefault="00CD2249" w:rsidP="00CD2249"/>
    <w:p w14:paraId="123F4CA6" w14:textId="77777777" w:rsidR="00CD2249" w:rsidRPr="00101DA4" w:rsidRDefault="00CD2249" w:rsidP="00CD2249">
      <w:pPr>
        <w:pStyle w:val="Titre"/>
        <w:spacing w:line="360" w:lineRule="auto"/>
        <w:rPr>
          <w:lang w:val="en-US"/>
        </w:rPr>
      </w:pPr>
    </w:p>
    <w:p w14:paraId="711BF702" w14:textId="6F596DF9" w:rsidR="00060CC1" w:rsidRPr="003E3F70" w:rsidRDefault="00CD2249" w:rsidP="00CD2249">
      <w:pPr>
        <w:pStyle w:val="Corps"/>
        <w:spacing w:line="360" w:lineRule="auto"/>
        <w:rPr>
          <w:rFonts w:cs="Times New Roman"/>
          <w:lang w:val="en-US"/>
        </w:rPr>
      </w:pPr>
      <w:r w:rsidRPr="00101DA4">
        <w:rPr>
          <w:lang w:val="en-US"/>
        </w:rPr>
        <w:t xml:space="preserve">     </w:t>
      </w:r>
    </w:p>
    <w:sectPr w:rsidR="00060CC1" w:rsidRPr="003E3F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B9F43" w14:textId="77777777" w:rsidR="00FC02C5" w:rsidRDefault="00FC02C5" w:rsidP="00060CC1">
      <w:r>
        <w:separator/>
      </w:r>
    </w:p>
  </w:endnote>
  <w:endnote w:type="continuationSeparator" w:id="0">
    <w:p w14:paraId="6A05A3A7" w14:textId="77777777" w:rsidR="00FC02C5" w:rsidRDefault="00FC02C5" w:rsidP="00060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5975A" w14:textId="77777777" w:rsidR="00FC02C5" w:rsidRDefault="00FC02C5" w:rsidP="00060CC1">
      <w:r>
        <w:separator/>
      </w:r>
    </w:p>
  </w:footnote>
  <w:footnote w:type="continuationSeparator" w:id="0">
    <w:p w14:paraId="53822BFD" w14:textId="77777777" w:rsidR="00FC02C5" w:rsidRDefault="00FC02C5" w:rsidP="00060C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13D9D"/>
    <w:multiLevelType w:val="hybridMultilevel"/>
    <w:tmpl w:val="F20AFDF4"/>
    <w:lvl w:ilvl="0" w:tplc="40B0F0CE">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1346F1C">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9CC01D0">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C783DD0">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E72976E">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1927854">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436FB4E">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34667BA">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5E1710">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B0461E8"/>
    <w:multiLevelType w:val="multilevel"/>
    <w:tmpl w:val="7D3E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0903164">
    <w:abstractNumId w:val="1"/>
  </w:num>
  <w:num w:numId="2" w16cid:durableId="986663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wtTQzNbQwNzS3NDRW0lEKTi0uzszPAykwrAUAlQfm6iwAAAA="/>
  </w:docVars>
  <w:rsids>
    <w:rsidRoot w:val="004860DF"/>
    <w:rsid w:val="0001671C"/>
    <w:rsid w:val="00060CC1"/>
    <w:rsid w:val="000A42BA"/>
    <w:rsid w:val="000B4BD3"/>
    <w:rsid w:val="00124FAB"/>
    <w:rsid w:val="00147D0D"/>
    <w:rsid w:val="0015249A"/>
    <w:rsid w:val="00192C4A"/>
    <w:rsid w:val="001B3B1A"/>
    <w:rsid w:val="001B4BC4"/>
    <w:rsid w:val="0022199A"/>
    <w:rsid w:val="00263DA7"/>
    <w:rsid w:val="0031301C"/>
    <w:rsid w:val="00363CAA"/>
    <w:rsid w:val="003A4406"/>
    <w:rsid w:val="003B0D38"/>
    <w:rsid w:val="003E3F70"/>
    <w:rsid w:val="00426B70"/>
    <w:rsid w:val="00480C19"/>
    <w:rsid w:val="004860DF"/>
    <w:rsid w:val="004B5ED0"/>
    <w:rsid w:val="004C7620"/>
    <w:rsid w:val="005940B8"/>
    <w:rsid w:val="006B3BE7"/>
    <w:rsid w:val="007274A4"/>
    <w:rsid w:val="007F25C2"/>
    <w:rsid w:val="00804E1E"/>
    <w:rsid w:val="0081745D"/>
    <w:rsid w:val="00841A80"/>
    <w:rsid w:val="008A15B2"/>
    <w:rsid w:val="00945893"/>
    <w:rsid w:val="009A47E5"/>
    <w:rsid w:val="009E04E0"/>
    <w:rsid w:val="009E7B97"/>
    <w:rsid w:val="00A13638"/>
    <w:rsid w:val="00A43528"/>
    <w:rsid w:val="00A44FD7"/>
    <w:rsid w:val="00A60CA1"/>
    <w:rsid w:val="00A71787"/>
    <w:rsid w:val="00A95E80"/>
    <w:rsid w:val="00AF78B4"/>
    <w:rsid w:val="00B303D4"/>
    <w:rsid w:val="00B56EF7"/>
    <w:rsid w:val="00BA4701"/>
    <w:rsid w:val="00BB7F4D"/>
    <w:rsid w:val="00BD4A0C"/>
    <w:rsid w:val="00BF47FD"/>
    <w:rsid w:val="00C07D85"/>
    <w:rsid w:val="00C60356"/>
    <w:rsid w:val="00CD10A3"/>
    <w:rsid w:val="00CD2249"/>
    <w:rsid w:val="00D3508C"/>
    <w:rsid w:val="00DC27E8"/>
    <w:rsid w:val="00DE2A2E"/>
    <w:rsid w:val="00E43304"/>
    <w:rsid w:val="00E51247"/>
    <w:rsid w:val="00E60B36"/>
    <w:rsid w:val="00E7286B"/>
    <w:rsid w:val="00E8531E"/>
    <w:rsid w:val="00E8616E"/>
    <w:rsid w:val="00EA7A3C"/>
    <w:rsid w:val="00F02126"/>
    <w:rsid w:val="00F91284"/>
    <w:rsid w:val="00FC02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2F06D"/>
  <w15:chartTrackingRefBased/>
  <w15:docId w15:val="{27A03509-182C-492B-96F0-27B21BAC2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0DF"/>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DC27E8"/>
    <w:rPr>
      <w:i/>
      <w:iCs/>
    </w:rPr>
  </w:style>
  <w:style w:type="paragraph" w:styleId="NormalWeb">
    <w:name w:val="Normal (Web)"/>
    <w:basedOn w:val="Normal"/>
    <w:uiPriority w:val="99"/>
    <w:semiHidden/>
    <w:unhideWhenUsed/>
    <w:rsid w:val="00124FAB"/>
    <w:pPr>
      <w:spacing w:before="100" w:beforeAutospacing="1" w:after="100" w:afterAutospacing="1"/>
    </w:pPr>
    <w:rPr>
      <w:rFonts w:ascii="Times New Roman" w:eastAsia="Times New Roman" w:hAnsi="Times New Roman" w:cs="Times New Roman"/>
      <w:sz w:val="24"/>
      <w:szCs w:val="24"/>
      <w:lang w:eastAsia="fr-FR"/>
    </w:rPr>
  </w:style>
  <w:style w:type="paragraph" w:styleId="PrformatHTML">
    <w:name w:val="HTML Preformatted"/>
    <w:basedOn w:val="Normal"/>
    <w:link w:val="PrformatHTMLCar"/>
    <w:uiPriority w:val="99"/>
    <w:semiHidden/>
    <w:unhideWhenUsed/>
    <w:rsid w:val="00E51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E51247"/>
    <w:rPr>
      <w:rFonts w:ascii="Courier New" w:eastAsia="Times New Roman" w:hAnsi="Courier New" w:cs="Courier New"/>
      <w:sz w:val="20"/>
      <w:szCs w:val="20"/>
      <w:lang w:eastAsia="fr-FR"/>
    </w:rPr>
  </w:style>
  <w:style w:type="paragraph" w:styleId="Paragraphedeliste">
    <w:name w:val="List Paragraph"/>
    <w:basedOn w:val="Normal"/>
    <w:uiPriority w:val="34"/>
    <w:qFormat/>
    <w:rsid w:val="00060CC1"/>
    <w:pPr>
      <w:ind w:left="720"/>
      <w:contextualSpacing/>
    </w:pPr>
  </w:style>
  <w:style w:type="paragraph" w:styleId="Rvision">
    <w:name w:val="Revision"/>
    <w:hidden/>
    <w:uiPriority w:val="99"/>
    <w:semiHidden/>
    <w:rsid w:val="00060CC1"/>
    <w:pPr>
      <w:spacing w:after="0" w:line="240" w:lineRule="auto"/>
    </w:pPr>
  </w:style>
  <w:style w:type="character" w:styleId="Marquedecommentaire">
    <w:name w:val="annotation reference"/>
    <w:basedOn w:val="Policepardfaut"/>
    <w:uiPriority w:val="99"/>
    <w:semiHidden/>
    <w:unhideWhenUsed/>
    <w:rsid w:val="00060CC1"/>
    <w:rPr>
      <w:sz w:val="16"/>
      <w:szCs w:val="16"/>
    </w:rPr>
  </w:style>
  <w:style w:type="paragraph" w:styleId="Commentaire">
    <w:name w:val="annotation text"/>
    <w:basedOn w:val="Normal"/>
    <w:link w:val="CommentaireCar"/>
    <w:uiPriority w:val="99"/>
    <w:semiHidden/>
    <w:unhideWhenUsed/>
    <w:rsid w:val="00060CC1"/>
    <w:rPr>
      <w:sz w:val="20"/>
      <w:szCs w:val="20"/>
    </w:rPr>
  </w:style>
  <w:style w:type="character" w:customStyle="1" w:styleId="CommentaireCar">
    <w:name w:val="Commentaire Car"/>
    <w:basedOn w:val="Policepardfaut"/>
    <w:link w:val="Commentaire"/>
    <w:uiPriority w:val="99"/>
    <w:semiHidden/>
    <w:rsid w:val="00060CC1"/>
    <w:rPr>
      <w:sz w:val="20"/>
      <w:szCs w:val="20"/>
    </w:rPr>
  </w:style>
  <w:style w:type="paragraph" w:styleId="Objetducommentaire">
    <w:name w:val="annotation subject"/>
    <w:basedOn w:val="Commentaire"/>
    <w:next w:val="Commentaire"/>
    <w:link w:val="ObjetducommentaireCar"/>
    <w:uiPriority w:val="99"/>
    <w:semiHidden/>
    <w:unhideWhenUsed/>
    <w:rsid w:val="00060CC1"/>
    <w:rPr>
      <w:b/>
      <w:bCs/>
    </w:rPr>
  </w:style>
  <w:style w:type="character" w:customStyle="1" w:styleId="ObjetducommentaireCar">
    <w:name w:val="Objet du commentaire Car"/>
    <w:basedOn w:val="CommentaireCar"/>
    <w:link w:val="Objetducommentaire"/>
    <w:uiPriority w:val="99"/>
    <w:semiHidden/>
    <w:rsid w:val="00060CC1"/>
    <w:rPr>
      <w:b/>
      <w:bCs/>
      <w:sz w:val="20"/>
      <w:szCs w:val="20"/>
    </w:rPr>
  </w:style>
  <w:style w:type="paragraph" w:styleId="Notedebasdepage">
    <w:name w:val="footnote text"/>
    <w:basedOn w:val="Normal"/>
    <w:link w:val="NotedebasdepageCar"/>
    <w:uiPriority w:val="99"/>
    <w:semiHidden/>
    <w:unhideWhenUsed/>
    <w:rsid w:val="00060CC1"/>
    <w:rPr>
      <w:sz w:val="20"/>
      <w:szCs w:val="20"/>
    </w:rPr>
  </w:style>
  <w:style w:type="character" w:customStyle="1" w:styleId="NotedebasdepageCar">
    <w:name w:val="Note de bas de page Car"/>
    <w:basedOn w:val="Policepardfaut"/>
    <w:link w:val="Notedebasdepage"/>
    <w:uiPriority w:val="99"/>
    <w:semiHidden/>
    <w:rsid w:val="00060CC1"/>
    <w:rPr>
      <w:sz w:val="20"/>
      <w:szCs w:val="20"/>
    </w:rPr>
  </w:style>
  <w:style w:type="character" w:styleId="Appelnotedebasdep">
    <w:name w:val="footnote reference"/>
    <w:basedOn w:val="Policepardfaut"/>
    <w:uiPriority w:val="99"/>
    <w:semiHidden/>
    <w:unhideWhenUsed/>
    <w:rsid w:val="00060CC1"/>
    <w:rPr>
      <w:vertAlign w:val="superscript"/>
    </w:rPr>
  </w:style>
  <w:style w:type="paragraph" w:customStyle="1" w:styleId="Corps">
    <w:name w:val="Corps"/>
    <w:rsid w:val="00060CC1"/>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bdr w:val="nil"/>
      <w:lang w:eastAsia="fr-FR"/>
      <w14:textOutline w14:w="0" w14:cap="flat" w14:cmpd="sng" w14:algn="ctr">
        <w14:noFill/>
        <w14:prstDash w14:val="solid"/>
        <w14:bevel/>
      </w14:textOutline>
    </w:rPr>
  </w:style>
  <w:style w:type="character" w:customStyle="1" w:styleId="authors-list-item">
    <w:name w:val="authors-list-item"/>
    <w:basedOn w:val="Policepardfaut"/>
    <w:rsid w:val="00060CC1"/>
  </w:style>
  <w:style w:type="character" w:styleId="Lienhypertexte">
    <w:name w:val="Hyperlink"/>
    <w:basedOn w:val="Policepardfaut"/>
    <w:uiPriority w:val="99"/>
    <w:semiHidden/>
    <w:unhideWhenUsed/>
    <w:rsid w:val="00060CC1"/>
    <w:rPr>
      <w:color w:val="0000FF"/>
      <w:u w:val="single"/>
    </w:rPr>
  </w:style>
  <w:style w:type="character" w:customStyle="1" w:styleId="author-sup-separator">
    <w:name w:val="author-sup-separator"/>
    <w:basedOn w:val="Policepardfaut"/>
    <w:rsid w:val="00060CC1"/>
  </w:style>
  <w:style w:type="character" w:customStyle="1" w:styleId="comma">
    <w:name w:val="comma"/>
    <w:basedOn w:val="Policepardfaut"/>
    <w:rsid w:val="00060CC1"/>
  </w:style>
  <w:style w:type="paragraph" w:styleId="Textedebulles">
    <w:name w:val="Balloon Text"/>
    <w:basedOn w:val="Normal"/>
    <w:link w:val="TextedebullesCar"/>
    <w:uiPriority w:val="99"/>
    <w:semiHidden/>
    <w:unhideWhenUsed/>
    <w:rsid w:val="004C7620"/>
    <w:rPr>
      <w:rFonts w:ascii="Segoe UI" w:hAnsi="Segoe UI" w:cs="Segoe UI"/>
      <w:sz w:val="18"/>
      <w:szCs w:val="18"/>
    </w:rPr>
  </w:style>
  <w:style w:type="character" w:customStyle="1" w:styleId="TextedebullesCar">
    <w:name w:val="Texte de bulles Car"/>
    <w:basedOn w:val="Policepardfaut"/>
    <w:link w:val="Textedebulles"/>
    <w:uiPriority w:val="99"/>
    <w:semiHidden/>
    <w:rsid w:val="004C7620"/>
    <w:rPr>
      <w:rFonts w:ascii="Segoe UI" w:hAnsi="Segoe UI" w:cs="Segoe UI"/>
      <w:sz w:val="18"/>
      <w:szCs w:val="18"/>
    </w:rPr>
  </w:style>
  <w:style w:type="character" w:customStyle="1" w:styleId="Aucun">
    <w:name w:val="Aucun"/>
    <w:rsid w:val="004C7620"/>
    <w:rPr>
      <w:lang w:val="fr-FR"/>
    </w:rPr>
  </w:style>
  <w:style w:type="character" w:customStyle="1" w:styleId="apple-converted-space">
    <w:name w:val="apple-converted-space"/>
    <w:basedOn w:val="Policepardfaut"/>
    <w:rsid w:val="00DE2A2E"/>
  </w:style>
  <w:style w:type="character" w:customStyle="1" w:styleId="gmaildefault">
    <w:name w:val="gmail_default"/>
    <w:basedOn w:val="Policepardfaut"/>
    <w:rsid w:val="00DE2A2E"/>
  </w:style>
  <w:style w:type="table" w:customStyle="1" w:styleId="TableNormal1">
    <w:name w:val="Table Normal1"/>
    <w:rsid w:val="00CD224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customStyle="1" w:styleId="Styledetableau1">
    <w:name w:val="Style de tableau 1"/>
    <w:rsid w:val="00CD2249"/>
    <w:pPr>
      <w:pBdr>
        <w:top w:val="nil"/>
        <w:left w:val="nil"/>
        <w:bottom w:val="nil"/>
        <w:right w:val="nil"/>
        <w:between w:val="nil"/>
        <w:bar w:val="nil"/>
      </w:pBdr>
      <w:spacing w:after="0" w:line="240" w:lineRule="auto"/>
    </w:pPr>
    <w:rPr>
      <w:rFonts w:ascii="Helvetica Neue" w:eastAsia="Helvetica Neue" w:hAnsi="Helvetica Neue" w:cs="Helvetica Neue"/>
      <w:b/>
      <w:bCs/>
      <w:color w:val="000000"/>
      <w:sz w:val="20"/>
      <w:szCs w:val="20"/>
      <w:bdr w:val="nil"/>
      <w:lang w:eastAsia="fr-FR"/>
      <w14:textOutline w14:w="0" w14:cap="flat" w14:cmpd="sng" w14:algn="ctr">
        <w14:noFill/>
        <w14:prstDash w14:val="solid"/>
        <w14:bevel/>
      </w14:textOutline>
    </w:rPr>
  </w:style>
  <w:style w:type="paragraph" w:styleId="Titre">
    <w:name w:val="Title"/>
    <w:link w:val="TitreCar"/>
    <w:uiPriority w:val="10"/>
    <w:qFormat/>
    <w:rsid w:val="00CD2249"/>
    <w:pPr>
      <w:pBdr>
        <w:top w:val="nil"/>
        <w:left w:val="nil"/>
        <w:bottom w:val="nil"/>
        <w:right w:val="nil"/>
        <w:between w:val="nil"/>
        <w:bar w:val="nil"/>
      </w:pBdr>
      <w:spacing w:after="0" w:line="240" w:lineRule="auto"/>
      <w:jc w:val="center"/>
    </w:pPr>
    <w:rPr>
      <w:rFonts w:ascii="Times New Roman" w:eastAsia="Arial Unicode MS" w:hAnsi="Times New Roman" w:cs="Arial Unicode MS"/>
      <w:b/>
      <w:bCs/>
      <w:color w:val="000000"/>
      <w:sz w:val="28"/>
      <w:szCs w:val="28"/>
      <w:bdr w:val="nil"/>
      <w:lang w:eastAsia="fr-FR"/>
      <w14:textOutline w14:w="0" w14:cap="flat" w14:cmpd="sng" w14:algn="ctr">
        <w14:noFill/>
        <w14:prstDash w14:val="solid"/>
        <w14:bevel/>
      </w14:textOutline>
    </w:rPr>
  </w:style>
  <w:style w:type="character" w:customStyle="1" w:styleId="TitreCar">
    <w:name w:val="Titre Car"/>
    <w:basedOn w:val="Policepardfaut"/>
    <w:link w:val="Titre"/>
    <w:uiPriority w:val="10"/>
    <w:rsid w:val="00CD2249"/>
    <w:rPr>
      <w:rFonts w:ascii="Times New Roman" w:eastAsia="Arial Unicode MS" w:hAnsi="Times New Roman" w:cs="Arial Unicode MS"/>
      <w:b/>
      <w:bCs/>
      <w:color w:val="000000"/>
      <w:sz w:val="28"/>
      <w:szCs w:val="28"/>
      <w:bdr w:val="nil"/>
      <w:lang w:eastAsia="fr-FR"/>
      <w14:textOutline w14:w="0" w14:cap="flat" w14:cmpd="sng" w14:algn="ctr">
        <w14:noFill/>
        <w14:prstDash w14:val="solid"/>
        <w14:bevel/>
      </w14:textOutline>
    </w:rPr>
  </w:style>
  <w:style w:type="table" w:styleId="Grilledutableau">
    <w:name w:val="Table Grid"/>
    <w:basedOn w:val="TableauNormal"/>
    <w:uiPriority w:val="39"/>
    <w:rsid w:val="00CD224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64208">
      <w:bodyDiv w:val="1"/>
      <w:marLeft w:val="0"/>
      <w:marRight w:val="0"/>
      <w:marTop w:val="0"/>
      <w:marBottom w:val="0"/>
      <w:divBdr>
        <w:top w:val="none" w:sz="0" w:space="0" w:color="auto"/>
        <w:left w:val="none" w:sz="0" w:space="0" w:color="auto"/>
        <w:bottom w:val="none" w:sz="0" w:space="0" w:color="auto"/>
        <w:right w:val="none" w:sz="0" w:space="0" w:color="auto"/>
      </w:divBdr>
    </w:div>
    <w:div w:id="211426025">
      <w:bodyDiv w:val="1"/>
      <w:marLeft w:val="0"/>
      <w:marRight w:val="0"/>
      <w:marTop w:val="0"/>
      <w:marBottom w:val="0"/>
      <w:divBdr>
        <w:top w:val="none" w:sz="0" w:space="0" w:color="auto"/>
        <w:left w:val="none" w:sz="0" w:space="0" w:color="auto"/>
        <w:bottom w:val="none" w:sz="0" w:space="0" w:color="auto"/>
        <w:right w:val="none" w:sz="0" w:space="0" w:color="auto"/>
      </w:divBdr>
    </w:div>
    <w:div w:id="550653511">
      <w:bodyDiv w:val="1"/>
      <w:marLeft w:val="0"/>
      <w:marRight w:val="0"/>
      <w:marTop w:val="0"/>
      <w:marBottom w:val="0"/>
      <w:divBdr>
        <w:top w:val="none" w:sz="0" w:space="0" w:color="auto"/>
        <w:left w:val="none" w:sz="0" w:space="0" w:color="auto"/>
        <w:bottom w:val="none" w:sz="0" w:space="0" w:color="auto"/>
        <w:right w:val="none" w:sz="0" w:space="0" w:color="auto"/>
      </w:divBdr>
    </w:div>
    <w:div w:id="582763974">
      <w:bodyDiv w:val="1"/>
      <w:marLeft w:val="0"/>
      <w:marRight w:val="0"/>
      <w:marTop w:val="0"/>
      <w:marBottom w:val="0"/>
      <w:divBdr>
        <w:top w:val="none" w:sz="0" w:space="0" w:color="auto"/>
        <w:left w:val="none" w:sz="0" w:space="0" w:color="auto"/>
        <w:bottom w:val="none" w:sz="0" w:space="0" w:color="auto"/>
        <w:right w:val="none" w:sz="0" w:space="0" w:color="auto"/>
      </w:divBdr>
    </w:div>
    <w:div w:id="1037464054">
      <w:bodyDiv w:val="1"/>
      <w:marLeft w:val="0"/>
      <w:marRight w:val="0"/>
      <w:marTop w:val="0"/>
      <w:marBottom w:val="0"/>
      <w:divBdr>
        <w:top w:val="none" w:sz="0" w:space="0" w:color="auto"/>
        <w:left w:val="none" w:sz="0" w:space="0" w:color="auto"/>
        <w:bottom w:val="none" w:sz="0" w:space="0" w:color="auto"/>
        <w:right w:val="none" w:sz="0" w:space="0" w:color="auto"/>
      </w:divBdr>
    </w:div>
    <w:div w:id="1152677105">
      <w:bodyDiv w:val="1"/>
      <w:marLeft w:val="0"/>
      <w:marRight w:val="0"/>
      <w:marTop w:val="0"/>
      <w:marBottom w:val="0"/>
      <w:divBdr>
        <w:top w:val="none" w:sz="0" w:space="0" w:color="auto"/>
        <w:left w:val="none" w:sz="0" w:space="0" w:color="auto"/>
        <w:bottom w:val="none" w:sz="0" w:space="0" w:color="auto"/>
        <w:right w:val="none" w:sz="0" w:space="0" w:color="auto"/>
      </w:divBdr>
      <w:divsChild>
        <w:div w:id="1392847408">
          <w:marLeft w:val="0"/>
          <w:marRight w:val="0"/>
          <w:marTop w:val="0"/>
          <w:marBottom w:val="0"/>
          <w:divBdr>
            <w:top w:val="none" w:sz="0" w:space="0" w:color="auto"/>
            <w:left w:val="none" w:sz="0" w:space="0" w:color="auto"/>
            <w:bottom w:val="none" w:sz="0" w:space="0" w:color="auto"/>
            <w:right w:val="none" w:sz="0" w:space="0" w:color="auto"/>
          </w:divBdr>
        </w:div>
        <w:div w:id="46344056">
          <w:marLeft w:val="0"/>
          <w:marRight w:val="0"/>
          <w:marTop w:val="0"/>
          <w:marBottom w:val="0"/>
          <w:divBdr>
            <w:top w:val="none" w:sz="0" w:space="0" w:color="auto"/>
            <w:left w:val="none" w:sz="0" w:space="0" w:color="auto"/>
            <w:bottom w:val="none" w:sz="0" w:space="0" w:color="auto"/>
            <w:right w:val="none" w:sz="0" w:space="0" w:color="auto"/>
          </w:divBdr>
        </w:div>
        <w:div w:id="956526733">
          <w:marLeft w:val="0"/>
          <w:marRight w:val="0"/>
          <w:marTop w:val="0"/>
          <w:marBottom w:val="0"/>
          <w:divBdr>
            <w:top w:val="none" w:sz="0" w:space="0" w:color="auto"/>
            <w:left w:val="none" w:sz="0" w:space="0" w:color="auto"/>
            <w:bottom w:val="none" w:sz="0" w:space="0" w:color="auto"/>
            <w:right w:val="none" w:sz="0" w:space="0" w:color="auto"/>
          </w:divBdr>
        </w:div>
        <w:div w:id="141587216">
          <w:marLeft w:val="0"/>
          <w:marRight w:val="0"/>
          <w:marTop w:val="0"/>
          <w:marBottom w:val="0"/>
          <w:divBdr>
            <w:top w:val="none" w:sz="0" w:space="0" w:color="auto"/>
            <w:left w:val="none" w:sz="0" w:space="0" w:color="auto"/>
            <w:bottom w:val="none" w:sz="0" w:space="0" w:color="auto"/>
            <w:right w:val="none" w:sz="0" w:space="0" w:color="auto"/>
          </w:divBdr>
        </w:div>
      </w:divsChild>
    </w:div>
    <w:div w:id="1312783554">
      <w:bodyDiv w:val="1"/>
      <w:marLeft w:val="0"/>
      <w:marRight w:val="0"/>
      <w:marTop w:val="0"/>
      <w:marBottom w:val="0"/>
      <w:divBdr>
        <w:top w:val="none" w:sz="0" w:space="0" w:color="auto"/>
        <w:left w:val="none" w:sz="0" w:space="0" w:color="auto"/>
        <w:bottom w:val="none" w:sz="0" w:space="0" w:color="auto"/>
        <w:right w:val="none" w:sz="0" w:space="0" w:color="auto"/>
      </w:divBdr>
      <w:divsChild>
        <w:div w:id="1218131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455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9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D937C-D1DF-4240-B4CF-C0AAC2912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1557</Words>
  <Characters>8663</Characters>
  <Application>Microsoft Office Word</Application>
  <DocSecurity>0</DocSecurity>
  <Lines>157</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dc:creator>
  <cp:keywords/>
  <dc:description/>
  <cp:lastModifiedBy>Gwenaëlle Deconninck</cp:lastModifiedBy>
  <cp:revision>5</cp:revision>
  <dcterms:created xsi:type="dcterms:W3CDTF">2023-07-23T11:52:00Z</dcterms:created>
  <dcterms:modified xsi:type="dcterms:W3CDTF">2023-07-26T19:52:00Z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