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4AFA8B" w14:textId="77777777" w:rsidR="005B0A87" w:rsidRPr="00487782" w:rsidRDefault="005B0A87" w:rsidP="005B0A87">
      <w:pPr>
        <w:pStyle w:val="Heading1"/>
      </w:pPr>
      <w:r w:rsidRPr="00487782">
        <w:t>Extended Data Figures</w:t>
      </w:r>
    </w:p>
    <w:p w14:paraId="577A5194" w14:textId="77777777" w:rsidR="005B0A87" w:rsidRPr="00487782" w:rsidRDefault="005B0A87" w:rsidP="005B0A87">
      <w:pPr>
        <w:keepNext/>
        <w:jc w:val="center"/>
      </w:pPr>
      <w:r w:rsidRPr="00487782">
        <w:rPr>
          <w:noProof/>
          <w:szCs w:val="24"/>
          <w:lang w:val="es-AR" w:eastAsia="es-AR"/>
        </w:rPr>
        <w:drawing>
          <wp:inline distT="0" distB="0" distL="0" distR="0" wp14:anchorId="69CA971C" wp14:editId="1C13EC7C">
            <wp:extent cx="3436620" cy="6873240"/>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4" cstate="print">
                      <a:extLst>
                        <a:ext uri="{28A0092B-C50C-407E-A947-70E740481C1C}">
                          <a14:useLocalDpi xmlns:a14="http://schemas.microsoft.com/office/drawing/2010/main" val="0"/>
                        </a:ext>
                      </a:extLst>
                    </a:blip>
                    <a:stretch>
                      <a:fillRect/>
                    </a:stretch>
                  </pic:blipFill>
                  <pic:spPr>
                    <a:xfrm>
                      <a:off x="0" y="0"/>
                      <a:ext cx="3436628" cy="6873255"/>
                    </a:xfrm>
                    <a:prstGeom prst="rect">
                      <a:avLst/>
                    </a:prstGeom>
                  </pic:spPr>
                </pic:pic>
              </a:graphicData>
            </a:graphic>
          </wp:inline>
        </w:drawing>
      </w:r>
    </w:p>
    <w:p w14:paraId="0A98859E" w14:textId="77777777" w:rsidR="005B0A87" w:rsidRPr="00487782" w:rsidRDefault="005B0A87" w:rsidP="005B0A87">
      <w:pPr>
        <w:pStyle w:val="Caption"/>
      </w:pPr>
      <w:r w:rsidRPr="00487782">
        <w:rPr>
          <w:b/>
        </w:rPr>
        <w:t>Extended Data Fig. 1.</w:t>
      </w:r>
      <w:r w:rsidRPr="00487782">
        <w:t xml:space="preserve"> Seasonal weather patterns in the three regions of study. The horizontal parallelograms show maize growing seasons. There are two seasons per year in Kenya and Rwanda and only one in Tanzania. Weather data was retrieved from the GYGA database for Kenya (Kakamega) and Tanzania (tan_rfmz9) and from CHIRPS (precipitation) and WorldClim (temperature) for Rwanda.</w:t>
      </w:r>
    </w:p>
    <w:p w14:paraId="184AC103" w14:textId="77777777" w:rsidR="005B0A87" w:rsidRPr="00487782" w:rsidRDefault="005B0A87" w:rsidP="005B0A87">
      <w:pPr>
        <w:spacing w:after="160" w:line="259" w:lineRule="auto"/>
      </w:pPr>
    </w:p>
    <w:p w14:paraId="06DB55ED" w14:textId="77777777" w:rsidR="005B0A87" w:rsidRPr="00487782" w:rsidRDefault="005B0A87" w:rsidP="005B0A87">
      <w:pPr>
        <w:keepNext/>
      </w:pPr>
      <w:r w:rsidRPr="00487782">
        <w:rPr>
          <w:noProof/>
          <w:szCs w:val="24"/>
          <w:lang w:val="es-AR" w:eastAsia="es-AR"/>
        </w:rPr>
        <w:drawing>
          <wp:inline distT="0" distB="0" distL="0" distR="0" wp14:anchorId="43640652" wp14:editId="6F53573F">
            <wp:extent cx="5659778" cy="1768681"/>
            <wp:effectExtent l="0" t="0" r="0" b="3175"/>
            <wp:docPr id="6" name="Picture 6" descr="A picture containing text, diagram, screenshot, pl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diagram, screenshot, pla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59778" cy="1768681"/>
                    </a:xfrm>
                    <a:prstGeom prst="rect">
                      <a:avLst/>
                    </a:prstGeom>
                  </pic:spPr>
                </pic:pic>
              </a:graphicData>
            </a:graphic>
          </wp:inline>
        </w:drawing>
      </w:r>
    </w:p>
    <w:p w14:paraId="277C23AA" w14:textId="77777777" w:rsidR="005B0A87" w:rsidRPr="00487782" w:rsidRDefault="005B0A87" w:rsidP="005B0A87">
      <w:pPr>
        <w:pStyle w:val="Caption"/>
        <w:rPr>
          <w:szCs w:val="24"/>
        </w:rPr>
      </w:pPr>
      <w:r w:rsidRPr="00487782">
        <w:rPr>
          <w:b/>
        </w:rPr>
        <w:t>Extended Data Fig. 2</w:t>
      </w:r>
      <w:r w:rsidRPr="00487782">
        <w:t xml:space="preserve">. Distribution of main variables for each country: Kenya (KEN), Rwanda (RWA), Burundi (BDI), and Tanzania (TZA). Rwanda data was divided by season: first season (“season A”) and second season (“season B”). N and P rates were calculated from inorganic fertilizers without considering compost. Plant density data was not available in BDI. </w:t>
      </w:r>
    </w:p>
    <w:p w14:paraId="6070FDEF" w14:textId="77777777" w:rsidR="005B0A87" w:rsidRPr="00487782" w:rsidRDefault="005B0A87" w:rsidP="005B0A87"/>
    <w:p w14:paraId="106E9FCB" w14:textId="77777777" w:rsidR="002F0F5E" w:rsidRDefault="005B0A87"/>
    <w:sectPr w:rsidR="002F0F5E" w:rsidSect="00391469">
      <w:pgSz w:w="12240" w:h="15840"/>
      <w:pgMar w:top="1440" w:right="1440" w:bottom="1440" w:left="1440" w:header="720" w:footer="720" w:gutter="0"/>
      <w:lnNumType w:countBy="1" w:restart="continuous"/>
      <w:pgNumType w:start="1"/>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A87"/>
    <w:rsid w:val="0021090F"/>
    <w:rsid w:val="003A76DF"/>
    <w:rsid w:val="005B0A87"/>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76BFB"/>
  <w15:chartTrackingRefBased/>
  <w15:docId w15:val="{41895707-A43B-4894-BEA7-847DE441A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0A87"/>
    <w:pPr>
      <w:spacing w:after="0" w:line="480" w:lineRule="auto"/>
    </w:pPr>
    <w:rPr>
      <w:sz w:val="24"/>
    </w:rPr>
  </w:style>
  <w:style w:type="paragraph" w:styleId="Heading1">
    <w:name w:val="heading 1"/>
    <w:basedOn w:val="Heading2"/>
    <w:next w:val="Normal"/>
    <w:link w:val="Heading1Char"/>
    <w:uiPriority w:val="9"/>
    <w:qFormat/>
    <w:rsid w:val="005B0A87"/>
    <w:pPr>
      <w:tabs>
        <w:tab w:val="left" w:pos="270"/>
      </w:tabs>
      <w:spacing w:before="0"/>
      <w:outlineLvl w:val="0"/>
    </w:pPr>
    <w:rPr>
      <w:rFonts w:asciiTheme="minorHAnsi" w:hAnsiTheme="minorHAnsi"/>
      <w:b/>
      <w:color w:val="auto"/>
      <w:sz w:val="24"/>
    </w:rPr>
  </w:style>
  <w:style w:type="paragraph" w:styleId="Heading2">
    <w:name w:val="heading 2"/>
    <w:basedOn w:val="Normal"/>
    <w:next w:val="Normal"/>
    <w:link w:val="Heading2Char"/>
    <w:uiPriority w:val="9"/>
    <w:semiHidden/>
    <w:unhideWhenUsed/>
    <w:qFormat/>
    <w:rsid w:val="005B0A87"/>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0A87"/>
    <w:rPr>
      <w:rFonts w:eastAsiaTheme="majorEastAsia" w:cstheme="majorBidi"/>
      <w:b/>
      <w:sz w:val="24"/>
      <w:szCs w:val="26"/>
    </w:rPr>
  </w:style>
  <w:style w:type="paragraph" w:styleId="Caption">
    <w:name w:val="caption"/>
    <w:basedOn w:val="Normal"/>
    <w:next w:val="Normal"/>
    <w:uiPriority w:val="35"/>
    <w:unhideWhenUsed/>
    <w:qFormat/>
    <w:rsid w:val="005B0A87"/>
    <w:pPr>
      <w:spacing w:line="240" w:lineRule="auto"/>
    </w:pPr>
    <w:rPr>
      <w:i/>
      <w:sz w:val="22"/>
      <w:szCs w:val="18"/>
    </w:rPr>
  </w:style>
  <w:style w:type="character" w:customStyle="1" w:styleId="Heading2Char">
    <w:name w:val="Heading 2 Char"/>
    <w:basedOn w:val="DefaultParagraphFont"/>
    <w:link w:val="Heading2"/>
    <w:uiPriority w:val="9"/>
    <w:semiHidden/>
    <w:rsid w:val="005B0A87"/>
    <w:rPr>
      <w:rFonts w:asciiTheme="majorHAnsi" w:eastAsiaTheme="majorEastAsia" w:hAnsiTheme="majorHAnsi" w:cstheme="majorBidi"/>
      <w:color w:val="2F5496" w:themeColor="accent1" w:themeShade="BF"/>
      <w:sz w:val="26"/>
      <w:szCs w:val="26"/>
    </w:rPr>
  </w:style>
  <w:style w:type="character" w:styleId="LineNumber">
    <w:name w:val="line number"/>
    <w:basedOn w:val="DefaultParagraphFont"/>
    <w:uiPriority w:val="99"/>
    <w:semiHidden/>
    <w:unhideWhenUsed/>
    <w:rsid w:val="005B0A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114</Words>
  <Characters>655</Characters>
  <Application>Microsoft Office Word</Application>
  <DocSecurity>0</DocSecurity>
  <Lines>5</Lines>
  <Paragraphs>1</Paragraphs>
  <ScaleCrop>false</ScaleCrop>
  <Company>Springer Nature</Company>
  <LinksUpToDate>false</LinksUpToDate>
  <CharactersWithSpaces>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2023-09-15T19:09:00Z</dcterms:created>
  <dcterms:modified xsi:type="dcterms:W3CDTF">2023-09-15T19:09:00Z</dcterms:modified>
</cp:coreProperties>
</file>