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E54AB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4CA30A66" w14:textId="7C56C0BF" w:rsidR="00817DD6" w:rsidRPr="001549D3" w:rsidRDefault="009A30AF" w:rsidP="0001436A">
      <w:pPr>
        <w:pStyle w:val="aff6"/>
      </w:pPr>
      <w:r w:rsidRPr="009A30AF">
        <w:t>Notopterol Protects against Heart Failure Post-myocardial Infarction via GSK3β-dependent Pathway</w:t>
      </w:r>
    </w:p>
    <w:p w14:paraId="25D2C293" w14:textId="4D7870D9" w:rsidR="002868E2" w:rsidRPr="00994A3D" w:rsidRDefault="009A30AF" w:rsidP="0001436A">
      <w:pPr>
        <w:pStyle w:val="AuthorList"/>
      </w:pPr>
      <w:r>
        <w:rPr>
          <w:rFonts w:eastAsia="Times New Roman"/>
        </w:rPr>
        <w:t>Qing Shan</w:t>
      </w:r>
      <w:r w:rsidR="002868E2" w:rsidRPr="00994A3D">
        <w:t xml:space="preserve">, </w:t>
      </w:r>
      <w:r>
        <w:rPr>
          <w:rFonts w:eastAsia="Times New Roman"/>
        </w:rPr>
        <w:t>Chen-mei Yang</w:t>
      </w:r>
      <w:r w:rsidR="002868E2" w:rsidRPr="00994A3D">
        <w:t xml:space="preserve">, </w:t>
      </w:r>
      <w:r>
        <w:rPr>
          <w:rFonts w:eastAsia="Times New Roman"/>
        </w:rPr>
        <w:t>Li-jia Wen</w:t>
      </w:r>
    </w:p>
    <w:p w14:paraId="217F3AE0" w14:textId="7E2B8EE3" w:rsidR="002868E2" w:rsidRPr="00994A3D" w:rsidRDefault="002868E2" w:rsidP="00994A3D">
      <w:pPr>
        <w:spacing w:before="240" w:after="0"/>
        <w:rPr>
          <w:rFonts w:cs="Times New Roman"/>
        </w:rPr>
      </w:pPr>
      <w:r w:rsidRPr="00994A3D">
        <w:rPr>
          <w:rFonts w:cs="Times New Roman"/>
          <w:b/>
        </w:rPr>
        <w:t xml:space="preserve">* Correspondence: </w:t>
      </w:r>
      <w:r w:rsidR="009A30AF" w:rsidRPr="009A30AF">
        <w:rPr>
          <w:rFonts w:cs="Times New Roman"/>
        </w:rPr>
        <w:t>Jin-Min Guo</w:t>
      </w:r>
      <w:r w:rsidR="00994A3D" w:rsidRPr="00994A3D">
        <w:rPr>
          <w:rFonts w:cs="Times New Roman"/>
        </w:rPr>
        <w:t xml:space="preserve">: </w:t>
      </w:r>
      <w:r w:rsidR="009A30AF" w:rsidRPr="009A30AF">
        <w:rPr>
          <w:rFonts w:cs="Times New Roman"/>
        </w:rPr>
        <w:t>gjm90h@126.com</w:t>
      </w:r>
    </w:p>
    <w:p w14:paraId="07970E94" w14:textId="5254C4FA" w:rsidR="00994A3D" w:rsidRDefault="00994A3D" w:rsidP="006736F4">
      <w:pPr>
        <w:pStyle w:val="1"/>
        <w:numPr>
          <w:ilvl w:val="0"/>
          <w:numId w:val="0"/>
        </w:numPr>
        <w:ind w:left="567" w:hanging="567"/>
      </w:pPr>
      <w:r w:rsidRPr="0001436A">
        <w:t>Supplementary</w:t>
      </w:r>
      <w:r w:rsidRPr="001549D3">
        <w:t xml:space="preserve"> </w:t>
      </w:r>
      <w:r w:rsidR="006736F4" w:rsidRPr="006736F4">
        <w:t>Tables</w:t>
      </w:r>
      <w:r w:rsidR="006736F4">
        <w:t xml:space="preserve"> </w:t>
      </w:r>
      <w:r w:rsidR="006736F4" w:rsidRPr="006736F4">
        <w:rPr>
          <w:rFonts w:hint="eastAsia"/>
        </w:rPr>
        <w:t>and</w:t>
      </w:r>
      <w:r w:rsidR="006736F4">
        <w:t xml:space="preserve"> F</w:t>
      </w:r>
      <w:r w:rsidR="006736F4" w:rsidRPr="006736F4">
        <w:t>igures</w:t>
      </w:r>
    </w:p>
    <w:p w14:paraId="387C6F8B" w14:textId="77777777" w:rsidR="006736F4" w:rsidRDefault="006736F4" w:rsidP="006736F4">
      <w:pPr>
        <w:rPr>
          <w:rFonts w:cs="Times New Roman"/>
        </w:rPr>
      </w:pPr>
      <w:r>
        <w:rPr>
          <w:rFonts w:cs="Times New Roman"/>
          <w:b/>
          <w:bCs/>
        </w:rPr>
        <w:t>Table</w:t>
      </w:r>
      <w:r>
        <w:rPr>
          <w:rFonts w:cs="Times New Roman" w:hint="eastAsia"/>
          <w:b/>
          <w:bCs/>
        </w:rPr>
        <w:t xml:space="preserve"> </w:t>
      </w:r>
      <w:r>
        <w:rPr>
          <w:rFonts w:cs="Times New Roman"/>
          <w:b/>
          <w:bCs/>
        </w:rPr>
        <w:t>S1. Effect of notopterygiol (NOT) pretreatment (0.5h-pMI and 12h-pMI) on weight of heart, liver, lung and kidney in mice suffered from myocardial infarction.</w:t>
      </w:r>
      <w:r>
        <w:rPr>
          <w:rFonts w:cs="Times New Roman"/>
        </w:rPr>
        <w:t xml:space="preserve"> </w:t>
      </w:r>
    </w:p>
    <w:p w14:paraId="18D009E1" w14:textId="77777777" w:rsidR="006736F4" w:rsidRDefault="006736F4" w:rsidP="006736F4">
      <w:pPr>
        <w:rPr>
          <w:rFonts w:cs="Times New Roman"/>
        </w:rPr>
      </w:pPr>
      <w:r>
        <w:rPr>
          <w:rFonts w:hint="eastAsia"/>
          <w:noProof/>
        </w:rPr>
        <w:drawing>
          <wp:inline distT="0" distB="0" distL="114300" distR="114300" wp14:anchorId="6787C41B" wp14:editId="5E7B20EA">
            <wp:extent cx="5507842" cy="2032000"/>
            <wp:effectExtent l="0" t="0" r="0" b="6350"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11345" cy="2033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7C32D" w14:textId="1FE08258" w:rsidR="006736F4" w:rsidRDefault="00FA5C0C" w:rsidP="006736F4">
      <w:pPr>
        <w:rPr>
          <w:rFonts w:cs="Times New Roman"/>
        </w:rPr>
      </w:pPr>
      <w:r w:rsidRPr="00FA5C0C">
        <w:rPr>
          <w:rFonts w:cs="Times New Roman"/>
        </w:rPr>
        <w:t xml:space="preserve"> HW</w:t>
      </w:r>
      <w:r>
        <w:rPr>
          <w:rFonts w:cs="Times New Roman"/>
        </w:rPr>
        <w:t xml:space="preserve">, </w:t>
      </w:r>
      <w:r w:rsidRPr="00FA5C0C">
        <w:rPr>
          <w:rFonts w:cs="Times New Roman"/>
        </w:rPr>
        <w:t>Heart weight</w:t>
      </w:r>
      <w:r>
        <w:rPr>
          <w:rFonts w:cs="Times New Roman"/>
        </w:rPr>
        <w:t>; LW, L</w:t>
      </w:r>
      <w:r w:rsidRPr="00FA5C0C">
        <w:rPr>
          <w:rFonts w:cs="Times New Roman"/>
        </w:rPr>
        <w:t>iver weight</w:t>
      </w:r>
      <w:r>
        <w:rPr>
          <w:rFonts w:cs="Times New Roman"/>
        </w:rPr>
        <w:t>;</w:t>
      </w:r>
      <w:r w:rsidRPr="00FA5C0C">
        <w:rPr>
          <w:rFonts w:cs="Times New Roman"/>
        </w:rPr>
        <w:t xml:space="preserve"> </w:t>
      </w:r>
      <w:r>
        <w:rPr>
          <w:rFonts w:cs="Times New Roman"/>
        </w:rPr>
        <w:t>LW,</w:t>
      </w:r>
      <w:r w:rsidRPr="00FA5C0C">
        <w:rPr>
          <w:rFonts w:cs="Times New Roman"/>
        </w:rPr>
        <w:t xml:space="preserve"> </w:t>
      </w:r>
      <w:r>
        <w:rPr>
          <w:rFonts w:cs="Times New Roman"/>
        </w:rPr>
        <w:t>L</w:t>
      </w:r>
      <w:r w:rsidRPr="00FA5C0C">
        <w:rPr>
          <w:rFonts w:cs="Times New Roman"/>
        </w:rPr>
        <w:t>ung weight</w:t>
      </w:r>
      <w:r>
        <w:rPr>
          <w:rFonts w:cs="Times New Roman"/>
        </w:rPr>
        <w:t xml:space="preserve">, </w:t>
      </w:r>
      <w:r w:rsidRPr="00FA5C0C">
        <w:rPr>
          <w:rFonts w:cs="Times New Roman"/>
        </w:rPr>
        <w:t>liver</w:t>
      </w:r>
      <w:r>
        <w:rPr>
          <w:rFonts w:cs="Times New Roman"/>
        </w:rPr>
        <w:t>;</w:t>
      </w:r>
      <w:r w:rsidRPr="00FA5C0C">
        <w:rPr>
          <w:rFonts w:cs="Times New Roman"/>
        </w:rPr>
        <w:t xml:space="preserve"> </w:t>
      </w:r>
      <w:r>
        <w:rPr>
          <w:rFonts w:cs="Times New Roman"/>
        </w:rPr>
        <w:t xml:space="preserve">BW, Body </w:t>
      </w:r>
      <w:r w:rsidRPr="00FA5C0C">
        <w:rPr>
          <w:rFonts w:cs="Times New Roman"/>
        </w:rPr>
        <w:t>weight</w:t>
      </w:r>
      <w:r>
        <w:rPr>
          <w:rFonts w:cs="Times New Roman"/>
        </w:rPr>
        <w:t>; KW, K</w:t>
      </w:r>
      <w:r w:rsidRPr="00FA5C0C">
        <w:rPr>
          <w:rFonts w:cs="Times New Roman"/>
        </w:rPr>
        <w:t>idney weight</w:t>
      </w:r>
      <w:r>
        <w:rPr>
          <w:rFonts w:cs="Times New Roman"/>
        </w:rPr>
        <w:t xml:space="preserve">. </w:t>
      </w:r>
    </w:p>
    <w:p w14:paraId="1DBD8887" w14:textId="77777777" w:rsidR="00FA5C0C" w:rsidRDefault="00FA5C0C" w:rsidP="006736F4">
      <w:pPr>
        <w:rPr>
          <w:rFonts w:cs="Times New Roman"/>
        </w:rPr>
      </w:pPr>
    </w:p>
    <w:p w14:paraId="2AA73EEF" w14:textId="77777777" w:rsidR="006736F4" w:rsidRPr="00C24F9B" w:rsidRDefault="006736F4" w:rsidP="006736F4">
      <w:pPr>
        <w:rPr>
          <w:rFonts w:cs="Times New Roman"/>
          <w:b/>
          <w:bCs/>
        </w:rPr>
      </w:pPr>
      <w:r>
        <w:rPr>
          <w:rFonts w:cs="Times New Roman"/>
          <w:b/>
          <w:bCs/>
        </w:rPr>
        <w:t>Table</w:t>
      </w:r>
      <w:r>
        <w:rPr>
          <w:rFonts w:cs="Times New Roman" w:hint="eastAsia"/>
          <w:b/>
          <w:bCs/>
        </w:rPr>
        <w:t xml:space="preserve"> </w:t>
      </w:r>
      <w:r>
        <w:rPr>
          <w:rFonts w:cs="Times New Roman"/>
          <w:b/>
          <w:bCs/>
        </w:rPr>
        <w:t xml:space="preserve">S2. Effect of NOT pretreatment (0.5h-pMI and 12h-pMI) on liver and kidney function in mice with myocardial infarction. </w:t>
      </w:r>
    </w:p>
    <w:p w14:paraId="6D262965" w14:textId="77777777" w:rsidR="006736F4" w:rsidRDefault="006736F4" w:rsidP="006736F4">
      <w:pPr>
        <w:rPr>
          <w:rFonts w:cs="Times New Roman"/>
          <w:noProof/>
        </w:rPr>
      </w:pPr>
      <w:r>
        <w:rPr>
          <w:noProof/>
        </w:rPr>
        <w:drawing>
          <wp:inline distT="0" distB="0" distL="114300" distR="114300" wp14:anchorId="34AA9A6F" wp14:editId="0FF35D9B">
            <wp:extent cx="5302250" cy="1672590"/>
            <wp:effectExtent l="0" t="0" r="0" b="381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l="-1" t="17014" r="-626"/>
                    <a:stretch/>
                  </pic:blipFill>
                  <pic:spPr bwMode="auto">
                    <a:xfrm>
                      <a:off x="0" y="0"/>
                      <a:ext cx="5302250" cy="167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0EF59C" w14:textId="77777777" w:rsidR="006736F4" w:rsidRDefault="006736F4" w:rsidP="006736F4">
      <w:pPr>
        <w:rPr>
          <w:rFonts w:cs="Times New Roman"/>
        </w:rPr>
      </w:pPr>
      <w:bookmarkStart w:id="0" w:name="OLE_LINK1"/>
      <w:r>
        <w:rPr>
          <w:rFonts w:cs="Times New Roman"/>
        </w:rPr>
        <w:t>ALT, alanine aminotransferase; AST, aspartate aminotransferase; CRE, creatinine; BUN, urea nitrogen.</w:t>
      </w:r>
      <w:bookmarkEnd w:id="0"/>
    </w:p>
    <w:p w14:paraId="14F14D7F" w14:textId="77777777" w:rsidR="006736F4" w:rsidRDefault="006736F4" w:rsidP="006736F4">
      <w:pPr>
        <w:rPr>
          <w:rFonts w:cs="Times New Roman"/>
        </w:rPr>
      </w:pPr>
    </w:p>
    <w:p w14:paraId="0836C34D" w14:textId="77777777" w:rsidR="006736F4" w:rsidRDefault="006736F4" w:rsidP="006736F4">
      <w:pPr>
        <w:rPr>
          <w:rFonts w:cs="Times New Roman"/>
        </w:rPr>
      </w:pPr>
      <w:r>
        <w:rPr>
          <w:rFonts w:cs="Times New Roman"/>
          <w:b/>
          <w:bCs/>
        </w:rPr>
        <w:t>Table</w:t>
      </w:r>
      <w:r>
        <w:rPr>
          <w:rFonts w:cs="Times New Roman" w:hint="eastAsia"/>
          <w:b/>
          <w:bCs/>
        </w:rPr>
        <w:t xml:space="preserve"> </w:t>
      </w:r>
      <w:r>
        <w:rPr>
          <w:rFonts w:cs="Times New Roman"/>
          <w:b/>
          <w:bCs/>
        </w:rPr>
        <w:t>S3. Effect of NOT treatment on body weight in HF mice.</w:t>
      </w:r>
      <w:r>
        <w:rPr>
          <w:rFonts w:cs="Times New Roman"/>
        </w:rPr>
        <w:t xml:space="preserve"> </w:t>
      </w:r>
    </w:p>
    <w:p w14:paraId="6C2C57B6" w14:textId="77777777" w:rsidR="006736F4" w:rsidRDefault="006736F4" w:rsidP="006736F4">
      <w:pPr>
        <w:rPr>
          <w:rFonts w:cs="Times New Roman"/>
        </w:rPr>
      </w:pPr>
      <w:r>
        <w:rPr>
          <w:noProof/>
        </w:rPr>
        <w:drawing>
          <wp:inline distT="0" distB="0" distL="114300" distR="114300" wp14:anchorId="065ACF84" wp14:editId="64D7A403">
            <wp:extent cx="3619500" cy="210279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66281" cy="2129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8FD23" w14:textId="77777777" w:rsidR="006736F4" w:rsidRDefault="006736F4" w:rsidP="006736F4">
      <w:pPr>
        <w:rPr>
          <w:rFonts w:cs="Times New Roman"/>
        </w:rPr>
      </w:pPr>
      <w:r>
        <w:rPr>
          <w:rFonts w:cs="Times New Roman"/>
        </w:rPr>
        <w:t xml:space="preserve">CAP, captopril; NOT, notopterol. </w:t>
      </w:r>
    </w:p>
    <w:p w14:paraId="7C2DD268" w14:textId="77777777" w:rsidR="006736F4" w:rsidRDefault="006736F4" w:rsidP="006736F4">
      <w:pPr>
        <w:rPr>
          <w:rFonts w:cs="Times New Roman"/>
        </w:rPr>
      </w:pPr>
    </w:p>
    <w:p w14:paraId="04EDD233" w14:textId="77777777" w:rsidR="006736F4" w:rsidRDefault="006736F4" w:rsidP="006736F4">
      <w:pPr>
        <w:rPr>
          <w:rFonts w:cs="Times New Roman"/>
        </w:rPr>
      </w:pPr>
      <w:r>
        <w:rPr>
          <w:rFonts w:cs="Times New Roman"/>
          <w:b/>
          <w:bCs/>
        </w:rPr>
        <w:t>Table</w:t>
      </w:r>
      <w:r>
        <w:rPr>
          <w:rFonts w:cs="Times New Roman" w:hint="eastAsia"/>
          <w:b/>
          <w:bCs/>
        </w:rPr>
        <w:t xml:space="preserve"> </w:t>
      </w:r>
      <w:r>
        <w:rPr>
          <w:rFonts w:cs="Times New Roman"/>
          <w:b/>
          <w:bCs/>
        </w:rPr>
        <w:t xml:space="preserve">S4. Effect of notopterol on the heart, liver, lung and kidney in HF mice. </w:t>
      </w:r>
    </w:p>
    <w:p w14:paraId="32A5B017" w14:textId="77777777" w:rsidR="006736F4" w:rsidRDefault="006736F4" w:rsidP="006736F4">
      <w:pPr>
        <w:rPr>
          <w:rFonts w:cs="Times New Roman"/>
        </w:rPr>
      </w:pPr>
      <w:r>
        <w:rPr>
          <w:noProof/>
        </w:rPr>
        <w:drawing>
          <wp:inline distT="0" distB="0" distL="114300" distR="114300" wp14:anchorId="3FBBF59C" wp14:editId="28CA3871">
            <wp:extent cx="5271135" cy="1830070"/>
            <wp:effectExtent l="0" t="0" r="1905" b="139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83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139B9" w14:textId="1915838A" w:rsidR="006736F4" w:rsidRDefault="006736F4" w:rsidP="006736F4">
      <w:pPr>
        <w:rPr>
          <w:rFonts w:cs="Times New Roman"/>
        </w:rPr>
      </w:pPr>
      <w:r>
        <w:rPr>
          <w:rFonts w:cs="Times New Roman"/>
        </w:rPr>
        <w:t>Data represent the mean±SEM. versus sham, *</w:t>
      </w:r>
      <w:r>
        <w:rPr>
          <w:rFonts w:cs="Times New Roman"/>
          <w:i/>
          <w:iCs/>
        </w:rPr>
        <w:t>P</w:t>
      </w:r>
      <w:r>
        <w:rPr>
          <w:rFonts w:cs="Times New Roman"/>
        </w:rPr>
        <w:t xml:space="preserve"> &lt; 0.05, **</w:t>
      </w:r>
      <w:r>
        <w:rPr>
          <w:rFonts w:cs="Times New Roman"/>
          <w:i/>
          <w:iCs/>
        </w:rPr>
        <w:t>P</w:t>
      </w:r>
      <w:r>
        <w:rPr>
          <w:rFonts w:cs="Times New Roman"/>
        </w:rPr>
        <w:t xml:space="preserve"> &lt; 0.01; versus MODEL, #</w:t>
      </w:r>
      <w:r>
        <w:rPr>
          <w:rFonts w:cs="Times New Roman"/>
          <w:i/>
          <w:iCs/>
        </w:rPr>
        <w:t>P</w:t>
      </w:r>
      <w:r>
        <w:rPr>
          <w:rFonts w:cs="Times New Roman"/>
        </w:rPr>
        <w:t xml:space="preserve"> &lt; 0.05, ##</w:t>
      </w:r>
      <w:r>
        <w:rPr>
          <w:rFonts w:cs="Times New Roman"/>
          <w:i/>
          <w:iCs/>
        </w:rPr>
        <w:t>P</w:t>
      </w:r>
      <w:r>
        <w:rPr>
          <w:rFonts w:cs="Times New Roman"/>
        </w:rPr>
        <w:t xml:space="preserve"> &lt; 0.01. n=12, 13, 13, 15 in sham, model, captopril (CAP) and notopterol (NOT), respectively.</w:t>
      </w:r>
    </w:p>
    <w:p w14:paraId="6963FB01" w14:textId="77777777" w:rsidR="006736F4" w:rsidRDefault="006736F4" w:rsidP="006736F4">
      <w:pPr>
        <w:rPr>
          <w:rFonts w:cs="Times New Roman"/>
        </w:rPr>
      </w:pPr>
    </w:p>
    <w:p w14:paraId="547A21E2" w14:textId="77777777" w:rsidR="006736F4" w:rsidRDefault="006736F4" w:rsidP="006736F4">
      <w:pPr>
        <w:rPr>
          <w:rFonts w:cs="Times New Roman"/>
        </w:rPr>
      </w:pPr>
      <w:r>
        <w:rPr>
          <w:rFonts w:cs="Times New Roman"/>
          <w:b/>
          <w:bCs/>
        </w:rPr>
        <w:t xml:space="preserve">Figure S1. Effect of NOT treatment on </w:t>
      </w:r>
      <w:r>
        <w:rPr>
          <w:rFonts w:cs="Times New Roman"/>
          <w:b/>
          <w:bCs/>
          <w:iCs/>
        </w:rPr>
        <w:t>GSK3β</w:t>
      </w:r>
      <w:r>
        <w:rPr>
          <w:rFonts w:cs="Times New Roman"/>
          <w:b/>
          <w:bCs/>
        </w:rPr>
        <w:t xml:space="preserve"> in mice suffered from LAD.</w:t>
      </w:r>
    </w:p>
    <w:p w14:paraId="6C72CE57" w14:textId="77777777" w:rsidR="006736F4" w:rsidRDefault="006736F4" w:rsidP="006736F4">
      <w:pPr>
        <w:rPr>
          <w:rFonts w:cs="Times New Roman"/>
        </w:rPr>
      </w:pPr>
      <w:r>
        <w:rPr>
          <w:noProof/>
        </w:rPr>
        <w:lastRenderedPageBreak/>
        <w:drawing>
          <wp:inline distT="0" distB="0" distL="114300" distR="114300" wp14:anchorId="70E40790" wp14:editId="77030836">
            <wp:extent cx="3746711" cy="3524250"/>
            <wp:effectExtent l="0" t="0" r="6350" b="0"/>
            <wp:docPr id="8" name="图片 8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51123" cy="352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1AED1" w14:textId="3BA14635" w:rsidR="00DE23E8" w:rsidRPr="001549D3" w:rsidRDefault="006736F4" w:rsidP="006736F4">
      <w:r>
        <w:rPr>
          <w:rFonts w:cs="Times New Roman"/>
          <w:bCs/>
          <w:iCs/>
        </w:rPr>
        <w:t>Representative images and quantitative analysis of p-GSK3β, GSK3β and GAPDH in the heart of MI mice. Data represent the mean ± SEM. *</w:t>
      </w:r>
      <w:r>
        <w:rPr>
          <w:rFonts w:cs="Times New Roman"/>
          <w:bCs/>
          <w:i/>
        </w:rPr>
        <w:t>P</w:t>
      </w:r>
      <w:r>
        <w:rPr>
          <w:rFonts w:cs="Times New Roman"/>
          <w:bCs/>
          <w:iCs/>
        </w:rPr>
        <w:t xml:space="preserve"> &lt; 0.05, **</w:t>
      </w:r>
      <w:r>
        <w:rPr>
          <w:rFonts w:cs="Times New Roman"/>
          <w:bCs/>
          <w:i/>
        </w:rPr>
        <w:t>P</w:t>
      </w:r>
      <w:r>
        <w:rPr>
          <w:rFonts w:cs="Times New Roman"/>
          <w:bCs/>
          <w:iCs/>
        </w:rPr>
        <w:t xml:space="preserve"> &lt; 0.01, ns. no significance. n = 3.</w:t>
      </w:r>
    </w:p>
    <w:sectPr w:rsidR="00DE23E8" w:rsidRPr="001549D3" w:rsidSect="0093429D">
      <w:headerReference w:type="even" r:id="rId17"/>
      <w:footerReference w:type="even" r:id="rId18"/>
      <w:footerReference w:type="default" r:id="rId19"/>
      <w:headerReference w:type="first" r:id="rId20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BCA95E" w14:textId="77777777" w:rsidR="00B32B71" w:rsidRDefault="00B32B71" w:rsidP="00117666">
      <w:pPr>
        <w:spacing w:after="0"/>
      </w:pPr>
      <w:r>
        <w:separator/>
      </w:r>
    </w:p>
  </w:endnote>
  <w:endnote w:type="continuationSeparator" w:id="0">
    <w:p w14:paraId="712AE44F" w14:textId="77777777" w:rsidR="00B32B71" w:rsidRDefault="00B32B71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4AB28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4D054D26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2FF27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85E15EB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94C412" w14:textId="77777777" w:rsidR="00B32B71" w:rsidRDefault="00B32B71" w:rsidP="00117666">
      <w:pPr>
        <w:spacing w:after="0"/>
      </w:pPr>
      <w:r>
        <w:separator/>
      </w:r>
    </w:p>
  </w:footnote>
  <w:footnote w:type="continuationSeparator" w:id="0">
    <w:p w14:paraId="4B9B56F9" w14:textId="77777777" w:rsidR="00B32B71" w:rsidRDefault="00B32B71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1EDBA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11A5B" w14:textId="3909F13D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821115517">
    <w:abstractNumId w:val="0"/>
  </w:num>
  <w:num w:numId="2" w16cid:durableId="1683165481">
    <w:abstractNumId w:val="4"/>
  </w:num>
  <w:num w:numId="3" w16cid:durableId="615480040">
    <w:abstractNumId w:val="1"/>
  </w:num>
  <w:num w:numId="4" w16cid:durableId="1566183234">
    <w:abstractNumId w:val="5"/>
  </w:num>
  <w:num w:numId="5" w16cid:durableId="1807702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9223692">
    <w:abstractNumId w:val="3"/>
  </w:num>
  <w:num w:numId="7" w16cid:durableId="1359550598">
    <w:abstractNumId w:val="6"/>
  </w:num>
  <w:num w:numId="8" w16cid:durableId="1559510671">
    <w:abstractNumId w:val="6"/>
  </w:num>
  <w:num w:numId="9" w16cid:durableId="1734543462">
    <w:abstractNumId w:val="6"/>
  </w:num>
  <w:num w:numId="10" w16cid:durableId="708839681">
    <w:abstractNumId w:val="6"/>
  </w:num>
  <w:num w:numId="11" w16cid:durableId="2046978920">
    <w:abstractNumId w:val="6"/>
  </w:num>
  <w:num w:numId="12" w16cid:durableId="2124614653">
    <w:abstractNumId w:val="6"/>
  </w:num>
  <w:num w:numId="13" w16cid:durableId="150105246">
    <w:abstractNumId w:val="3"/>
  </w:num>
  <w:num w:numId="14" w16cid:durableId="515769853">
    <w:abstractNumId w:val="2"/>
  </w:num>
  <w:num w:numId="15" w16cid:durableId="1753046014">
    <w:abstractNumId w:val="2"/>
  </w:num>
  <w:num w:numId="16" w16cid:durableId="665939894">
    <w:abstractNumId w:val="2"/>
  </w:num>
  <w:num w:numId="17" w16cid:durableId="2078749421">
    <w:abstractNumId w:val="2"/>
  </w:num>
  <w:num w:numId="18" w16cid:durableId="825047625">
    <w:abstractNumId w:val="2"/>
  </w:num>
  <w:num w:numId="19" w16cid:durableId="803810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D24"/>
    <w:rsid w:val="0001436A"/>
    <w:rsid w:val="00034304"/>
    <w:rsid w:val="00035434"/>
    <w:rsid w:val="00052A14"/>
    <w:rsid w:val="00077D53"/>
    <w:rsid w:val="000E4C42"/>
    <w:rsid w:val="00105FD9"/>
    <w:rsid w:val="00117666"/>
    <w:rsid w:val="001549D3"/>
    <w:rsid w:val="00160065"/>
    <w:rsid w:val="00177D84"/>
    <w:rsid w:val="00267D18"/>
    <w:rsid w:val="002868E2"/>
    <w:rsid w:val="002869C3"/>
    <w:rsid w:val="002936E4"/>
    <w:rsid w:val="002B4A57"/>
    <w:rsid w:val="002C74CA"/>
    <w:rsid w:val="003544FB"/>
    <w:rsid w:val="003D2F2D"/>
    <w:rsid w:val="00401590"/>
    <w:rsid w:val="00447801"/>
    <w:rsid w:val="00452E9C"/>
    <w:rsid w:val="004735C8"/>
    <w:rsid w:val="004961FF"/>
    <w:rsid w:val="00517A89"/>
    <w:rsid w:val="005250F2"/>
    <w:rsid w:val="00593EEA"/>
    <w:rsid w:val="005A5EEE"/>
    <w:rsid w:val="006375C7"/>
    <w:rsid w:val="00654E8F"/>
    <w:rsid w:val="00660D05"/>
    <w:rsid w:val="006736F4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7F1DA5"/>
    <w:rsid w:val="00803D24"/>
    <w:rsid w:val="00817DD6"/>
    <w:rsid w:val="0087610A"/>
    <w:rsid w:val="00885156"/>
    <w:rsid w:val="009151AA"/>
    <w:rsid w:val="0093429D"/>
    <w:rsid w:val="00943573"/>
    <w:rsid w:val="00970F7D"/>
    <w:rsid w:val="00994A3D"/>
    <w:rsid w:val="009A30AF"/>
    <w:rsid w:val="009C2B12"/>
    <w:rsid w:val="009C70F3"/>
    <w:rsid w:val="00A174D9"/>
    <w:rsid w:val="00A569CD"/>
    <w:rsid w:val="00AA323A"/>
    <w:rsid w:val="00AB6715"/>
    <w:rsid w:val="00B1671E"/>
    <w:rsid w:val="00B25EB8"/>
    <w:rsid w:val="00B32B71"/>
    <w:rsid w:val="00B354E1"/>
    <w:rsid w:val="00B37F4D"/>
    <w:rsid w:val="00C52A7B"/>
    <w:rsid w:val="00C56BAF"/>
    <w:rsid w:val="00C679AA"/>
    <w:rsid w:val="00C75972"/>
    <w:rsid w:val="00CC0A3A"/>
    <w:rsid w:val="00CD066B"/>
    <w:rsid w:val="00CE4FEE"/>
    <w:rsid w:val="00DB59C3"/>
    <w:rsid w:val="00DB6B43"/>
    <w:rsid w:val="00DC259A"/>
    <w:rsid w:val="00DE23E8"/>
    <w:rsid w:val="00E52377"/>
    <w:rsid w:val="00E64E17"/>
    <w:rsid w:val="00E866C9"/>
    <w:rsid w:val="00EA3D3C"/>
    <w:rsid w:val="00F46900"/>
    <w:rsid w:val="00F61D89"/>
    <w:rsid w:val="00FA5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paragraph" w:styleId="aff8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10" Type="http://schemas.openxmlformats.org/officeDocument/2006/relationships/footnotes" Target="foot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2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123</TotalTime>
  <Pages>3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单 晴</cp:lastModifiedBy>
  <cp:revision>5</cp:revision>
  <cp:lastPrinted>2013-10-03T12:51:00Z</cp:lastPrinted>
  <dcterms:created xsi:type="dcterms:W3CDTF">2023-03-11T14:13:00Z</dcterms:created>
  <dcterms:modified xsi:type="dcterms:W3CDTF">2023-03-23T14:28:00Z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