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201144" w14:textId="56D3467E" w:rsidR="0001798C" w:rsidRPr="0001798C" w:rsidRDefault="0001798C" w:rsidP="0001798C">
      <w:r w:rsidRPr="0001798C">
        <w:t>BTK inhibitors for Severe Acute Respiratory Syndrome Coronavirus 2 (SARS-CoV-2): A Systematic Review</w:t>
      </w:r>
    </w:p>
    <w:p w14:paraId="5F4698C0" w14:textId="268B8EA8" w:rsidR="0001798C" w:rsidRPr="0001798C" w:rsidRDefault="0001798C" w:rsidP="0001798C">
      <w:pPr>
        <w:pStyle w:val="Heading1"/>
        <w:rPr>
          <w:rFonts w:ascii="Arial" w:hAnsi="Arial" w:cs="Arial"/>
        </w:rPr>
      </w:pPr>
      <w:r w:rsidRPr="0001798C">
        <w:rPr>
          <w:rFonts w:ascii="Arial" w:hAnsi="Arial" w:cs="Arial"/>
        </w:rPr>
        <w:t>Supplemental File 1: Final search strategies used</w:t>
      </w:r>
    </w:p>
    <w:p w14:paraId="7C7D170C" w14:textId="77777777" w:rsidR="0001798C" w:rsidRDefault="0001798C" w:rsidP="0001798C">
      <w:pPr>
        <w:rPr>
          <w:rFonts w:cs="Arial"/>
        </w:rPr>
      </w:pPr>
    </w:p>
    <w:p w14:paraId="5D1CEE36" w14:textId="6B677EEC" w:rsidR="0001798C" w:rsidRPr="0001798C" w:rsidRDefault="0001798C" w:rsidP="0001798C">
      <w:pPr>
        <w:pStyle w:val="Heading2"/>
      </w:pPr>
      <w:r w:rsidRPr="0001798C">
        <w:t>PubMed</w:t>
      </w:r>
      <w:r w:rsidRPr="0001798C">
        <w:br/>
      </w:r>
    </w:p>
    <w:p w14:paraId="39EB867A" w14:textId="77777777" w:rsidR="0001798C" w:rsidRPr="0001798C" w:rsidRDefault="0001798C" w:rsidP="0001798C">
      <w:pPr>
        <w:pStyle w:val="NoSpacing"/>
        <w:rPr>
          <w:rFonts w:cs="Arial"/>
        </w:rPr>
      </w:pPr>
      <w:r w:rsidRPr="0001798C">
        <w:rPr>
          <w:rFonts w:cs="Arial"/>
          <w:b/>
          <w:bCs/>
        </w:rPr>
        <w:t xml:space="preserve">Database: </w:t>
      </w:r>
      <w:r w:rsidRPr="0001798C">
        <w:rPr>
          <w:rFonts w:cs="Arial"/>
        </w:rPr>
        <w:t>PubMed</w:t>
      </w:r>
    </w:p>
    <w:p w14:paraId="1B92CFA3" w14:textId="77777777" w:rsidR="0001798C" w:rsidRPr="0001798C" w:rsidRDefault="0001798C" w:rsidP="0001798C">
      <w:pPr>
        <w:pStyle w:val="NoSpacing"/>
        <w:rPr>
          <w:rFonts w:cs="Arial"/>
          <w:b/>
          <w:bCs/>
        </w:rPr>
      </w:pPr>
      <w:r w:rsidRPr="0001798C">
        <w:rPr>
          <w:rFonts w:cs="Arial"/>
          <w:b/>
          <w:bCs/>
        </w:rPr>
        <w:t xml:space="preserve">Vendor: </w:t>
      </w:r>
      <w:r w:rsidRPr="0001798C">
        <w:rPr>
          <w:rFonts w:cs="Arial"/>
        </w:rPr>
        <w:t>US National Library of Medicine</w:t>
      </w:r>
    </w:p>
    <w:p w14:paraId="6A346778" w14:textId="77777777" w:rsidR="0001798C" w:rsidRPr="0001798C" w:rsidRDefault="0001798C" w:rsidP="0001798C">
      <w:pPr>
        <w:pStyle w:val="NoSpacing"/>
        <w:rPr>
          <w:rFonts w:cs="Arial"/>
          <w:b/>
          <w:bCs/>
        </w:rPr>
      </w:pPr>
      <w:r w:rsidRPr="0001798C">
        <w:rPr>
          <w:rFonts w:cs="Arial"/>
          <w:b/>
          <w:bCs/>
        </w:rPr>
        <w:t xml:space="preserve">Date of Search: </w:t>
      </w:r>
      <w:r w:rsidRPr="0001798C">
        <w:rPr>
          <w:rFonts w:cs="Arial"/>
        </w:rPr>
        <w:t>December 30, 2020</w:t>
      </w:r>
    </w:p>
    <w:p w14:paraId="77725CD4" w14:textId="77777777" w:rsidR="0001798C" w:rsidRPr="0001798C" w:rsidRDefault="0001798C" w:rsidP="0001798C">
      <w:pPr>
        <w:pStyle w:val="NoSpacing"/>
        <w:rPr>
          <w:rFonts w:cs="Arial"/>
        </w:rPr>
      </w:pPr>
      <w:r w:rsidRPr="0001798C">
        <w:rPr>
          <w:rFonts w:cs="Arial"/>
          <w:b/>
          <w:bCs/>
        </w:rPr>
        <w:t xml:space="preserve">Notes: </w:t>
      </w:r>
      <w:r w:rsidRPr="0001798C">
        <w:rPr>
          <w:rFonts w:cs="Arial"/>
        </w:rPr>
        <w:t>Use MeSH and keywords. Limit terms to the title and abstract fields, and the MeSH and Supplementary Concept fields.</w:t>
      </w:r>
      <w:r w:rsidRPr="0001798C">
        <w:rPr>
          <w:rFonts w:cs="Arial"/>
        </w:rPr>
        <w:br/>
      </w:r>
      <w:r w:rsidRPr="0001798C">
        <w:rPr>
          <w:rFonts w:cs="Arial"/>
          <w:b/>
          <w:bCs/>
        </w:rPr>
        <w:t xml:space="preserve">Limits Used: </w:t>
      </w:r>
      <w:r w:rsidRPr="0001798C">
        <w:rPr>
          <w:rFonts w:cs="Arial"/>
        </w:rPr>
        <w:t>None</w:t>
      </w:r>
    </w:p>
    <w:p w14:paraId="796022FA" w14:textId="77777777" w:rsidR="0001798C" w:rsidRPr="0001798C" w:rsidRDefault="0001798C" w:rsidP="0001798C">
      <w:pPr>
        <w:pStyle w:val="NoSpacing"/>
        <w:rPr>
          <w:rFonts w:cs="Arial"/>
        </w:rPr>
      </w:pPr>
    </w:p>
    <w:p w14:paraId="782ADBA9" w14:textId="77777777" w:rsidR="0001798C" w:rsidRPr="0001798C" w:rsidRDefault="0001798C" w:rsidP="0001798C">
      <w:pPr>
        <w:pStyle w:val="NoSpacing"/>
        <w:rPr>
          <w:rFonts w:cs="Arial"/>
          <w:b/>
          <w:bCs/>
        </w:rPr>
      </w:pPr>
      <w:r w:rsidRPr="0001798C">
        <w:rPr>
          <w:rFonts w:cs="Arial"/>
          <w:b/>
          <w:bCs/>
        </w:rPr>
        <w:t xml:space="preserve">Total = </w:t>
      </w:r>
      <w:r w:rsidRPr="0001798C">
        <w:rPr>
          <w:rFonts w:cs="Arial"/>
          <w:b/>
          <w:bCs/>
          <w:highlight w:val="yellow"/>
        </w:rPr>
        <w:t>28</w:t>
      </w:r>
    </w:p>
    <w:p w14:paraId="1F39D291" w14:textId="77777777" w:rsidR="0001798C" w:rsidRPr="0001798C" w:rsidRDefault="0001798C" w:rsidP="0001798C">
      <w:pPr>
        <w:rPr>
          <w:rFonts w:cs="Arial"/>
          <w:szCs w:val="24"/>
        </w:rPr>
      </w:pPr>
    </w:p>
    <w:p w14:paraId="084FB502" w14:textId="77777777" w:rsidR="0001798C" w:rsidRPr="0001798C" w:rsidRDefault="0001798C" w:rsidP="0001798C">
      <w:pPr>
        <w:rPr>
          <w:rFonts w:cs="Arial"/>
          <w:szCs w:val="24"/>
        </w:rPr>
      </w:pPr>
      <w:r w:rsidRPr="0001798C">
        <w:rPr>
          <w:rFonts w:cs="Arial"/>
          <w:szCs w:val="24"/>
        </w:rPr>
        <w:t xml:space="preserve">(COVID[tiab] OR “SARS COV 2”[tiab] OR "COVID-19"[Mesh] OR "SARS-CoV-2"[Mesh] OR “Severe acute respiratory syndrome coronavirus 2”[tiab]) AND ("ibrutinib" [Supplementary Concept] OR "acalabrutinib" [Supplementary Concept] OR "zanubrutinib" [Supplementary Concept] OR "evobrutinib" [Supplementary Concept] OR "spebrutinib" [Supplementary Concept] OR acalabrutinib[tiab] OR branebrutinib[tiab] OR dasatinib[tiab] </w:t>
      </w:r>
      <w:r w:rsidRPr="0001798C">
        <w:rPr>
          <w:rFonts w:cs="Arial"/>
        </w:rPr>
        <w:t xml:space="preserve">OR evobrutinib[tiab] </w:t>
      </w:r>
      <w:r w:rsidRPr="0001798C">
        <w:rPr>
          <w:rFonts w:cs="Arial"/>
          <w:szCs w:val="24"/>
        </w:rPr>
        <w:t xml:space="preserve">OR ibrutinib[tiab] </w:t>
      </w:r>
      <w:r w:rsidRPr="0001798C">
        <w:rPr>
          <w:rFonts w:cs="Arial"/>
        </w:rPr>
        <w:t xml:space="preserve">OR orelabrutinib[tiab] OR poseltinib[tiab] </w:t>
      </w:r>
      <w:r w:rsidRPr="0001798C">
        <w:rPr>
          <w:rFonts w:cs="Arial"/>
          <w:szCs w:val="24"/>
        </w:rPr>
        <w:t xml:space="preserve">OR </w:t>
      </w:r>
      <w:r w:rsidRPr="0001798C">
        <w:rPr>
          <w:rFonts w:cs="Arial"/>
        </w:rPr>
        <w:t xml:space="preserve">remibrutinib[tiab] OR spebrutinib[tiab] OR vecabrutinib[tiab] OR </w:t>
      </w:r>
      <w:r w:rsidRPr="0001798C">
        <w:rPr>
          <w:rFonts w:cs="Arial"/>
          <w:szCs w:val="24"/>
        </w:rPr>
        <w:t xml:space="preserve">zanubrutinib[tiab] OR </w:t>
      </w:r>
      <w:r w:rsidRPr="0001798C">
        <w:rPr>
          <w:rFonts w:cs="Arial"/>
          <w:i/>
          <w:iCs/>
          <w:szCs w:val="24"/>
        </w:rPr>
        <w:t>“</w:t>
      </w:r>
      <w:r w:rsidRPr="0001798C">
        <w:rPr>
          <w:rStyle w:val="Emphasis"/>
          <w:rFonts w:cs="Arial"/>
          <w:color w:val="212529"/>
          <w:szCs w:val="24"/>
          <w:shd w:val="clear" w:color="auto" w:fill="FFFFFF"/>
        </w:rPr>
        <w:t xml:space="preserve">BTK inhibitor*”[tiab] OR “Bruton s tyrosine kinase inhibitor*”[tiab] OR “Bruton Tyrosine Kinase Inhibitor*”[tiab] OR </w:t>
      </w:r>
      <w:r w:rsidRPr="0001798C">
        <w:rPr>
          <w:rFonts w:cs="Arial"/>
          <w:szCs w:val="24"/>
        </w:rPr>
        <w:t>Imbruvica[tiab] OR Calquence[tiab] OR Brukinsa[tiab])</w:t>
      </w:r>
    </w:p>
    <w:p w14:paraId="74DFC745" w14:textId="77777777" w:rsidR="0001798C" w:rsidRPr="0001798C" w:rsidRDefault="0001798C" w:rsidP="0001798C">
      <w:pPr>
        <w:rPr>
          <w:rFonts w:cs="Arial"/>
          <w:szCs w:val="24"/>
        </w:rPr>
      </w:pPr>
      <w:r w:rsidRPr="0001798C">
        <w:rPr>
          <w:rFonts w:cs="Arial"/>
          <w:szCs w:val="24"/>
        </w:rPr>
        <w:br w:type="page"/>
      </w:r>
    </w:p>
    <w:p w14:paraId="47EC8F16" w14:textId="77777777" w:rsidR="0001798C" w:rsidRPr="0001798C" w:rsidRDefault="0001798C" w:rsidP="0001798C">
      <w:pPr>
        <w:pStyle w:val="Heading1"/>
      </w:pPr>
      <w:r w:rsidRPr="0001798C">
        <w:lastRenderedPageBreak/>
        <w:t>Embase</w:t>
      </w:r>
      <w:r w:rsidRPr="0001798C">
        <w:br/>
      </w:r>
    </w:p>
    <w:p w14:paraId="593A23EB" w14:textId="77777777" w:rsidR="0001798C" w:rsidRPr="0001798C" w:rsidRDefault="0001798C" w:rsidP="0001798C">
      <w:pPr>
        <w:pStyle w:val="NoSpacing"/>
        <w:rPr>
          <w:rFonts w:cs="Arial"/>
        </w:rPr>
      </w:pPr>
      <w:r w:rsidRPr="0001798C">
        <w:rPr>
          <w:rFonts w:cs="Arial"/>
          <w:b/>
          <w:bCs/>
        </w:rPr>
        <w:t>Database:</w:t>
      </w:r>
      <w:r w:rsidRPr="0001798C">
        <w:rPr>
          <w:rFonts w:cs="Arial"/>
        </w:rPr>
        <w:t xml:space="preserve"> Embase</w:t>
      </w:r>
    </w:p>
    <w:p w14:paraId="2680E1EA" w14:textId="77777777" w:rsidR="0001798C" w:rsidRPr="0001798C" w:rsidRDefault="0001798C" w:rsidP="0001798C">
      <w:pPr>
        <w:pStyle w:val="NoSpacing"/>
        <w:rPr>
          <w:rFonts w:cs="Arial"/>
          <w:b/>
          <w:bCs/>
        </w:rPr>
      </w:pPr>
      <w:r w:rsidRPr="0001798C">
        <w:rPr>
          <w:rFonts w:cs="Arial"/>
          <w:b/>
          <w:bCs/>
        </w:rPr>
        <w:t xml:space="preserve">Vendor: </w:t>
      </w:r>
      <w:r w:rsidRPr="0001798C">
        <w:rPr>
          <w:rFonts w:cs="Arial"/>
        </w:rPr>
        <w:t>Elsevier</w:t>
      </w:r>
    </w:p>
    <w:p w14:paraId="396784EE" w14:textId="77777777" w:rsidR="0001798C" w:rsidRPr="0001798C" w:rsidRDefault="0001798C" w:rsidP="0001798C">
      <w:pPr>
        <w:pStyle w:val="NoSpacing"/>
        <w:rPr>
          <w:rFonts w:cs="Arial"/>
          <w:b/>
          <w:bCs/>
        </w:rPr>
      </w:pPr>
      <w:r w:rsidRPr="0001798C">
        <w:rPr>
          <w:rFonts w:cs="Arial"/>
          <w:b/>
          <w:bCs/>
        </w:rPr>
        <w:t xml:space="preserve">Date of Search: </w:t>
      </w:r>
      <w:r w:rsidRPr="0001798C">
        <w:rPr>
          <w:rFonts w:cs="Arial"/>
        </w:rPr>
        <w:t>December 30, 2020</w:t>
      </w:r>
    </w:p>
    <w:p w14:paraId="53637DC5" w14:textId="77777777" w:rsidR="0001798C" w:rsidRPr="0001798C" w:rsidRDefault="0001798C" w:rsidP="0001798C">
      <w:pPr>
        <w:pStyle w:val="NoSpacing"/>
        <w:rPr>
          <w:rFonts w:cs="Arial"/>
        </w:rPr>
      </w:pPr>
      <w:r w:rsidRPr="0001798C">
        <w:rPr>
          <w:rFonts w:cs="Arial"/>
          <w:b/>
          <w:bCs/>
        </w:rPr>
        <w:t xml:space="preserve">Notes: </w:t>
      </w:r>
      <w:r w:rsidRPr="0001798C">
        <w:rPr>
          <w:rFonts w:cs="Arial"/>
        </w:rPr>
        <w:t>Use EMTREE and keywords. Limit terms to the title and abstract fields, and the EMTREE field.</w:t>
      </w:r>
      <w:r w:rsidRPr="0001798C">
        <w:rPr>
          <w:rFonts w:cs="Arial"/>
        </w:rPr>
        <w:br/>
      </w:r>
      <w:r w:rsidRPr="0001798C">
        <w:rPr>
          <w:rFonts w:cs="Arial"/>
          <w:b/>
          <w:bCs/>
        </w:rPr>
        <w:t xml:space="preserve">Limits Used: </w:t>
      </w:r>
      <w:r w:rsidRPr="0001798C">
        <w:rPr>
          <w:rFonts w:cs="Arial"/>
        </w:rPr>
        <w:t>Source: Embase</w:t>
      </w:r>
    </w:p>
    <w:p w14:paraId="2ADCCA35" w14:textId="77777777" w:rsidR="0001798C" w:rsidRPr="0001798C" w:rsidRDefault="0001798C" w:rsidP="0001798C">
      <w:pPr>
        <w:pStyle w:val="NoSpacing"/>
        <w:rPr>
          <w:rFonts w:cs="Arial"/>
        </w:rPr>
      </w:pPr>
    </w:p>
    <w:p w14:paraId="73460C59" w14:textId="77777777" w:rsidR="0001798C" w:rsidRPr="0001798C" w:rsidRDefault="0001798C" w:rsidP="0001798C">
      <w:pPr>
        <w:pStyle w:val="NoSpacing"/>
        <w:rPr>
          <w:rFonts w:cs="Arial"/>
          <w:b/>
          <w:bCs/>
        </w:rPr>
      </w:pPr>
      <w:r w:rsidRPr="0001798C">
        <w:rPr>
          <w:rFonts w:cs="Arial"/>
          <w:b/>
          <w:bCs/>
        </w:rPr>
        <w:t>Total = 119</w:t>
      </w:r>
    </w:p>
    <w:p w14:paraId="61549BE7" w14:textId="77777777" w:rsidR="0001798C" w:rsidRPr="0001798C" w:rsidRDefault="0001798C" w:rsidP="0001798C">
      <w:pPr>
        <w:pStyle w:val="NoSpacing"/>
        <w:rPr>
          <w:rFonts w:cs="Arial"/>
          <w:b/>
          <w:bCs/>
        </w:rPr>
      </w:pPr>
      <w:r w:rsidRPr="0001798C">
        <w:rPr>
          <w:rFonts w:cs="Arial"/>
          <w:b/>
          <w:bCs/>
        </w:rPr>
        <w:t xml:space="preserve">Total &amp; Limited: Source = </w:t>
      </w:r>
      <w:r w:rsidRPr="0001798C">
        <w:rPr>
          <w:rFonts w:cs="Arial"/>
          <w:b/>
          <w:bCs/>
          <w:highlight w:val="yellow"/>
        </w:rPr>
        <w:t>115</w:t>
      </w:r>
    </w:p>
    <w:p w14:paraId="05EDEA94" w14:textId="77777777" w:rsidR="0001798C" w:rsidRPr="0001798C" w:rsidRDefault="0001798C" w:rsidP="0001798C">
      <w:pPr>
        <w:rPr>
          <w:rFonts w:cs="Arial"/>
          <w:szCs w:val="24"/>
        </w:rPr>
      </w:pPr>
    </w:p>
    <w:p w14:paraId="134CD455" w14:textId="77777777" w:rsidR="0001798C" w:rsidRPr="0001798C" w:rsidRDefault="0001798C" w:rsidP="0001798C">
      <w:pPr>
        <w:rPr>
          <w:rFonts w:cs="Arial"/>
          <w:szCs w:val="24"/>
        </w:rPr>
      </w:pPr>
      <w:r w:rsidRPr="0001798C">
        <w:rPr>
          <w:rFonts w:cs="Arial"/>
          <w:szCs w:val="24"/>
        </w:rPr>
        <w:t>('coronavirus disease 2019'/exp OR 'Severe acute respiratory syndrome coronavirus 2'/exp OR COVID:ti,ab OR “SARS COV 2”:ti,ab OR “Severe acute respiratory syndrome coronavirus 2”:ti,ab) AND ('Bruton tyrosine kinase inhibitor'/exp OR 'acalabrutinib'/exp OR 'branebrutinib'/exp OR 'dasatinib'/exp OR 'elsubrutinib'/exp OR 'evobrutinib'/exp OR 'ibrutinib'/exp OR 'orelabrutinib'/exp OR 'poseltinib'/exp OR 'remibrutinib'/exp OR 'rilzabrutinib'/exp OR 'spebrutinib'/exp OR 'tolebrutinib'/exp OR 'vecabrutinib'/exp OR 'zanubrutinib'/exp OR acalabrutinib:ti,ab OR branebrutinib:ti,ab OR dasatinib:ti,ab OR elsubrutinib:ti,ab OR evobrutinib:ti,ab OR ibrutinib:ti,ab OR orelabrutinib:ti,ab OR poseltinib:ti,ab OR remibrutinib:ti,ab OR rilzabrutinib:ti,ab OR spebrutinib:ti,ab OR tolebrutinib:ti,ab OR vecabrutinib:ti,ab OR zanubrutinib:ti,ab OR “BTK inhibitor*”:ti,ab OR “Bruton s tyrosine kinase inhibitor*”:ti,ab OR “Bruton Tyrosine Kinase Inhibitor*”:ti,ab OR Imbruvica:ti,ab OR Calquence:ti,ab OR Brukinsa:ti,ab)</w:t>
      </w:r>
    </w:p>
    <w:p w14:paraId="057A8CEF" w14:textId="77777777" w:rsidR="0001798C" w:rsidRPr="0001798C" w:rsidRDefault="0001798C" w:rsidP="0001798C">
      <w:pPr>
        <w:rPr>
          <w:rFonts w:cs="Arial"/>
          <w:szCs w:val="24"/>
        </w:rPr>
      </w:pPr>
    </w:p>
    <w:p w14:paraId="497D6E50" w14:textId="77777777" w:rsidR="0001798C" w:rsidRPr="0001798C" w:rsidRDefault="0001798C" w:rsidP="0001798C">
      <w:pPr>
        <w:rPr>
          <w:rFonts w:cs="Arial"/>
          <w:szCs w:val="24"/>
        </w:rPr>
      </w:pPr>
      <w:r w:rsidRPr="0001798C">
        <w:rPr>
          <w:rFonts w:cs="Arial"/>
          <w:szCs w:val="24"/>
        </w:rPr>
        <w:br w:type="page"/>
      </w:r>
    </w:p>
    <w:p w14:paraId="6BFDC375" w14:textId="77777777" w:rsidR="0001798C" w:rsidRPr="0001798C" w:rsidRDefault="0001798C" w:rsidP="0001798C">
      <w:pPr>
        <w:pStyle w:val="Heading1"/>
      </w:pPr>
      <w:r w:rsidRPr="0001798C">
        <w:lastRenderedPageBreak/>
        <w:t>Web of Science: Core Collection</w:t>
      </w:r>
      <w:r w:rsidRPr="0001798C">
        <w:br/>
      </w:r>
    </w:p>
    <w:p w14:paraId="01405BE4" w14:textId="77777777" w:rsidR="0001798C" w:rsidRPr="0001798C" w:rsidRDefault="0001798C" w:rsidP="0001798C">
      <w:pPr>
        <w:pStyle w:val="NoSpacing"/>
        <w:rPr>
          <w:rFonts w:cs="Arial"/>
        </w:rPr>
      </w:pPr>
      <w:r w:rsidRPr="0001798C">
        <w:rPr>
          <w:rFonts w:cs="Arial"/>
          <w:b/>
          <w:bCs/>
        </w:rPr>
        <w:t>Database:</w:t>
      </w:r>
      <w:r w:rsidRPr="0001798C">
        <w:rPr>
          <w:rFonts w:cs="Arial"/>
        </w:rPr>
        <w:t xml:space="preserve"> Web of Science: Core Collection</w:t>
      </w:r>
    </w:p>
    <w:p w14:paraId="1D11DB06" w14:textId="77777777" w:rsidR="0001798C" w:rsidRPr="0001798C" w:rsidRDefault="0001798C" w:rsidP="0001798C">
      <w:pPr>
        <w:pStyle w:val="NoSpacing"/>
        <w:rPr>
          <w:rFonts w:cs="Arial"/>
          <w:b/>
          <w:bCs/>
        </w:rPr>
      </w:pPr>
      <w:r w:rsidRPr="0001798C">
        <w:rPr>
          <w:rFonts w:cs="Arial"/>
          <w:b/>
          <w:bCs/>
        </w:rPr>
        <w:t xml:space="preserve">Vendor: </w:t>
      </w:r>
      <w:r w:rsidRPr="0001798C">
        <w:rPr>
          <w:rFonts w:cs="Arial"/>
        </w:rPr>
        <w:t>Clarivate Analytics</w:t>
      </w:r>
    </w:p>
    <w:p w14:paraId="510C3A90" w14:textId="77777777" w:rsidR="0001798C" w:rsidRPr="0001798C" w:rsidRDefault="0001798C" w:rsidP="0001798C">
      <w:pPr>
        <w:pStyle w:val="NoSpacing"/>
        <w:rPr>
          <w:rFonts w:cs="Arial"/>
          <w:b/>
          <w:bCs/>
        </w:rPr>
      </w:pPr>
      <w:r w:rsidRPr="0001798C">
        <w:rPr>
          <w:rFonts w:cs="Arial"/>
          <w:b/>
          <w:bCs/>
        </w:rPr>
        <w:t xml:space="preserve">Date of Search: </w:t>
      </w:r>
      <w:r w:rsidRPr="0001798C">
        <w:rPr>
          <w:rFonts w:cs="Arial"/>
        </w:rPr>
        <w:t>December 30, 2020</w:t>
      </w:r>
    </w:p>
    <w:p w14:paraId="5D2F934B" w14:textId="77777777" w:rsidR="0001798C" w:rsidRPr="0001798C" w:rsidRDefault="0001798C" w:rsidP="0001798C">
      <w:pPr>
        <w:pStyle w:val="NoSpacing"/>
        <w:rPr>
          <w:rFonts w:cs="Arial"/>
        </w:rPr>
      </w:pPr>
      <w:r w:rsidRPr="0001798C">
        <w:rPr>
          <w:rFonts w:cs="Arial"/>
          <w:b/>
          <w:bCs/>
        </w:rPr>
        <w:t xml:space="preserve">Notes: </w:t>
      </w:r>
      <w:r w:rsidRPr="0001798C">
        <w:rPr>
          <w:rFonts w:cs="Arial"/>
        </w:rPr>
        <w:t>Use keywords. Search in the Topic field (title, abstract, author keywords, Keywords Plus).</w:t>
      </w:r>
      <w:r w:rsidRPr="0001798C">
        <w:rPr>
          <w:rFonts w:cs="Arial"/>
        </w:rPr>
        <w:br/>
      </w:r>
      <w:r w:rsidRPr="0001798C">
        <w:rPr>
          <w:rFonts w:cs="Arial"/>
          <w:b/>
          <w:bCs/>
        </w:rPr>
        <w:t xml:space="preserve">Limits Used: </w:t>
      </w:r>
      <w:r w:rsidRPr="0001798C">
        <w:rPr>
          <w:rFonts w:cs="Arial"/>
        </w:rPr>
        <w:t>None</w:t>
      </w:r>
    </w:p>
    <w:p w14:paraId="053298D7" w14:textId="77777777" w:rsidR="0001798C" w:rsidRPr="0001798C" w:rsidRDefault="0001798C" w:rsidP="0001798C">
      <w:pPr>
        <w:pStyle w:val="NoSpacing"/>
        <w:rPr>
          <w:rFonts w:cs="Arial"/>
        </w:rPr>
      </w:pPr>
    </w:p>
    <w:p w14:paraId="011E1580" w14:textId="77777777" w:rsidR="0001798C" w:rsidRPr="0001798C" w:rsidRDefault="0001798C" w:rsidP="0001798C">
      <w:pPr>
        <w:pStyle w:val="NoSpacing"/>
        <w:rPr>
          <w:rFonts w:cs="Arial"/>
          <w:b/>
          <w:bCs/>
        </w:rPr>
      </w:pPr>
      <w:r w:rsidRPr="0001798C">
        <w:rPr>
          <w:rFonts w:cs="Arial"/>
          <w:b/>
          <w:bCs/>
        </w:rPr>
        <w:t xml:space="preserve">Total = </w:t>
      </w:r>
      <w:r w:rsidRPr="0001798C">
        <w:rPr>
          <w:rFonts w:cs="Arial"/>
          <w:b/>
          <w:bCs/>
          <w:highlight w:val="yellow"/>
        </w:rPr>
        <w:t>24</w:t>
      </w:r>
    </w:p>
    <w:p w14:paraId="7A2B751C" w14:textId="77777777" w:rsidR="0001798C" w:rsidRPr="0001798C" w:rsidRDefault="0001798C" w:rsidP="0001798C">
      <w:pPr>
        <w:rPr>
          <w:rFonts w:cs="Arial"/>
          <w:szCs w:val="24"/>
        </w:rPr>
      </w:pPr>
    </w:p>
    <w:p w14:paraId="7038BA6A" w14:textId="476E82DC" w:rsidR="0001798C" w:rsidRPr="0001798C" w:rsidRDefault="0001798C" w:rsidP="0001798C">
      <w:pPr>
        <w:rPr>
          <w:rFonts w:cs="Arial"/>
          <w:szCs w:val="24"/>
        </w:rPr>
      </w:pPr>
      <w:r w:rsidRPr="0001798C">
        <w:rPr>
          <w:rFonts w:cs="Arial"/>
          <w:szCs w:val="24"/>
        </w:rPr>
        <w:t xml:space="preserve">TS=(("coronavirus disease 2019" OR "Severe acute respiratory syndrome coronavirus 2" OR COVID OR “SARS COV 2” OR “Severe acute respiratory syndrome coronavirus 2”) AND (acalabrutinib OR branebrutinib OR dasatinib OR elsubrutinib OR evobrutinib OR </w:t>
      </w:r>
      <w:r w:rsidRPr="0001798C">
        <w:rPr>
          <w:rFonts w:cs="Arial"/>
        </w:rPr>
        <w:t>ibrutinib</w:t>
      </w:r>
      <w:r w:rsidRPr="0001798C">
        <w:rPr>
          <w:rFonts w:cs="Arial"/>
          <w:szCs w:val="24"/>
        </w:rPr>
        <w:t xml:space="preserve"> OR orelabrutinib OR poseltinib OR remibrutinib OR rilzabrutinib OR spebrutinib OR tolebrutinib OR vecabrutinib OR zanubrutinib OR “BTK inhibitor*” OR “Bruton s tyrosine kinase inhibitor*” OR “Bruton Tyrosine Kinase Inhibitor*” OR Imbruvica OR Calquence OR Brukinsa)</w:t>
      </w:r>
    </w:p>
    <w:sectPr w:rsidR="0001798C" w:rsidRPr="0001798C" w:rsidSect="00CF6F08">
      <w:headerReference w:type="default" r:id="rId6"/>
      <w:footerReference w:type="default" r:id="rId7"/>
      <w:pgSz w:w="12240" w:h="15840"/>
      <w:pgMar w:top="1440" w:right="720" w:bottom="1440" w:left="720" w:header="720"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AFE749" w14:textId="77777777" w:rsidR="00672A20" w:rsidRDefault="00672A20">
      <w:pPr>
        <w:spacing w:after="0" w:line="240" w:lineRule="auto"/>
      </w:pPr>
      <w:r>
        <w:separator/>
      </w:r>
    </w:p>
  </w:endnote>
  <w:endnote w:type="continuationSeparator" w:id="0">
    <w:p w14:paraId="6C630A22" w14:textId="77777777" w:rsidR="00672A20" w:rsidRDefault="00672A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53352435"/>
      <w:docPartObj>
        <w:docPartGallery w:val="Page Numbers (Bottom of Page)"/>
        <w:docPartUnique/>
      </w:docPartObj>
    </w:sdtPr>
    <w:sdtEndPr>
      <w:rPr>
        <w:noProof/>
      </w:rPr>
    </w:sdtEndPr>
    <w:sdtContent>
      <w:p w14:paraId="3B77390C" w14:textId="77777777" w:rsidR="00A31AD7" w:rsidRDefault="0001798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7D44B63" w14:textId="77777777" w:rsidR="00A31AD7" w:rsidRDefault="00672A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BB0F18" w14:textId="77777777" w:rsidR="00672A20" w:rsidRDefault="00672A20">
      <w:pPr>
        <w:spacing w:after="0" w:line="240" w:lineRule="auto"/>
      </w:pPr>
      <w:r>
        <w:separator/>
      </w:r>
    </w:p>
  </w:footnote>
  <w:footnote w:type="continuationSeparator" w:id="0">
    <w:p w14:paraId="458675CB" w14:textId="77777777" w:rsidR="00672A20" w:rsidRDefault="00672A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4CFEEE" w14:textId="77777777" w:rsidR="00A31AD7" w:rsidRDefault="0001798C">
    <w:pPr>
      <w:pStyle w:val="Header"/>
    </w:pPr>
    <w:r>
      <w:rPr>
        <w:noProof/>
      </w:rPr>
      <w:drawing>
        <wp:inline distT="0" distB="0" distL="0" distR="0" wp14:anchorId="48E887FD" wp14:editId="1BB5C0D1">
          <wp:extent cx="2139043" cy="213112"/>
          <wp:effectExtent l="0" t="0" r="0" b="0"/>
          <wp:docPr id="12" name="Picture 12" descr="This is a color word logo of the NIH Library and the Library's UR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NIH_Library_horiz_Lockup_2color_tightcrop.jpg"/>
                  <pic:cNvPicPr/>
                </pic:nvPicPr>
                <pic:blipFill>
                  <a:blip r:embed="rId1">
                    <a:extLst>
                      <a:ext uri="{28A0092B-C50C-407E-A947-70E740481C1C}">
                        <a14:useLocalDpi xmlns:a14="http://schemas.microsoft.com/office/drawing/2010/main" val="0"/>
                      </a:ext>
                    </a:extLst>
                  </a:blip>
                  <a:stretch>
                    <a:fillRect/>
                  </a:stretch>
                </pic:blipFill>
                <pic:spPr>
                  <a:xfrm>
                    <a:off x="0" y="0"/>
                    <a:ext cx="2493356" cy="248412"/>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798C"/>
    <w:rsid w:val="0001798C"/>
    <w:rsid w:val="001327BE"/>
    <w:rsid w:val="00382BFC"/>
    <w:rsid w:val="00416B4E"/>
    <w:rsid w:val="005072FD"/>
    <w:rsid w:val="00672A20"/>
    <w:rsid w:val="00764136"/>
    <w:rsid w:val="00930C53"/>
    <w:rsid w:val="009F4180"/>
    <w:rsid w:val="00B26660"/>
    <w:rsid w:val="00B85973"/>
    <w:rsid w:val="00BF6A6B"/>
    <w:rsid w:val="00F27D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75C8F"/>
  <w15:chartTrackingRefBased/>
  <w15:docId w15:val="{F5CBF0A3-7D05-4FA3-BEC3-F0DB4A1F8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798C"/>
    <w:rPr>
      <w:rFonts w:ascii="Arial" w:hAnsi="Arial"/>
      <w:sz w:val="24"/>
    </w:rPr>
  </w:style>
  <w:style w:type="paragraph" w:styleId="Heading1">
    <w:name w:val="heading 1"/>
    <w:basedOn w:val="Normal"/>
    <w:next w:val="Normal"/>
    <w:link w:val="Heading1Char"/>
    <w:autoRedefine/>
    <w:uiPriority w:val="9"/>
    <w:qFormat/>
    <w:rsid w:val="0001798C"/>
    <w:pPr>
      <w:keepNext/>
      <w:keepLines/>
      <w:spacing w:before="240" w:after="0" w:line="240" w:lineRule="auto"/>
      <w:outlineLvl w:val="0"/>
    </w:pPr>
    <w:rPr>
      <w:rFonts w:ascii="Calibri" w:eastAsiaTheme="majorEastAsia" w:hAnsi="Calibri" w:cs="Calibri"/>
      <w:b/>
      <w:bCs/>
      <w:color w:val="323E4F" w:themeColor="text2" w:themeShade="BF"/>
      <w:sz w:val="32"/>
      <w:szCs w:val="32"/>
    </w:rPr>
  </w:style>
  <w:style w:type="paragraph" w:styleId="Heading2">
    <w:name w:val="heading 2"/>
    <w:basedOn w:val="Normal"/>
    <w:next w:val="Normal"/>
    <w:link w:val="Heading2Char"/>
    <w:autoRedefine/>
    <w:uiPriority w:val="9"/>
    <w:unhideWhenUsed/>
    <w:qFormat/>
    <w:rsid w:val="00416B4E"/>
    <w:pPr>
      <w:keepNext/>
      <w:keepLines/>
      <w:spacing w:before="200" w:after="120" w:line="240" w:lineRule="auto"/>
      <w:outlineLvl w:val="1"/>
    </w:pPr>
    <w:rPr>
      <w:rFonts w:eastAsiaTheme="majorEastAsia" w:cstheme="majorBidi"/>
      <w:b/>
      <w:color w:val="595959" w:themeColor="text1" w:themeTint="A6"/>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utoRedefine/>
    <w:uiPriority w:val="1"/>
    <w:qFormat/>
    <w:rsid w:val="00B26660"/>
    <w:pPr>
      <w:spacing w:after="0" w:line="240" w:lineRule="auto"/>
    </w:pPr>
    <w:rPr>
      <w:rFonts w:ascii="Arial" w:hAnsi="Arial"/>
      <w:color w:val="000000"/>
      <w:sz w:val="24"/>
      <w14:textFill>
        <w14:solidFill>
          <w14:srgbClr w14:val="000000">
            <w14:lumMod w14:val="75000"/>
          </w14:srgbClr>
        </w14:solidFill>
      </w14:textFill>
    </w:rPr>
  </w:style>
  <w:style w:type="character" w:customStyle="1" w:styleId="Heading1Char">
    <w:name w:val="Heading 1 Char"/>
    <w:basedOn w:val="DefaultParagraphFont"/>
    <w:link w:val="Heading1"/>
    <w:uiPriority w:val="9"/>
    <w:rsid w:val="0001798C"/>
    <w:rPr>
      <w:rFonts w:ascii="Calibri" w:eastAsiaTheme="majorEastAsia" w:hAnsi="Calibri" w:cs="Calibri"/>
      <w:b/>
      <w:bCs/>
      <w:color w:val="323E4F" w:themeColor="text2" w:themeShade="BF"/>
      <w:sz w:val="32"/>
      <w:szCs w:val="32"/>
    </w:rPr>
  </w:style>
  <w:style w:type="character" w:customStyle="1" w:styleId="Heading2Char">
    <w:name w:val="Heading 2 Char"/>
    <w:basedOn w:val="DefaultParagraphFont"/>
    <w:link w:val="Heading2"/>
    <w:uiPriority w:val="9"/>
    <w:rsid w:val="00416B4E"/>
    <w:rPr>
      <w:rFonts w:ascii="Arial" w:eastAsiaTheme="majorEastAsia" w:hAnsi="Arial" w:cstheme="majorBidi"/>
      <w:b/>
      <w:color w:val="595959" w:themeColor="text1" w:themeTint="A6"/>
      <w:sz w:val="28"/>
      <w:szCs w:val="26"/>
    </w:rPr>
  </w:style>
  <w:style w:type="paragraph" w:styleId="Title">
    <w:name w:val="Title"/>
    <w:basedOn w:val="Normal"/>
    <w:next w:val="Normal"/>
    <w:link w:val="TitleChar"/>
    <w:autoRedefine/>
    <w:uiPriority w:val="10"/>
    <w:qFormat/>
    <w:rsid w:val="00F27D93"/>
    <w:pPr>
      <w:pBdr>
        <w:bottom w:val="single" w:sz="4" w:space="1" w:color="auto"/>
      </w:pBdr>
      <w:spacing w:after="0" w:line="240" w:lineRule="auto"/>
      <w:contextualSpacing/>
    </w:pPr>
    <w:rPr>
      <w:rFonts w:eastAsiaTheme="majorEastAsia" w:cstheme="majorBidi"/>
      <w:color w:val="002060"/>
      <w:spacing w:val="-10"/>
      <w:kern w:val="28"/>
      <w:sz w:val="56"/>
      <w:szCs w:val="56"/>
    </w:rPr>
  </w:style>
  <w:style w:type="character" w:customStyle="1" w:styleId="TitleChar">
    <w:name w:val="Title Char"/>
    <w:basedOn w:val="DefaultParagraphFont"/>
    <w:link w:val="Title"/>
    <w:uiPriority w:val="10"/>
    <w:rsid w:val="00F27D93"/>
    <w:rPr>
      <w:rFonts w:ascii="Arial" w:eastAsiaTheme="majorEastAsia" w:hAnsi="Arial" w:cstheme="majorBidi"/>
      <w:color w:val="002060"/>
      <w:spacing w:val="-10"/>
      <w:kern w:val="28"/>
      <w:sz w:val="56"/>
      <w:szCs w:val="56"/>
    </w:rPr>
  </w:style>
  <w:style w:type="paragraph" w:styleId="Subtitle">
    <w:name w:val="Subtitle"/>
    <w:basedOn w:val="Normal"/>
    <w:next w:val="Normal"/>
    <w:link w:val="SubtitleChar"/>
    <w:autoRedefine/>
    <w:uiPriority w:val="11"/>
    <w:qFormat/>
    <w:rsid w:val="00F27D93"/>
    <w:pPr>
      <w:numPr>
        <w:ilvl w:val="1"/>
      </w:numPr>
      <w:spacing w:after="0" w:line="240" w:lineRule="auto"/>
    </w:pPr>
    <w:rPr>
      <w:rFonts w:eastAsiaTheme="minorEastAsia" w:cs="Times New Roman"/>
      <w:color w:val="5A5A5A" w:themeColor="text1" w:themeTint="A5"/>
      <w:spacing w:val="15"/>
      <w:sz w:val="22"/>
      <w:szCs w:val="24"/>
    </w:rPr>
  </w:style>
  <w:style w:type="character" w:customStyle="1" w:styleId="SubtitleChar">
    <w:name w:val="Subtitle Char"/>
    <w:basedOn w:val="DefaultParagraphFont"/>
    <w:link w:val="Subtitle"/>
    <w:uiPriority w:val="11"/>
    <w:rsid w:val="00F27D93"/>
    <w:rPr>
      <w:rFonts w:ascii="Arial" w:eastAsiaTheme="minorEastAsia" w:hAnsi="Arial"/>
      <w:color w:val="5A5A5A" w:themeColor="text1" w:themeTint="A5"/>
      <w:spacing w:val="15"/>
    </w:rPr>
  </w:style>
  <w:style w:type="paragraph" w:styleId="ListParagraph">
    <w:name w:val="List Paragraph"/>
    <w:basedOn w:val="Normal"/>
    <w:autoRedefine/>
    <w:uiPriority w:val="34"/>
    <w:qFormat/>
    <w:rsid w:val="00F27D93"/>
    <w:pPr>
      <w:spacing w:after="0" w:line="240" w:lineRule="auto"/>
      <w:ind w:left="720"/>
      <w:contextualSpacing/>
    </w:pPr>
    <w:rPr>
      <w:rFonts w:cs="Times New Roman"/>
      <w:szCs w:val="24"/>
    </w:rPr>
  </w:style>
  <w:style w:type="character" w:styleId="Hyperlink">
    <w:name w:val="Hyperlink"/>
    <w:basedOn w:val="DefaultParagraphFont"/>
    <w:uiPriority w:val="99"/>
    <w:unhideWhenUsed/>
    <w:rsid w:val="0001798C"/>
    <w:rPr>
      <w:color w:val="0563C1" w:themeColor="hyperlink"/>
      <w:u w:val="single"/>
    </w:rPr>
  </w:style>
  <w:style w:type="paragraph" w:styleId="Header">
    <w:name w:val="header"/>
    <w:basedOn w:val="Normal"/>
    <w:link w:val="HeaderChar"/>
    <w:uiPriority w:val="99"/>
    <w:unhideWhenUsed/>
    <w:rsid w:val="000179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798C"/>
    <w:rPr>
      <w:rFonts w:ascii="Arial" w:hAnsi="Arial"/>
      <w:sz w:val="24"/>
    </w:rPr>
  </w:style>
  <w:style w:type="paragraph" w:styleId="Footer">
    <w:name w:val="footer"/>
    <w:basedOn w:val="Normal"/>
    <w:link w:val="FooterChar"/>
    <w:uiPriority w:val="99"/>
    <w:unhideWhenUsed/>
    <w:rsid w:val="000179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798C"/>
    <w:rPr>
      <w:rFonts w:ascii="Arial" w:hAnsi="Arial"/>
      <w:sz w:val="24"/>
    </w:rPr>
  </w:style>
  <w:style w:type="paragraph" w:styleId="NormalWeb">
    <w:name w:val="Normal (Web)"/>
    <w:basedOn w:val="Normal"/>
    <w:uiPriority w:val="99"/>
    <w:semiHidden/>
    <w:unhideWhenUsed/>
    <w:rsid w:val="0001798C"/>
    <w:pPr>
      <w:spacing w:before="100" w:beforeAutospacing="1" w:after="100" w:afterAutospacing="1" w:line="240" w:lineRule="auto"/>
    </w:pPr>
    <w:rPr>
      <w:rFonts w:ascii="Times New Roman" w:eastAsia="Times New Roman" w:hAnsi="Times New Roman" w:cs="Times New Roman"/>
      <w:szCs w:val="24"/>
    </w:rPr>
  </w:style>
  <w:style w:type="character" w:styleId="Emphasis">
    <w:name w:val="Emphasis"/>
    <w:basedOn w:val="DefaultParagraphFont"/>
    <w:uiPriority w:val="20"/>
    <w:qFormat/>
    <w:rsid w:val="0001798C"/>
    <w:rPr>
      <w:i/>
      <w:iCs/>
    </w:rPr>
  </w:style>
  <w:style w:type="paragraph" w:styleId="BalloonText">
    <w:name w:val="Balloon Text"/>
    <w:basedOn w:val="Normal"/>
    <w:link w:val="BalloonTextChar"/>
    <w:uiPriority w:val="99"/>
    <w:semiHidden/>
    <w:unhideWhenUsed/>
    <w:rsid w:val="0001798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1798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479</Words>
  <Characters>2732</Characters>
  <Application>Microsoft Office Word</Application>
  <DocSecurity>0</DocSecurity>
  <Lines>22</Lines>
  <Paragraphs>6</Paragraphs>
  <ScaleCrop>false</ScaleCrop>
  <Company/>
  <LinksUpToDate>false</LinksUpToDate>
  <CharactersWithSpaces>3205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Livinski, Alicia (NIH/OD/ORS) [E]</dc:creator>
  <cp:keywords/>
  <dc:description/>
  <cp:lastModifiedBy>Sacco, Keith (NIH/NIAID) [F]</cp:lastModifiedBy>
  <cp:revision>2</cp:revision>
  <dcterms:created xsi:type="dcterms:W3CDTF">2021-03-10T14:59:00Z</dcterms:created>
  <dcterms:modified xsi:type="dcterms:W3CDTF">2021-03-10T14:59:00Z</dcterms:modified>
</cp:coreProperties>
</file>