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55EADF" w14:textId="627849EC" w:rsidR="00B328AA" w:rsidRDefault="00B328AA">
      <w:pPr>
        <w:rPr>
          <w:rFonts w:cstheme="minorHAnsi"/>
          <w:b/>
          <w:bCs/>
        </w:rPr>
      </w:pPr>
      <w:r>
        <w:rPr>
          <w:rFonts w:cstheme="minorHAnsi"/>
          <w:b/>
          <w:bCs/>
        </w:rPr>
        <w:t xml:space="preserve">Elson et al. </w:t>
      </w:r>
      <w:r w:rsidRPr="005219CF">
        <w:rPr>
          <w:rFonts w:cstheme="minorHAnsi"/>
          <w:b/>
          <w:bCs/>
        </w:rPr>
        <w:t xml:space="preserve">Developing low-cost house floors to control tungiasis in Kenya </w:t>
      </w:r>
      <w:r>
        <w:rPr>
          <w:rFonts w:cstheme="minorHAnsi"/>
          <w:b/>
          <w:bCs/>
        </w:rPr>
        <w:t xml:space="preserve">– a feasibility </w:t>
      </w:r>
      <w:proofErr w:type="gramStart"/>
      <w:r>
        <w:rPr>
          <w:rFonts w:cstheme="minorHAnsi"/>
          <w:b/>
          <w:bCs/>
        </w:rPr>
        <w:t>study</w:t>
      </w:r>
      <w:proofErr w:type="gramEnd"/>
    </w:p>
    <w:p w14:paraId="3DB070D4" w14:textId="77777777" w:rsidR="00B328AA" w:rsidRDefault="00B328AA">
      <w:pPr>
        <w:rPr>
          <w:rFonts w:cstheme="minorHAnsi"/>
          <w:b/>
          <w:bCs/>
        </w:rPr>
      </w:pPr>
    </w:p>
    <w:p w14:paraId="59B35463" w14:textId="768B9A9D" w:rsidR="00B328AA" w:rsidRPr="00B328AA" w:rsidRDefault="00B328AA">
      <w:pPr>
        <w:rPr>
          <w:noProof/>
          <w:sz w:val="28"/>
          <w:szCs w:val="28"/>
        </w:rPr>
      </w:pPr>
      <w:r w:rsidRPr="00B328AA">
        <w:rPr>
          <w:rFonts w:cstheme="minorHAnsi"/>
          <w:b/>
          <w:bCs/>
          <w:sz w:val="28"/>
          <w:szCs w:val="28"/>
        </w:rPr>
        <w:t>Additional file 2:</w:t>
      </w:r>
    </w:p>
    <w:p w14:paraId="1B8AAA8E" w14:textId="77777777" w:rsidR="00B328AA" w:rsidRDefault="00B328AA">
      <w:pPr>
        <w:rPr>
          <w:noProof/>
        </w:rPr>
      </w:pPr>
    </w:p>
    <w:p w14:paraId="6B968338" w14:textId="0B7421AC" w:rsidR="00B328AA" w:rsidRPr="00B328AA" w:rsidRDefault="00B328AA">
      <w:pPr>
        <w:rPr>
          <w:b/>
          <w:bCs/>
          <w:noProof/>
          <w:sz w:val="24"/>
          <w:szCs w:val="24"/>
        </w:rPr>
      </w:pPr>
      <w:r w:rsidRPr="00B328AA">
        <w:rPr>
          <w:b/>
          <w:bCs/>
          <w:noProof/>
          <w:sz w:val="24"/>
          <w:szCs w:val="24"/>
        </w:rPr>
        <w:t>Figure: Rainfall data for the study location showing unusual weatehr events during the trial period.</w:t>
      </w:r>
    </w:p>
    <w:p w14:paraId="09D24231" w14:textId="1120347F" w:rsidR="00A9398A" w:rsidRDefault="00B328AA">
      <w:r>
        <w:rPr>
          <w:noProof/>
        </w:rPr>
        <w:drawing>
          <wp:inline distT="0" distB="0" distL="0" distR="0" wp14:anchorId="099449C6" wp14:editId="128C7F1C">
            <wp:extent cx="5731510" cy="3395980"/>
            <wp:effectExtent l="0" t="0" r="2540" b="0"/>
            <wp:docPr id="694365538" name="Picture 1" descr="A graph of a number of flooring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4365538" name="Picture 1" descr="A graph of a number of flooring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395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F47BF8" w14:textId="77777777" w:rsidR="00B328AA" w:rsidRDefault="00B328AA"/>
    <w:p w14:paraId="29B2C5F6" w14:textId="77777777" w:rsidR="00B328AA" w:rsidRDefault="00B328AA"/>
    <w:sectPr w:rsidR="00B328A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28AA"/>
    <w:rsid w:val="00A9398A"/>
    <w:rsid w:val="00B328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K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CE3B16"/>
  <w15:chartTrackingRefBased/>
  <w15:docId w15:val="{28D0788F-7742-4182-A031-EBCB781270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K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33</Words>
  <Characters>191</Characters>
  <Application>Microsoft Office Word</Application>
  <DocSecurity>0</DocSecurity>
  <Lines>1</Lines>
  <Paragraphs>1</Paragraphs>
  <ScaleCrop>false</ScaleCrop>
  <Company/>
  <LinksUpToDate>false</LinksUpToDate>
  <CharactersWithSpaces>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Ulrike Fillinger</dc:creator>
  <cp:keywords/>
  <dc:description/>
  <cp:lastModifiedBy>Ulrike Fillinger</cp:lastModifiedBy>
  <cp:revision>1</cp:revision>
  <dcterms:created xsi:type="dcterms:W3CDTF">2023-08-17T12:05:00Z</dcterms:created>
  <dcterms:modified xsi:type="dcterms:W3CDTF">2023-08-17T12:10:00Z</dcterms:modified>
</cp:coreProperties>
</file>