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DAD05" w14:textId="6896374C" w:rsidR="00F046B8" w:rsidRDefault="00F046B8" w:rsidP="00F046B8">
      <w:pPr>
        <w:spacing w:after="240" w:line="360" w:lineRule="auto"/>
        <w:rPr>
          <w:rFonts w:ascii="Times New Roman" w:hAnsi="Times New Roman" w:cs="Times New Roman"/>
          <w:b/>
          <w:bCs/>
          <w:i/>
          <w:iCs/>
          <w:sz w:val="24"/>
          <w:szCs w:val="24"/>
        </w:rPr>
      </w:pPr>
      <w:r w:rsidRPr="00040815">
        <w:rPr>
          <w:rFonts w:ascii="Times New Roman" w:hAnsi="Times New Roman" w:cs="Times New Roman"/>
          <w:b/>
          <w:bCs/>
          <w:sz w:val="24"/>
          <w:szCs w:val="24"/>
        </w:rPr>
        <w:t xml:space="preserve">Appendix </w:t>
      </w:r>
      <w:r w:rsidR="006E0B8C">
        <w:rPr>
          <w:rFonts w:ascii="Times New Roman" w:hAnsi="Times New Roman" w:cs="Times New Roman"/>
          <w:b/>
          <w:bCs/>
          <w:sz w:val="24"/>
          <w:szCs w:val="24"/>
        </w:rPr>
        <w:t>1</w:t>
      </w:r>
      <w:r w:rsidR="005904C2">
        <w:rPr>
          <w:rFonts w:ascii="Times New Roman" w:hAnsi="Times New Roman" w:cs="Times New Roman"/>
          <w:b/>
          <w:bCs/>
          <w:sz w:val="24"/>
          <w:szCs w:val="24"/>
        </w:rPr>
        <w:t xml:space="preserve"> - A</w:t>
      </w:r>
      <w:r w:rsidRPr="00040815">
        <w:rPr>
          <w:rFonts w:ascii="Times New Roman" w:hAnsi="Times New Roman" w:cs="Times New Roman"/>
          <w:b/>
          <w:bCs/>
          <w:sz w:val="24"/>
          <w:szCs w:val="24"/>
        </w:rPr>
        <w:t xml:space="preserve">: </w:t>
      </w:r>
      <w:r>
        <w:rPr>
          <w:rFonts w:ascii="Times New Roman" w:hAnsi="Times New Roman" w:cs="Times New Roman"/>
          <w:b/>
          <w:bCs/>
          <w:i/>
          <w:iCs/>
          <w:sz w:val="24"/>
          <w:szCs w:val="24"/>
        </w:rPr>
        <w:t>Summary of U.S. Medical Eligibility Criteria for Contraceptive Use</w:t>
      </w:r>
    </w:p>
    <w:p w14:paraId="20A0B4A0" w14:textId="77777777" w:rsidR="00F046B8" w:rsidRDefault="00F046B8" w:rsidP="00F046B8">
      <w:pPr>
        <w:spacing w:after="240" w:line="360" w:lineRule="auto"/>
        <w:rPr>
          <w:rFonts w:ascii="Times New Roman" w:hAnsi="Times New Roman" w:cs="Times New Roman"/>
          <w:b/>
          <w:bCs/>
          <w:i/>
          <w:iCs/>
          <w:sz w:val="24"/>
          <w:szCs w:val="24"/>
        </w:rPr>
      </w:pPr>
      <w:r>
        <w:rPr>
          <w:noProof/>
          <w14:ligatures w14:val="standardContextual"/>
        </w:rPr>
        <w:drawing>
          <wp:inline distT="0" distB="0" distL="0" distR="0" wp14:anchorId="1FC7BED1" wp14:editId="4D5C55DD">
            <wp:extent cx="5731510" cy="3514090"/>
            <wp:effectExtent l="0" t="0" r="2540" b="0"/>
            <wp:docPr id="1" name="Picture 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art&#10;&#10;Description automatically generated"/>
                    <pic:cNvPicPr/>
                  </pic:nvPicPr>
                  <pic:blipFill>
                    <a:blip r:embed="rId6"/>
                    <a:stretch>
                      <a:fillRect/>
                    </a:stretch>
                  </pic:blipFill>
                  <pic:spPr>
                    <a:xfrm>
                      <a:off x="0" y="0"/>
                      <a:ext cx="5731510" cy="3514090"/>
                    </a:xfrm>
                    <a:prstGeom prst="rect">
                      <a:avLst/>
                    </a:prstGeom>
                  </pic:spPr>
                </pic:pic>
              </a:graphicData>
            </a:graphic>
          </wp:inline>
        </w:drawing>
      </w:r>
    </w:p>
    <w:p w14:paraId="048A2C26" w14:textId="3C25B9C2" w:rsidR="00F046B8" w:rsidRPr="00040815" w:rsidRDefault="00F046B8" w:rsidP="00F046B8">
      <w:pPr>
        <w:spacing w:after="240" w:line="360" w:lineRule="auto"/>
        <w:rPr>
          <w:rFonts w:ascii="Times New Roman" w:hAnsi="Times New Roman" w:cs="Times New Roman"/>
          <w:b/>
          <w:bCs/>
          <w:i/>
          <w:iCs/>
          <w:sz w:val="24"/>
          <w:szCs w:val="24"/>
        </w:rPr>
      </w:pPr>
      <w:r>
        <w:rPr>
          <w:noProof/>
          <w14:ligatures w14:val="standardContextual"/>
        </w:rPr>
        <w:drawing>
          <wp:inline distT="0" distB="0" distL="0" distR="0" wp14:anchorId="0E541D6C" wp14:editId="47FCF0FF">
            <wp:extent cx="5731510" cy="3511550"/>
            <wp:effectExtent l="0" t="0" r="2540" b="0"/>
            <wp:docPr id="2" name="Picture 2"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hart&#10;&#10;Description automatically generated"/>
                    <pic:cNvPicPr/>
                  </pic:nvPicPr>
                  <pic:blipFill>
                    <a:blip r:embed="rId7"/>
                    <a:stretch>
                      <a:fillRect/>
                    </a:stretch>
                  </pic:blipFill>
                  <pic:spPr>
                    <a:xfrm>
                      <a:off x="0" y="0"/>
                      <a:ext cx="5731510" cy="3511550"/>
                    </a:xfrm>
                    <a:prstGeom prst="rect">
                      <a:avLst/>
                    </a:prstGeom>
                  </pic:spPr>
                </pic:pic>
              </a:graphicData>
            </a:graphic>
          </wp:inline>
        </w:drawing>
      </w:r>
      <w:r w:rsidRPr="00040815">
        <w:rPr>
          <w:rFonts w:ascii="Times New Roman" w:hAnsi="Times New Roman" w:cs="Times New Roman"/>
          <w:b/>
          <w:bCs/>
          <w:i/>
          <w:iCs/>
          <w:sz w:val="24"/>
          <w:szCs w:val="24"/>
        </w:rPr>
        <w:t xml:space="preserve"> </w:t>
      </w:r>
    </w:p>
    <w:p w14:paraId="15D0C109" w14:textId="77777777" w:rsidR="00F046B8" w:rsidRDefault="00F046B8" w:rsidP="00642B0B">
      <w:pPr>
        <w:spacing w:after="240" w:line="360" w:lineRule="auto"/>
        <w:rPr>
          <w:rFonts w:ascii="Times New Roman" w:hAnsi="Times New Roman" w:cs="Times New Roman"/>
          <w:b/>
          <w:bCs/>
          <w:sz w:val="24"/>
          <w:szCs w:val="24"/>
        </w:rPr>
      </w:pPr>
    </w:p>
    <w:p w14:paraId="61AC72D2" w14:textId="77777777" w:rsidR="00F046B8" w:rsidRDefault="00F046B8" w:rsidP="00642B0B">
      <w:pPr>
        <w:spacing w:after="240" w:line="360" w:lineRule="auto"/>
        <w:rPr>
          <w:rFonts w:ascii="Times New Roman" w:hAnsi="Times New Roman" w:cs="Times New Roman"/>
          <w:b/>
          <w:bCs/>
          <w:sz w:val="24"/>
          <w:szCs w:val="24"/>
        </w:rPr>
      </w:pPr>
    </w:p>
    <w:p w14:paraId="0AD4437C" w14:textId="1FD62F1C" w:rsidR="00642B0B" w:rsidRPr="00613589" w:rsidRDefault="00BC12C3" w:rsidP="00613589">
      <w:pPr>
        <w:widowControl/>
        <w:jc w:val="left"/>
        <w:rPr>
          <w:rFonts w:ascii="Times New Roman" w:hAnsi="Times New Roman" w:cs="Times New Roman"/>
          <w:b/>
          <w:bCs/>
          <w:sz w:val="24"/>
          <w:szCs w:val="24"/>
        </w:rPr>
      </w:pPr>
      <w:bookmarkStart w:id="0" w:name="_Hlk127786626"/>
      <w:r>
        <w:rPr>
          <w:rFonts w:ascii="Times New Roman" w:hAnsi="Times New Roman" w:cs="Times New Roman"/>
          <w:b/>
          <w:bCs/>
          <w:sz w:val="24"/>
          <w:szCs w:val="24"/>
        </w:rPr>
        <w:br w:type="page"/>
      </w:r>
      <w:r w:rsidR="00642B0B" w:rsidRPr="00040815">
        <w:rPr>
          <w:rFonts w:ascii="Times New Roman" w:hAnsi="Times New Roman" w:cs="Times New Roman"/>
          <w:b/>
          <w:bCs/>
          <w:sz w:val="24"/>
          <w:szCs w:val="24"/>
        </w:rPr>
        <w:lastRenderedPageBreak/>
        <w:t xml:space="preserve">Appendix </w:t>
      </w:r>
      <w:r w:rsidR="006E0B8C">
        <w:rPr>
          <w:rFonts w:ascii="Times New Roman" w:hAnsi="Times New Roman" w:cs="Times New Roman"/>
          <w:b/>
          <w:bCs/>
          <w:sz w:val="24"/>
          <w:szCs w:val="24"/>
        </w:rPr>
        <w:t>1</w:t>
      </w:r>
      <w:r w:rsidR="00296E12">
        <w:rPr>
          <w:rFonts w:ascii="Times New Roman" w:hAnsi="Times New Roman" w:cs="Times New Roman"/>
          <w:b/>
          <w:bCs/>
          <w:sz w:val="24"/>
          <w:szCs w:val="24"/>
        </w:rPr>
        <w:t xml:space="preserve"> - B</w:t>
      </w:r>
      <w:r w:rsidR="00642B0B" w:rsidRPr="00040815">
        <w:rPr>
          <w:rFonts w:ascii="Times New Roman" w:hAnsi="Times New Roman" w:cs="Times New Roman"/>
          <w:b/>
          <w:bCs/>
          <w:sz w:val="24"/>
          <w:szCs w:val="24"/>
        </w:rPr>
        <w:t xml:space="preserve">: </w:t>
      </w:r>
      <w:r w:rsidR="00642B0B" w:rsidRPr="00040815">
        <w:rPr>
          <w:rFonts w:ascii="Times New Roman" w:hAnsi="Times New Roman" w:cs="Times New Roman"/>
          <w:b/>
          <w:bCs/>
          <w:i/>
          <w:iCs/>
          <w:sz w:val="24"/>
          <w:szCs w:val="24"/>
        </w:rPr>
        <w:t>Data sources</w:t>
      </w:r>
    </w:p>
    <w:p w14:paraId="0C2D96E9" w14:textId="77777777" w:rsidR="00642B0B" w:rsidRPr="00040815" w:rsidRDefault="00642B0B" w:rsidP="00642B0B">
      <w:pPr>
        <w:spacing w:after="240" w:line="360" w:lineRule="auto"/>
        <w:rPr>
          <w:rFonts w:ascii="Times New Roman" w:hAnsi="Times New Roman" w:cs="Times New Roman"/>
          <w:b/>
          <w:bCs/>
          <w:sz w:val="24"/>
          <w:szCs w:val="24"/>
        </w:rPr>
      </w:pPr>
      <w:r w:rsidRPr="00040815">
        <w:rPr>
          <w:rFonts w:ascii="Times New Roman" w:hAnsi="Times New Roman" w:cs="Times New Roman"/>
          <w:b/>
          <w:bCs/>
          <w:sz w:val="24"/>
          <w:szCs w:val="24"/>
        </w:rPr>
        <w:t>Global databases</w:t>
      </w:r>
    </w:p>
    <w:p w14:paraId="4C031839" w14:textId="77777777" w:rsidR="00642B0B" w:rsidRPr="00040815" w:rsidRDefault="00642B0B" w:rsidP="00642B0B">
      <w:pPr>
        <w:spacing w:line="240" w:lineRule="auto"/>
        <w:rPr>
          <w:rFonts w:ascii="Times New Roman" w:eastAsia="Times New Roman" w:hAnsi="Times New Roman" w:cs="Times New Roman"/>
          <w:sz w:val="24"/>
          <w:szCs w:val="24"/>
          <w:lang w:eastAsia="en-CA"/>
        </w:rPr>
      </w:pPr>
      <w:r w:rsidRPr="00040815">
        <w:rPr>
          <w:rFonts w:ascii="Times New Roman" w:eastAsia="Times New Roman" w:hAnsi="Times New Roman" w:cs="Times New Roman"/>
          <w:sz w:val="24"/>
          <w:szCs w:val="24"/>
          <w:lang w:eastAsia="en-CA"/>
        </w:rPr>
        <w:t xml:space="preserve">Cumulative Index to Nursing and Allied Health Literature (CINAHL) </w:t>
      </w:r>
    </w:p>
    <w:p w14:paraId="2DC529A9" w14:textId="77777777" w:rsidR="00642B0B" w:rsidRPr="00040815" w:rsidRDefault="00D06A4F" w:rsidP="00642B0B">
      <w:pPr>
        <w:spacing w:line="240" w:lineRule="auto"/>
        <w:ind w:firstLine="720"/>
        <w:rPr>
          <w:rFonts w:ascii="Times New Roman" w:eastAsia="Times New Roman" w:hAnsi="Times New Roman" w:cs="Times New Roman"/>
          <w:color w:val="0070C0"/>
          <w:sz w:val="24"/>
          <w:szCs w:val="24"/>
          <w:lang w:eastAsia="en-CA"/>
        </w:rPr>
      </w:pPr>
      <w:hyperlink r:id="rId8" w:history="1">
        <w:r w:rsidR="00642B0B" w:rsidRPr="00040815">
          <w:rPr>
            <w:rStyle w:val="Hyperlink"/>
            <w:rFonts w:ascii="Times New Roman" w:eastAsia="Times New Roman" w:hAnsi="Times New Roman" w:cs="Times New Roman"/>
            <w:sz w:val="24"/>
            <w:szCs w:val="24"/>
            <w:lang w:eastAsia="en-CA"/>
          </w:rPr>
          <w:t>https://www.ebsco.com/products/research-databases/cinahl-database</w:t>
        </w:r>
      </w:hyperlink>
    </w:p>
    <w:p w14:paraId="7FDC01E5" w14:textId="77777777" w:rsidR="00642B0B" w:rsidRPr="00040815" w:rsidRDefault="00642B0B" w:rsidP="00642B0B">
      <w:pPr>
        <w:spacing w:line="240" w:lineRule="auto"/>
        <w:rPr>
          <w:rFonts w:ascii="Times New Roman" w:eastAsia="Times New Roman" w:hAnsi="Times New Roman" w:cs="Times New Roman"/>
          <w:sz w:val="24"/>
          <w:szCs w:val="24"/>
          <w:lang w:val="da-DK" w:eastAsia="en-CA"/>
        </w:rPr>
      </w:pPr>
      <w:r w:rsidRPr="00040815">
        <w:rPr>
          <w:rFonts w:ascii="Times New Roman" w:eastAsia="Times New Roman" w:hAnsi="Times New Roman" w:cs="Times New Roman"/>
          <w:sz w:val="24"/>
          <w:szCs w:val="24"/>
          <w:lang w:val="da-DK" w:eastAsia="en-CA"/>
        </w:rPr>
        <w:t xml:space="preserve">OVID Medline </w:t>
      </w:r>
    </w:p>
    <w:p w14:paraId="3641B5AA" w14:textId="77777777" w:rsidR="00642B0B" w:rsidRPr="00040815" w:rsidRDefault="00642B0B" w:rsidP="00642B0B">
      <w:pPr>
        <w:spacing w:line="240" w:lineRule="auto"/>
        <w:rPr>
          <w:rFonts w:ascii="Times New Roman" w:eastAsia="Times New Roman" w:hAnsi="Times New Roman" w:cs="Times New Roman"/>
          <w:color w:val="0070C0"/>
          <w:sz w:val="24"/>
          <w:szCs w:val="24"/>
          <w:lang w:val="da-DK" w:eastAsia="en-CA"/>
        </w:rPr>
      </w:pPr>
      <w:r w:rsidRPr="00040815">
        <w:rPr>
          <w:rFonts w:ascii="Times New Roman" w:eastAsia="Times New Roman" w:hAnsi="Times New Roman" w:cs="Times New Roman"/>
          <w:color w:val="0070C0"/>
          <w:sz w:val="24"/>
          <w:szCs w:val="24"/>
          <w:lang w:val="da-DK" w:eastAsia="en-CA"/>
        </w:rPr>
        <w:tab/>
      </w:r>
      <w:hyperlink r:id="rId9" w:history="1">
        <w:r w:rsidRPr="00040815">
          <w:rPr>
            <w:rStyle w:val="Hyperlink"/>
            <w:rFonts w:ascii="Times New Roman" w:eastAsia="Times New Roman" w:hAnsi="Times New Roman" w:cs="Times New Roman"/>
            <w:sz w:val="24"/>
            <w:szCs w:val="24"/>
            <w:lang w:val="da-DK" w:eastAsia="en-CA"/>
          </w:rPr>
          <w:t>https://www.wolterskluwer.com/en/solutions/ovid/ovid-medline-901</w:t>
        </w:r>
      </w:hyperlink>
    </w:p>
    <w:p w14:paraId="11E2FDD2" w14:textId="77777777" w:rsidR="00642B0B" w:rsidRPr="00040815" w:rsidRDefault="00642B0B" w:rsidP="00642B0B">
      <w:pPr>
        <w:spacing w:line="240" w:lineRule="auto"/>
        <w:rPr>
          <w:rFonts w:ascii="Times New Roman" w:eastAsia="Times New Roman" w:hAnsi="Times New Roman" w:cs="Times New Roman"/>
          <w:sz w:val="24"/>
          <w:szCs w:val="24"/>
          <w:lang w:eastAsia="en-CA"/>
        </w:rPr>
      </w:pPr>
      <w:r w:rsidRPr="00040815">
        <w:rPr>
          <w:rFonts w:ascii="Times New Roman" w:eastAsia="Times New Roman" w:hAnsi="Times New Roman" w:cs="Times New Roman"/>
          <w:sz w:val="24"/>
          <w:szCs w:val="24"/>
          <w:lang w:eastAsia="en-CA"/>
        </w:rPr>
        <w:t xml:space="preserve">Embase </w:t>
      </w:r>
    </w:p>
    <w:p w14:paraId="4C302A92" w14:textId="77777777" w:rsidR="00642B0B" w:rsidRPr="00040815" w:rsidRDefault="00642B0B" w:rsidP="00642B0B">
      <w:pPr>
        <w:spacing w:line="240" w:lineRule="auto"/>
        <w:rPr>
          <w:rFonts w:ascii="Times New Roman" w:eastAsia="Times New Roman" w:hAnsi="Times New Roman" w:cs="Times New Roman"/>
          <w:color w:val="0070C0"/>
          <w:sz w:val="24"/>
          <w:szCs w:val="24"/>
          <w:lang w:eastAsia="en-CA"/>
        </w:rPr>
      </w:pPr>
      <w:r w:rsidRPr="00040815">
        <w:rPr>
          <w:rFonts w:ascii="Times New Roman" w:eastAsia="Times New Roman" w:hAnsi="Times New Roman" w:cs="Times New Roman"/>
          <w:color w:val="0070C0"/>
          <w:sz w:val="24"/>
          <w:szCs w:val="24"/>
          <w:lang w:eastAsia="en-CA"/>
        </w:rPr>
        <w:tab/>
      </w:r>
      <w:hyperlink r:id="rId10" w:history="1">
        <w:r w:rsidRPr="00040815">
          <w:rPr>
            <w:rStyle w:val="Hyperlink"/>
            <w:rFonts w:ascii="Times New Roman" w:eastAsia="Times New Roman" w:hAnsi="Times New Roman" w:cs="Times New Roman"/>
            <w:sz w:val="24"/>
            <w:szCs w:val="24"/>
            <w:lang w:eastAsia="en-CA"/>
          </w:rPr>
          <w:t>https://www.embase.com</w:t>
        </w:r>
      </w:hyperlink>
    </w:p>
    <w:p w14:paraId="6EDDEF3D" w14:textId="77777777" w:rsidR="00642B0B" w:rsidRPr="00040815" w:rsidRDefault="00642B0B" w:rsidP="00642B0B">
      <w:pPr>
        <w:spacing w:line="240" w:lineRule="auto"/>
        <w:rPr>
          <w:rFonts w:ascii="Times New Roman" w:eastAsia="Times New Roman" w:hAnsi="Times New Roman" w:cs="Times New Roman"/>
          <w:sz w:val="24"/>
          <w:szCs w:val="24"/>
          <w:lang w:eastAsia="en-CA"/>
        </w:rPr>
      </w:pPr>
      <w:r w:rsidRPr="00040815">
        <w:rPr>
          <w:rFonts w:ascii="Times New Roman" w:eastAsia="Times New Roman" w:hAnsi="Times New Roman" w:cs="Times New Roman"/>
          <w:sz w:val="24"/>
          <w:szCs w:val="24"/>
          <w:lang w:eastAsia="en-CA"/>
        </w:rPr>
        <w:t>PsycINFO</w:t>
      </w:r>
    </w:p>
    <w:p w14:paraId="532FECF2" w14:textId="77777777" w:rsidR="00642B0B" w:rsidRPr="00040815" w:rsidRDefault="00642B0B" w:rsidP="00642B0B">
      <w:pPr>
        <w:spacing w:line="240" w:lineRule="auto"/>
        <w:rPr>
          <w:rFonts w:ascii="Times New Roman" w:eastAsia="Times New Roman" w:hAnsi="Times New Roman" w:cs="Times New Roman"/>
          <w:sz w:val="24"/>
          <w:szCs w:val="24"/>
          <w:lang w:eastAsia="en-CA"/>
        </w:rPr>
      </w:pPr>
      <w:r w:rsidRPr="00040815">
        <w:rPr>
          <w:rFonts w:ascii="Times New Roman" w:eastAsia="Times New Roman" w:hAnsi="Times New Roman" w:cs="Times New Roman"/>
          <w:sz w:val="24"/>
          <w:szCs w:val="24"/>
          <w:lang w:eastAsia="en-CA"/>
        </w:rPr>
        <w:tab/>
      </w:r>
      <w:hyperlink r:id="rId11" w:history="1">
        <w:r w:rsidRPr="00040815">
          <w:rPr>
            <w:rStyle w:val="Hyperlink"/>
            <w:rFonts w:ascii="Times New Roman" w:eastAsia="Times New Roman" w:hAnsi="Times New Roman" w:cs="Times New Roman"/>
            <w:sz w:val="24"/>
            <w:szCs w:val="24"/>
            <w:lang w:eastAsia="en-CA"/>
          </w:rPr>
          <w:t>https://www.apa.org/pubs/databases/psycinfo</w:t>
        </w:r>
      </w:hyperlink>
    </w:p>
    <w:p w14:paraId="70A1EE6E" w14:textId="77777777" w:rsidR="00642B0B" w:rsidRPr="00040815" w:rsidRDefault="00642B0B" w:rsidP="00642B0B">
      <w:pPr>
        <w:spacing w:line="240" w:lineRule="auto"/>
        <w:rPr>
          <w:rFonts w:ascii="Times New Roman" w:eastAsia="Times New Roman" w:hAnsi="Times New Roman" w:cs="Times New Roman"/>
          <w:sz w:val="24"/>
          <w:szCs w:val="24"/>
          <w:lang w:eastAsia="en-CA"/>
        </w:rPr>
      </w:pPr>
      <w:r w:rsidRPr="00040815">
        <w:rPr>
          <w:rFonts w:ascii="Times New Roman" w:eastAsia="Times New Roman" w:hAnsi="Times New Roman" w:cs="Times New Roman"/>
          <w:sz w:val="24"/>
          <w:szCs w:val="24"/>
          <w:lang w:eastAsia="en-CA"/>
        </w:rPr>
        <w:t xml:space="preserve">Maternity &amp; Infant Care </w:t>
      </w:r>
    </w:p>
    <w:p w14:paraId="0F44EF18" w14:textId="77777777" w:rsidR="00642B0B" w:rsidRPr="00040815" w:rsidRDefault="00642B0B" w:rsidP="00642B0B">
      <w:pPr>
        <w:spacing w:line="240" w:lineRule="auto"/>
        <w:rPr>
          <w:rFonts w:ascii="Times New Roman" w:eastAsia="Times New Roman" w:hAnsi="Times New Roman" w:cs="Times New Roman"/>
          <w:color w:val="0070C0"/>
          <w:sz w:val="24"/>
          <w:szCs w:val="24"/>
          <w:lang w:eastAsia="en-CA"/>
        </w:rPr>
      </w:pPr>
      <w:r w:rsidRPr="00040815">
        <w:rPr>
          <w:rFonts w:ascii="Times New Roman" w:eastAsia="Times New Roman" w:hAnsi="Times New Roman" w:cs="Times New Roman"/>
          <w:color w:val="0070C0"/>
          <w:sz w:val="24"/>
          <w:szCs w:val="24"/>
          <w:lang w:eastAsia="en-CA"/>
        </w:rPr>
        <w:tab/>
      </w:r>
      <w:hyperlink r:id="rId12" w:history="1">
        <w:r w:rsidRPr="00040815">
          <w:rPr>
            <w:rStyle w:val="Hyperlink"/>
            <w:rFonts w:ascii="Times New Roman" w:eastAsia="Times New Roman" w:hAnsi="Times New Roman" w:cs="Times New Roman"/>
            <w:sz w:val="24"/>
            <w:szCs w:val="24"/>
            <w:lang w:eastAsia="en-CA"/>
          </w:rPr>
          <w:t>https://www.midirs.org/resources/maternity-and-infant-care-mic-database/</w:t>
        </w:r>
      </w:hyperlink>
      <w:r w:rsidRPr="00040815">
        <w:rPr>
          <w:rFonts w:ascii="Times New Roman" w:eastAsia="Times New Roman" w:hAnsi="Times New Roman" w:cs="Times New Roman"/>
          <w:color w:val="0070C0"/>
          <w:sz w:val="24"/>
          <w:szCs w:val="24"/>
          <w:lang w:eastAsia="en-CA"/>
        </w:rPr>
        <w:t xml:space="preserve"> </w:t>
      </w:r>
    </w:p>
    <w:p w14:paraId="62952C61" w14:textId="77777777" w:rsidR="00642B0B" w:rsidRPr="00040815" w:rsidRDefault="00642B0B" w:rsidP="00642B0B">
      <w:pPr>
        <w:spacing w:line="240" w:lineRule="auto"/>
        <w:rPr>
          <w:rFonts w:ascii="Times New Roman" w:eastAsia="Times New Roman" w:hAnsi="Times New Roman" w:cs="Times New Roman"/>
          <w:sz w:val="24"/>
          <w:szCs w:val="24"/>
          <w:lang w:eastAsia="en-CA"/>
        </w:rPr>
      </w:pPr>
      <w:r w:rsidRPr="00040815">
        <w:rPr>
          <w:rFonts w:ascii="Times New Roman" w:eastAsia="Times New Roman" w:hAnsi="Times New Roman" w:cs="Times New Roman"/>
          <w:sz w:val="24"/>
          <w:szCs w:val="24"/>
          <w:lang w:eastAsia="en-CA"/>
        </w:rPr>
        <w:t xml:space="preserve">Clinical trial.gov </w:t>
      </w:r>
    </w:p>
    <w:p w14:paraId="0FD47C14" w14:textId="77777777" w:rsidR="00642B0B" w:rsidRPr="00040815" w:rsidRDefault="00642B0B" w:rsidP="00642B0B">
      <w:pPr>
        <w:spacing w:line="240" w:lineRule="auto"/>
        <w:rPr>
          <w:rFonts w:ascii="Times New Roman" w:eastAsia="Times New Roman" w:hAnsi="Times New Roman" w:cs="Times New Roman"/>
          <w:color w:val="0070C0"/>
          <w:sz w:val="24"/>
          <w:szCs w:val="24"/>
          <w:lang w:eastAsia="en-CA"/>
        </w:rPr>
      </w:pPr>
      <w:r w:rsidRPr="00040815">
        <w:rPr>
          <w:rFonts w:ascii="Times New Roman" w:eastAsia="Times New Roman" w:hAnsi="Times New Roman" w:cs="Times New Roman"/>
          <w:color w:val="0070C0"/>
          <w:sz w:val="24"/>
          <w:szCs w:val="24"/>
          <w:lang w:eastAsia="en-CA"/>
        </w:rPr>
        <w:tab/>
      </w:r>
      <w:hyperlink r:id="rId13" w:history="1">
        <w:r w:rsidRPr="00040815">
          <w:rPr>
            <w:rStyle w:val="Hyperlink"/>
            <w:rFonts w:ascii="Times New Roman" w:eastAsia="Times New Roman" w:hAnsi="Times New Roman" w:cs="Times New Roman"/>
            <w:sz w:val="24"/>
            <w:szCs w:val="24"/>
            <w:lang w:eastAsia="en-CA"/>
          </w:rPr>
          <w:t>https://clinicaltrials.gov/</w:t>
        </w:r>
      </w:hyperlink>
      <w:r w:rsidRPr="00040815">
        <w:rPr>
          <w:rFonts w:ascii="Times New Roman" w:eastAsia="Times New Roman" w:hAnsi="Times New Roman" w:cs="Times New Roman"/>
          <w:color w:val="0070C0"/>
          <w:sz w:val="24"/>
          <w:szCs w:val="24"/>
          <w:lang w:eastAsia="en-CA"/>
        </w:rPr>
        <w:t xml:space="preserve"> </w:t>
      </w:r>
    </w:p>
    <w:p w14:paraId="65A8C1E3" w14:textId="77777777" w:rsidR="00642B0B" w:rsidRPr="00040815" w:rsidRDefault="00642B0B" w:rsidP="00642B0B">
      <w:pPr>
        <w:spacing w:line="240" w:lineRule="auto"/>
        <w:rPr>
          <w:rFonts w:ascii="Times New Roman" w:eastAsia="Times New Roman" w:hAnsi="Times New Roman" w:cs="Times New Roman"/>
          <w:sz w:val="24"/>
          <w:szCs w:val="24"/>
          <w:lang w:eastAsia="en-CA"/>
        </w:rPr>
      </w:pPr>
      <w:r w:rsidRPr="00040815">
        <w:rPr>
          <w:rFonts w:ascii="Times New Roman" w:eastAsia="Times New Roman" w:hAnsi="Times New Roman" w:cs="Times New Roman"/>
          <w:sz w:val="24"/>
          <w:szCs w:val="24"/>
          <w:lang w:eastAsia="en-CA"/>
        </w:rPr>
        <w:t xml:space="preserve">Web of science </w:t>
      </w:r>
    </w:p>
    <w:p w14:paraId="16230B44" w14:textId="77777777" w:rsidR="00642B0B" w:rsidRPr="00040815" w:rsidRDefault="00642B0B" w:rsidP="00642B0B">
      <w:pPr>
        <w:spacing w:line="240" w:lineRule="auto"/>
        <w:rPr>
          <w:rFonts w:ascii="Times New Roman" w:eastAsia="Times New Roman" w:hAnsi="Times New Roman" w:cs="Times New Roman"/>
          <w:color w:val="0070C0"/>
          <w:sz w:val="24"/>
          <w:szCs w:val="24"/>
          <w:lang w:eastAsia="en-CA"/>
        </w:rPr>
      </w:pPr>
      <w:r w:rsidRPr="00040815">
        <w:rPr>
          <w:rFonts w:ascii="Times New Roman" w:eastAsia="Times New Roman" w:hAnsi="Times New Roman" w:cs="Times New Roman"/>
          <w:color w:val="0070C0"/>
          <w:sz w:val="24"/>
          <w:szCs w:val="24"/>
          <w:lang w:eastAsia="en-CA"/>
        </w:rPr>
        <w:tab/>
      </w:r>
      <w:hyperlink r:id="rId14" w:history="1">
        <w:r w:rsidRPr="00040815">
          <w:rPr>
            <w:rStyle w:val="Hyperlink"/>
            <w:rFonts w:ascii="Times New Roman" w:eastAsia="Times New Roman" w:hAnsi="Times New Roman" w:cs="Times New Roman"/>
            <w:sz w:val="24"/>
            <w:szCs w:val="24"/>
            <w:lang w:eastAsia="en-CA"/>
          </w:rPr>
          <w:t>https://clarivate.com/webofsciencegroup/solutions/web-of-science/</w:t>
        </w:r>
      </w:hyperlink>
      <w:r w:rsidRPr="00040815">
        <w:rPr>
          <w:rFonts w:ascii="Times New Roman" w:eastAsia="Times New Roman" w:hAnsi="Times New Roman" w:cs="Times New Roman"/>
          <w:color w:val="0070C0"/>
          <w:sz w:val="24"/>
          <w:szCs w:val="24"/>
          <w:lang w:eastAsia="en-CA"/>
        </w:rPr>
        <w:t xml:space="preserve"> </w:t>
      </w:r>
    </w:p>
    <w:p w14:paraId="5973F576" w14:textId="77777777" w:rsidR="00642B0B" w:rsidRPr="00040815" w:rsidRDefault="00642B0B" w:rsidP="00642B0B">
      <w:pPr>
        <w:spacing w:line="240" w:lineRule="auto"/>
        <w:rPr>
          <w:rFonts w:ascii="Times New Roman" w:eastAsia="Times New Roman" w:hAnsi="Times New Roman" w:cs="Times New Roman"/>
          <w:sz w:val="24"/>
          <w:szCs w:val="24"/>
          <w:lang w:eastAsia="en-CA"/>
        </w:rPr>
      </w:pPr>
      <w:r w:rsidRPr="00040815">
        <w:rPr>
          <w:rFonts w:ascii="Times New Roman" w:eastAsia="Times New Roman" w:hAnsi="Times New Roman" w:cs="Times New Roman"/>
          <w:sz w:val="24"/>
          <w:szCs w:val="24"/>
          <w:lang w:eastAsia="en-CA"/>
        </w:rPr>
        <w:t xml:space="preserve">Scopus </w:t>
      </w:r>
    </w:p>
    <w:p w14:paraId="509C8DD4" w14:textId="77777777" w:rsidR="00642B0B" w:rsidRPr="00040815" w:rsidRDefault="00642B0B" w:rsidP="00642B0B">
      <w:pPr>
        <w:spacing w:line="240" w:lineRule="auto"/>
        <w:rPr>
          <w:rFonts w:ascii="Times New Roman" w:eastAsia="Times New Roman" w:hAnsi="Times New Roman" w:cs="Times New Roman"/>
          <w:color w:val="0070C0"/>
          <w:sz w:val="24"/>
          <w:szCs w:val="24"/>
          <w:lang w:eastAsia="en-CA"/>
        </w:rPr>
      </w:pPr>
      <w:r w:rsidRPr="00040815">
        <w:rPr>
          <w:rFonts w:ascii="Times New Roman" w:eastAsia="Times New Roman" w:hAnsi="Times New Roman" w:cs="Times New Roman"/>
          <w:color w:val="0070C0"/>
          <w:sz w:val="24"/>
          <w:szCs w:val="24"/>
          <w:lang w:eastAsia="en-CA"/>
        </w:rPr>
        <w:tab/>
      </w:r>
      <w:hyperlink r:id="rId15" w:history="1">
        <w:r w:rsidRPr="00040815">
          <w:rPr>
            <w:rStyle w:val="Hyperlink"/>
            <w:rFonts w:ascii="Times New Roman" w:eastAsia="Times New Roman" w:hAnsi="Times New Roman" w:cs="Times New Roman"/>
            <w:sz w:val="24"/>
            <w:szCs w:val="24"/>
            <w:lang w:eastAsia="en-CA"/>
          </w:rPr>
          <w:t>https://www.scopus.com</w:t>
        </w:r>
      </w:hyperlink>
      <w:r w:rsidRPr="00040815">
        <w:rPr>
          <w:rFonts w:ascii="Times New Roman" w:eastAsia="Times New Roman" w:hAnsi="Times New Roman" w:cs="Times New Roman"/>
          <w:color w:val="0070C0"/>
          <w:sz w:val="24"/>
          <w:szCs w:val="24"/>
          <w:lang w:eastAsia="en-CA"/>
        </w:rPr>
        <w:t xml:space="preserve"> </w:t>
      </w:r>
    </w:p>
    <w:p w14:paraId="20F9CF51" w14:textId="77777777" w:rsidR="00642B0B" w:rsidRPr="00040815" w:rsidRDefault="00642B0B" w:rsidP="00642B0B">
      <w:pPr>
        <w:spacing w:line="240" w:lineRule="auto"/>
        <w:rPr>
          <w:rFonts w:ascii="Times New Roman" w:eastAsia="Times New Roman" w:hAnsi="Times New Roman" w:cs="Times New Roman"/>
          <w:sz w:val="24"/>
          <w:szCs w:val="24"/>
          <w:lang w:eastAsia="en-CA"/>
        </w:rPr>
      </w:pPr>
      <w:r w:rsidRPr="00040815">
        <w:rPr>
          <w:rFonts w:ascii="Times New Roman" w:eastAsia="Times New Roman" w:hAnsi="Times New Roman" w:cs="Times New Roman"/>
          <w:sz w:val="24"/>
          <w:szCs w:val="24"/>
          <w:lang w:eastAsia="en-CA"/>
        </w:rPr>
        <w:t xml:space="preserve">Cochrane Central Register of Controlled Trials (CENTRAL)  </w:t>
      </w:r>
    </w:p>
    <w:p w14:paraId="2CA98204" w14:textId="7DEDA4E6" w:rsidR="00CA16BD" w:rsidRPr="00CA16BD" w:rsidRDefault="00642B0B" w:rsidP="00642B0B">
      <w:pPr>
        <w:spacing w:line="240" w:lineRule="auto"/>
        <w:rPr>
          <w:rFonts w:ascii="Times New Roman" w:eastAsia="Times New Roman" w:hAnsi="Times New Roman" w:cs="Times New Roman"/>
          <w:color w:val="0070C0"/>
          <w:sz w:val="24"/>
          <w:szCs w:val="24"/>
          <w:lang w:eastAsia="en-CA"/>
        </w:rPr>
      </w:pPr>
      <w:r w:rsidRPr="00040815">
        <w:rPr>
          <w:rFonts w:ascii="Times New Roman" w:eastAsia="Times New Roman" w:hAnsi="Times New Roman" w:cs="Times New Roman"/>
          <w:color w:val="0070C0"/>
          <w:sz w:val="24"/>
          <w:szCs w:val="24"/>
          <w:lang w:eastAsia="en-CA"/>
        </w:rPr>
        <w:tab/>
      </w:r>
      <w:hyperlink r:id="rId16" w:history="1">
        <w:r w:rsidRPr="00040815">
          <w:rPr>
            <w:rStyle w:val="Hyperlink"/>
            <w:rFonts w:ascii="Times New Roman" w:eastAsia="Times New Roman" w:hAnsi="Times New Roman" w:cs="Times New Roman"/>
            <w:sz w:val="24"/>
            <w:szCs w:val="24"/>
            <w:lang w:eastAsia="en-CA"/>
          </w:rPr>
          <w:t>https://www.cochranelibrary.com/central</w:t>
        </w:r>
      </w:hyperlink>
      <w:r w:rsidRPr="00040815">
        <w:rPr>
          <w:rFonts w:ascii="Times New Roman" w:eastAsia="Times New Roman" w:hAnsi="Times New Roman" w:cs="Times New Roman"/>
          <w:color w:val="0070C0"/>
          <w:sz w:val="24"/>
          <w:szCs w:val="24"/>
          <w:lang w:eastAsia="en-CA"/>
        </w:rPr>
        <w:t xml:space="preserve"> </w:t>
      </w:r>
    </w:p>
    <w:p w14:paraId="6136D3C3" w14:textId="77777777" w:rsidR="00642B0B" w:rsidRPr="00040815" w:rsidRDefault="00642B0B" w:rsidP="00642B0B">
      <w:pPr>
        <w:spacing w:line="240" w:lineRule="auto"/>
        <w:rPr>
          <w:rFonts w:ascii="Times New Roman" w:eastAsia="Times New Roman" w:hAnsi="Times New Roman" w:cs="Times New Roman"/>
          <w:b/>
          <w:bCs/>
          <w:sz w:val="24"/>
          <w:szCs w:val="24"/>
          <w:lang w:eastAsia="en-CA"/>
        </w:rPr>
      </w:pPr>
      <w:r w:rsidRPr="00040815">
        <w:rPr>
          <w:rFonts w:ascii="Times New Roman" w:eastAsia="Times New Roman" w:hAnsi="Times New Roman" w:cs="Times New Roman"/>
          <w:b/>
          <w:bCs/>
          <w:sz w:val="24"/>
          <w:szCs w:val="24"/>
          <w:lang w:eastAsia="en-CA"/>
        </w:rPr>
        <w:t>Local databases</w:t>
      </w:r>
    </w:p>
    <w:p w14:paraId="0F66BD6E" w14:textId="77777777" w:rsidR="00642B0B" w:rsidRPr="00040815" w:rsidRDefault="00642B0B" w:rsidP="00642B0B">
      <w:pPr>
        <w:spacing w:line="240" w:lineRule="auto"/>
        <w:rPr>
          <w:rFonts w:ascii="Times New Roman" w:eastAsia="Times New Roman" w:hAnsi="Times New Roman" w:cs="Times New Roman"/>
          <w:sz w:val="24"/>
          <w:szCs w:val="24"/>
          <w:lang w:eastAsia="en-CA"/>
        </w:rPr>
      </w:pPr>
      <w:r w:rsidRPr="00040815">
        <w:rPr>
          <w:rFonts w:ascii="Times New Roman" w:eastAsia="Times New Roman" w:hAnsi="Times New Roman" w:cs="Times New Roman"/>
          <w:sz w:val="24"/>
          <w:szCs w:val="24"/>
          <w:lang w:eastAsia="en-CA"/>
        </w:rPr>
        <w:t>Africa (AIM)</w:t>
      </w:r>
    </w:p>
    <w:p w14:paraId="737DD36A" w14:textId="77777777" w:rsidR="00642B0B" w:rsidRPr="00040815" w:rsidRDefault="00642B0B" w:rsidP="00642B0B">
      <w:pPr>
        <w:spacing w:line="240" w:lineRule="auto"/>
        <w:rPr>
          <w:rFonts w:ascii="Times New Roman" w:eastAsia="Times New Roman" w:hAnsi="Times New Roman" w:cs="Times New Roman"/>
          <w:color w:val="0070C0"/>
          <w:sz w:val="24"/>
          <w:szCs w:val="24"/>
          <w:lang w:eastAsia="en-CA"/>
        </w:rPr>
      </w:pPr>
      <w:r w:rsidRPr="00040815">
        <w:rPr>
          <w:rFonts w:ascii="Times New Roman" w:eastAsia="Times New Roman" w:hAnsi="Times New Roman" w:cs="Times New Roman"/>
          <w:color w:val="0070C0"/>
          <w:sz w:val="24"/>
          <w:szCs w:val="24"/>
          <w:lang w:eastAsia="en-CA"/>
        </w:rPr>
        <w:tab/>
      </w:r>
      <w:hyperlink r:id="rId17" w:history="1">
        <w:r w:rsidRPr="00040815">
          <w:rPr>
            <w:rStyle w:val="Hyperlink"/>
            <w:rFonts w:ascii="Times New Roman" w:eastAsia="Times New Roman" w:hAnsi="Times New Roman" w:cs="Times New Roman"/>
            <w:sz w:val="24"/>
            <w:szCs w:val="24"/>
            <w:lang w:eastAsia="en-CA"/>
          </w:rPr>
          <w:t>http://indexmedicus.afro.who.int/</w:t>
        </w:r>
      </w:hyperlink>
      <w:r w:rsidRPr="00040815">
        <w:rPr>
          <w:rFonts w:ascii="Times New Roman" w:eastAsia="Times New Roman" w:hAnsi="Times New Roman" w:cs="Times New Roman"/>
          <w:color w:val="0070C0"/>
          <w:sz w:val="24"/>
          <w:szCs w:val="24"/>
          <w:lang w:eastAsia="en-CA"/>
        </w:rPr>
        <w:t xml:space="preserve"> </w:t>
      </w:r>
    </w:p>
    <w:p w14:paraId="3D247B06" w14:textId="77777777" w:rsidR="00642B0B" w:rsidRPr="00040815" w:rsidRDefault="00642B0B" w:rsidP="00642B0B">
      <w:pPr>
        <w:spacing w:line="240" w:lineRule="auto"/>
        <w:rPr>
          <w:rFonts w:ascii="Times New Roman" w:eastAsia="Times New Roman" w:hAnsi="Times New Roman" w:cs="Times New Roman"/>
          <w:sz w:val="24"/>
          <w:szCs w:val="24"/>
          <w:lang w:eastAsia="en-CA"/>
        </w:rPr>
      </w:pPr>
      <w:r w:rsidRPr="00040815">
        <w:rPr>
          <w:rFonts w:ascii="Times New Roman" w:eastAsia="Times New Roman" w:hAnsi="Times New Roman" w:cs="Times New Roman"/>
          <w:sz w:val="24"/>
          <w:szCs w:val="24"/>
          <w:lang w:eastAsia="en-CA"/>
        </w:rPr>
        <w:t xml:space="preserve">Latin America and the Caribbean (LILACS) </w:t>
      </w:r>
    </w:p>
    <w:p w14:paraId="3B907636" w14:textId="77777777" w:rsidR="00642B0B" w:rsidRPr="00040815" w:rsidRDefault="00642B0B" w:rsidP="00642B0B">
      <w:pPr>
        <w:spacing w:line="240" w:lineRule="auto"/>
        <w:rPr>
          <w:rFonts w:ascii="Times New Roman" w:eastAsia="Times New Roman" w:hAnsi="Times New Roman" w:cs="Times New Roman"/>
          <w:color w:val="0070C0"/>
          <w:sz w:val="24"/>
          <w:szCs w:val="24"/>
          <w:lang w:eastAsia="en-CA"/>
        </w:rPr>
      </w:pPr>
      <w:r w:rsidRPr="00040815">
        <w:rPr>
          <w:rFonts w:ascii="Times New Roman" w:eastAsia="Times New Roman" w:hAnsi="Times New Roman" w:cs="Times New Roman"/>
          <w:color w:val="0070C0"/>
          <w:sz w:val="24"/>
          <w:szCs w:val="24"/>
          <w:lang w:eastAsia="en-CA"/>
        </w:rPr>
        <w:tab/>
      </w:r>
      <w:hyperlink r:id="rId18" w:history="1">
        <w:r w:rsidRPr="00040815">
          <w:rPr>
            <w:rStyle w:val="Hyperlink"/>
            <w:rFonts w:ascii="Times New Roman" w:eastAsia="Times New Roman" w:hAnsi="Times New Roman" w:cs="Times New Roman"/>
            <w:sz w:val="24"/>
            <w:szCs w:val="24"/>
            <w:lang w:eastAsia="en-CA"/>
          </w:rPr>
          <w:t>http://bases.bvs.br/</w:t>
        </w:r>
      </w:hyperlink>
      <w:r w:rsidRPr="00040815">
        <w:rPr>
          <w:rFonts w:ascii="Times New Roman" w:eastAsia="Times New Roman" w:hAnsi="Times New Roman" w:cs="Times New Roman"/>
          <w:color w:val="0070C0"/>
          <w:sz w:val="24"/>
          <w:szCs w:val="24"/>
          <w:lang w:eastAsia="en-CA"/>
        </w:rPr>
        <w:t xml:space="preserve"> </w:t>
      </w:r>
    </w:p>
    <w:p w14:paraId="3013D813" w14:textId="77777777" w:rsidR="00642B0B" w:rsidRPr="00040815" w:rsidRDefault="00642B0B" w:rsidP="00642B0B">
      <w:pPr>
        <w:spacing w:line="240" w:lineRule="auto"/>
        <w:rPr>
          <w:rFonts w:ascii="Times New Roman" w:eastAsia="Times New Roman" w:hAnsi="Times New Roman" w:cs="Times New Roman"/>
          <w:sz w:val="24"/>
          <w:szCs w:val="24"/>
          <w:lang w:eastAsia="en-CA"/>
        </w:rPr>
      </w:pPr>
      <w:r w:rsidRPr="00040815">
        <w:rPr>
          <w:rFonts w:ascii="Times New Roman" w:eastAsia="Times New Roman" w:hAnsi="Times New Roman" w:cs="Times New Roman"/>
          <w:sz w:val="24"/>
          <w:szCs w:val="24"/>
          <w:lang w:eastAsia="en-CA"/>
        </w:rPr>
        <w:t>A network of Health Science Libraries across Asia (HELLIR)</w:t>
      </w:r>
    </w:p>
    <w:p w14:paraId="04551E4F" w14:textId="77777777" w:rsidR="00642B0B" w:rsidRPr="00040815" w:rsidRDefault="00642B0B" w:rsidP="00642B0B">
      <w:pPr>
        <w:spacing w:line="240" w:lineRule="auto"/>
        <w:rPr>
          <w:rFonts w:ascii="Times New Roman" w:eastAsia="Times New Roman" w:hAnsi="Times New Roman" w:cs="Times New Roman"/>
          <w:color w:val="0070C0"/>
          <w:sz w:val="24"/>
          <w:szCs w:val="24"/>
          <w:lang w:eastAsia="en-CA"/>
        </w:rPr>
      </w:pPr>
      <w:r w:rsidRPr="00040815">
        <w:rPr>
          <w:rFonts w:ascii="Times New Roman" w:eastAsia="Times New Roman" w:hAnsi="Times New Roman" w:cs="Times New Roman"/>
          <w:color w:val="0070C0"/>
          <w:sz w:val="24"/>
          <w:szCs w:val="24"/>
          <w:lang w:eastAsia="en-CA"/>
        </w:rPr>
        <w:tab/>
      </w:r>
      <w:hyperlink r:id="rId19" w:history="1">
        <w:r w:rsidRPr="00040815">
          <w:rPr>
            <w:rStyle w:val="Hyperlink"/>
            <w:rFonts w:ascii="Times New Roman" w:eastAsia="Times New Roman" w:hAnsi="Times New Roman" w:cs="Times New Roman"/>
            <w:sz w:val="24"/>
            <w:szCs w:val="24"/>
            <w:lang w:eastAsia="en-CA"/>
          </w:rPr>
          <w:t>http://www.hellis.org</w:t>
        </w:r>
      </w:hyperlink>
      <w:r w:rsidRPr="00040815">
        <w:rPr>
          <w:rFonts w:ascii="Times New Roman" w:eastAsia="Times New Roman" w:hAnsi="Times New Roman" w:cs="Times New Roman"/>
          <w:color w:val="0070C0"/>
          <w:sz w:val="24"/>
          <w:szCs w:val="24"/>
          <w:lang w:eastAsia="en-CA"/>
        </w:rPr>
        <w:t xml:space="preserve"> </w:t>
      </w:r>
    </w:p>
    <w:p w14:paraId="5078622A" w14:textId="77777777" w:rsidR="00642B0B" w:rsidRPr="00040815" w:rsidRDefault="00642B0B" w:rsidP="00642B0B">
      <w:pPr>
        <w:spacing w:line="240" w:lineRule="auto"/>
        <w:rPr>
          <w:rFonts w:ascii="Times New Roman" w:eastAsia="Times New Roman" w:hAnsi="Times New Roman" w:cs="Times New Roman"/>
          <w:sz w:val="24"/>
          <w:szCs w:val="24"/>
          <w:lang w:eastAsia="en-CA"/>
        </w:rPr>
      </w:pPr>
      <w:r w:rsidRPr="00040815">
        <w:rPr>
          <w:rFonts w:ascii="Times New Roman" w:eastAsia="Times New Roman" w:hAnsi="Times New Roman" w:cs="Times New Roman"/>
          <w:sz w:val="24"/>
          <w:szCs w:val="24"/>
          <w:lang w:eastAsia="en-CA"/>
        </w:rPr>
        <w:t>Virtual Health Sciences Library</w:t>
      </w:r>
    </w:p>
    <w:p w14:paraId="355AB834" w14:textId="77777777" w:rsidR="00642B0B" w:rsidRPr="00040815" w:rsidRDefault="00642B0B" w:rsidP="00642B0B">
      <w:pPr>
        <w:spacing w:line="240" w:lineRule="auto"/>
        <w:rPr>
          <w:rFonts w:ascii="Times New Roman" w:eastAsia="Times New Roman" w:hAnsi="Times New Roman" w:cs="Times New Roman"/>
          <w:color w:val="0070C0"/>
          <w:sz w:val="24"/>
          <w:szCs w:val="24"/>
          <w:lang w:eastAsia="en-CA"/>
        </w:rPr>
      </w:pPr>
      <w:r w:rsidRPr="00040815">
        <w:rPr>
          <w:rFonts w:ascii="Times New Roman" w:eastAsia="Times New Roman" w:hAnsi="Times New Roman" w:cs="Times New Roman"/>
          <w:color w:val="0070C0"/>
          <w:sz w:val="24"/>
          <w:szCs w:val="24"/>
          <w:lang w:eastAsia="en-CA"/>
        </w:rPr>
        <w:tab/>
      </w:r>
      <w:hyperlink r:id="rId20" w:history="1">
        <w:r w:rsidRPr="00040815">
          <w:rPr>
            <w:rStyle w:val="Hyperlink"/>
            <w:rFonts w:ascii="Times New Roman" w:eastAsia="Times New Roman" w:hAnsi="Times New Roman" w:cs="Times New Roman"/>
            <w:sz w:val="24"/>
            <w:szCs w:val="24"/>
            <w:lang w:eastAsia="en-CA"/>
          </w:rPr>
          <w:t>http://www.emro.who.int/HIS/VHSL/</w:t>
        </w:r>
      </w:hyperlink>
      <w:r w:rsidRPr="00040815">
        <w:rPr>
          <w:rFonts w:ascii="Times New Roman" w:eastAsia="Times New Roman" w:hAnsi="Times New Roman" w:cs="Times New Roman"/>
          <w:color w:val="0070C0"/>
          <w:sz w:val="24"/>
          <w:szCs w:val="24"/>
          <w:lang w:eastAsia="en-CA"/>
        </w:rPr>
        <w:t xml:space="preserve"> </w:t>
      </w:r>
    </w:p>
    <w:p w14:paraId="74597FA6" w14:textId="77777777" w:rsidR="00642B0B" w:rsidRPr="00040815" w:rsidRDefault="00642B0B" w:rsidP="00642B0B">
      <w:pPr>
        <w:spacing w:line="240" w:lineRule="auto"/>
        <w:rPr>
          <w:rFonts w:ascii="Times New Roman" w:eastAsia="Times New Roman" w:hAnsi="Times New Roman" w:cs="Times New Roman"/>
          <w:sz w:val="24"/>
          <w:szCs w:val="24"/>
          <w:lang w:eastAsia="en-CA"/>
        </w:rPr>
      </w:pPr>
      <w:r w:rsidRPr="00040815">
        <w:rPr>
          <w:rFonts w:ascii="Times New Roman" w:eastAsia="Times New Roman" w:hAnsi="Times New Roman" w:cs="Times New Roman"/>
          <w:sz w:val="24"/>
          <w:szCs w:val="24"/>
          <w:lang w:eastAsia="en-CA"/>
        </w:rPr>
        <w:t xml:space="preserve">IBECS </w:t>
      </w:r>
    </w:p>
    <w:p w14:paraId="2882FE90" w14:textId="77777777" w:rsidR="00642B0B" w:rsidRPr="00040815" w:rsidRDefault="00D06A4F" w:rsidP="00642B0B">
      <w:pPr>
        <w:spacing w:line="240" w:lineRule="auto"/>
        <w:ind w:firstLine="720"/>
        <w:rPr>
          <w:rFonts w:ascii="Times New Roman" w:eastAsia="Times New Roman" w:hAnsi="Times New Roman" w:cs="Times New Roman"/>
          <w:color w:val="0070C0"/>
          <w:sz w:val="24"/>
          <w:szCs w:val="24"/>
          <w:lang w:eastAsia="en-CA"/>
        </w:rPr>
      </w:pPr>
      <w:hyperlink r:id="rId21" w:history="1">
        <w:r w:rsidR="00642B0B" w:rsidRPr="00040815">
          <w:rPr>
            <w:rStyle w:val="Hyperlink"/>
            <w:rFonts w:ascii="Times New Roman" w:eastAsia="Times New Roman" w:hAnsi="Times New Roman" w:cs="Times New Roman"/>
            <w:sz w:val="24"/>
            <w:szCs w:val="24"/>
            <w:lang w:eastAsia="en-CA"/>
          </w:rPr>
          <w:t>http://ibecs.isciii.es</w:t>
        </w:r>
      </w:hyperlink>
      <w:r w:rsidR="00642B0B" w:rsidRPr="00040815">
        <w:rPr>
          <w:rFonts w:ascii="Times New Roman" w:eastAsia="Times New Roman" w:hAnsi="Times New Roman" w:cs="Times New Roman"/>
          <w:color w:val="0070C0"/>
          <w:sz w:val="24"/>
          <w:szCs w:val="24"/>
          <w:lang w:eastAsia="en-CA"/>
        </w:rPr>
        <w:t xml:space="preserve"> </w:t>
      </w:r>
    </w:p>
    <w:p w14:paraId="446CAC82" w14:textId="77777777" w:rsidR="00642B0B" w:rsidRPr="00040815" w:rsidRDefault="00642B0B" w:rsidP="00642B0B">
      <w:pPr>
        <w:spacing w:line="240" w:lineRule="auto"/>
        <w:rPr>
          <w:rFonts w:ascii="Times New Roman" w:eastAsia="Times New Roman" w:hAnsi="Times New Roman" w:cs="Times New Roman"/>
          <w:sz w:val="24"/>
          <w:szCs w:val="24"/>
          <w:lang w:eastAsia="en-CA"/>
        </w:rPr>
      </w:pPr>
      <w:r w:rsidRPr="00040815">
        <w:rPr>
          <w:rFonts w:ascii="Times New Roman" w:eastAsia="Times New Roman" w:hAnsi="Times New Roman" w:cs="Times New Roman"/>
          <w:sz w:val="24"/>
          <w:szCs w:val="24"/>
          <w:lang w:eastAsia="en-CA"/>
        </w:rPr>
        <w:lastRenderedPageBreak/>
        <w:t>Scientific Electronic Library Online (</w:t>
      </w:r>
      <w:proofErr w:type="spellStart"/>
      <w:r w:rsidRPr="00040815">
        <w:rPr>
          <w:rFonts w:ascii="Times New Roman" w:eastAsia="Times New Roman" w:hAnsi="Times New Roman" w:cs="Times New Roman"/>
          <w:sz w:val="24"/>
          <w:szCs w:val="24"/>
          <w:lang w:eastAsia="en-CA"/>
        </w:rPr>
        <w:t>SciELO</w:t>
      </w:r>
      <w:proofErr w:type="spellEnd"/>
      <w:r w:rsidRPr="00040815">
        <w:rPr>
          <w:rFonts w:ascii="Times New Roman" w:eastAsia="Times New Roman" w:hAnsi="Times New Roman" w:cs="Times New Roman"/>
          <w:sz w:val="24"/>
          <w:szCs w:val="24"/>
          <w:lang w:eastAsia="en-CA"/>
        </w:rPr>
        <w:t xml:space="preserve">) </w:t>
      </w:r>
    </w:p>
    <w:p w14:paraId="1822DB09" w14:textId="77777777" w:rsidR="00642B0B" w:rsidRPr="00040815" w:rsidRDefault="00D06A4F" w:rsidP="00642B0B">
      <w:pPr>
        <w:spacing w:line="240" w:lineRule="auto"/>
        <w:ind w:firstLine="720"/>
        <w:rPr>
          <w:rFonts w:ascii="Times New Roman" w:eastAsia="Times New Roman" w:hAnsi="Times New Roman" w:cs="Times New Roman"/>
          <w:color w:val="0070C0"/>
          <w:sz w:val="24"/>
          <w:szCs w:val="24"/>
          <w:lang w:eastAsia="en-CA"/>
        </w:rPr>
      </w:pPr>
      <w:hyperlink r:id="rId22" w:history="1">
        <w:r w:rsidR="00642B0B" w:rsidRPr="00040815">
          <w:rPr>
            <w:rStyle w:val="Hyperlink"/>
            <w:rFonts w:ascii="Times New Roman" w:eastAsia="Times New Roman" w:hAnsi="Times New Roman" w:cs="Times New Roman"/>
            <w:sz w:val="24"/>
            <w:szCs w:val="24"/>
            <w:lang w:eastAsia="en-CA"/>
          </w:rPr>
          <w:t>http://www.scielo.br</w:t>
        </w:r>
      </w:hyperlink>
      <w:r w:rsidR="00642B0B" w:rsidRPr="00040815">
        <w:rPr>
          <w:rFonts w:ascii="Times New Roman" w:eastAsia="Times New Roman" w:hAnsi="Times New Roman" w:cs="Times New Roman"/>
          <w:color w:val="0070C0"/>
          <w:sz w:val="24"/>
          <w:szCs w:val="24"/>
          <w:lang w:eastAsia="en-CA"/>
        </w:rPr>
        <w:t xml:space="preserve">  </w:t>
      </w:r>
    </w:p>
    <w:p w14:paraId="0C3999A7" w14:textId="77777777" w:rsidR="00642B0B" w:rsidRPr="00040815" w:rsidRDefault="00642B0B" w:rsidP="00642B0B">
      <w:pPr>
        <w:spacing w:line="240" w:lineRule="auto"/>
        <w:rPr>
          <w:rFonts w:ascii="Times New Roman" w:eastAsia="Times New Roman" w:hAnsi="Times New Roman" w:cs="Times New Roman"/>
          <w:sz w:val="24"/>
          <w:szCs w:val="24"/>
          <w:lang w:eastAsia="en-CA"/>
        </w:rPr>
      </w:pPr>
      <w:r w:rsidRPr="00040815">
        <w:rPr>
          <w:rFonts w:ascii="Times New Roman" w:eastAsia="Times New Roman" w:hAnsi="Times New Roman" w:cs="Times New Roman"/>
          <w:sz w:val="24"/>
          <w:szCs w:val="24"/>
          <w:lang w:eastAsia="en-CA"/>
        </w:rPr>
        <w:t>Pan American Health Library (PAHO)</w:t>
      </w:r>
    </w:p>
    <w:p w14:paraId="18C843AF" w14:textId="77777777" w:rsidR="00642B0B" w:rsidRPr="00040815" w:rsidRDefault="00D06A4F" w:rsidP="00642B0B">
      <w:pPr>
        <w:spacing w:line="240" w:lineRule="auto"/>
        <w:ind w:firstLine="720"/>
        <w:rPr>
          <w:rFonts w:ascii="Times New Roman" w:eastAsia="Times New Roman" w:hAnsi="Times New Roman" w:cs="Times New Roman"/>
          <w:color w:val="0070C0"/>
          <w:sz w:val="24"/>
          <w:szCs w:val="24"/>
          <w:lang w:eastAsia="en-CA"/>
        </w:rPr>
      </w:pPr>
      <w:hyperlink r:id="rId23" w:history="1">
        <w:r w:rsidR="00642B0B" w:rsidRPr="00040815">
          <w:rPr>
            <w:rStyle w:val="Hyperlink"/>
            <w:rFonts w:ascii="Times New Roman" w:eastAsia="Times New Roman" w:hAnsi="Times New Roman" w:cs="Times New Roman"/>
            <w:sz w:val="24"/>
            <w:szCs w:val="24"/>
            <w:lang w:eastAsia="en-CA"/>
          </w:rPr>
          <w:t>https://www.paho.org</w:t>
        </w:r>
      </w:hyperlink>
      <w:r w:rsidR="00642B0B" w:rsidRPr="00040815">
        <w:rPr>
          <w:rFonts w:ascii="Times New Roman" w:eastAsia="Times New Roman" w:hAnsi="Times New Roman" w:cs="Times New Roman"/>
          <w:color w:val="0070C0"/>
          <w:sz w:val="24"/>
          <w:szCs w:val="24"/>
          <w:lang w:eastAsia="en-CA"/>
        </w:rPr>
        <w:t xml:space="preserve"> </w:t>
      </w:r>
    </w:p>
    <w:p w14:paraId="55D943E6" w14:textId="77777777" w:rsidR="00642B0B" w:rsidRPr="00040815" w:rsidRDefault="00642B0B" w:rsidP="00642B0B">
      <w:pPr>
        <w:spacing w:line="240" w:lineRule="auto"/>
        <w:rPr>
          <w:rFonts w:ascii="Times New Roman" w:eastAsia="Times New Roman" w:hAnsi="Times New Roman" w:cs="Times New Roman"/>
          <w:sz w:val="24"/>
          <w:szCs w:val="24"/>
          <w:lang w:eastAsia="en-CA"/>
        </w:rPr>
      </w:pPr>
      <w:r w:rsidRPr="00040815">
        <w:rPr>
          <w:rFonts w:ascii="Times New Roman" w:eastAsia="Times New Roman" w:hAnsi="Times New Roman" w:cs="Times New Roman"/>
          <w:sz w:val="24"/>
          <w:szCs w:val="24"/>
          <w:lang w:eastAsia="en-CA"/>
        </w:rPr>
        <w:t>WHO Library (WHOLIS)</w:t>
      </w:r>
    </w:p>
    <w:p w14:paraId="0B0EB8A8" w14:textId="77777777" w:rsidR="00642B0B" w:rsidRPr="00040815" w:rsidRDefault="00D06A4F" w:rsidP="00642B0B">
      <w:pPr>
        <w:spacing w:line="240" w:lineRule="auto"/>
        <w:ind w:firstLine="720"/>
        <w:rPr>
          <w:rFonts w:ascii="Times New Roman" w:eastAsia="Times New Roman" w:hAnsi="Times New Roman" w:cs="Times New Roman"/>
          <w:color w:val="0070C0"/>
          <w:sz w:val="24"/>
          <w:szCs w:val="24"/>
          <w:lang w:eastAsia="en-CA"/>
        </w:rPr>
      </w:pPr>
      <w:hyperlink r:id="rId24" w:history="1">
        <w:r w:rsidR="00642B0B" w:rsidRPr="00040815">
          <w:rPr>
            <w:rStyle w:val="Hyperlink"/>
            <w:rFonts w:ascii="Times New Roman" w:eastAsia="Times New Roman" w:hAnsi="Times New Roman" w:cs="Times New Roman"/>
            <w:sz w:val="24"/>
            <w:szCs w:val="24"/>
            <w:lang w:eastAsia="en-CA"/>
          </w:rPr>
          <w:t>http://dosei.who.int</w:t>
        </w:r>
      </w:hyperlink>
      <w:r w:rsidR="00642B0B" w:rsidRPr="00040815">
        <w:rPr>
          <w:rFonts w:ascii="Times New Roman" w:eastAsia="Times New Roman" w:hAnsi="Times New Roman" w:cs="Times New Roman"/>
          <w:color w:val="0070C0"/>
          <w:sz w:val="24"/>
          <w:szCs w:val="24"/>
          <w:lang w:eastAsia="en-CA"/>
        </w:rPr>
        <w:t xml:space="preserve"> </w:t>
      </w:r>
    </w:p>
    <w:p w14:paraId="4ECEC04D" w14:textId="77777777" w:rsidR="00642B0B" w:rsidRPr="00040815" w:rsidRDefault="00642B0B" w:rsidP="00642B0B">
      <w:pPr>
        <w:spacing w:line="240" w:lineRule="auto"/>
        <w:rPr>
          <w:rFonts w:ascii="Times New Roman" w:eastAsia="Times New Roman" w:hAnsi="Times New Roman" w:cs="Times New Roman"/>
          <w:sz w:val="24"/>
          <w:szCs w:val="24"/>
          <w:lang w:eastAsia="en-CA"/>
        </w:rPr>
      </w:pPr>
      <w:r w:rsidRPr="00040815">
        <w:rPr>
          <w:rFonts w:ascii="Times New Roman" w:eastAsia="Times New Roman" w:hAnsi="Times New Roman" w:cs="Times New Roman"/>
          <w:sz w:val="24"/>
          <w:szCs w:val="24"/>
          <w:lang w:eastAsia="en-CA"/>
        </w:rPr>
        <w:t xml:space="preserve">Western Pacific Region Index </w:t>
      </w:r>
      <w:proofErr w:type="spellStart"/>
      <w:r w:rsidRPr="00040815">
        <w:rPr>
          <w:rFonts w:ascii="Times New Roman" w:eastAsia="Times New Roman" w:hAnsi="Times New Roman" w:cs="Times New Roman"/>
          <w:sz w:val="24"/>
          <w:szCs w:val="24"/>
          <w:lang w:eastAsia="en-CA"/>
        </w:rPr>
        <w:t>Medicus</w:t>
      </w:r>
      <w:proofErr w:type="spellEnd"/>
      <w:r w:rsidRPr="00040815">
        <w:rPr>
          <w:rFonts w:ascii="Times New Roman" w:eastAsia="Times New Roman" w:hAnsi="Times New Roman" w:cs="Times New Roman"/>
          <w:sz w:val="24"/>
          <w:szCs w:val="24"/>
          <w:lang w:eastAsia="en-CA"/>
        </w:rPr>
        <w:t xml:space="preserve"> (WPRO)</w:t>
      </w:r>
    </w:p>
    <w:p w14:paraId="6CB41772" w14:textId="77777777" w:rsidR="00642B0B" w:rsidRPr="00040815" w:rsidRDefault="00D06A4F" w:rsidP="00642B0B">
      <w:pPr>
        <w:spacing w:line="240" w:lineRule="auto"/>
        <w:ind w:firstLine="720"/>
        <w:rPr>
          <w:rFonts w:ascii="Times New Roman" w:eastAsia="Times New Roman" w:hAnsi="Times New Roman" w:cs="Times New Roman"/>
          <w:color w:val="0070C0"/>
          <w:sz w:val="24"/>
          <w:szCs w:val="24"/>
          <w:lang w:eastAsia="en-CA"/>
        </w:rPr>
      </w:pPr>
      <w:hyperlink r:id="rId25" w:history="1">
        <w:r w:rsidR="00642B0B" w:rsidRPr="00040815">
          <w:rPr>
            <w:rStyle w:val="Hyperlink"/>
            <w:rFonts w:ascii="Times New Roman" w:eastAsia="Times New Roman" w:hAnsi="Times New Roman" w:cs="Times New Roman"/>
            <w:sz w:val="24"/>
            <w:szCs w:val="24"/>
            <w:lang w:eastAsia="en-CA"/>
          </w:rPr>
          <w:t>http://www.wprim.org</w:t>
        </w:r>
      </w:hyperlink>
      <w:r w:rsidR="00642B0B" w:rsidRPr="00040815">
        <w:rPr>
          <w:rFonts w:ascii="Times New Roman" w:eastAsia="Times New Roman" w:hAnsi="Times New Roman" w:cs="Times New Roman"/>
          <w:color w:val="0070C0"/>
          <w:sz w:val="24"/>
          <w:szCs w:val="24"/>
          <w:lang w:eastAsia="en-CA"/>
        </w:rPr>
        <w:t xml:space="preserve"> </w:t>
      </w:r>
    </w:p>
    <w:p w14:paraId="53F46992" w14:textId="77777777" w:rsidR="00642B0B" w:rsidRPr="00040815" w:rsidRDefault="00642B0B" w:rsidP="00642B0B">
      <w:pPr>
        <w:spacing w:line="240" w:lineRule="auto"/>
        <w:rPr>
          <w:rFonts w:ascii="Times New Roman" w:eastAsia="Times New Roman" w:hAnsi="Times New Roman" w:cs="Times New Roman"/>
          <w:sz w:val="24"/>
          <w:szCs w:val="24"/>
          <w:lang w:eastAsia="en-CA"/>
        </w:rPr>
      </w:pPr>
      <w:r w:rsidRPr="00040815">
        <w:rPr>
          <w:rFonts w:ascii="Times New Roman" w:eastAsia="Times New Roman" w:hAnsi="Times New Roman" w:cs="Times New Roman"/>
          <w:sz w:val="24"/>
          <w:szCs w:val="24"/>
          <w:lang w:eastAsia="en-CA"/>
        </w:rPr>
        <w:t xml:space="preserve">Index </w:t>
      </w:r>
      <w:proofErr w:type="spellStart"/>
      <w:r w:rsidRPr="00040815">
        <w:rPr>
          <w:rFonts w:ascii="Times New Roman" w:eastAsia="Times New Roman" w:hAnsi="Times New Roman" w:cs="Times New Roman"/>
          <w:sz w:val="24"/>
          <w:szCs w:val="24"/>
          <w:lang w:eastAsia="en-CA"/>
        </w:rPr>
        <w:t>Medicus</w:t>
      </w:r>
      <w:proofErr w:type="spellEnd"/>
      <w:r w:rsidRPr="00040815">
        <w:rPr>
          <w:rFonts w:ascii="Times New Roman" w:eastAsia="Times New Roman" w:hAnsi="Times New Roman" w:cs="Times New Roman"/>
          <w:sz w:val="24"/>
          <w:szCs w:val="24"/>
          <w:lang w:eastAsia="en-CA"/>
        </w:rPr>
        <w:t xml:space="preserve"> for the South‐East Asia Region (IMSEAR)</w:t>
      </w:r>
    </w:p>
    <w:p w14:paraId="6282FB4D" w14:textId="77777777" w:rsidR="00642B0B" w:rsidRPr="00040815" w:rsidRDefault="00D06A4F" w:rsidP="00642B0B">
      <w:pPr>
        <w:spacing w:line="240" w:lineRule="auto"/>
        <w:ind w:firstLine="720"/>
        <w:rPr>
          <w:rFonts w:ascii="Times New Roman" w:eastAsia="Times New Roman" w:hAnsi="Times New Roman" w:cs="Times New Roman"/>
          <w:color w:val="0070C0"/>
          <w:sz w:val="24"/>
          <w:szCs w:val="24"/>
          <w:lang w:eastAsia="en-CA"/>
        </w:rPr>
      </w:pPr>
      <w:hyperlink r:id="rId26" w:history="1">
        <w:r w:rsidR="00642B0B" w:rsidRPr="00040815">
          <w:rPr>
            <w:rStyle w:val="Hyperlink"/>
            <w:rFonts w:ascii="Times New Roman" w:eastAsia="Times New Roman" w:hAnsi="Times New Roman" w:cs="Times New Roman"/>
            <w:sz w:val="24"/>
            <w:szCs w:val="24"/>
            <w:lang w:eastAsia="en-CA"/>
          </w:rPr>
          <w:t>http://imsear.hellis.org</w:t>
        </w:r>
      </w:hyperlink>
      <w:r w:rsidR="00642B0B" w:rsidRPr="00040815">
        <w:rPr>
          <w:rFonts w:ascii="Times New Roman" w:eastAsia="Times New Roman" w:hAnsi="Times New Roman" w:cs="Times New Roman"/>
          <w:color w:val="0070C0"/>
          <w:sz w:val="24"/>
          <w:szCs w:val="24"/>
          <w:lang w:eastAsia="en-CA"/>
        </w:rPr>
        <w:t xml:space="preserve">  </w:t>
      </w:r>
    </w:p>
    <w:p w14:paraId="55EF9D13" w14:textId="77777777" w:rsidR="00642B0B" w:rsidRPr="00040815" w:rsidRDefault="00642B0B" w:rsidP="00642B0B">
      <w:pPr>
        <w:spacing w:line="240" w:lineRule="auto"/>
        <w:rPr>
          <w:rFonts w:ascii="Times New Roman" w:eastAsia="Times New Roman" w:hAnsi="Times New Roman" w:cs="Times New Roman"/>
          <w:sz w:val="24"/>
          <w:szCs w:val="24"/>
          <w:lang w:eastAsia="en-CA"/>
        </w:rPr>
      </w:pPr>
      <w:r w:rsidRPr="00040815">
        <w:rPr>
          <w:rFonts w:ascii="Times New Roman" w:eastAsia="Times New Roman" w:hAnsi="Times New Roman" w:cs="Times New Roman"/>
          <w:sz w:val="24"/>
          <w:szCs w:val="24"/>
          <w:lang w:eastAsia="en-CA"/>
        </w:rPr>
        <w:t>Indian medical journals (</w:t>
      </w:r>
      <w:proofErr w:type="spellStart"/>
      <w:r w:rsidRPr="00040815">
        <w:rPr>
          <w:rFonts w:ascii="Times New Roman" w:eastAsia="Times New Roman" w:hAnsi="Times New Roman" w:cs="Times New Roman"/>
          <w:sz w:val="24"/>
          <w:szCs w:val="24"/>
          <w:lang w:eastAsia="en-CA"/>
        </w:rPr>
        <w:t>IndMED</w:t>
      </w:r>
      <w:proofErr w:type="spellEnd"/>
      <w:r w:rsidRPr="00040815">
        <w:rPr>
          <w:rFonts w:ascii="Times New Roman" w:eastAsia="Times New Roman" w:hAnsi="Times New Roman" w:cs="Times New Roman"/>
          <w:sz w:val="24"/>
          <w:szCs w:val="24"/>
          <w:lang w:eastAsia="en-CA"/>
        </w:rPr>
        <w:t>)</w:t>
      </w:r>
    </w:p>
    <w:p w14:paraId="6469D584" w14:textId="77777777" w:rsidR="00642B0B" w:rsidRPr="00040815" w:rsidRDefault="00D06A4F" w:rsidP="00642B0B">
      <w:pPr>
        <w:spacing w:line="240" w:lineRule="auto"/>
        <w:ind w:firstLine="720"/>
        <w:rPr>
          <w:rFonts w:ascii="Times New Roman" w:eastAsia="Times New Roman" w:hAnsi="Times New Roman" w:cs="Times New Roman"/>
          <w:color w:val="0070C0"/>
          <w:sz w:val="24"/>
          <w:szCs w:val="24"/>
          <w:lang w:eastAsia="en-CA"/>
        </w:rPr>
      </w:pPr>
      <w:hyperlink r:id="rId27" w:history="1">
        <w:r w:rsidR="00642B0B" w:rsidRPr="00040815">
          <w:rPr>
            <w:rStyle w:val="Hyperlink"/>
            <w:rFonts w:ascii="Times New Roman" w:eastAsia="Times New Roman" w:hAnsi="Times New Roman" w:cs="Times New Roman"/>
            <w:sz w:val="24"/>
            <w:szCs w:val="24"/>
            <w:lang w:eastAsia="en-CA"/>
          </w:rPr>
          <w:t>http://indmed.nic.in</w:t>
        </w:r>
      </w:hyperlink>
      <w:r w:rsidR="00642B0B" w:rsidRPr="00040815">
        <w:rPr>
          <w:rFonts w:ascii="Times New Roman" w:eastAsia="Times New Roman" w:hAnsi="Times New Roman" w:cs="Times New Roman"/>
          <w:color w:val="0070C0"/>
          <w:sz w:val="24"/>
          <w:szCs w:val="24"/>
          <w:lang w:eastAsia="en-CA"/>
        </w:rPr>
        <w:t xml:space="preserve">  </w:t>
      </w:r>
    </w:p>
    <w:p w14:paraId="4B310D35" w14:textId="77777777" w:rsidR="00642B0B" w:rsidRPr="00040815" w:rsidRDefault="00642B0B" w:rsidP="00642B0B">
      <w:pPr>
        <w:spacing w:line="240" w:lineRule="auto"/>
        <w:rPr>
          <w:rFonts w:ascii="Times New Roman" w:eastAsia="Times New Roman" w:hAnsi="Times New Roman" w:cs="Times New Roman"/>
          <w:sz w:val="24"/>
          <w:szCs w:val="24"/>
          <w:lang w:eastAsia="en-CA"/>
        </w:rPr>
      </w:pPr>
      <w:r w:rsidRPr="00040815">
        <w:rPr>
          <w:rFonts w:ascii="Times New Roman" w:eastAsia="Times New Roman" w:hAnsi="Times New Roman" w:cs="Times New Roman"/>
          <w:sz w:val="24"/>
          <w:szCs w:val="24"/>
          <w:lang w:eastAsia="en-CA"/>
        </w:rPr>
        <w:t>Native Health Research Database</w:t>
      </w:r>
    </w:p>
    <w:p w14:paraId="33D48571" w14:textId="77777777" w:rsidR="00642B0B" w:rsidRPr="00040815" w:rsidRDefault="00D06A4F" w:rsidP="00642B0B">
      <w:pPr>
        <w:spacing w:line="240" w:lineRule="auto"/>
        <w:ind w:firstLine="720"/>
        <w:rPr>
          <w:rFonts w:ascii="Times New Roman" w:eastAsia="Times New Roman" w:hAnsi="Times New Roman" w:cs="Times New Roman"/>
          <w:color w:val="0070C0"/>
          <w:sz w:val="24"/>
          <w:szCs w:val="24"/>
          <w:lang w:eastAsia="en-CA"/>
        </w:rPr>
      </w:pPr>
      <w:hyperlink r:id="rId28" w:history="1">
        <w:r w:rsidR="00642B0B" w:rsidRPr="00040815">
          <w:rPr>
            <w:rStyle w:val="Hyperlink"/>
            <w:rFonts w:ascii="Times New Roman" w:eastAsia="Times New Roman" w:hAnsi="Times New Roman" w:cs="Times New Roman"/>
            <w:sz w:val="24"/>
            <w:szCs w:val="24"/>
            <w:lang w:eastAsia="en-CA"/>
          </w:rPr>
          <w:t>http://hscssl.unm.edu/nhd/</w:t>
        </w:r>
      </w:hyperlink>
      <w:r w:rsidR="00642B0B" w:rsidRPr="00040815">
        <w:rPr>
          <w:rFonts w:ascii="Times New Roman" w:eastAsia="Times New Roman" w:hAnsi="Times New Roman" w:cs="Times New Roman"/>
          <w:color w:val="0070C0"/>
          <w:sz w:val="24"/>
          <w:szCs w:val="24"/>
          <w:lang w:eastAsia="en-CA"/>
        </w:rPr>
        <w:t xml:space="preserve"> </w:t>
      </w:r>
    </w:p>
    <w:p w14:paraId="7B101C0F" w14:textId="77777777" w:rsidR="00642B0B" w:rsidRPr="00040815" w:rsidRDefault="00642B0B" w:rsidP="00642B0B">
      <w:pPr>
        <w:spacing w:line="240" w:lineRule="auto"/>
        <w:rPr>
          <w:rFonts w:ascii="Times New Roman" w:eastAsia="Times New Roman" w:hAnsi="Times New Roman" w:cs="Times New Roman"/>
          <w:color w:val="000000"/>
          <w:sz w:val="24"/>
          <w:szCs w:val="24"/>
          <w:lang w:eastAsia="en-CA"/>
        </w:rPr>
      </w:pPr>
    </w:p>
    <w:p w14:paraId="34116DC0" w14:textId="77777777" w:rsidR="00642B0B" w:rsidRPr="00040815" w:rsidRDefault="00642B0B" w:rsidP="00642B0B">
      <w:pPr>
        <w:spacing w:line="240" w:lineRule="auto"/>
        <w:rPr>
          <w:rFonts w:ascii="Times New Roman" w:eastAsia="Times New Roman" w:hAnsi="Times New Roman" w:cs="Times New Roman"/>
          <w:b/>
          <w:bCs/>
          <w:color w:val="000000"/>
          <w:sz w:val="24"/>
          <w:szCs w:val="24"/>
          <w:lang w:eastAsia="en-CA"/>
        </w:rPr>
      </w:pPr>
      <w:r w:rsidRPr="00040815">
        <w:rPr>
          <w:rFonts w:ascii="Times New Roman" w:eastAsia="Times New Roman" w:hAnsi="Times New Roman" w:cs="Times New Roman"/>
          <w:b/>
          <w:bCs/>
          <w:color w:val="000000"/>
          <w:sz w:val="24"/>
          <w:szCs w:val="24"/>
          <w:lang w:eastAsia="en-CA"/>
        </w:rPr>
        <w:t>Other databases</w:t>
      </w:r>
    </w:p>
    <w:p w14:paraId="1BAC33CC" w14:textId="77777777" w:rsidR="00642B0B" w:rsidRPr="00040815" w:rsidRDefault="00642B0B" w:rsidP="00642B0B">
      <w:pPr>
        <w:spacing w:line="240" w:lineRule="auto"/>
        <w:rPr>
          <w:rFonts w:ascii="Times New Roman" w:eastAsia="Times New Roman" w:hAnsi="Times New Roman" w:cs="Times New Roman"/>
          <w:color w:val="000000"/>
          <w:sz w:val="24"/>
          <w:szCs w:val="24"/>
          <w:lang w:eastAsia="en-CA"/>
        </w:rPr>
      </w:pPr>
      <w:r w:rsidRPr="00040815">
        <w:rPr>
          <w:rFonts w:ascii="Times New Roman" w:eastAsia="Times New Roman" w:hAnsi="Times New Roman" w:cs="Times New Roman"/>
          <w:color w:val="000000"/>
          <w:sz w:val="24"/>
          <w:szCs w:val="24"/>
          <w:lang w:eastAsia="en-CA"/>
        </w:rPr>
        <w:t>International Union for the Scientific Study of Population (IUSSP)</w:t>
      </w:r>
    </w:p>
    <w:p w14:paraId="384BD2CE" w14:textId="77777777" w:rsidR="00642B0B" w:rsidRPr="00040815" w:rsidRDefault="00D06A4F" w:rsidP="00642B0B">
      <w:pPr>
        <w:spacing w:line="240" w:lineRule="auto"/>
        <w:ind w:firstLine="720"/>
        <w:rPr>
          <w:rFonts w:ascii="Times New Roman" w:eastAsia="Times New Roman" w:hAnsi="Times New Roman" w:cs="Times New Roman"/>
          <w:color w:val="000000"/>
          <w:sz w:val="24"/>
          <w:szCs w:val="24"/>
          <w:lang w:eastAsia="en-CA"/>
        </w:rPr>
      </w:pPr>
      <w:hyperlink r:id="rId29" w:history="1">
        <w:r w:rsidR="00642B0B" w:rsidRPr="00040815">
          <w:rPr>
            <w:rStyle w:val="Hyperlink"/>
            <w:rFonts w:ascii="Times New Roman" w:eastAsia="Times New Roman" w:hAnsi="Times New Roman" w:cs="Times New Roman"/>
            <w:sz w:val="24"/>
            <w:szCs w:val="24"/>
            <w:lang w:eastAsia="en-CA"/>
          </w:rPr>
          <w:t>http://iussp.org/</w:t>
        </w:r>
      </w:hyperlink>
    </w:p>
    <w:p w14:paraId="4FE2FD6E" w14:textId="77777777" w:rsidR="00642B0B" w:rsidRPr="00040815" w:rsidRDefault="00642B0B" w:rsidP="00642B0B">
      <w:pPr>
        <w:spacing w:line="240" w:lineRule="auto"/>
        <w:rPr>
          <w:rFonts w:ascii="Times New Roman" w:eastAsia="Times New Roman" w:hAnsi="Times New Roman" w:cs="Times New Roman"/>
          <w:color w:val="000000"/>
          <w:sz w:val="24"/>
          <w:szCs w:val="24"/>
          <w:lang w:eastAsia="en-CA"/>
        </w:rPr>
      </w:pPr>
      <w:r w:rsidRPr="00040815">
        <w:rPr>
          <w:rFonts w:ascii="Times New Roman" w:eastAsia="Times New Roman" w:hAnsi="Times New Roman" w:cs="Times New Roman"/>
          <w:color w:val="000000"/>
          <w:sz w:val="24"/>
          <w:szCs w:val="24"/>
          <w:lang w:eastAsia="en-CA"/>
        </w:rPr>
        <w:t>Population Association of America (PAA)</w:t>
      </w:r>
    </w:p>
    <w:p w14:paraId="52214192" w14:textId="77777777" w:rsidR="00642B0B" w:rsidRPr="00040815" w:rsidRDefault="00D06A4F" w:rsidP="00642B0B">
      <w:pPr>
        <w:spacing w:line="240" w:lineRule="auto"/>
        <w:ind w:firstLine="720"/>
        <w:rPr>
          <w:rFonts w:ascii="Times New Roman" w:eastAsia="Times New Roman" w:hAnsi="Times New Roman" w:cs="Times New Roman"/>
          <w:color w:val="000000"/>
          <w:sz w:val="24"/>
          <w:szCs w:val="24"/>
          <w:lang w:eastAsia="en-CA"/>
        </w:rPr>
      </w:pPr>
      <w:hyperlink r:id="rId30" w:history="1">
        <w:r w:rsidR="00642B0B" w:rsidRPr="00040815">
          <w:rPr>
            <w:rStyle w:val="Hyperlink"/>
            <w:rFonts w:ascii="Times New Roman" w:eastAsia="Times New Roman" w:hAnsi="Times New Roman" w:cs="Times New Roman"/>
            <w:sz w:val="24"/>
            <w:szCs w:val="24"/>
            <w:lang w:eastAsia="en-CA"/>
          </w:rPr>
          <w:t>https://www.populationassociation.org</w:t>
        </w:r>
      </w:hyperlink>
    </w:p>
    <w:p w14:paraId="60DD6B5C" w14:textId="77777777" w:rsidR="00642B0B" w:rsidRPr="00040815" w:rsidRDefault="00642B0B" w:rsidP="00642B0B">
      <w:pPr>
        <w:spacing w:line="240" w:lineRule="auto"/>
        <w:rPr>
          <w:rFonts w:ascii="Times New Roman" w:eastAsia="Times New Roman" w:hAnsi="Times New Roman" w:cs="Times New Roman"/>
          <w:color w:val="000000"/>
          <w:sz w:val="24"/>
          <w:szCs w:val="24"/>
          <w:lang w:eastAsia="en-CA"/>
        </w:rPr>
      </w:pPr>
      <w:r w:rsidRPr="00040815">
        <w:rPr>
          <w:rFonts w:ascii="Times New Roman" w:eastAsia="Times New Roman" w:hAnsi="Times New Roman" w:cs="Times New Roman"/>
          <w:color w:val="000000"/>
          <w:sz w:val="24"/>
          <w:szCs w:val="24"/>
          <w:lang w:eastAsia="en-CA"/>
        </w:rPr>
        <w:t xml:space="preserve">International Conference on Family Planning </w:t>
      </w:r>
      <w:r w:rsidRPr="004704A4">
        <w:rPr>
          <w:rFonts w:ascii="Times New Roman" w:eastAsia="SimSun" w:hAnsi="Times New Roman" w:cs="Times New Roman"/>
          <w:color w:val="000000"/>
          <w:sz w:val="24"/>
          <w:szCs w:val="24"/>
        </w:rPr>
        <w:t>(</w:t>
      </w:r>
      <w:r w:rsidRPr="00040815">
        <w:rPr>
          <w:rFonts w:ascii="Times New Roman" w:eastAsia="Times New Roman" w:hAnsi="Times New Roman" w:cs="Times New Roman"/>
          <w:color w:val="000000"/>
          <w:sz w:val="24"/>
          <w:szCs w:val="24"/>
          <w:lang w:eastAsia="en-CA"/>
        </w:rPr>
        <w:t>ICFP)</w:t>
      </w:r>
    </w:p>
    <w:p w14:paraId="296C82C9" w14:textId="77777777" w:rsidR="00642B0B" w:rsidRPr="00040815" w:rsidRDefault="00D06A4F" w:rsidP="00642B0B">
      <w:pPr>
        <w:spacing w:line="240" w:lineRule="auto"/>
        <w:ind w:firstLine="720"/>
        <w:rPr>
          <w:rFonts w:ascii="Times New Roman" w:eastAsia="Times New Roman" w:hAnsi="Times New Roman" w:cs="Times New Roman"/>
          <w:color w:val="000000"/>
          <w:sz w:val="24"/>
          <w:szCs w:val="24"/>
          <w:lang w:eastAsia="en-CA"/>
        </w:rPr>
      </w:pPr>
      <w:hyperlink r:id="rId31" w:history="1">
        <w:r w:rsidR="00642B0B" w:rsidRPr="00040815">
          <w:rPr>
            <w:rStyle w:val="Hyperlink"/>
            <w:rFonts w:ascii="Times New Roman" w:eastAsia="Times New Roman" w:hAnsi="Times New Roman" w:cs="Times New Roman"/>
            <w:sz w:val="24"/>
            <w:szCs w:val="24"/>
            <w:lang w:eastAsia="en-CA"/>
          </w:rPr>
          <w:t>http://www.fpconference2013.org/</w:t>
        </w:r>
      </w:hyperlink>
      <w:r w:rsidR="00642B0B" w:rsidRPr="00040815">
        <w:rPr>
          <w:rFonts w:ascii="Times New Roman" w:eastAsia="Times New Roman" w:hAnsi="Times New Roman" w:cs="Times New Roman"/>
          <w:color w:val="000000"/>
          <w:sz w:val="24"/>
          <w:szCs w:val="24"/>
          <w:lang w:eastAsia="en-CA"/>
        </w:rPr>
        <w:t xml:space="preserve">  </w:t>
      </w:r>
    </w:p>
    <w:p w14:paraId="42E2351B" w14:textId="77777777" w:rsidR="00642B0B" w:rsidRPr="00040815" w:rsidRDefault="00642B0B" w:rsidP="00642B0B">
      <w:pPr>
        <w:spacing w:line="240" w:lineRule="auto"/>
        <w:rPr>
          <w:rFonts w:ascii="Times New Roman" w:eastAsia="Times New Roman" w:hAnsi="Times New Roman" w:cs="Times New Roman"/>
          <w:color w:val="000000"/>
          <w:sz w:val="24"/>
          <w:szCs w:val="24"/>
          <w:lang w:eastAsia="en-CA"/>
        </w:rPr>
      </w:pPr>
      <w:r w:rsidRPr="00040815">
        <w:rPr>
          <w:rFonts w:ascii="Times New Roman" w:eastAsia="Times New Roman" w:hAnsi="Times New Roman" w:cs="Times New Roman"/>
          <w:color w:val="000000"/>
          <w:sz w:val="24"/>
          <w:szCs w:val="24"/>
          <w:lang w:eastAsia="en-CA"/>
        </w:rPr>
        <w:t>Department for International Development (DFID)</w:t>
      </w:r>
    </w:p>
    <w:p w14:paraId="7B1C2FB6" w14:textId="77777777" w:rsidR="00642B0B" w:rsidRPr="00040815" w:rsidRDefault="00D06A4F" w:rsidP="00642B0B">
      <w:pPr>
        <w:spacing w:line="240" w:lineRule="auto"/>
        <w:ind w:firstLine="720"/>
        <w:rPr>
          <w:rFonts w:ascii="Times New Roman" w:eastAsia="Times New Roman" w:hAnsi="Times New Roman" w:cs="Times New Roman"/>
          <w:color w:val="000000"/>
          <w:sz w:val="24"/>
          <w:szCs w:val="24"/>
          <w:lang w:eastAsia="en-CA"/>
        </w:rPr>
      </w:pPr>
      <w:hyperlink r:id="rId32" w:history="1">
        <w:r w:rsidR="00642B0B" w:rsidRPr="00040815">
          <w:rPr>
            <w:rStyle w:val="Hyperlink"/>
            <w:rFonts w:ascii="Times New Roman" w:eastAsia="Times New Roman" w:hAnsi="Times New Roman" w:cs="Times New Roman"/>
            <w:sz w:val="24"/>
            <w:szCs w:val="24"/>
            <w:lang w:eastAsia="en-CA"/>
          </w:rPr>
          <w:t>https://www.gov.uk</w:t>
        </w:r>
      </w:hyperlink>
      <w:r w:rsidR="00642B0B" w:rsidRPr="00040815">
        <w:rPr>
          <w:rFonts w:ascii="Times New Roman" w:eastAsia="Times New Roman" w:hAnsi="Times New Roman" w:cs="Times New Roman"/>
          <w:color w:val="000000"/>
          <w:sz w:val="24"/>
          <w:szCs w:val="24"/>
          <w:lang w:eastAsia="en-CA"/>
        </w:rPr>
        <w:t xml:space="preserve"> </w:t>
      </w:r>
    </w:p>
    <w:p w14:paraId="035F5055" w14:textId="77777777" w:rsidR="00642B0B" w:rsidRPr="00040815" w:rsidRDefault="00642B0B" w:rsidP="00642B0B">
      <w:pPr>
        <w:spacing w:line="240" w:lineRule="auto"/>
        <w:rPr>
          <w:rFonts w:ascii="Times New Roman" w:eastAsia="Times New Roman" w:hAnsi="Times New Roman" w:cs="Times New Roman"/>
          <w:color w:val="000000"/>
          <w:sz w:val="24"/>
          <w:szCs w:val="24"/>
          <w:lang w:eastAsia="en-CA"/>
        </w:rPr>
      </w:pPr>
      <w:r w:rsidRPr="00040815">
        <w:rPr>
          <w:rFonts w:ascii="Times New Roman" w:eastAsia="Times New Roman" w:hAnsi="Times New Roman" w:cs="Times New Roman"/>
          <w:color w:val="000000"/>
          <w:sz w:val="24"/>
          <w:szCs w:val="24"/>
          <w:lang w:eastAsia="en-CA"/>
        </w:rPr>
        <w:t>Canadian funding for international development projects (CIDA)</w:t>
      </w:r>
    </w:p>
    <w:p w14:paraId="7A99800D" w14:textId="77777777" w:rsidR="00642B0B" w:rsidRPr="00040815" w:rsidRDefault="00D06A4F" w:rsidP="00642B0B">
      <w:pPr>
        <w:spacing w:line="240" w:lineRule="auto"/>
        <w:ind w:firstLine="720"/>
        <w:rPr>
          <w:rFonts w:ascii="Times New Roman" w:eastAsia="Times New Roman" w:hAnsi="Times New Roman" w:cs="Times New Roman"/>
          <w:color w:val="000000"/>
          <w:sz w:val="24"/>
          <w:szCs w:val="24"/>
          <w:lang w:eastAsia="en-CA"/>
        </w:rPr>
      </w:pPr>
      <w:hyperlink r:id="rId33" w:history="1">
        <w:r w:rsidR="00642B0B" w:rsidRPr="00040815">
          <w:rPr>
            <w:rStyle w:val="Hyperlink"/>
            <w:rFonts w:ascii="Times New Roman" w:eastAsia="Times New Roman" w:hAnsi="Times New Roman" w:cs="Times New Roman"/>
            <w:sz w:val="24"/>
            <w:szCs w:val="24"/>
            <w:lang w:eastAsia="en-CA"/>
          </w:rPr>
          <w:t>https://www.international.gc.ca</w:t>
        </w:r>
      </w:hyperlink>
      <w:r w:rsidR="00642B0B" w:rsidRPr="00040815">
        <w:rPr>
          <w:rFonts w:ascii="Times New Roman" w:eastAsia="Times New Roman" w:hAnsi="Times New Roman" w:cs="Times New Roman"/>
          <w:color w:val="000000"/>
          <w:sz w:val="24"/>
          <w:szCs w:val="24"/>
          <w:lang w:eastAsia="en-CA"/>
        </w:rPr>
        <w:t xml:space="preserve"> </w:t>
      </w:r>
    </w:p>
    <w:p w14:paraId="6DD2753F" w14:textId="77777777" w:rsidR="00642B0B" w:rsidRPr="00040815" w:rsidRDefault="00642B0B" w:rsidP="00642B0B">
      <w:pPr>
        <w:spacing w:line="240" w:lineRule="auto"/>
        <w:rPr>
          <w:rFonts w:ascii="Times New Roman" w:eastAsia="Times New Roman" w:hAnsi="Times New Roman" w:cs="Times New Roman"/>
          <w:color w:val="000000"/>
          <w:sz w:val="24"/>
          <w:szCs w:val="24"/>
          <w:lang w:eastAsia="en-CA"/>
        </w:rPr>
      </w:pPr>
      <w:r w:rsidRPr="00040815">
        <w:rPr>
          <w:rFonts w:ascii="Times New Roman" w:eastAsia="Times New Roman" w:hAnsi="Times New Roman" w:cs="Times New Roman"/>
          <w:color w:val="000000"/>
          <w:sz w:val="24"/>
          <w:szCs w:val="24"/>
          <w:lang w:eastAsia="en-CA"/>
        </w:rPr>
        <w:t>U.S. Agency for International Development (USAID)</w:t>
      </w:r>
    </w:p>
    <w:p w14:paraId="3DE8DBE9" w14:textId="77777777" w:rsidR="00642B0B" w:rsidRPr="00040815" w:rsidRDefault="00D06A4F" w:rsidP="00642B0B">
      <w:pPr>
        <w:spacing w:line="240" w:lineRule="auto"/>
        <w:ind w:firstLine="720"/>
        <w:rPr>
          <w:rFonts w:ascii="Times New Roman" w:eastAsia="Times New Roman" w:hAnsi="Times New Roman" w:cs="Times New Roman"/>
          <w:color w:val="000000"/>
          <w:sz w:val="24"/>
          <w:szCs w:val="24"/>
          <w:lang w:eastAsia="en-CA"/>
        </w:rPr>
      </w:pPr>
      <w:hyperlink r:id="rId34" w:history="1">
        <w:r w:rsidR="00642B0B" w:rsidRPr="00040815">
          <w:rPr>
            <w:rStyle w:val="Hyperlink"/>
            <w:rFonts w:ascii="Times New Roman" w:eastAsia="Times New Roman" w:hAnsi="Times New Roman" w:cs="Times New Roman"/>
            <w:sz w:val="24"/>
            <w:szCs w:val="24"/>
            <w:lang w:eastAsia="en-CA"/>
          </w:rPr>
          <w:t>https://www.usaid.gov</w:t>
        </w:r>
      </w:hyperlink>
      <w:r w:rsidR="00642B0B" w:rsidRPr="00040815">
        <w:rPr>
          <w:rFonts w:ascii="Times New Roman" w:eastAsia="Times New Roman" w:hAnsi="Times New Roman" w:cs="Times New Roman"/>
          <w:color w:val="000000"/>
          <w:sz w:val="24"/>
          <w:szCs w:val="24"/>
          <w:lang w:eastAsia="en-CA"/>
        </w:rPr>
        <w:t xml:space="preserve"> </w:t>
      </w:r>
    </w:p>
    <w:p w14:paraId="29495462" w14:textId="77777777" w:rsidR="00642B0B" w:rsidRPr="00040815" w:rsidRDefault="00642B0B" w:rsidP="00642B0B">
      <w:pPr>
        <w:spacing w:line="240" w:lineRule="auto"/>
        <w:rPr>
          <w:rFonts w:ascii="Times New Roman" w:eastAsia="Times New Roman" w:hAnsi="Times New Roman" w:cs="Times New Roman"/>
          <w:b/>
          <w:bCs/>
          <w:color w:val="000000"/>
          <w:sz w:val="24"/>
          <w:szCs w:val="24"/>
          <w:lang w:eastAsia="en-CA"/>
        </w:rPr>
      </w:pPr>
      <w:r w:rsidRPr="00040815">
        <w:rPr>
          <w:rFonts w:ascii="Times New Roman" w:eastAsia="Times New Roman" w:hAnsi="Times New Roman" w:cs="Times New Roman"/>
          <w:b/>
          <w:bCs/>
          <w:color w:val="000000"/>
          <w:sz w:val="24"/>
          <w:szCs w:val="24"/>
          <w:lang w:eastAsia="en-CA"/>
        </w:rPr>
        <w:t>University databases for thesis and technical reports</w:t>
      </w:r>
    </w:p>
    <w:p w14:paraId="7D370C2A" w14:textId="77777777" w:rsidR="00642B0B" w:rsidRPr="00040815" w:rsidRDefault="00642B0B" w:rsidP="00642B0B">
      <w:pPr>
        <w:spacing w:line="240" w:lineRule="auto"/>
        <w:rPr>
          <w:rFonts w:ascii="Times New Roman" w:eastAsia="Times New Roman" w:hAnsi="Times New Roman" w:cs="Times New Roman"/>
          <w:color w:val="000000"/>
          <w:sz w:val="24"/>
          <w:szCs w:val="24"/>
          <w:lang w:eastAsia="en-CA"/>
        </w:rPr>
      </w:pPr>
      <w:r w:rsidRPr="00040815">
        <w:rPr>
          <w:rFonts w:ascii="Times New Roman" w:eastAsia="Times New Roman" w:hAnsi="Times New Roman" w:cs="Times New Roman"/>
          <w:color w:val="000000"/>
          <w:sz w:val="24"/>
          <w:szCs w:val="24"/>
          <w:lang w:eastAsia="en-CA"/>
        </w:rPr>
        <w:t>The London School of Hygiene &amp; Tropical Medicine (LSHTM) Database</w:t>
      </w:r>
    </w:p>
    <w:p w14:paraId="43DA9BEC" w14:textId="77777777" w:rsidR="00642B0B" w:rsidRPr="00040815" w:rsidRDefault="00D06A4F" w:rsidP="00642B0B">
      <w:pPr>
        <w:spacing w:line="240" w:lineRule="auto"/>
        <w:ind w:firstLine="720"/>
        <w:rPr>
          <w:rFonts w:ascii="Times New Roman" w:eastAsia="Times New Roman" w:hAnsi="Times New Roman" w:cs="Times New Roman"/>
          <w:color w:val="000000"/>
          <w:sz w:val="24"/>
          <w:szCs w:val="24"/>
          <w:lang w:eastAsia="en-CA"/>
        </w:rPr>
      </w:pPr>
      <w:hyperlink r:id="rId35" w:history="1">
        <w:r w:rsidR="00642B0B" w:rsidRPr="00040815">
          <w:rPr>
            <w:rStyle w:val="Hyperlink"/>
            <w:rFonts w:ascii="Times New Roman" w:eastAsia="Times New Roman" w:hAnsi="Times New Roman" w:cs="Times New Roman"/>
            <w:sz w:val="24"/>
            <w:szCs w:val="24"/>
            <w:lang w:eastAsia="en-CA"/>
          </w:rPr>
          <w:t>https://www.lshtm.ac.uk/</w:t>
        </w:r>
      </w:hyperlink>
      <w:r w:rsidR="00642B0B" w:rsidRPr="00040815">
        <w:rPr>
          <w:rFonts w:ascii="Times New Roman" w:eastAsia="Times New Roman" w:hAnsi="Times New Roman" w:cs="Times New Roman"/>
          <w:color w:val="000000"/>
          <w:sz w:val="24"/>
          <w:szCs w:val="24"/>
          <w:lang w:eastAsia="en-CA"/>
        </w:rPr>
        <w:t xml:space="preserve"> </w:t>
      </w:r>
    </w:p>
    <w:p w14:paraId="349C7F88" w14:textId="77777777" w:rsidR="00642B0B" w:rsidRPr="00040815" w:rsidRDefault="00642B0B" w:rsidP="00642B0B">
      <w:pPr>
        <w:spacing w:line="240" w:lineRule="auto"/>
        <w:rPr>
          <w:rFonts w:ascii="Times New Roman" w:eastAsia="Times New Roman" w:hAnsi="Times New Roman" w:cs="Times New Roman"/>
          <w:color w:val="000000"/>
          <w:sz w:val="24"/>
          <w:szCs w:val="24"/>
          <w:lang w:eastAsia="en-CA"/>
        </w:rPr>
      </w:pPr>
      <w:r w:rsidRPr="00040815">
        <w:rPr>
          <w:rFonts w:ascii="Times New Roman" w:eastAsia="Times New Roman" w:hAnsi="Times New Roman" w:cs="Times New Roman"/>
          <w:color w:val="000000"/>
          <w:sz w:val="24"/>
          <w:szCs w:val="24"/>
          <w:lang w:eastAsia="en-CA"/>
        </w:rPr>
        <w:t xml:space="preserve">Harvard University Database </w:t>
      </w:r>
    </w:p>
    <w:p w14:paraId="72D5533A" w14:textId="77777777" w:rsidR="00642B0B" w:rsidRPr="00040815" w:rsidRDefault="00D06A4F" w:rsidP="00642B0B">
      <w:pPr>
        <w:spacing w:line="240" w:lineRule="auto"/>
        <w:ind w:firstLine="720"/>
        <w:rPr>
          <w:rFonts w:ascii="Times New Roman" w:eastAsia="Times New Roman" w:hAnsi="Times New Roman" w:cs="Times New Roman"/>
          <w:color w:val="000000"/>
          <w:sz w:val="24"/>
          <w:szCs w:val="24"/>
          <w:lang w:eastAsia="en-CA"/>
        </w:rPr>
      </w:pPr>
      <w:hyperlink r:id="rId36" w:history="1">
        <w:r w:rsidR="00642B0B" w:rsidRPr="00040815">
          <w:rPr>
            <w:rStyle w:val="Hyperlink"/>
            <w:rFonts w:ascii="Times New Roman" w:eastAsia="Times New Roman" w:hAnsi="Times New Roman" w:cs="Times New Roman"/>
            <w:sz w:val="24"/>
            <w:szCs w:val="24"/>
            <w:lang w:eastAsia="en-CA"/>
          </w:rPr>
          <w:t>https://library.harvard.edu</w:t>
        </w:r>
      </w:hyperlink>
      <w:r w:rsidR="00642B0B" w:rsidRPr="00040815">
        <w:rPr>
          <w:rFonts w:ascii="Times New Roman" w:eastAsia="Times New Roman" w:hAnsi="Times New Roman" w:cs="Times New Roman"/>
          <w:color w:val="000000"/>
          <w:sz w:val="24"/>
          <w:szCs w:val="24"/>
          <w:lang w:eastAsia="en-CA"/>
        </w:rPr>
        <w:t xml:space="preserve"> </w:t>
      </w:r>
    </w:p>
    <w:p w14:paraId="7CE6DB91" w14:textId="77777777" w:rsidR="00642B0B" w:rsidRPr="00040815" w:rsidRDefault="00642B0B" w:rsidP="00642B0B">
      <w:pPr>
        <w:spacing w:line="240" w:lineRule="auto"/>
        <w:rPr>
          <w:rFonts w:ascii="Times New Roman" w:eastAsia="Times New Roman" w:hAnsi="Times New Roman" w:cs="Times New Roman"/>
          <w:color w:val="000000"/>
          <w:sz w:val="24"/>
          <w:szCs w:val="24"/>
          <w:lang w:eastAsia="en-CA"/>
        </w:rPr>
      </w:pPr>
      <w:r w:rsidRPr="00040815">
        <w:rPr>
          <w:rFonts w:ascii="Times New Roman" w:eastAsia="Times New Roman" w:hAnsi="Times New Roman" w:cs="Times New Roman"/>
          <w:color w:val="000000"/>
          <w:sz w:val="24"/>
          <w:szCs w:val="24"/>
          <w:lang w:eastAsia="en-CA"/>
        </w:rPr>
        <w:t>University of California Berkley Database</w:t>
      </w:r>
    </w:p>
    <w:p w14:paraId="3F82417D" w14:textId="77777777" w:rsidR="00642B0B" w:rsidRPr="00040815" w:rsidRDefault="00642B0B" w:rsidP="00642B0B">
      <w:pPr>
        <w:spacing w:line="240" w:lineRule="auto"/>
        <w:rPr>
          <w:rFonts w:ascii="Times New Roman" w:eastAsia="Times New Roman" w:hAnsi="Times New Roman" w:cs="Times New Roman"/>
          <w:color w:val="000000"/>
          <w:sz w:val="24"/>
          <w:szCs w:val="24"/>
          <w:lang w:eastAsia="en-CA"/>
        </w:rPr>
      </w:pPr>
      <w:r w:rsidRPr="00040815">
        <w:rPr>
          <w:rFonts w:ascii="Times New Roman" w:eastAsia="Times New Roman" w:hAnsi="Times New Roman" w:cs="Times New Roman"/>
          <w:color w:val="000000"/>
          <w:sz w:val="24"/>
          <w:szCs w:val="24"/>
          <w:lang w:eastAsia="en-CA"/>
        </w:rPr>
        <w:tab/>
      </w:r>
      <w:hyperlink r:id="rId37" w:history="1">
        <w:r w:rsidRPr="00040815">
          <w:rPr>
            <w:rStyle w:val="Hyperlink"/>
            <w:rFonts w:ascii="Times New Roman" w:eastAsia="Times New Roman" w:hAnsi="Times New Roman" w:cs="Times New Roman"/>
            <w:sz w:val="24"/>
            <w:szCs w:val="24"/>
            <w:lang w:eastAsia="en-CA"/>
          </w:rPr>
          <w:t>https://www.lib.berkeley.edu</w:t>
        </w:r>
      </w:hyperlink>
      <w:r w:rsidRPr="00040815">
        <w:rPr>
          <w:rFonts w:ascii="Times New Roman" w:eastAsia="Times New Roman" w:hAnsi="Times New Roman" w:cs="Times New Roman"/>
          <w:color w:val="000000"/>
          <w:sz w:val="24"/>
          <w:szCs w:val="24"/>
          <w:lang w:eastAsia="en-CA"/>
        </w:rPr>
        <w:t xml:space="preserve"> </w:t>
      </w:r>
    </w:p>
    <w:p w14:paraId="03171CF9" w14:textId="77777777" w:rsidR="00642B0B" w:rsidRPr="00040815" w:rsidRDefault="00642B0B" w:rsidP="00642B0B">
      <w:pPr>
        <w:spacing w:line="240" w:lineRule="auto"/>
        <w:rPr>
          <w:rFonts w:ascii="Times New Roman" w:eastAsia="Times New Roman" w:hAnsi="Times New Roman" w:cs="Times New Roman"/>
          <w:color w:val="000000"/>
          <w:sz w:val="24"/>
          <w:szCs w:val="24"/>
          <w:lang w:eastAsia="en-CA"/>
        </w:rPr>
      </w:pPr>
      <w:r w:rsidRPr="00040815">
        <w:rPr>
          <w:rFonts w:ascii="Times New Roman" w:eastAsia="Times New Roman" w:hAnsi="Times New Roman" w:cs="Times New Roman"/>
          <w:color w:val="000000"/>
          <w:sz w:val="24"/>
          <w:szCs w:val="24"/>
          <w:lang w:eastAsia="en-CA"/>
        </w:rPr>
        <w:t>George Washington University Database</w:t>
      </w:r>
    </w:p>
    <w:p w14:paraId="28BF37A7" w14:textId="77777777" w:rsidR="00642B0B" w:rsidRPr="00040815" w:rsidRDefault="00D06A4F" w:rsidP="00642B0B">
      <w:pPr>
        <w:spacing w:line="240" w:lineRule="auto"/>
        <w:ind w:firstLine="720"/>
        <w:rPr>
          <w:rFonts w:ascii="Times New Roman" w:eastAsia="Times New Roman" w:hAnsi="Times New Roman" w:cs="Times New Roman"/>
          <w:color w:val="000000"/>
          <w:sz w:val="24"/>
          <w:szCs w:val="24"/>
          <w:lang w:eastAsia="en-CA"/>
        </w:rPr>
      </w:pPr>
      <w:hyperlink r:id="rId38" w:history="1">
        <w:r w:rsidR="00642B0B" w:rsidRPr="00040815">
          <w:rPr>
            <w:rStyle w:val="Hyperlink"/>
            <w:rFonts w:ascii="Times New Roman" w:eastAsia="Times New Roman" w:hAnsi="Times New Roman" w:cs="Times New Roman"/>
            <w:sz w:val="24"/>
            <w:szCs w:val="24"/>
            <w:lang w:eastAsia="en-CA"/>
          </w:rPr>
          <w:t>https://library.gwu.edu</w:t>
        </w:r>
      </w:hyperlink>
      <w:r w:rsidR="00642B0B" w:rsidRPr="00040815">
        <w:rPr>
          <w:rFonts w:ascii="Times New Roman" w:eastAsia="Times New Roman" w:hAnsi="Times New Roman" w:cs="Times New Roman"/>
          <w:color w:val="000000"/>
          <w:sz w:val="24"/>
          <w:szCs w:val="24"/>
          <w:lang w:eastAsia="en-CA"/>
        </w:rPr>
        <w:t xml:space="preserve"> </w:t>
      </w:r>
    </w:p>
    <w:p w14:paraId="4AC6C82D" w14:textId="77777777" w:rsidR="00642B0B" w:rsidRPr="00040815" w:rsidRDefault="00642B0B" w:rsidP="00642B0B">
      <w:pPr>
        <w:spacing w:line="240" w:lineRule="auto"/>
        <w:rPr>
          <w:rFonts w:ascii="Times New Roman" w:eastAsia="Times New Roman" w:hAnsi="Times New Roman" w:cs="Times New Roman"/>
          <w:b/>
          <w:bCs/>
          <w:sz w:val="24"/>
          <w:szCs w:val="24"/>
          <w:lang w:eastAsia="en-CA"/>
        </w:rPr>
      </w:pPr>
    </w:p>
    <w:p w14:paraId="46FA5444" w14:textId="77777777" w:rsidR="00642B0B" w:rsidRPr="00040815" w:rsidRDefault="00642B0B" w:rsidP="00642B0B">
      <w:pPr>
        <w:spacing w:line="240" w:lineRule="auto"/>
        <w:rPr>
          <w:rFonts w:ascii="Times New Roman" w:eastAsia="Times New Roman" w:hAnsi="Times New Roman" w:cs="Times New Roman"/>
          <w:b/>
          <w:bCs/>
          <w:color w:val="000000"/>
          <w:sz w:val="24"/>
          <w:szCs w:val="24"/>
          <w:lang w:eastAsia="en-CA"/>
        </w:rPr>
      </w:pPr>
      <w:r w:rsidRPr="00040815">
        <w:rPr>
          <w:rFonts w:ascii="Times New Roman" w:eastAsia="Times New Roman" w:hAnsi="Times New Roman" w:cs="Times New Roman"/>
          <w:b/>
          <w:bCs/>
          <w:color w:val="000000"/>
          <w:sz w:val="24"/>
          <w:szCs w:val="24"/>
          <w:lang w:eastAsia="en-CA"/>
        </w:rPr>
        <w:t>Websites of relevant societies and institutions</w:t>
      </w:r>
    </w:p>
    <w:p w14:paraId="0C7FA074" w14:textId="77777777" w:rsidR="00642B0B" w:rsidRPr="00040815" w:rsidRDefault="00642B0B" w:rsidP="00642B0B">
      <w:pPr>
        <w:spacing w:line="240" w:lineRule="auto"/>
        <w:rPr>
          <w:rFonts w:ascii="Times New Roman" w:eastAsia="Times New Roman" w:hAnsi="Times New Roman" w:cs="Times New Roman"/>
          <w:color w:val="000000"/>
          <w:sz w:val="24"/>
          <w:szCs w:val="24"/>
          <w:lang w:eastAsia="en-CA"/>
        </w:rPr>
      </w:pPr>
      <w:r w:rsidRPr="00040815">
        <w:rPr>
          <w:rFonts w:ascii="Times New Roman" w:eastAsia="Times New Roman" w:hAnsi="Times New Roman" w:cs="Times New Roman"/>
          <w:color w:val="000000"/>
          <w:sz w:val="24"/>
          <w:szCs w:val="24"/>
          <w:lang w:eastAsia="en-CA"/>
        </w:rPr>
        <w:t xml:space="preserve">World Health Organization (WHO) </w:t>
      </w:r>
    </w:p>
    <w:p w14:paraId="173B3D43" w14:textId="77777777" w:rsidR="00642B0B" w:rsidRPr="00040815" w:rsidRDefault="00D06A4F" w:rsidP="00642B0B">
      <w:pPr>
        <w:spacing w:line="240" w:lineRule="auto"/>
        <w:ind w:firstLine="720"/>
        <w:rPr>
          <w:rFonts w:ascii="Times New Roman" w:eastAsia="Times New Roman" w:hAnsi="Times New Roman" w:cs="Times New Roman"/>
          <w:color w:val="000000"/>
          <w:sz w:val="24"/>
          <w:szCs w:val="24"/>
          <w:lang w:eastAsia="en-CA"/>
        </w:rPr>
      </w:pPr>
      <w:hyperlink r:id="rId39" w:history="1">
        <w:r w:rsidR="00642B0B" w:rsidRPr="00040815">
          <w:rPr>
            <w:rStyle w:val="Hyperlink"/>
            <w:rFonts w:ascii="Times New Roman" w:eastAsia="Times New Roman" w:hAnsi="Times New Roman" w:cs="Times New Roman"/>
            <w:sz w:val="24"/>
            <w:szCs w:val="24"/>
            <w:lang w:eastAsia="en-CA"/>
          </w:rPr>
          <w:t>https://www.who.int</w:t>
        </w:r>
      </w:hyperlink>
      <w:r w:rsidR="00642B0B" w:rsidRPr="00040815">
        <w:rPr>
          <w:rFonts w:ascii="Times New Roman" w:eastAsia="Times New Roman" w:hAnsi="Times New Roman" w:cs="Times New Roman"/>
          <w:color w:val="000000"/>
          <w:sz w:val="24"/>
          <w:szCs w:val="24"/>
          <w:lang w:eastAsia="en-CA"/>
        </w:rPr>
        <w:t xml:space="preserve"> </w:t>
      </w:r>
    </w:p>
    <w:p w14:paraId="56A9F2E1" w14:textId="77777777" w:rsidR="00642B0B" w:rsidRPr="00040815" w:rsidRDefault="00642B0B" w:rsidP="00642B0B">
      <w:pPr>
        <w:spacing w:line="240" w:lineRule="auto"/>
        <w:rPr>
          <w:rFonts w:ascii="Times New Roman" w:eastAsia="Times New Roman" w:hAnsi="Times New Roman" w:cs="Times New Roman"/>
          <w:color w:val="000000"/>
          <w:sz w:val="24"/>
          <w:szCs w:val="24"/>
          <w:lang w:eastAsia="en-CA"/>
        </w:rPr>
      </w:pPr>
      <w:r w:rsidRPr="00040815">
        <w:rPr>
          <w:rFonts w:ascii="Times New Roman" w:eastAsia="Times New Roman" w:hAnsi="Times New Roman" w:cs="Times New Roman"/>
          <w:color w:val="000000"/>
          <w:sz w:val="24"/>
          <w:szCs w:val="24"/>
          <w:lang w:eastAsia="en-CA"/>
        </w:rPr>
        <w:t>Guttmacher institute</w:t>
      </w:r>
    </w:p>
    <w:p w14:paraId="50D77CC7" w14:textId="77777777" w:rsidR="00642B0B" w:rsidRPr="00040815" w:rsidRDefault="00D06A4F" w:rsidP="00642B0B">
      <w:pPr>
        <w:spacing w:line="240" w:lineRule="auto"/>
        <w:ind w:firstLine="720"/>
        <w:rPr>
          <w:rFonts w:ascii="Times New Roman" w:eastAsia="Times New Roman" w:hAnsi="Times New Roman" w:cs="Times New Roman"/>
          <w:color w:val="000000"/>
          <w:sz w:val="24"/>
          <w:szCs w:val="24"/>
          <w:lang w:eastAsia="en-CA"/>
        </w:rPr>
      </w:pPr>
      <w:hyperlink r:id="rId40" w:history="1">
        <w:r w:rsidR="00642B0B" w:rsidRPr="00040815">
          <w:rPr>
            <w:rStyle w:val="Hyperlink"/>
            <w:rFonts w:ascii="Times New Roman" w:eastAsia="Times New Roman" w:hAnsi="Times New Roman" w:cs="Times New Roman"/>
            <w:sz w:val="24"/>
            <w:szCs w:val="24"/>
            <w:lang w:eastAsia="en-CA"/>
          </w:rPr>
          <w:t>https://www.guttmacher.org</w:t>
        </w:r>
      </w:hyperlink>
      <w:r w:rsidR="00642B0B" w:rsidRPr="00040815">
        <w:rPr>
          <w:rFonts w:ascii="Times New Roman" w:eastAsia="Times New Roman" w:hAnsi="Times New Roman" w:cs="Times New Roman"/>
          <w:color w:val="000000"/>
          <w:sz w:val="24"/>
          <w:szCs w:val="24"/>
          <w:lang w:eastAsia="en-CA"/>
        </w:rPr>
        <w:t xml:space="preserve"> </w:t>
      </w:r>
    </w:p>
    <w:p w14:paraId="75DAAC5E" w14:textId="77777777" w:rsidR="00642B0B" w:rsidRPr="00040815" w:rsidRDefault="00642B0B" w:rsidP="00642B0B">
      <w:pPr>
        <w:spacing w:line="240" w:lineRule="auto"/>
        <w:rPr>
          <w:rFonts w:ascii="Times New Roman" w:eastAsia="Times New Roman" w:hAnsi="Times New Roman" w:cs="Times New Roman"/>
          <w:color w:val="000000"/>
          <w:sz w:val="24"/>
          <w:szCs w:val="24"/>
          <w:lang w:eastAsia="en-CA"/>
        </w:rPr>
      </w:pPr>
      <w:r w:rsidRPr="00040815">
        <w:rPr>
          <w:rFonts w:ascii="Times New Roman" w:eastAsia="Times New Roman" w:hAnsi="Times New Roman" w:cs="Times New Roman"/>
          <w:color w:val="000000"/>
          <w:sz w:val="24"/>
          <w:szCs w:val="24"/>
          <w:lang w:eastAsia="en-CA"/>
        </w:rPr>
        <w:t>Department for International Development (DFID)</w:t>
      </w:r>
    </w:p>
    <w:p w14:paraId="61137653" w14:textId="77777777" w:rsidR="00642B0B" w:rsidRPr="00040815" w:rsidRDefault="00D06A4F" w:rsidP="00642B0B">
      <w:pPr>
        <w:spacing w:line="240" w:lineRule="auto"/>
        <w:ind w:firstLine="720"/>
        <w:rPr>
          <w:rFonts w:ascii="Times New Roman" w:eastAsia="Times New Roman" w:hAnsi="Times New Roman" w:cs="Times New Roman"/>
          <w:color w:val="000000"/>
          <w:sz w:val="24"/>
          <w:szCs w:val="24"/>
          <w:lang w:eastAsia="en-CA"/>
        </w:rPr>
      </w:pPr>
      <w:hyperlink r:id="rId41" w:history="1">
        <w:r w:rsidR="00642B0B" w:rsidRPr="00040815">
          <w:rPr>
            <w:rStyle w:val="Hyperlink"/>
            <w:rFonts w:ascii="Times New Roman" w:eastAsia="Times New Roman" w:hAnsi="Times New Roman" w:cs="Times New Roman"/>
            <w:sz w:val="24"/>
            <w:szCs w:val="24"/>
            <w:lang w:eastAsia="en-CA"/>
          </w:rPr>
          <w:t>https://www.gov.uk</w:t>
        </w:r>
      </w:hyperlink>
      <w:r w:rsidR="00642B0B" w:rsidRPr="00040815">
        <w:rPr>
          <w:rFonts w:ascii="Times New Roman" w:eastAsia="Times New Roman" w:hAnsi="Times New Roman" w:cs="Times New Roman"/>
          <w:color w:val="000000"/>
          <w:sz w:val="24"/>
          <w:szCs w:val="24"/>
          <w:lang w:eastAsia="en-CA"/>
        </w:rPr>
        <w:t xml:space="preserve"> </w:t>
      </w:r>
    </w:p>
    <w:p w14:paraId="42AF48CF" w14:textId="77777777" w:rsidR="00642B0B" w:rsidRPr="00040815" w:rsidRDefault="00642B0B" w:rsidP="00642B0B">
      <w:pPr>
        <w:spacing w:line="240" w:lineRule="auto"/>
        <w:rPr>
          <w:rFonts w:ascii="Times New Roman" w:eastAsia="Times New Roman" w:hAnsi="Times New Roman" w:cs="Times New Roman"/>
          <w:color w:val="000000"/>
          <w:sz w:val="24"/>
          <w:szCs w:val="24"/>
          <w:lang w:eastAsia="en-CA"/>
        </w:rPr>
      </w:pPr>
      <w:r w:rsidRPr="00040815">
        <w:rPr>
          <w:rFonts w:ascii="Times New Roman" w:eastAsia="Times New Roman" w:hAnsi="Times New Roman" w:cs="Times New Roman"/>
          <w:color w:val="000000"/>
          <w:sz w:val="24"/>
          <w:szCs w:val="24"/>
          <w:lang w:eastAsia="en-CA"/>
        </w:rPr>
        <w:t>U.S. Agency for International Development (USAID)</w:t>
      </w:r>
    </w:p>
    <w:p w14:paraId="5989144D" w14:textId="77777777" w:rsidR="00642B0B" w:rsidRPr="00040815" w:rsidRDefault="00D06A4F" w:rsidP="00642B0B">
      <w:pPr>
        <w:spacing w:line="240" w:lineRule="auto"/>
        <w:ind w:firstLine="720"/>
        <w:rPr>
          <w:rFonts w:ascii="Times New Roman" w:eastAsia="Times New Roman" w:hAnsi="Times New Roman" w:cs="Times New Roman"/>
          <w:color w:val="000000"/>
          <w:sz w:val="24"/>
          <w:szCs w:val="24"/>
          <w:lang w:val="fr-FR" w:eastAsia="en-CA"/>
        </w:rPr>
      </w:pPr>
      <w:hyperlink r:id="rId42" w:history="1">
        <w:r w:rsidR="00642B0B" w:rsidRPr="00040815">
          <w:rPr>
            <w:rStyle w:val="Hyperlink"/>
            <w:rFonts w:ascii="Times New Roman" w:eastAsia="Times New Roman" w:hAnsi="Times New Roman" w:cs="Times New Roman"/>
            <w:sz w:val="24"/>
            <w:szCs w:val="24"/>
            <w:lang w:val="fr-FR" w:eastAsia="en-CA"/>
          </w:rPr>
          <w:t>https://www.usaid.gov</w:t>
        </w:r>
      </w:hyperlink>
      <w:r w:rsidR="00642B0B" w:rsidRPr="00040815">
        <w:rPr>
          <w:rFonts w:ascii="Times New Roman" w:eastAsia="Times New Roman" w:hAnsi="Times New Roman" w:cs="Times New Roman"/>
          <w:color w:val="000000"/>
          <w:sz w:val="24"/>
          <w:szCs w:val="24"/>
          <w:lang w:val="fr-FR" w:eastAsia="en-CA"/>
        </w:rPr>
        <w:t xml:space="preserve"> </w:t>
      </w:r>
    </w:p>
    <w:p w14:paraId="7ADCA569" w14:textId="77777777" w:rsidR="00642B0B" w:rsidRPr="00040815" w:rsidRDefault="00642B0B" w:rsidP="00642B0B">
      <w:pPr>
        <w:spacing w:line="240" w:lineRule="auto"/>
        <w:rPr>
          <w:rFonts w:ascii="Times New Roman" w:eastAsia="Times New Roman" w:hAnsi="Times New Roman" w:cs="Times New Roman"/>
          <w:color w:val="000000"/>
          <w:sz w:val="24"/>
          <w:szCs w:val="24"/>
          <w:lang w:val="fr-FR" w:eastAsia="en-CA"/>
        </w:rPr>
      </w:pPr>
      <w:r w:rsidRPr="00040815">
        <w:rPr>
          <w:rFonts w:ascii="Times New Roman" w:eastAsia="Times New Roman" w:hAnsi="Times New Roman" w:cs="Times New Roman"/>
          <w:color w:val="000000"/>
          <w:sz w:val="24"/>
          <w:szCs w:val="24"/>
          <w:lang w:val="fr-FR" w:eastAsia="en-CA"/>
        </w:rPr>
        <w:t xml:space="preserve">Marie </w:t>
      </w:r>
      <w:proofErr w:type="spellStart"/>
      <w:r w:rsidRPr="00040815">
        <w:rPr>
          <w:rFonts w:ascii="Times New Roman" w:eastAsia="Times New Roman" w:hAnsi="Times New Roman" w:cs="Times New Roman"/>
          <w:color w:val="000000"/>
          <w:sz w:val="24"/>
          <w:szCs w:val="24"/>
          <w:lang w:val="fr-FR" w:eastAsia="en-CA"/>
        </w:rPr>
        <w:t>Stopes</w:t>
      </w:r>
      <w:proofErr w:type="spellEnd"/>
      <w:r w:rsidRPr="00040815">
        <w:rPr>
          <w:rFonts w:ascii="Times New Roman" w:eastAsia="Times New Roman" w:hAnsi="Times New Roman" w:cs="Times New Roman"/>
          <w:color w:val="000000"/>
          <w:sz w:val="24"/>
          <w:szCs w:val="24"/>
          <w:lang w:val="fr-FR" w:eastAsia="en-CA"/>
        </w:rPr>
        <w:t xml:space="preserve"> International (MSI) </w:t>
      </w:r>
    </w:p>
    <w:p w14:paraId="7DC2AC5F" w14:textId="77777777" w:rsidR="00642B0B" w:rsidRPr="00040815" w:rsidRDefault="00642B0B" w:rsidP="00642B0B">
      <w:pPr>
        <w:spacing w:line="240" w:lineRule="auto"/>
        <w:rPr>
          <w:rFonts w:ascii="Times New Roman" w:eastAsia="Times New Roman" w:hAnsi="Times New Roman" w:cs="Times New Roman"/>
          <w:color w:val="000000"/>
          <w:sz w:val="24"/>
          <w:szCs w:val="24"/>
          <w:lang w:val="fr-FR" w:eastAsia="en-CA"/>
        </w:rPr>
      </w:pPr>
      <w:r w:rsidRPr="00040815">
        <w:rPr>
          <w:rFonts w:ascii="Times New Roman" w:eastAsia="Times New Roman" w:hAnsi="Times New Roman" w:cs="Times New Roman"/>
          <w:color w:val="000000"/>
          <w:sz w:val="24"/>
          <w:szCs w:val="24"/>
          <w:lang w:val="fr-FR" w:eastAsia="en-CA"/>
        </w:rPr>
        <w:tab/>
      </w:r>
      <w:hyperlink r:id="rId43" w:history="1">
        <w:r w:rsidRPr="00040815">
          <w:rPr>
            <w:rStyle w:val="Hyperlink"/>
            <w:rFonts w:ascii="Times New Roman" w:eastAsia="Times New Roman" w:hAnsi="Times New Roman" w:cs="Times New Roman"/>
            <w:sz w:val="24"/>
            <w:szCs w:val="24"/>
            <w:lang w:val="fr-FR" w:eastAsia="en-CA"/>
          </w:rPr>
          <w:t>https://www.msichoices.org/</w:t>
        </w:r>
      </w:hyperlink>
    </w:p>
    <w:p w14:paraId="305BA2D6" w14:textId="77777777" w:rsidR="00642B0B" w:rsidRPr="00040815" w:rsidRDefault="00642B0B" w:rsidP="00642B0B">
      <w:pPr>
        <w:spacing w:line="240" w:lineRule="auto"/>
        <w:rPr>
          <w:rFonts w:ascii="Times New Roman" w:eastAsia="Times New Roman" w:hAnsi="Times New Roman" w:cs="Times New Roman"/>
          <w:color w:val="000000"/>
          <w:sz w:val="24"/>
          <w:szCs w:val="24"/>
          <w:lang w:val="fr-FR" w:eastAsia="en-CA"/>
        </w:rPr>
      </w:pPr>
      <w:r w:rsidRPr="00040815">
        <w:rPr>
          <w:rFonts w:ascii="Times New Roman" w:eastAsia="Times New Roman" w:hAnsi="Times New Roman" w:cs="Times New Roman"/>
          <w:color w:val="000000"/>
          <w:sz w:val="24"/>
          <w:szCs w:val="24"/>
          <w:lang w:val="fr-FR" w:eastAsia="en-CA"/>
        </w:rPr>
        <w:t>Population Services International (PSI)</w:t>
      </w:r>
    </w:p>
    <w:p w14:paraId="4682BBFE" w14:textId="77777777" w:rsidR="00642B0B" w:rsidRPr="00040815" w:rsidRDefault="00D06A4F" w:rsidP="00642B0B">
      <w:pPr>
        <w:spacing w:line="240" w:lineRule="auto"/>
        <w:ind w:firstLine="720"/>
        <w:rPr>
          <w:rFonts w:ascii="Times New Roman" w:eastAsia="Times New Roman" w:hAnsi="Times New Roman" w:cs="Times New Roman"/>
          <w:color w:val="000000"/>
          <w:sz w:val="24"/>
          <w:szCs w:val="24"/>
          <w:lang w:eastAsia="en-CA"/>
        </w:rPr>
      </w:pPr>
      <w:hyperlink r:id="rId44" w:history="1">
        <w:r w:rsidR="00642B0B" w:rsidRPr="00040815">
          <w:rPr>
            <w:rStyle w:val="Hyperlink"/>
            <w:rFonts w:ascii="Times New Roman" w:eastAsia="Times New Roman" w:hAnsi="Times New Roman" w:cs="Times New Roman"/>
            <w:sz w:val="24"/>
            <w:szCs w:val="24"/>
            <w:lang w:eastAsia="en-CA"/>
          </w:rPr>
          <w:t>https://www.psi.org</w:t>
        </w:r>
      </w:hyperlink>
      <w:r w:rsidR="00642B0B" w:rsidRPr="00040815">
        <w:rPr>
          <w:rFonts w:ascii="Times New Roman" w:eastAsia="Times New Roman" w:hAnsi="Times New Roman" w:cs="Times New Roman"/>
          <w:color w:val="000000"/>
          <w:sz w:val="24"/>
          <w:szCs w:val="24"/>
          <w:lang w:eastAsia="en-CA"/>
        </w:rPr>
        <w:t xml:space="preserve"> </w:t>
      </w:r>
    </w:p>
    <w:p w14:paraId="2072C75B" w14:textId="77777777" w:rsidR="00642B0B" w:rsidRPr="00040815" w:rsidRDefault="00642B0B" w:rsidP="00642B0B">
      <w:pPr>
        <w:spacing w:line="240" w:lineRule="auto"/>
        <w:rPr>
          <w:rFonts w:ascii="Times New Roman" w:eastAsia="Times New Roman" w:hAnsi="Times New Roman" w:cs="Times New Roman"/>
          <w:color w:val="000000"/>
          <w:sz w:val="24"/>
          <w:szCs w:val="24"/>
          <w:lang w:eastAsia="en-CA"/>
        </w:rPr>
      </w:pPr>
      <w:r w:rsidRPr="00040815">
        <w:rPr>
          <w:rFonts w:ascii="Times New Roman" w:eastAsia="Times New Roman" w:hAnsi="Times New Roman" w:cs="Times New Roman"/>
          <w:color w:val="000000"/>
          <w:sz w:val="24"/>
          <w:szCs w:val="24"/>
          <w:lang w:eastAsia="en-CA"/>
        </w:rPr>
        <w:t>United Nations Population Fund (UNFPA)</w:t>
      </w:r>
    </w:p>
    <w:p w14:paraId="6E56BDDB" w14:textId="77777777" w:rsidR="00642B0B" w:rsidRPr="00040815" w:rsidRDefault="00D06A4F" w:rsidP="00642B0B">
      <w:pPr>
        <w:spacing w:line="240" w:lineRule="auto"/>
        <w:ind w:firstLine="720"/>
        <w:rPr>
          <w:rFonts w:ascii="Times New Roman" w:eastAsia="Times New Roman" w:hAnsi="Times New Roman" w:cs="Times New Roman"/>
          <w:color w:val="000000"/>
          <w:sz w:val="24"/>
          <w:szCs w:val="24"/>
          <w:lang w:eastAsia="en-CA"/>
        </w:rPr>
      </w:pPr>
      <w:hyperlink r:id="rId45" w:history="1">
        <w:r w:rsidR="00642B0B" w:rsidRPr="00040815">
          <w:rPr>
            <w:rStyle w:val="Hyperlink"/>
            <w:rFonts w:ascii="Times New Roman" w:eastAsia="Times New Roman" w:hAnsi="Times New Roman" w:cs="Times New Roman"/>
            <w:sz w:val="24"/>
            <w:szCs w:val="24"/>
            <w:lang w:eastAsia="en-CA"/>
          </w:rPr>
          <w:t>https://www.unfpa.org</w:t>
        </w:r>
      </w:hyperlink>
    </w:p>
    <w:p w14:paraId="10BE658F" w14:textId="77777777" w:rsidR="00642B0B" w:rsidRPr="00040815" w:rsidRDefault="00642B0B" w:rsidP="00642B0B">
      <w:pPr>
        <w:spacing w:line="240" w:lineRule="auto"/>
        <w:rPr>
          <w:rFonts w:ascii="Times New Roman" w:eastAsia="Times New Roman" w:hAnsi="Times New Roman" w:cs="Times New Roman"/>
          <w:color w:val="000000"/>
          <w:sz w:val="24"/>
          <w:szCs w:val="24"/>
          <w:lang w:eastAsia="en-CA"/>
        </w:rPr>
      </w:pPr>
      <w:r w:rsidRPr="00040815">
        <w:rPr>
          <w:rFonts w:ascii="Times New Roman" w:eastAsia="Times New Roman" w:hAnsi="Times New Roman" w:cs="Times New Roman"/>
          <w:color w:val="000000"/>
          <w:sz w:val="24"/>
          <w:szCs w:val="24"/>
          <w:lang w:eastAsia="en-CA"/>
        </w:rPr>
        <w:t>Population council</w:t>
      </w:r>
    </w:p>
    <w:p w14:paraId="734AE11C" w14:textId="77777777" w:rsidR="00642B0B" w:rsidRPr="00040815" w:rsidRDefault="00D06A4F" w:rsidP="00642B0B">
      <w:pPr>
        <w:spacing w:line="240" w:lineRule="auto"/>
        <w:ind w:firstLine="720"/>
        <w:rPr>
          <w:rFonts w:ascii="Times New Roman" w:eastAsia="Times New Roman" w:hAnsi="Times New Roman" w:cs="Times New Roman"/>
          <w:color w:val="000000"/>
          <w:sz w:val="24"/>
          <w:szCs w:val="24"/>
          <w:lang w:eastAsia="en-CA"/>
        </w:rPr>
      </w:pPr>
      <w:hyperlink r:id="rId46" w:history="1">
        <w:r w:rsidR="00642B0B" w:rsidRPr="00040815">
          <w:rPr>
            <w:rStyle w:val="Hyperlink"/>
            <w:rFonts w:ascii="Times New Roman" w:eastAsia="Times New Roman" w:hAnsi="Times New Roman" w:cs="Times New Roman"/>
            <w:sz w:val="24"/>
            <w:szCs w:val="24"/>
            <w:lang w:eastAsia="en-CA"/>
          </w:rPr>
          <w:t>https://www.popcouncil.org</w:t>
        </w:r>
      </w:hyperlink>
      <w:r w:rsidR="00642B0B" w:rsidRPr="00040815">
        <w:rPr>
          <w:rFonts w:ascii="Times New Roman" w:eastAsia="Times New Roman" w:hAnsi="Times New Roman" w:cs="Times New Roman"/>
          <w:color w:val="000000"/>
          <w:sz w:val="24"/>
          <w:szCs w:val="24"/>
          <w:lang w:eastAsia="en-CA"/>
        </w:rPr>
        <w:t xml:space="preserve"> </w:t>
      </w:r>
    </w:p>
    <w:p w14:paraId="084BEC7D" w14:textId="6BA9CB66" w:rsidR="00CA16BD" w:rsidRDefault="00642B0B" w:rsidP="00D431D8">
      <w:pPr>
        <w:widowControl/>
        <w:jc w:val="left"/>
        <w:rPr>
          <w:rFonts w:ascii="Times New Roman" w:hAnsi="Times New Roman" w:cs="Times New Roman"/>
          <w:b/>
          <w:bCs/>
          <w:i/>
          <w:iCs/>
          <w:sz w:val="24"/>
          <w:szCs w:val="24"/>
        </w:rPr>
      </w:pPr>
      <w:r w:rsidRPr="00040815">
        <w:rPr>
          <w:rFonts w:ascii="Times New Roman" w:eastAsia="Times New Roman" w:hAnsi="Times New Roman" w:cs="Times New Roman"/>
          <w:color w:val="000000"/>
          <w:sz w:val="24"/>
          <w:szCs w:val="24"/>
          <w:lang w:eastAsia="en-CA"/>
        </w:rPr>
        <w:br w:type="page"/>
      </w:r>
      <w:r w:rsidR="00D431D8" w:rsidRPr="00040815">
        <w:rPr>
          <w:rFonts w:ascii="Times New Roman" w:eastAsia="Times New Roman" w:hAnsi="Times New Roman" w:cs="Times New Roman"/>
          <w:color w:val="0070C0"/>
          <w:sz w:val="24"/>
          <w:szCs w:val="24"/>
          <w:lang w:eastAsia="en-CA"/>
        </w:rPr>
        <w:lastRenderedPageBreak/>
        <w:t xml:space="preserve"> </w:t>
      </w:r>
      <w:bookmarkEnd w:id="0"/>
      <w:r w:rsidR="00CA16BD" w:rsidRPr="00040815">
        <w:rPr>
          <w:rFonts w:ascii="Times New Roman" w:hAnsi="Times New Roman" w:cs="Times New Roman"/>
          <w:b/>
          <w:bCs/>
          <w:sz w:val="24"/>
          <w:szCs w:val="24"/>
        </w:rPr>
        <w:t xml:space="preserve">Appendix </w:t>
      </w:r>
      <w:r w:rsidR="00703B71">
        <w:rPr>
          <w:rFonts w:ascii="Times New Roman" w:hAnsi="Times New Roman" w:cs="Times New Roman"/>
          <w:b/>
          <w:bCs/>
          <w:sz w:val="24"/>
          <w:szCs w:val="24"/>
        </w:rPr>
        <w:t>1</w:t>
      </w:r>
      <w:r w:rsidR="006F3C19">
        <w:rPr>
          <w:rFonts w:ascii="Times New Roman" w:hAnsi="Times New Roman" w:cs="Times New Roman"/>
          <w:b/>
          <w:bCs/>
          <w:sz w:val="24"/>
          <w:szCs w:val="24"/>
        </w:rPr>
        <w:t xml:space="preserve"> - C</w:t>
      </w:r>
      <w:r w:rsidR="00CA16BD" w:rsidRPr="00040815">
        <w:rPr>
          <w:rFonts w:ascii="Times New Roman" w:hAnsi="Times New Roman" w:cs="Times New Roman"/>
          <w:b/>
          <w:bCs/>
          <w:sz w:val="24"/>
          <w:szCs w:val="24"/>
        </w:rPr>
        <w:t xml:space="preserve">: </w:t>
      </w:r>
      <w:r w:rsidR="00CA16BD" w:rsidRPr="00040815">
        <w:rPr>
          <w:rFonts w:ascii="Times New Roman" w:hAnsi="Times New Roman" w:cs="Times New Roman"/>
          <w:b/>
          <w:bCs/>
          <w:i/>
          <w:iCs/>
          <w:sz w:val="24"/>
          <w:szCs w:val="24"/>
        </w:rPr>
        <w:t xml:space="preserve">Search strategy </w:t>
      </w:r>
    </w:p>
    <w:p w14:paraId="63BC3141" w14:textId="77777777" w:rsidR="00CA16BD" w:rsidRPr="00040815" w:rsidRDefault="00CA16BD" w:rsidP="00CA16BD">
      <w:pPr>
        <w:spacing w:line="240" w:lineRule="auto"/>
        <w:rPr>
          <w:rFonts w:ascii="Times New Roman" w:hAnsi="Times New Roman" w:cs="Times New Roman"/>
          <w:sz w:val="24"/>
          <w:szCs w:val="24"/>
        </w:rPr>
      </w:pPr>
      <w:r w:rsidRPr="00040815">
        <w:rPr>
          <w:rFonts w:ascii="Times New Roman" w:hAnsi="Times New Roman" w:cs="Times New Roman"/>
          <w:sz w:val="24"/>
          <w:szCs w:val="24"/>
        </w:rPr>
        <w:t>First, we conducted a Medline search. The following medical subject heading (</w:t>
      </w:r>
      <w:proofErr w:type="spellStart"/>
      <w:r w:rsidRPr="00040815">
        <w:rPr>
          <w:rFonts w:ascii="Times New Roman" w:hAnsi="Times New Roman" w:cs="Times New Roman"/>
          <w:sz w:val="24"/>
          <w:szCs w:val="24"/>
        </w:rPr>
        <w:t>MeSH</w:t>
      </w:r>
      <w:proofErr w:type="spellEnd"/>
      <w:r w:rsidRPr="00040815">
        <w:rPr>
          <w:rFonts w:ascii="Times New Roman" w:hAnsi="Times New Roman" w:cs="Times New Roman"/>
          <w:sz w:val="24"/>
          <w:szCs w:val="24"/>
        </w:rPr>
        <w:t xml:space="preserve">) search terms and keywords were used, either independently or in combinations: </w:t>
      </w:r>
    </w:p>
    <w:p w14:paraId="45BA6D25" w14:textId="77777777" w:rsidR="00CA16BD" w:rsidRPr="00040815" w:rsidRDefault="00CA16BD" w:rsidP="00CA16BD">
      <w:pPr>
        <w:spacing w:line="240" w:lineRule="auto"/>
        <w:rPr>
          <w:rFonts w:ascii="Times New Roman" w:hAnsi="Times New Roman" w:cs="Times New Roman"/>
          <w:sz w:val="24"/>
          <w:szCs w:val="24"/>
        </w:rPr>
      </w:pPr>
      <w:r w:rsidRPr="00040815">
        <w:rPr>
          <w:rFonts w:ascii="Times New Roman" w:hAnsi="Times New Roman" w:cs="Times New Roman"/>
          <w:sz w:val="24"/>
          <w:szCs w:val="24"/>
        </w:rPr>
        <w:t xml:space="preserve">We also added the following terms for </w:t>
      </w:r>
      <w:r w:rsidRPr="00040815">
        <w:rPr>
          <w:rFonts w:ascii="Times New Roman" w:hAnsi="Times New Roman" w:cs="Times New Roman"/>
          <w:b/>
          <w:bCs/>
          <w:sz w:val="24"/>
          <w:szCs w:val="24"/>
        </w:rPr>
        <w:t>family planning</w:t>
      </w:r>
      <w:r w:rsidRPr="00040815">
        <w:rPr>
          <w:rFonts w:ascii="Times New Roman" w:hAnsi="Times New Roman" w:cs="Times New Roman"/>
          <w:sz w:val="24"/>
          <w:szCs w:val="24"/>
        </w:rPr>
        <w:t>.</w:t>
      </w:r>
    </w:p>
    <w:p w14:paraId="1BF9F8D0" w14:textId="77777777" w:rsidR="00CA16BD" w:rsidRPr="00040815" w:rsidRDefault="00CA16BD" w:rsidP="00CA16BD">
      <w:pPr>
        <w:spacing w:before="100" w:beforeAutospacing="1" w:after="100" w:afterAutospacing="1" w:line="240" w:lineRule="auto"/>
        <w:rPr>
          <w:rFonts w:ascii="Times New Roman" w:eastAsia="Times New Roman" w:hAnsi="Times New Roman" w:cs="Times New Roman"/>
          <w:sz w:val="24"/>
          <w:szCs w:val="24"/>
          <w:lang w:eastAsia="en-CA"/>
        </w:rPr>
      </w:pPr>
      <w:r w:rsidRPr="00040815">
        <w:rPr>
          <w:rFonts w:ascii="Times New Roman" w:eastAsia="Times New Roman" w:hAnsi="Times New Roman" w:cs="Times New Roman"/>
          <w:color w:val="0070C0"/>
          <w:sz w:val="24"/>
          <w:szCs w:val="24"/>
          <w:lang w:eastAsia="en-CA"/>
        </w:rPr>
        <w:t>"Family Planning Services"[Mesh] OR  "Family Planning Policy"[Mesh] OR  “planned pregnancy” [TW]  OR “planned pregnancies “[TW]  OR “one child policy” [TW]  OR “one child policies” [TW]  OR “pro natalist policy” [TW]  OR “pronatalist Policy” [TW]  OR  “pro natalist policies” [TW] OR “pronatalist Policies” [TW] OR “</w:t>
      </w:r>
      <w:proofErr w:type="spellStart"/>
      <w:r w:rsidRPr="00040815">
        <w:rPr>
          <w:rFonts w:ascii="Times New Roman" w:eastAsia="Times New Roman" w:hAnsi="Times New Roman" w:cs="Times New Roman"/>
          <w:color w:val="0070C0"/>
          <w:sz w:val="24"/>
          <w:szCs w:val="24"/>
          <w:lang w:eastAsia="en-CA"/>
        </w:rPr>
        <w:t>Antinatalist</w:t>
      </w:r>
      <w:proofErr w:type="spellEnd"/>
      <w:r w:rsidRPr="00040815">
        <w:rPr>
          <w:rFonts w:ascii="Times New Roman" w:eastAsia="Times New Roman" w:hAnsi="Times New Roman" w:cs="Times New Roman"/>
          <w:color w:val="0070C0"/>
          <w:sz w:val="24"/>
          <w:szCs w:val="24"/>
          <w:lang w:eastAsia="en-CA"/>
        </w:rPr>
        <w:t xml:space="preserve"> policy” [TW]  OR “</w:t>
      </w:r>
      <w:proofErr w:type="spellStart"/>
      <w:r w:rsidRPr="00040815">
        <w:rPr>
          <w:rFonts w:ascii="Times New Roman" w:eastAsia="Times New Roman" w:hAnsi="Times New Roman" w:cs="Times New Roman"/>
          <w:color w:val="0070C0"/>
          <w:sz w:val="24"/>
          <w:szCs w:val="24"/>
          <w:lang w:eastAsia="en-CA"/>
        </w:rPr>
        <w:t>Antinatalist</w:t>
      </w:r>
      <w:proofErr w:type="spellEnd"/>
      <w:r w:rsidRPr="00040815">
        <w:rPr>
          <w:rFonts w:ascii="Times New Roman" w:eastAsia="Times New Roman" w:hAnsi="Times New Roman" w:cs="Times New Roman"/>
          <w:color w:val="0070C0"/>
          <w:sz w:val="24"/>
          <w:szCs w:val="24"/>
          <w:lang w:eastAsia="en-CA"/>
        </w:rPr>
        <w:t xml:space="preserve"> policies” [TW]  </w:t>
      </w:r>
      <w:proofErr w:type="spellStart"/>
      <w:r w:rsidRPr="00040815">
        <w:rPr>
          <w:rFonts w:ascii="Times New Roman" w:eastAsia="Times New Roman" w:hAnsi="Times New Roman" w:cs="Times New Roman"/>
          <w:color w:val="0070C0"/>
          <w:sz w:val="24"/>
          <w:szCs w:val="24"/>
          <w:lang w:eastAsia="en-CA"/>
        </w:rPr>
        <w:t>OR"Contraception</w:t>
      </w:r>
      <w:proofErr w:type="spellEnd"/>
      <w:r w:rsidRPr="00040815">
        <w:rPr>
          <w:rFonts w:ascii="Times New Roman" w:eastAsia="Times New Roman" w:hAnsi="Times New Roman" w:cs="Times New Roman"/>
          <w:color w:val="0070C0"/>
          <w:sz w:val="24"/>
          <w:szCs w:val="24"/>
          <w:lang w:eastAsia="en-CA"/>
        </w:rPr>
        <w:t xml:space="preserve">"[Mesh] OR "fertility inhibition"[TW]  OR "fertility control"[TW]  OR contraception* [TW] OR contraceptive*[TW]  OR Immunocontraception [TW] </w:t>
      </w:r>
      <w:proofErr w:type="spellStart"/>
      <w:r w:rsidRPr="00040815">
        <w:rPr>
          <w:rFonts w:ascii="Times New Roman" w:eastAsia="Times New Roman" w:hAnsi="Times New Roman" w:cs="Times New Roman"/>
          <w:color w:val="0070C0"/>
          <w:sz w:val="24"/>
          <w:szCs w:val="24"/>
          <w:lang w:eastAsia="en-CA"/>
        </w:rPr>
        <w:t>OR"Contraception</w:t>
      </w:r>
      <w:proofErr w:type="spellEnd"/>
      <w:r w:rsidRPr="00040815">
        <w:rPr>
          <w:rFonts w:ascii="Times New Roman" w:eastAsia="Times New Roman" w:hAnsi="Times New Roman" w:cs="Times New Roman"/>
          <w:color w:val="0070C0"/>
          <w:sz w:val="24"/>
          <w:szCs w:val="24"/>
          <w:lang w:eastAsia="en-CA"/>
        </w:rPr>
        <w:t xml:space="preserve"> Behavior"[Mesh] OR "contraceptive behavior" [TW] OR "contraceptive </w:t>
      </w:r>
      <w:proofErr w:type="spellStart"/>
      <w:r w:rsidRPr="00040815">
        <w:rPr>
          <w:rFonts w:ascii="Times New Roman" w:eastAsia="Times New Roman" w:hAnsi="Times New Roman" w:cs="Times New Roman"/>
          <w:color w:val="0070C0"/>
          <w:sz w:val="24"/>
          <w:szCs w:val="24"/>
          <w:lang w:eastAsia="en-CA"/>
        </w:rPr>
        <w:t>behaviour</w:t>
      </w:r>
      <w:proofErr w:type="spellEnd"/>
      <w:r w:rsidRPr="00040815">
        <w:rPr>
          <w:rFonts w:ascii="Times New Roman" w:eastAsia="Times New Roman" w:hAnsi="Times New Roman" w:cs="Times New Roman"/>
          <w:color w:val="0070C0"/>
          <w:sz w:val="24"/>
          <w:szCs w:val="24"/>
          <w:lang w:eastAsia="en-CA"/>
        </w:rPr>
        <w:t xml:space="preserve">" [TW] OR "contraceptive behaviors" [TW] OR "contraceptive </w:t>
      </w:r>
      <w:proofErr w:type="spellStart"/>
      <w:r w:rsidRPr="00040815">
        <w:rPr>
          <w:rFonts w:ascii="Times New Roman" w:eastAsia="Times New Roman" w:hAnsi="Times New Roman" w:cs="Times New Roman"/>
          <w:color w:val="0070C0"/>
          <w:sz w:val="24"/>
          <w:szCs w:val="24"/>
          <w:lang w:eastAsia="en-CA"/>
        </w:rPr>
        <w:t>behaviours</w:t>
      </w:r>
      <w:proofErr w:type="spellEnd"/>
      <w:r w:rsidRPr="00040815">
        <w:rPr>
          <w:rFonts w:ascii="Times New Roman" w:eastAsia="Times New Roman" w:hAnsi="Times New Roman" w:cs="Times New Roman"/>
          <w:color w:val="0070C0"/>
          <w:sz w:val="24"/>
          <w:szCs w:val="24"/>
          <w:lang w:eastAsia="en-CA"/>
        </w:rPr>
        <w:t>" [TW] OR “contraceptive usage” [TW] OR “contraceptive method switching” [TW] OR “Perinatal Care"[Mesh] OR "postnatal care" OR "postpartum care" OR “perinatal Care” [TW] OR ( postpartum [TW]  AND program*[</w:t>
      </w:r>
      <w:proofErr w:type="spellStart"/>
      <w:r w:rsidRPr="00040815">
        <w:rPr>
          <w:rFonts w:ascii="Times New Roman" w:eastAsia="Times New Roman" w:hAnsi="Times New Roman" w:cs="Times New Roman"/>
          <w:color w:val="0070C0"/>
          <w:sz w:val="24"/>
          <w:szCs w:val="24"/>
          <w:lang w:eastAsia="en-CA"/>
        </w:rPr>
        <w:t>tw</w:t>
      </w:r>
      <w:proofErr w:type="spellEnd"/>
      <w:r w:rsidRPr="00040815">
        <w:rPr>
          <w:rFonts w:ascii="Times New Roman" w:eastAsia="Times New Roman" w:hAnsi="Times New Roman" w:cs="Times New Roman"/>
          <w:color w:val="0070C0"/>
          <w:sz w:val="24"/>
          <w:szCs w:val="24"/>
          <w:lang w:eastAsia="en-CA"/>
        </w:rPr>
        <w:t>]) OR "Birth Intervals"[Mesh] OR "birth interval" [TW] OR "birth intervals" [TW] OR "birth spacing" [TW] OR "pregnancy”, OR “DMPA”, OR “vaginal rings”, OR “modern contraception”.</w:t>
      </w:r>
    </w:p>
    <w:p w14:paraId="5FCB0B44" w14:textId="77777777" w:rsidR="00CA16BD" w:rsidRPr="00040815" w:rsidRDefault="00CA16BD" w:rsidP="00CA16BD">
      <w:pPr>
        <w:spacing w:line="240" w:lineRule="auto"/>
        <w:rPr>
          <w:rFonts w:ascii="Times New Roman" w:hAnsi="Times New Roman" w:cs="Times New Roman"/>
          <w:sz w:val="24"/>
          <w:szCs w:val="24"/>
        </w:rPr>
      </w:pPr>
      <w:r w:rsidRPr="00040815">
        <w:rPr>
          <w:rStyle w:val="cf01"/>
          <w:rFonts w:ascii="Times New Roman" w:hAnsi="Times New Roman" w:cs="Times New Roman"/>
          <w:sz w:val="24"/>
          <w:szCs w:val="24"/>
        </w:rPr>
        <w:t xml:space="preserve">The family planning terms were then added to the following balloon search themes.  </w:t>
      </w:r>
      <w:r w:rsidRPr="00040815">
        <w:rPr>
          <w:rFonts w:ascii="Times New Roman" w:hAnsi="Times New Roman" w:cs="Times New Roman"/>
          <w:sz w:val="24"/>
          <w:szCs w:val="24"/>
        </w:rPr>
        <w:t xml:space="preserve">We also added terms related to </w:t>
      </w:r>
      <w:r w:rsidRPr="00040815">
        <w:rPr>
          <w:rFonts w:ascii="Times New Roman" w:hAnsi="Times New Roman" w:cs="Times New Roman"/>
          <w:b/>
          <w:bCs/>
          <w:sz w:val="24"/>
          <w:szCs w:val="24"/>
        </w:rPr>
        <w:t>cancers</w:t>
      </w:r>
      <w:r w:rsidRPr="00040815">
        <w:rPr>
          <w:rFonts w:ascii="Times New Roman" w:hAnsi="Times New Roman" w:cs="Times New Roman"/>
          <w:sz w:val="24"/>
          <w:szCs w:val="24"/>
        </w:rPr>
        <w:t xml:space="preserve"> such as</w:t>
      </w:r>
    </w:p>
    <w:p w14:paraId="0B7C2964" w14:textId="77777777" w:rsidR="00CA16BD" w:rsidRDefault="00CA16BD" w:rsidP="00CA16BD">
      <w:pPr>
        <w:spacing w:line="240" w:lineRule="auto"/>
        <w:rPr>
          <w:rFonts w:ascii="Times New Roman" w:eastAsia="Times New Roman" w:hAnsi="Times New Roman" w:cs="Times New Roman"/>
          <w:color w:val="0070C0"/>
          <w:sz w:val="24"/>
          <w:szCs w:val="24"/>
          <w:lang w:eastAsia="en-CA"/>
        </w:rPr>
      </w:pPr>
      <w:r w:rsidRPr="00040815">
        <w:rPr>
          <w:rFonts w:ascii="Times New Roman" w:eastAsia="Times New Roman" w:hAnsi="Times New Roman" w:cs="Times New Roman"/>
          <w:color w:val="0070C0"/>
          <w:sz w:val="24"/>
          <w:szCs w:val="24"/>
          <w:lang w:eastAsia="en-CA"/>
        </w:rPr>
        <w:t>""uterine cervical neoplasms"" [</w:t>
      </w:r>
      <w:proofErr w:type="spellStart"/>
      <w:r w:rsidRPr="00040815">
        <w:rPr>
          <w:rFonts w:ascii="Times New Roman" w:eastAsia="Times New Roman" w:hAnsi="Times New Roman" w:cs="Times New Roman"/>
          <w:color w:val="0070C0"/>
          <w:sz w:val="24"/>
          <w:szCs w:val="24"/>
          <w:lang w:eastAsia="en-CA"/>
        </w:rPr>
        <w:t>MeSH</w:t>
      </w:r>
      <w:proofErr w:type="spellEnd"/>
      <w:r w:rsidRPr="00040815">
        <w:rPr>
          <w:rFonts w:ascii="Times New Roman" w:eastAsia="Times New Roman" w:hAnsi="Times New Roman" w:cs="Times New Roman"/>
          <w:color w:val="0070C0"/>
          <w:sz w:val="24"/>
          <w:szCs w:val="24"/>
          <w:lang w:eastAsia="en-CA"/>
        </w:rPr>
        <w:t>] OR ""ovarian neoplasms"" [</w:t>
      </w:r>
      <w:proofErr w:type="spellStart"/>
      <w:r w:rsidRPr="00040815">
        <w:rPr>
          <w:rFonts w:ascii="Times New Roman" w:eastAsia="Times New Roman" w:hAnsi="Times New Roman" w:cs="Times New Roman"/>
          <w:color w:val="0070C0"/>
          <w:sz w:val="24"/>
          <w:szCs w:val="24"/>
          <w:lang w:eastAsia="en-CA"/>
        </w:rPr>
        <w:t>MeSH</w:t>
      </w:r>
      <w:proofErr w:type="spellEnd"/>
      <w:r w:rsidRPr="00040815">
        <w:rPr>
          <w:rFonts w:ascii="Times New Roman" w:eastAsia="Times New Roman" w:hAnsi="Times New Roman" w:cs="Times New Roman"/>
          <w:color w:val="0070C0"/>
          <w:sz w:val="24"/>
          <w:szCs w:val="24"/>
          <w:lang w:eastAsia="en-CA"/>
        </w:rPr>
        <w:t>] OR ""vaginal neoplasms"" [</w:t>
      </w:r>
      <w:proofErr w:type="spellStart"/>
      <w:r w:rsidRPr="00040815">
        <w:rPr>
          <w:rFonts w:ascii="Times New Roman" w:eastAsia="Times New Roman" w:hAnsi="Times New Roman" w:cs="Times New Roman"/>
          <w:color w:val="0070C0"/>
          <w:sz w:val="24"/>
          <w:szCs w:val="24"/>
          <w:lang w:eastAsia="en-CA"/>
        </w:rPr>
        <w:t>MeSH</w:t>
      </w:r>
      <w:proofErr w:type="spellEnd"/>
      <w:r w:rsidRPr="00040815">
        <w:rPr>
          <w:rFonts w:ascii="Times New Roman" w:eastAsia="Times New Roman" w:hAnsi="Times New Roman" w:cs="Times New Roman"/>
          <w:color w:val="0070C0"/>
          <w:sz w:val="24"/>
          <w:szCs w:val="24"/>
          <w:lang w:eastAsia="en-CA"/>
        </w:rPr>
        <w:t>] OR ""vulvar neoplasms"" [</w:t>
      </w:r>
      <w:proofErr w:type="spellStart"/>
      <w:r w:rsidRPr="00040815">
        <w:rPr>
          <w:rFonts w:ascii="Times New Roman" w:eastAsia="Times New Roman" w:hAnsi="Times New Roman" w:cs="Times New Roman"/>
          <w:color w:val="0070C0"/>
          <w:sz w:val="24"/>
          <w:szCs w:val="24"/>
          <w:lang w:eastAsia="en-CA"/>
        </w:rPr>
        <w:t>MeSH</w:t>
      </w:r>
      <w:proofErr w:type="spellEnd"/>
      <w:r w:rsidRPr="00040815">
        <w:rPr>
          <w:rFonts w:ascii="Times New Roman" w:eastAsia="Times New Roman" w:hAnsi="Times New Roman" w:cs="Times New Roman"/>
          <w:color w:val="0070C0"/>
          <w:sz w:val="24"/>
          <w:szCs w:val="24"/>
          <w:lang w:eastAsia="en-CA"/>
        </w:rPr>
        <w:t>] OR ""endometrial neoplasms"" [</w:t>
      </w:r>
      <w:proofErr w:type="spellStart"/>
      <w:r w:rsidRPr="00040815">
        <w:rPr>
          <w:rFonts w:ascii="Times New Roman" w:eastAsia="Times New Roman" w:hAnsi="Times New Roman" w:cs="Times New Roman"/>
          <w:color w:val="0070C0"/>
          <w:sz w:val="24"/>
          <w:szCs w:val="24"/>
          <w:lang w:eastAsia="en-CA"/>
        </w:rPr>
        <w:t>MeSH</w:t>
      </w:r>
      <w:proofErr w:type="spellEnd"/>
      <w:r w:rsidRPr="00040815">
        <w:rPr>
          <w:rFonts w:ascii="Times New Roman" w:eastAsia="Times New Roman" w:hAnsi="Times New Roman" w:cs="Times New Roman"/>
          <w:color w:val="0070C0"/>
          <w:sz w:val="24"/>
          <w:szCs w:val="24"/>
          <w:lang w:eastAsia="en-CA"/>
        </w:rPr>
        <w:t>] OR cervical Cancer OR ovarian Cancer OR vaginal Cancer OR vulvar Cancer OR endometrial Cancer OR uterine Cancer</w:t>
      </w:r>
    </w:p>
    <w:p w14:paraId="354C9435" w14:textId="77777777" w:rsidR="00CA16BD" w:rsidRDefault="00CA16BD" w:rsidP="00CA16BD">
      <w:pPr>
        <w:spacing w:after="0" w:line="360" w:lineRule="auto"/>
        <w:rPr>
          <w:rFonts w:ascii="Times New Roman" w:eastAsia="Times New Roman" w:hAnsi="Times New Roman" w:cs="Times New Roman"/>
          <w:color w:val="000000"/>
          <w:sz w:val="24"/>
          <w:szCs w:val="24"/>
          <w:lang w:eastAsia="en-CA"/>
        </w:rPr>
      </w:pPr>
    </w:p>
    <w:p w14:paraId="55DE758B" w14:textId="77777777" w:rsidR="00CA16BD" w:rsidRPr="00040815" w:rsidRDefault="00CA16BD" w:rsidP="00CA16BD">
      <w:pPr>
        <w:spacing w:line="360" w:lineRule="auto"/>
        <w:rPr>
          <w:rFonts w:ascii="Times New Roman" w:eastAsia="Times New Roman" w:hAnsi="Times New Roman" w:cs="Times New Roman"/>
          <w:color w:val="000000"/>
          <w:sz w:val="24"/>
          <w:szCs w:val="24"/>
          <w:lang w:eastAsia="en-CA"/>
        </w:rPr>
      </w:pPr>
      <w:r w:rsidRPr="00040815">
        <w:rPr>
          <w:rFonts w:ascii="Times New Roman" w:eastAsia="Times New Roman" w:hAnsi="Times New Roman" w:cs="Times New Roman"/>
          <w:color w:val="000000"/>
          <w:sz w:val="24"/>
          <w:szCs w:val="24"/>
          <w:lang w:eastAsia="en-CA"/>
        </w:rPr>
        <w:t>Second, the Medline search strategy was adjusted to the dictionary of the other databases (A variety of databases were consulted including CINAHL (1981-), OVID Medline (1946-), Embase (1947-), PsycINFO (1800s-), Maternity &amp; Infant Care (1857-), LILACS (1982-), Clinicaltrials.gov (started in 2000 results in 2008), Web of science (1900-), Scopus (2004-), CENTRAL Database (1996-), and 13 local databases) as applicable. We also screened the references of the full-text papers relevant to the review. </w:t>
      </w:r>
    </w:p>
    <w:p w14:paraId="5250297D" w14:textId="77777777" w:rsidR="00CA16BD" w:rsidRDefault="00CA16BD" w:rsidP="00CA16BD">
      <w:pPr>
        <w:widowControl/>
        <w:jc w:val="left"/>
        <w:rPr>
          <w:rFonts w:ascii="Times New Roman" w:hAnsi="Times New Roman" w:cs="Times New Roman"/>
          <w:b/>
          <w:bCs/>
          <w:i/>
          <w:iCs/>
          <w:sz w:val="24"/>
          <w:szCs w:val="24"/>
        </w:rPr>
      </w:pPr>
    </w:p>
    <w:p w14:paraId="0842DE04" w14:textId="77777777" w:rsidR="00CA16BD" w:rsidRDefault="00CA16BD">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1BC8CC19" w14:textId="508608C9" w:rsidR="00613589" w:rsidRPr="00470CE3" w:rsidRDefault="00613589" w:rsidP="00613589">
      <w:pPr>
        <w:widowControl/>
        <w:jc w:val="left"/>
        <w:rPr>
          <w:rFonts w:ascii="Times New Roman" w:hAnsi="Times New Roman" w:cs="Times New Roman"/>
          <w:sz w:val="24"/>
          <w:szCs w:val="24"/>
          <w:lang w:val="en-CA"/>
        </w:rPr>
      </w:pPr>
      <w:r w:rsidRPr="00040815">
        <w:rPr>
          <w:rFonts w:ascii="Times New Roman" w:hAnsi="Times New Roman" w:cs="Times New Roman"/>
          <w:b/>
          <w:bCs/>
          <w:sz w:val="24"/>
          <w:szCs w:val="24"/>
        </w:rPr>
        <w:lastRenderedPageBreak/>
        <w:t xml:space="preserve">Appendix </w:t>
      </w:r>
      <w:r w:rsidR="00703B71">
        <w:rPr>
          <w:rFonts w:ascii="Times New Roman" w:hAnsi="Times New Roman" w:cs="Times New Roman"/>
          <w:b/>
          <w:bCs/>
          <w:sz w:val="24"/>
          <w:szCs w:val="24"/>
        </w:rPr>
        <w:t>1</w:t>
      </w:r>
      <w:r w:rsidR="00EB1A0B">
        <w:rPr>
          <w:rFonts w:ascii="Times New Roman" w:hAnsi="Times New Roman" w:cs="Times New Roman"/>
          <w:b/>
          <w:bCs/>
          <w:sz w:val="24"/>
          <w:szCs w:val="24"/>
        </w:rPr>
        <w:t xml:space="preserve"> - D</w:t>
      </w:r>
      <w:r w:rsidRPr="00040815">
        <w:rPr>
          <w:rFonts w:ascii="Times New Roman" w:hAnsi="Times New Roman" w:cs="Times New Roman"/>
          <w:b/>
          <w:bCs/>
          <w:sz w:val="24"/>
          <w:szCs w:val="24"/>
        </w:rPr>
        <w:t>: Studies that did not fit under forest plots</w:t>
      </w:r>
    </w:p>
    <w:p w14:paraId="014A941B" w14:textId="77777777" w:rsidR="00613589" w:rsidRPr="00040815" w:rsidRDefault="00613589" w:rsidP="00613589">
      <w:pPr>
        <w:spacing w:after="0" w:line="360" w:lineRule="auto"/>
        <w:rPr>
          <w:rFonts w:ascii="Times New Roman" w:eastAsia="Times New Roman" w:hAnsi="Times New Roman" w:cs="Times New Roman"/>
          <w:b/>
          <w:bCs/>
          <w:sz w:val="24"/>
          <w:szCs w:val="24"/>
          <w:lang w:val="en-CA" w:eastAsia="en-CA"/>
        </w:rPr>
      </w:pPr>
      <w:r w:rsidRPr="00040815">
        <w:rPr>
          <w:rFonts w:ascii="Times New Roman" w:eastAsia="Times New Roman" w:hAnsi="Times New Roman" w:cs="Times New Roman"/>
          <w:b/>
          <w:bCs/>
          <w:sz w:val="24"/>
          <w:szCs w:val="24"/>
          <w:lang w:val="en-CA" w:eastAsia="en-CA"/>
        </w:rPr>
        <w:t>RCT</w:t>
      </w:r>
    </w:p>
    <w:p w14:paraId="25208C0E" w14:textId="77777777" w:rsidR="00613589" w:rsidRPr="004704A4" w:rsidRDefault="00613589" w:rsidP="00613589">
      <w:pPr>
        <w:pStyle w:val="T23"/>
        <w:rPr>
          <w:sz w:val="24"/>
        </w:rPr>
      </w:pPr>
      <w:proofErr w:type="spellStart"/>
      <w:r w:rsidRPr="004704A4">
        <w:rPr>
          <w:sz w:val="24"/>
        </w:rPr>
        <w:t>Hogewoning</w:t>
      </w:r>
      <w:proofErr w:type="spellEnd"/>
      <w:r w:rsidRPr="004704A4">
        <w:rPr>
          <w:sz w:val="24"/>
        </w:rPr>
        <w:t xml:space="preserve"> et al., 2003</w:t>
      </w:r>
    </w:p>
    <w:p w14:paraId="6CA9AA0F" w14:textId="77777777" w:rsidR="00613589" w:rsidRPr="00040815" w:rsidRDefault="00613589" w:rsidP="00613589">
      <w:pPr>
        <w:spacing w:line="360" w:lineRule="auto"/>
        <w:rPr>
          <w:rFonts w:ascii="Times New Roman" w:hAnsi="Times New Roman" w:cs="Times New Roman"/>
          <w:sz w:val="24"/>
          <w:szCs w:val="24"/>
        </w:rPr>
      </w:pPr>
      <w:proofErr w:type="spellStart"/>
      <w:r w:rsidRPr="00040815">
        <w:rPr>
          <w:rFonts w:ascii="Times New Roman" w:hAnsi="Times New Roman" w:cs="Times New Roman"/>
          <w:color w:val="000000"/>
          <w:sz w:val="24"/>
          <w:szCs w:val="24"/>
        </w:rPr>
        <w:t>Hogewoning</w:t>
      </w:r>
      <w:proofErr w:type="spellEnd"/>
      <w:r w:rsidRPr="00040815">
        <w:rPr>
          <w:rFonts w:ascii="Times New Roman" w:hAnsi="Times New Roman" w:cs="Times New Roman"/>
          <w:color w:val="000000"/>
          <w:sz w:val="24"/>
          <w:szCs w:val="24"/>
        </w:rPr>
        <w:t xml:space="preserve"> et al 2003 </w:t>
      </w:r>
      <w:r w:rsidRPr="00040815">
        <w:rPr>
          <w:rFonts w:ascii="Times New Roman" w:hAnsi="Times New Roman" w:cs="Times New Roman"/>
          <w:color w:val="000000"/>
          <w:sz w:val="24"/>
          <w:szCs w:val="24"/>
        </w:rPr>
        <w:fldChar w:fldCharType="begin">
          <w:fldData xml:space="preserve">PEVuZE5vdGU+PENpdGU+PEF1dGhvcj5Ib2dld29uaW5nPC9BdXRob3I+PFllYXI+MjAwMzwvWWVh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</w:fldData>
        </w:fldChar>
      </w:r>
      <w:r w:rsidRPr="00040815">
        <w:rPr>
          <w:rFonts w:ascii="Times New Roman" w:hAnsi="Times New Roman" w:cs="Times New Roman"/>
          <w:color w:val="000000"/>
          <w:sz w:val="24"/>
          <w:szCs w:val="24"/>
        </w:rPr>
        <w:instrText xml:space="preserve"> ADDIN EN.CITE </w:instrText>
      </w:r>
      <w:r w:rsidRPr="00040815">
        <w:rPr>
          <w:rFonts w:ascii="Times New Roman" w:hAnsi="Times New Roman" w:cs="Times New Roman"/>
          <w:color w:val="000000"/>
          <w:sz w:val="24"/>
          <w:szCs w:val="24"/>
        </w:rPr>
        <w:fldChar w:fldCharType="begin">
          <w:fldData xml:space="preserve">PEVuZE5vdGU+PENpdGU+PEF1dGhvcj5Ib2dld29uaW5nPC9BdXRob3I+PFllYXI+MjAwMzwvWWVh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</w:fldData>
        </w:fldChar>
      </w:r>
      <w:r w:rsidRPr="00040815">
        <w:rPr>
          <w:rFonts w:ascii="Times New Roman" w:hAnsi="Times New Roman" w:cs="Times New Roman"/>
          <w:color w:val="000000"/>
          <w:sz w:val="24"/>
          <w:szCs w:val="24"/>
        </w:rPr>
        <w:instrText xml:space="preserve"> ADDIN EN.CITE.DATA </w:instrText>
      </w:r>
      <w:r w:rsidRPr="00040815">
        <w:rPr>
          <w:rFonts w:ascii="Times New Roman" w:hAnsi="Times New Roman" w:cs="Times New Roman"/>
          <w:color w:val="000000"/>
          <w:sz w:val="24"/>
          <w:szCs w:val="24"/>
        </w:rPr>
      </w:r>
      <w:r w:rsidRPr="00040815">
        <w:rPr>
          <w:rFonts w:ascii="Times New Roman" w:hAnsi="Times New Roman" w:cs="Times New Roman"/>
          <w:color w:val="000000"/>
          <w:sz w:val="24"/>
          <w:szCs w:val="24"/>
        </w:rPr>
        <w:fldChar w:fldCharType="end"/>
      </w:r>
      <w:r w:rsidRPr="00040815">
        <w:rPr>
          <w:rFonts w:ascii="Times New Roman" w:hAnsi="Times New Roman" w:cs="Times New Roman"/>
          <w:color w:val="000000"/>
          <w:sz w:val="24"/>
          <w:szCs w:val="24"/>
        </w:rPr>
      </w:r>
      <w:r w:rsidRPr="00040815">
        <w:rPr>
          <w:rFonts w:ascii="Times New Roman" w:hAnsi="Times New Roman" w:cs="Times New Roman"/>
          <w:color w:val="000000"/>
          <w:sz w:val="24"/>
          <w:szCs w:val="24"/>
        </w:rPr>
        <w:fldChar w:fldCharType="separate"/>
      </w:r>
      <w:r w:rsidRPr="00040815">
        <w:rPr>
          <w:rFonts w:ascii="Times New Roman" w:hAnsi="Times New Roman" w:cs="Times New Roman"/>
          <w:noProof/>
          <w:color w:val="000000"/>
          <w:sz w:val="24"/>
          <w:szCs w:val="24"/>
        </w:rPr>
        <w:t>(Hogewoning et al., 2003)</w:t>
      </w:r>
      <w:r w:rsidRPr="00040815">
        <w:rPr>
          <w:rFonts w:ascii="Times New Roman" w:hAnsi="Times New Roman" w:cs="Times New Roman"/>
          <w:color w:val="000000"/>
          <w:sz w:val="24"/>
          <w:szCs w:val="24"/>
        </w:rPr>
        <w:fldChar w:fldCharType="end"/>
      </w:r>
      <w:r w:rsidRPr="00040815">
        <w:rPr>
          <w:rFonts w:ascii="Times New Roman" w:hAnsi="Times New Roman" w:cs="Times New Roman"/>
          <w:color w:val="000000"/>
          <w:sz w:val="24"/>
          <w:szCs w:val="24"/>
        </w:rPr>
        <w:t xml:space="preserve"> studied condom use and the regression of cervical intraepithelial neoplasia and clearance of HPV in a RCT. This unique study was conducted among 72 female condom users compared with 76 non-condom users. Outcomes were assessed in the condom group (n=64) and in the non-condom group (n=61). The cumulative rates of HPV clearance were 23% vs. 4%, respectively (p = 0.02). </w:t>
      </w:r>
    </w:p>
    <w:p w14:paraId="43EDF6E6" w14:textId="77777777" w:rsidR="00613589" w:rsidRPr="004704A4" w:rsidRDefault="00613589" w:rsidP="00613589">
      <w:pPr>
        <w:pStyle w:val="T23"/>
        <w:rPr>
          <w:sz w:val="24"/>
        </w:rPr>
      </w:pPr>
      <w:proofErr w:type="spellStart"/>
      <w:r w:rsidRPr="004704A4">
        <w:rPr>
          <w:sz w:val="24"/>
        </w:rPr>
        <w:t>Fiascone</w:t>
      </w:r>
      <w:proofErr w:type="spellEnd"/>
      <w:r w:rsidRPr="004704A4">
        <w:rPr>
          <w:sz w:val="24"/>
        </w:rPr>
        <w:t xml:space="preserve"> et al., 2018</w:t>
      </w:r>
    </w:p>
    <w:p w14:paraId="1B25B7F0" w14:textId="77777777" w:rsidR="00613589" w:rsidRPr="00040815" w:rsidRDefault="00613589" w:rsidP="00613589">
      <w:pPr>
        <w:spacing w:line="360" w:lineRule="auto"/>
        <w:rPr>
          <w:rFonts w:ascii="Times New Roman" w:hAnsi="Times New Roman" w:cs="Times New Roman"/>
          <w:color w:val="000000"/>
          <w:sz w:val="24"/>
          <w:szCs w:val="24"/>
        </w:rPr>
      </w:pPr>
      <w:proofErr w:type="spellStart"/>
      <w:r w:rsidRPr="00040815">
        <w:rPr>
          <w:rFonts w:ascii="Times New Roman" w:hAnsi="Times New Roman" w:cs="Times New Roman"/>
          <w:color w:val="000000"/>
          <w:sz w:val="24"/>
          <w:szCs w:val="24"/>
        </w:rPr>
        <w:t>Fiascone</w:t>
      </w:r>
      <w:proofErr w:type="spellEnd"/>
      <w:r w:rsidRPr="00040815">
        <w:rPr>
          <w:rFonts w:ascii="Times New Roman" w:hAnsi="Times New Roman" w:cs="Times New Roman"/>
          <w:color w:val="000000"/>
          <w:sz w:val="24"/>
          <w:szCs w:val="24"/>
        </w:rPr>
        <w:t xml:space="preserve"> and colleagues (2018) studied the impact of depot medroxyprogesterone acetate on tumor glandular cellularity in a double-blind, randomized controlled trial. Injection of 400-mg depot medroxyprogesterone acetate injection (n=38) or 0.9% saline injection (n=38) at the preoperative visit were compared. Patients who received depot medroxyprogesterone acetate injection experienced a larger decrease in tumor glandular cellularity vs placebo groups, (p = 0.002).</w:t>
      </w:r>
    </w:p>
    <w:p w14:paraId="110E38A0" w14:textId="77777777" w:rsidR="00613589" w:rsidRDefault="00613589" w:rsidP="00613589">
      <w:pPr>
        <w:spacing w:line="360" w:lineRule="auto"/>
        <w:rPr>
          <w:rFonts w:ascii="Times New Roman" w:hAnsi="Times New Roman" w:cs="Times New Roman"/>
          <w:b/>
          <w:bCs/>
          <w:color w:val="000000"/>
          <w:sz w:val="24"/>
          <w:szCs w:val="24"/>
        </w:rPr>
      </w:pPr>
      <w:r w:rsidRPr="00040815">
        <w:rPr>
          <w:rFonts w:ascii="Times New Roman" w:hAnsi="Times New Roman" w:cs="Times New Roman"/>
          <w:b/>
          <w:bCs/>
          <w:color w:val="000000"/>
          <w:sz w:val="24"/>
          <w:szCs w:val="24"/>
        </w:rPr>
        <w:t xml:space="preserve">Cohort </w:t>
      </w:r>
    </w:p>
    <w:p w14:paraId="699EFBB5" w14:textId="77777777" w:rsidR="00613589" w:rsidRPr="00132527" w:rsidRDefault="00613589" w:rsidP="00613589">
      <w:pPr>
        <w:pStyle w:val="T22"/>
        <w:rPr>
          <w:rFonts w:eastAsia="Arial"/>
        </w:rPr>
      </w:pPr>
      <w:r>
        <w:rPr>
          <w:rFonts w:eastAsia="Arial"/>
          <w:lang w:val="en"/>
        </w:rPr>
        <w:t>Ovarian, Endometrial, and Cervical Cancers</w:t>
      </w:r>
    </w:p>
    <w:p w14:paraId="6B4FF50F" w14:textId="4D60AE66" w:rsidR="00B224CC" w:rsidRDefault="00B224CC" w:rsidP="00B224CC">
      <w:pPr>
        <w:pStyle w:val="T23"/>
        <w:rPr>
          <w:sz w:val="24"/>
        </w:rPr>
      </w:pPr>
      <w:proofErr w:type="spellStart"/>
      <w:r>
        <w:rPr>
          <w:sz w:val="24"/>
        </w:rPr>
        <w:t>Grabrick</w:t>
      </w:r>
      <w:proofErr w:type="spellEnd"/>
      <w:r>
        <w:rPr>
          <w:sz w:val="24"/>
        </w:rPr>
        <w:t xml:space="preserve"> 2000</w:t>
      </w:r>
    </w:p>
    <w:p w14:paraId="741BD890" w14:textId="0C3C3D2E" w:rsidR="00B224CC" w:rsidRPr="009A4A99" w:rsidRDefault="009A4A99" w:rsidP="00613589">
      <w:pPr>
        <w:pStyle w:val="T23"/>
        <w:rPr>
          <w:b w:val="0"/>
          <w:bCs w:val="0"/>
          <w:sz w:val="24"/>
        </w:rPr>
      </w:pPr>
      <w:r>
        <w:rPr>
          <w:b w:val="0"/>
          <w:bCs w:val="0"/>
          <w:sz w:val="24"/>
        </w:rPr>
        <w:t>A historical cohort study (</w:t>
      </w:r>
      <w:proofErr w:type="spellStart"/>
      <w:r>
        <w:rPr>
          <w:b w:val="0"/>
          <w:bCs w:val="0"/>
          <w:sz w:val="24"/>
        </w:rPr>
        <w:t>Grabrick</w:t>
      </w:r>
      <w:proofErr w:type="spellEnd"/>
      <w:r>
        <w:rPr>
          <w:b w:val="0"/>
          <w:bCs w:val="0"/>
          <w:sz w:val="24"/>
        </w:rPr>
        <w:t xml:space="preserve"> et al., 2000) investigating oral contraceptives and the risk of breast cancer among 6,150 women who have a family history of breast cancer were observed. Significant risks of breast cancer were observed among sisters and daughters of probands who were ever users of OCs (RR 3.3; 95% CI 1.6-6.7). No risk was observed among granddaughters and nieces or among marry-ins. </w:t>
      </w:r>
    </w:p>
    <w:p w14:paraId="3205851C" w14:textId="574E5B92" w:rsidR="00CC7EFA" w:rsidRDefault="000C0AA3" w:rsidP="00613589">
      <w:pPr>
        <w:pStyle w:val="T23"/>
        <w:rPr>
          <w:sz w:val="24"/>
        </w:rPr>
      </w:pPr>
      <w:r>
        <w:rPr>
          <w:sz w:val="24"/>
        </w:rPr>
        <w:t>Graff-Iversen 2006</w:t>
      </w:r>
    </w:p>
    <w:p w14:paraId="1C82ADF2" w14:textId="7CF06EC7" w:rsidR="000C0AA3" w:rsidRPr="00885A38" w:rsidRDefault="00885A38" w:rsidP="00613589">
      <w:pPr>
        <w:pStyle w:val="T23"/>
        <w:rPr>
          <w:b w:val="0"/>
          <w:bCs w:val="0"/>
          <w:sz w:val="24"/>
        </w:rPr>
      </w:pPr>
      <w:r>
        <w:rPr>
          <w:b w:val="0"/>
          <w:bCs w:val="0"/>
          <w:sz w:val="24"/>
        </w:rPr>
        <w:t xml:space="preserve">A cohort study </w:t>
      </w:r>
      <w:r w:rsidR="00640E96">
        <w:rPr>
          <w:b w:val="0"/>
          <w:bCs w:val="0"/>
          <w:sz w:val="24"/>
        </w:rPr>
        <w:t xml:space="preserve">(Graff-Iversen et al., 2006) </w:t>
      </w:r>
      <w:r>
        <w:rPr>
          <w:b w:val="0"/>
          <w:bCs w:val="0"/>
          <w:sz w:val="24"/>
        </w:rPr>
        <w:t xml:space="preserve">investigating all-cause mortality and coronary vascular disease (CVD) among 20,282 women through the use of OCPs found that there were no significant difference in all-cause mortality incidence (RR 0.89; 95% CI 0.52-1.87) and CVD (RR 1.44; 95% CI 0.44-4.63) between OC users and non-users. </w:t>
      </w:r>
    </w:p>
    <w:p w14:paraId="132B47B1" w14:textId="3E6489C1" w:rsidR="00613589" w:rsidRPr="004704A4" w:rsidRDefault="00613589" w:rsidP="00613589">
      <w:pPr>
        <w:pStyle w:val="T23"/>
        <w:rPr>
          <w:sz w:val="24"/>
        </w:rPr>
      </w:pPr>
      <w:r w:rsidRPr="004704A4">
        <w:rPr>
          <w:sz w:val="24"/>
        </w:rPr>
        <w:t xml:space="preserve">Gross 1994 </w:t>
      </w:r>
    </w:p>
    <w:p w14:paraId="7E6A0B38" w14:textId="77777777" w:rsidR="00613589" w:rsidRDefault="00613589" w:rsidP="00613589">
      <w:pPr>
        <w:spacing w:line="360" w:lineRule="auto"/>
        <w:rPr>
          <w:rFonts w:ascii="Times New Roman" w:eastAsia="Times New Roman" w:hAnsi="Times New Roman" w:cs="Times New Roman"/>
          <w:color w:val="000000"/>
          <w:sz w:val="24"/>
          <w:szCs w:val="24"/>
          <w:lang w:eastAsia="en-CA"/>
        </w:rPr>
      </w:pPr>
      <w:r w:rsidRPr="00040815">
        <w:rPr>
          <w:rFonts w:ascii="Times New Roman" w:eastAsia="Times New Roman" w:hAnsi="Times New Roman" w:cs="Times New Roman"/>
          <w:color w:val="000000"/>
          <w:sz w:val="24"/>
          <w:szCs w:val="24"/>
          <w:lang w:eastAsia="en-CA"/>
        </w:rPr>
        <w:lastRenderedPageBreak/>
        <w:t xml:space="preserve">The primary objective of this study </w:t>
      </w:r>
      <w:r w:rsidRPr="00040815">
        <w:rPr>
          <w:rFonts w:ascii="Times New Roman" w:eastAsia="Times New Roman" w:hAnsi="Times New Roman" w:cs="Times New Roman"/>
          <w:color w:val="000000"/>
          <w:sz w:val="24"/>
          <w:szCs w:val="24"/>
          <w:lang w:eastAsia="en-CA"/>
        </w:rPr>
        <w:fldChar w:fldCharType="begin"/>
      </w:r>
      <w:r w:rsidRPr="00040815">
        <w:rPr>
          <w:rFonts w:ascii="Times New Roman" w:eastAsia="Times New Roman" w:hAnsi="Times New Roman" w:cs="Times New Roman"/>
          <w:color w:val="000000"/>
          <w:sz w:val="24"/>
          <w:szCs w:val="24"/>
          <w:lang w:eastAsia="en-CA"/>
        </w:rPr>
        <w:instrText xml:space="preserve"> ADDIN EN.CITE &lt;EndNote&gt;&lt;Cite&gt;&lt;Author&gt;Gross&lt;/Author&gt;&lt;Year&gt;1994&lt;/Year&gt;&lt;RecNum&gt;442&lt;/RecNum&gt;&lt;DisplayText&gt;(Gross &amp;amp; Schlesselman, 1994)&lt;/DisplayText&gt;&lt;record&gt;&lt;rec-number&gt;442&lt;/rec-number&gt;&lt;foreign-keys&gt;&lt;key app="EN" db-id="pzxav5rd7xdttxe2dw955frxtptf5erxef5s" timestamp="1667256282"&gt;442&lt;/key&gt;&lt;/foreign-keys&gt;&lt;ref-type name="Journal Article"&gt;17&lt;/ref-type&gt;&lt;contributors&gt;&lt;authors&gt;&lt;author&gt;Gross, T. P.&lt;/author&gt;&lt;author&gt;Schlesselman, J. J.&lt;/author&gt;&lt;/authors&gt;&lt;/contributors&gt;&lt;auth-address&gt;Division of Biometric Sciences, Food and Drug Administration, Rockville, Maryland.&lt;/auth-address&gt;&lt;titles&gt;&lt;title&gt;The estimated effect of oral contraceptive use on the cumulative risk of epithelial ovarian cancer&lt;/title&gt;&lt;secondary-title&gt;Obstet Gynecol&lt;/secondary-title&gt;&lt;/titles&gt;&lt;periodical&gt;&lt;full-title&gt;Obstet Gynecol&lt;/full-title&gt;&lt;/periodical&gt;&lt;pages&gt;419-24&lt;/pages&gt;&lt;volume&gt;83&lt;/volume&gt;&lt;number&gt;3&lt;/number&gt;&lt;keywords&gt;&lt;keyword&gt;Adult&lt;/keyword&gt;&lt;keyword&gt;Contraceptives, Oral/*adverse effects&lt;/keyword&gt;&lt;keyword&gt;Female&lt;/keyword&gt;&lt;keyword&gt;Humans&lt;/keyword&gt;&lt;keyword&gt;Middle Aged&lt;/keyword&gt;&lt;keyword&gt;Ovarian Neoplasms/*chemically induced/*epidemiology&lt;/keyword&gt;&lt;keyword&gt;Risk&lt;/keyword&gt;&lt;keyword&gt;Risk Factors&lt;/keyword&gt;&lt;keyword&gt;Time Factors&lt;/keyword&gt;&lt;/keywords&gt;&lt;dates&gt;&lt;year&gt;1994&lt;/year&gt;&lt;pub-dates&gt;&lt;date&gt;Mar&lt;/date&gt;&lt;/pub-dates&gt;&lt;/dates&gt;&lt;isbn&gt;0029-7844 (Print)&amp;#xD;0029-7844 (Linking)&lt;/isbn&gt;&lt;accession-num&gt;8127536&lt;/accession-num&gt;&lt;urls&gt;&lt;related-urls&gt;&lt;url&gt;https://www.ncbi.nlm.nih.gov/pubmed/8127536&lt;/url&gt;&lt;/related-urls&gt;&lt;/urls&gt;&lt;remote-database-name&gt;Medline&lt;/remote-database-name&gt;&lt;remote-database-provider&gt;NLM&lt;/remote-database-provider&gt;&lt;/record&gt;&lt;/Cite&gt;&lt;/EndNote&gt;</w:instrText>
      </w:r>
      <w:r w:rsidRPr="00040815">
        <w:rPr>
          <w:rFonts w:ascii="Times New Roman" w:eastAsia="Times New Roman" w:hAnsi="Times New Roman" w:cs="Times New Roman"/>
          <w:color w:val="000000"/>
          <w:sz w:val="24"/>
          <w:szCs w:val="24"/>
          <w:lang w:eastAsia="en-CA"/>
        </w:rPr>
        <w:fldChar w:fldCharType="separate"/>
      </w:r>
      <w:r w:rsidRPr="00040815">
        <w:rPr>
          <w:rFonts w:ascii="Times New Roman" w:eastAsia="Times New Roman" w:hAnsi="Times New Roman" w:cs="Times New Roman"/>
          <w:noProof/>
          <w:color w:val="000000"/>
          <w:sz w:val="24"/>
          <w:szCs w:val="24"/>
          <w:lang w:eastAsia="en-CA"/>
        </w:rPr>
        <w:t>(Gross &amp; Schlesselman, 1994)</w:t>
      </w:r>
      <w:r w:rsidRPr="00040815">
        <w:rPr>
          <w:rFonts w:ascii="Times New Roman" w:eastAsia="Times New Roman" w:hAnsi="Times New Roman" w:cs="Times New Roman"/>
          <w:color w:val="000000"/>
          <w:sz w:val="24"/>
          <w:szCs w:val="24"/>
          <w:lang w:eastAsia="en-CA"/>
        </w:rPr>
        <w:fldChar w:fldCharType="end"/>
      </w:r>
      <w:r w:rsidRPr="00040815">
        <w:rPr>
          <w:rFonts w:ascii="Times New Roman" w:eastAsia="Times New Roman" w:hAnsi="Times New Roman" w:cs="Times New Roman"/>
          <w:color w:val="000000"/>
          <w:sz w:val="24"/>
          <w:szCs w:val="24"/>
          <w:lang w:eastAsia="en-CA"/>
        </w:rPr>
        <w:t xml:space="preserve"> was to determine the effect of oral contraceptive use on the cumulative incidence of epithelial ovarian cancer from ages 20-40, 20-50, and 20-55 years among four groups of women: positive family history, negative family history, parous, and nulliparous. Oral contraceptive users were compared to never users of OCs. The study suggests that 5 years of OC use by nulliparous women can reduce their ovarian cancer risk and that 10 years of use by women with a family history of ovarian cancer can reduce their risk to a level below never users of OC’s and those who lack a family history of ovarian cancer. </w:t>
      </w:r>
    </w:p>
    <w:p w14:paraId="453D4CD8" w14:textId="77777777" w:rsidR="00613589" w:rsidRPr="00132527" w:rsidRDefault="00613589" w:rsidP="00613589">
      <w:pPr>
        <w:pStyle w:val="T23"/>
        <w:rPr>
          <w:sz w:val="24"/>
        </w:rPr>
      </w:pPr>
      <w:r>
        <w:rPr>
          <w:sz w:val="24"/>
        </w:rPr>
        <w:t>Heinemann 2002</w:t>
      </w:r>
    </w:p>
    <w:p w14:paraId="5BB9CAB7" w14:textId="77777777" w:rsidR="00613589" w:rsidRDefault="00613589" w:rsidP="00613589">
      <w:pPr>
        <w:spacing w:after="0" w:line="360" w:lineRule="auto"/>
        <w:rPr>
          <w:rFonts w:ascii="Times New Roman" w:eastAsia="Arial" w:hAnsi="Times New Roman" w:cs="Times New Roman"/>
          <w:sz w:val="24"/>
          <w:szCs w:val="24"/>
          <w:lang w:val="en" w:eastAsia="en-CA"/>
        </w:rPr>
      </w:pPr>
      <w:r w:rsidRPr="00040815">
        <w:rPr>
          <w:rFonts w:ascii="Times New Roman" w:eastAsia="Arial" w:hAnsi="Times New Roman" w:cs="Times New Roman"/>
          <w:sz w:val="24"/>
          <w:szCs w:val="24"/>
          <w:lang w:val="en" w:eastAsia="en-CA"/>
        </w:rPr>
        <w:t xml:space="preserve">Within a German cohort study </w:t>
      </w:r>
      <w:r w:rsidRPr="00040815">
        <w:rPr>
          <w:rFonts w:ascii="Times New Roman" w:eastAsia="Arial" w:hAnsi="Times New Roman" w:cs="Times New Roman"/>
          <w:sz w:val="24"/>
          <w:szCs w:val="24"/>
          <w:lang w:val="en" w:eastAsia="en-CA"/>
        </w:rPr>
        <w:fldChar w:fldCharType="begin"/>
      </w:r>
      <w:r w:rsidRPr="00040815">
        <w:rPr>
          <w:rFonts w:ascii="Times New Roman" w:eastAsia="Arial" w:hAnsi="Times New Roman" w:cs="Times New Roman"/>
          <w:sz w:val="24"/>
          <w:szCs w:val="24"/>
          <w:lang w:val="en" w:eastAsia="en-CA"/>
        </w:rPr>
        <w:instrText xml:space="preserve"> ADDIN EN.CITE &lt;EndNote&gt;&lt;Cite&gt;&lt;Author&gt;Heinemann&lt;/Author&gt;&lt;Year&gt;2002&lt;/Year&gt;&lt;RecNum&gt;326&lt;/RecNum&gt;&lt;DisplayText&gt;(Heinemann et al., 2002)&lt;/DisplayText&gt;&lt;record&gt;&lt;rec-number&gt;326&lt;/rec-number&gt;&lt;foreign-keys&gt;&lt;key app="EN" db-id="pzxav5rd7xdttxe2dw955frxtptf5erxef5s" timestamp="1667154971"&gt;326&lt;/key&gt;&lt;/foreign-keys&gt;&lt;ref-type name="Journal Article"&gt;17&lt;/ref-type&gt;&lt;contributors&gt;&lt;authors&gt;&lt;author&gt;Heinemann, L. A. J.&lt;/author&gt;&lt;author&gt;Lewis, M. A.&lt;/author&gt;&lt;author&gt;Kuhlhabich, D.&lt;/author&gt;&lt;author&gt;Braendle, W.&lt;/author&gt;&lt;author&gt;Garbe, E.&lt;/author&gt;&lt;author&gt;Moehner, S.&lt;/author&gt;&lt;/authors&gt;&lt;/contributors&gt;&lt;titles&gt;&lt;title&gt;Lifetime History of Oral Contraceptive Use and Development of Tumours of the Uterus and Ovary*&lt;/title&gt;&lt;secondary-title&gt;Geburtshilfe und Frauenheilkunde.&lt;/secondary-title&gt;&lt;/titles&gt;&lt;periodical&gt;&lt;full-title&gt;Geburtshilfe und Frauenheilkunde.&lt;/full-title&gt;&lt;/periodical&gt;&lt;volume&gt;62&lt;/volume&gt;&lt;number&gt;6&lt;/number&gt;&lt;dates&gt;&lt;year&gt;2002&lt;/year&gt;&lt;pub-dates&gt;&lt;date&gt;2002&lt;/date&gt;&lt;/pub-dates&gt;&lt;/dates&gt;&lt;isbn&gt;0016-5751&lt;/isbn&gt;&lt;urls&gt;&lt;/urls&gt;&lt;/record&gt;&lt;/Cite&gt;&lt;/EndNote&gt;</w:instrText>
      </w:r>
      <w:r w:rsidRPr="00040815">
        <w:rPr>
          <w:rFonts w:ascii="Times New Roman" w:eastAsia="Arial" w:hAnsi="Times New Roman" w:cs="Times New Roman"/>
          <w:sz w:val="24"/>
          <w:szCs w:val="24"/>
          <w:lang w:val="en" w:eastAsia="en-CA"/>
        </w:rPr>
        <w:fldChar w:fldCharType="separate"/>
      </w:r>
      <w:r w:rsidRPr="00040815">
        <w:rPr>
          <w:rFonts w:ascii="Times New Roman" w:eastAsia="Arial" w:hAnsi="Times New Roman" w:cs="Times New Roman"/>
          <w:noProof/>
          <w:sz w:val="24"/>
          <w:szCs w:val="24"/>
          <w:lang w:val="en" w:eastAsia="en-CA"/>
        </w:rPr>
        <w:t>(Heinemann et al., 2002)</w:t>
      </w:r>
      <w:r w:rsidRPr="00040815">
        <w:rPr>
          <w:rFonts w:ascii="Times New Roman" w:eastAsia="Arial" w:hAnsi="Times New Roman" w:cs="Times New Roman"/>
          <w:sz w:val="24"/>
          <w:szCs w:val="24"/>
          <w:lang w:val="en" w:eastAsia="en-CA"/>
        </w:rPr>
        <w:fldChar w:fldCharType="end"/>
      </w:r>
      <w:r w:rsidRPr="00040815">
        <w:rPr>
          <w:rFonts w:ascii="Times New Roman" w:eastAsia="Arial" w:hAnsi="Times New Roman" w:cs="Times New Roman"/>
          <w:sz w:val="24"/>
          <w:szCs w:val="24"/>
          <w:lang w:val="en" w:eastAsia="en-CA"/>
        </w:rPr>
        <w:t>, 10,000 women were observed to understand the association between oral contraceptive use and gynecologic cancer risk. Regardless of duration of OC use, women who used OCs had a lower risk of gynecologic cancers. As the duration (5 years or less, 5-10 years, and greater than 10 years) increased, no clear pattern with reduced risk was observed when compared to never users (RR 0.4, 95% CI 0.2 to 0.7; RR 0.3, 95% CI 0.2 to 0.6; RR 0.6, 95% CI 0.4 to 0.9 respectively). A clear pattern was observed for time since last use (current use, 5 years or less, 6 to 10 years, greater than 10 years) of OCs. As time since last use increased, the risk of gynecologic cancer decreased significantly.</w:t>
      </w:r>
    </w:p>
    <w:p w14:paraId="01A2BCEE" w14:textId="77777777" w:rsidR="00613589" w:rsidRDefault="00613589" w:rsidP="00613589">
      <w:pPr>
        <w:spacing w:after="0" w:line="360" w:lineRule="auto"/>
        <w:rPr>
          <w:rFonts w:ascii="Times New Roman" w:eastAsia="Arial" w:hAnsi="Times New Roman" w:cs="Times New Roman"/>
          <w:sz w:val="24"/>
          <w:szCs w:val="24"/>
          <w:lang w:val="en" w:eastAsia="en-CA"/>
        </w:rPr>
      </w:pPr>
    </w:p>
    <w:p w14:paraId="5B369FE5" w14:textId="77777777" w:rsidR="00613589" w:rsidRDefault="00613589" w:rsidP="00613589">
      <w:pPr>
        <w:spacing w:after="0" w:line="360" w:lineRule="auto"/>
        <w:rPr>
          <w:rFonts w:ascii="Times New Roman" w:eastAsia="Arial" w:hAnsi="Times New Roman" w:cs="Times New Roman"/>
          <w:sz w:val="24"/>
          <w:szCs w:val="24"/>
          <w:lang w:val="en" w:eastAsia="en-CA"/>
        </w:rPr>
      </w:pPr>
      <w:r w:rsidRPr="00040815">
        <w:rPr>
          <w:rFonts w:ascii="Times New Roman" w:eastAsia="Arial" w:hAnsi="Times New Roman" w:cs="Times New Roman"/>
          <w:sz w:val="24"/>
          <w:szCs w:val="24"/>
          <w:lang w:val="en" w:eastAsia="en-CA"/>
        </w:rPr>
        <w:t xml:space="preserve">A German cohort study </w:t>
      </w:r>
      <w:r w:rsidRPr="00040815">
        <w:rPr>
          <w:rFonts w:ascii="Times New Roman" w:eastAsia="Arial" w:hAnsi="Times New Roman" w:cs="Times New Roman"/>
          <w:sz w:val="24"/>
          <w:szCs w:val="24"/>
          <w:lang w:val="en" w:eastAsia="en-CA"/>
        </w:rPr>
        <w:fldChar w:fldCharType="begin"/>
      </w:r>
      <w:r w:rsidRPr="00040815">
        <w:rPr>
          <w:rFonts w:ascii="Times New Roman" w:eastAsia="Arial" w:hAnsi="Times New Roman" w:cs="Times New Roman"/>
          <w:sz w:val="24"/>
          <w:szCs w:val="24"/>
          <w:lang w:val="en" w:eastAsia="en-CA"/>
        </w:rPr>
        <w:instrText xml:space="preserve"> ADDIN EN.CITE &lt;EndNote&gt;&lt;Cite&gt;&lt;Author&gt;Heinemann&lt;/Author&gt;&lt;Year&gt;2002&lt;/Year&gt;&lt;RecNum&gt;326&lt;/RecNum&gt;&lt;DisplayText&gt;(Heinemann et al., 2002)&lt;/DisplayText&gt;&lt;record&gt;&lt;rec-number&gt;326&lt;/rec-number&gt;&lt;foreign-keys&gt;&lt;key app="EN" db-id="pzxav5rd7xdttxe2dw955frxtptf5erxef5s" timestamp="1667154971"&gt;326&lt;/key&gt;&lt;/foreign-keys&gt;&lt;ref-type name="Journal Article"&gt;17&lt;/ref-type&gt;&lt;contributors&gt;&lt;authors&gt;&lt;author&gt;Heinemann, L. A. J.&lt;/author&gt;&lt;author&gt;Lewis, M. A.&lt;/author&gt;&lt;author&gt;Kuhlhabich, D.&lt;/author&gt;&lt;author&gt;Braendle, W.&lt;/author&gt;&lt;author&gt;Garbe, E.&lt;/author&gt;&lt;author&gt;Moehner, S.&lt;/author&gt;&lt;/authors&gt;&lt;/contributors&gt;&lt;titles&gt;&lt;title&gt;Lifetime History of Oral Contraceptive Use and Development of Tumours of the Uterus and Ovary*&lt;/title&gt;&lt;secondary-title&gt;Geburtshilfe und Frauenheilkunde.&lt;/secondary-title&gt;&lt;/titles&gt;&lt;periodical&gt;&lt;full-title&gt;Geburtshilfe und Frauenheilkunde.&lt;/full-title&gt;&lt;/periodical&gt;&lt;volume&gt;62&lt;/volume&gt;&lt;number&gt;6&lt;/number&gt;&lt;dates&gt;&lt;year&gt;2002&lt;/year&gt;&lt;pub-dates&gt;&lt;date&gt;2002&lt;/date&gt;&lt;/pub-dates&gt;&lt;/dates&gt;&lt;isbn&gt;0016-5751&lt;/isbn&gt;&lt;urls&gt;&lt;/urls&gt;&lt;/record&gt;&lt;/Cite&gt;&lt;/EndNote&gt;</w:instrText>
      </w:r>
      <w:r w:rsidRPr="00040815">
        <w:rPr>
          <w:rFonts w:ascii="Times New Roman" w:eastAsia="Arial" w:hAnsi="Times New Roman" w:cs="Times New Roman"/>
          <w:sz w:val="24"/>
          <w:szCs w:val="24"/>
          <w:lang w:val="en" w:eastAsia="en-CA"/>
        </w:rPr>
        <w:fldChar w:fldCharType="separate"/>
      </w:r>
      <w:r w:rsidRPr="00040815">
        <w:rPr>
          <w:rFonts w:ascii="Times New Roman" w:eastAsia="Arial" w:hAnsi="Times New Roman" w:cs="Times New Roman"/>
          <w:noProof/>
          <w:sz w:val="24"/>
          <w:szCs w:val="24"/>
          <w:lang w:val="en" w:eastAsia="en-CA"/>
        </w:rPr>
        <w:t>(Heinemann et al., 2002)</w:t>
      </w:r>
      <w:r w:rsidRPr="00040815">
        <w:rPr>
          <w:rFonts w:ascii="Times New Roman" w:eastAsia="Arial" w:hAnsi="Times New Roman" w:cs="Times New Roman"/>
          <w:sz w:val="24"/>
          <w:szCs w:val="24"/>
          <w:lang w:val="en" w:eastAsia="en-CA"/>
        </w:rPr>
        <w:fldChar w:fldCharType="end"/>
      </w:r>
      <w:r w:rsidRPr="00040815">
        <w:rPr>
          <w:rFonts w:ascii="Times New Roman" w:eastAsia="Arial" w:hAnsi="Times New Roman" w:cs="Times New Roman"/>
          <w:sz w:val="24"/>
          <w:szCs w:val="24"/>
          <w:lang w:val="en" w:eastAsia="en-CA"/>
        </w:rPr>
        <w:t xml:space="preserve"> including 10,000 women ages 18-65 years observed a reduced relative risk of ovarian cancer amongst ever users of oral contraceptives compared to never users (RR 0.2, 95% CI: 0.1 to 0.5). </w:t>
      </w:r>
    </w:p>
    <w:p w14:paraId="59A0FF30" w14:textId="77777777" w:rsidR="00613589" w:rsidRDefault="00613589" w:rsidP="00613589">
      <w:pPr>
        <w:spacing w:after="0" w:line="360" w:lineRule="auto"/>
        <w:rPr>
          <w:rFonts w:ascii="Times New Roman" w:eastAsia="Arial" w:hAnsi="Times New Roman" w:cs="Times New Roman"/>
          <w:sz w:val="24"/>
          <w:szCs w:val="24"/>
          <w:lang w:val="en" w:eastAsia="en-CA"/>
        </w:rPr>
      </w:pPr>
    </w:p>
    <w:p w14:paraId="106AC86E" w14:textId="77777777" w:rsidR="00613589" w:rsidRDefault="00613589" w:rsidP="00613589">
      <w:pPr>
        <w:spacing w:after="0" w:line="360" w:lineRule="auto"/>
        <w:rPr>
          <w:rFonts w:ascii="Times New Roman" w:eastAsia="Arial" w:hAnsi="Times New Roman" w:cs="Times New Roman"/>
          <w:sz w:val="24"/>
          <w:szCs w:val="24"/>
          <w:lang w:val="en" w:eastAsia="en-CA"/>
        </w:rPr>
      </w:pPr>
      <w:r w:rsidRPr="00040815">
        <w:rPr>
          <w:rFonts w:ascii="Times New Roman" w:eastAsia="Arial" w:hAnsi="Times New Roman" w:cs="Times New Roman"/>
          <w:sz w:val="24"/>
          <w:szCs w:val="24"/>
          <w:lang w:val="en" w:eastAsia="en-CA"/>
        </w:rPr>
        <w:t>A German cohort study with 10,000 female participants between the ages of 18 and 65 years found that there is no significant difference</w:t>
      </w:r>
      <w:r>
        <w:rPr>
          <w:rFonts w:ascii="Times New Roman" w:eastAsia="Arial" w:hAnsi="Times New Roman" w:cs="Times New Roman"/>
          <w:sz w:val="24"/>
          <w:szCs w:val="24"/>
          <w:lang w:val="en" w:eastAsia="en-CA"/>
        </w:rPr>
        <w:t xml:space="preserve"> in cervical cancer risk</w:t>
      </w:r>
      <w:r w:rsidRPr="00040815">
        <w:rPr>
          <w:rFonts w:ascii="Times New Roman" w:eastAsia="Arial" w:hAnsi="Times New Roman" w:cs="Times New Roman"/>
          <w:sz w:val="24"/>
          <w:szCs w:val="24"/>
          <w:lang w:val="en" w:eastAsia="en-CA"/>
        </w:rPr>
        <w:t xml:space="preserve"> between ever and never users of contraceptives (RR 1.2 95% CI 0.5 to 2.8) </w:t>
      </w:r>
      <w:r w:rsidRPr="00040815">
        <w:rPr>
          <w:rFonts w:ascii="Times New Roman" w:eastAsia="Arial" w:hAnsi="Times New Roman" w:cs="Times New Roman"/>
          <w:sz w:val="24"/>
          <w:szCs w:val="24"/>
          <w:lang w:val="en" w:eastAsia="en-CA"/>
        </w:rPr>
        <w:fldChar w:fldCharType="begin"/>
      </w:r>
      <w:r w:rsidRPr="00040815">
        <w:rPr>
          <w:rFonts w:ascii="Times New Roman" w:eastAsia="Arial" w:hAnsi="Times New Roman" w:cs="Times New Roman"/>
          <w:sz w:val="24"/>
          <w:szCs w:val="24"/>
          <w:lang w:val="en" w:eastAsia="en-CA"/>
        </w:rPr>
        <w:instrText xml:space="preserve"> ADDIN EN.CITE &lt;EndNote&gt;&lt;Cite&gt;&lt;Author&gt;Heinemann&lt;/Author&gt;&lt;Year&gt;2002&lt;/Year&gt;&lt;RecNum&gt;326&lt;/RecNum&gt;&lt;DisplayText&gt;(Heinemann et al., 2002)&lt;/DisplayText&gt;&lt;record&gt;&lt;rec-number&gt;326&lt;/rec-number&gt;&lt;foreign-keys&gt;&lt;key app="EN" db-id="pzxav5rd7xdttxe2dw955frxtptf5erxef5s" timestamp="1667154971"&gt;326&lt;/key&gt;&lt;/foreign-keys&gt;&lt;ref-type name="Journal Article"&gt;17&lt;/ref-type&gt;&lt;contributors&gt;&lt;authors&gt;&lt;author&gt;Heinemann, L. A. J.&lt;/author&gt;&lt;author&gt;Lewis, M. A.&lt;/author&gt;&lt;author&gt;Kuhlhabich, D.&lt;/author&gt;&lt;author&gt;Braendle, W.&lt;/author&gt;&lt;author&gt;Garbe, E.&lt;/author&gt;&lt;author&gt;Moehner, S.&lt;/author&gt;&lt;/authors&gt;&lt;/contributors&gt;&lt;titles&gt;&lt;title&gt;Lifetime History of Oral Contraceptive Use and Development of Tumours of the Uterus and Ovary*&lt;/title&gt;&lt;secondary-title&gt;Geburtshilfe und Frauenheilkunde.&lt;/secondary-title&gt;&lt;/titles&gt;&lt;periodical&gt;&lt;full-title&gt;Geburtshilfe und Frauenheilkunde.&lt;/full-title&gt;&lt;/periodical&gt;&lt;volume&gt;62&lt;/volume&gt;&lt;number&gt;6&lt;/number&gt;&lt;dates&gt;&lt;year&gt;2002&lt;/year&gt;&lt;pub-dates&gt;&lt;date&gt;2002&lt;/date&gt;&lt;/pub-dates&gt;&lt;/dates&gt;&lt;isbn&gt;0016-5751&lt;/isbn&gt;&lt;urls&gt;&lt;/urls&gt;&lt;/record&gt;&lt;/Cite&gt;&lt;/EndNote&gt;</w:instrText>
      </w:r>
      <w:r w:rsidRPr="00040815">
        <w:rPr>
          <w:rFonts w:ascii="Times New Roman" w:eastAsia="Arial" w:hAnsi="Times New Roman" w:cs="Times New Roman"/>
          <w:sz w:val="24"/>
          <w:szCs w:val="24"/>
          <w:lang w:val="en" w:eastAsia="en-CA"/>
        </w:rPr>
        <w:fldChar w:fldCharType="separate"/>
      </w:r>
      <w:r w:rsidRPr="00040815">
        <w:rPr>
          <w:rFonts w:ascii="Times New Roman" w:eastAsia="Arial" w:hAnsi="Times New Roman" w:cs="Times New Roman"/>
          <w:noProof/>
          <w:sz w:val="24"/>
          <w:szCs w:val="24"/>
          <w:lang w:val="en" w:eastAsia="en-CA"/>
        </w:rPr>
        <w:t>(Heinemann et al., 2002)</w:t>
      </w:r>
      <w:r w:rsidRPr="00040815">
        <w:rPr>
          <w:rFonts w:ascii="Times New Roman" w:eastAsia="Arial" w:hAnsi="Times New Roman" w:cs="Times New Roman"/>
          <w:sz w:val="24"/>
          <w:szCs w:val="24"/>
          <w:lang w:val="en" w:eastAsia="en-CA"/>
        </w:rPr>
        <w:fldChar w:fldCharType="end"/>
      </w:r>
      <w:r w:rsidRPr="00040815">
        <w:rPr>
          <w:rFonts w:ascii="Times New Roman" w:eastAsia="Arial" w:hAnsi="Times New Roman" w:cs="Times New Roman"/>
          <w:sz w:val="24"/>
          <w:szCs w:val="24"/>
          <w:lang w:val="en" w:eastAsia="en-CA"/>
        </w:rPr>
        <w:t xml:space="preserve">. </w:t>
      </w:r>
    </w:p>
    <w:p w14:paraId="6B97DE54" w14:textId="77777777" w:rsidR="00613589" w:rsidRDefault="00613589" w:rsidP="00613589">
      <w:pPr>
        <w:spacing w:after="0" w:line="360" w:lineRule="auto"/>
        <w:rPr>
          <w:rFonts w:ascii="Times New Roman" w:eastAsia="Arial" w:hAnsi="Times New Roman" w:cs="Times New Roman"/>
          <w:sz w:val="24"/>
          <w:szCs w:val="24"/>
          <w:lang w:val="en" w:eastAsia="en-CA"/>
        </w:rPr>
      </w:pPr>
    </w:p>
    <w:p w14:paraId="3C392976" w14:textId="77777777" w:rsidR="00613589" w:rsidRDefault="00613589" w:rsidP="00613589">
      <w:pPr>
        <w:spacing w:after="0" w:line="360" w:lineRule="auto"/>
        <w:rPr>
          <w:rFonts w:ascii="Times New Roman" w:eastAsia="Arial" w:hAnsi="Times New Roman" w:cs="Times New Roman"/>
          <w:sz w:val="24"/>
          <w:szCs w:val="24"/>
          <w:lang w:val="en" w:eastAsia="en-CA"/>
        </w:rPr>
      </w:pPr>
      <w:r w:rsidRPr="00040815">
        <w:rPr>
          <w:rFonts w:ascii="Times New Roman" w:eastAsia="Arial" w:hAnsi="Times New Roman" w:cs="Times New Roman"/>
          <w:sz w:val="24"/>
          <w:szCs w:val="24"/>
          <w:lang w:val="en" w:eastAsia="en-CA"/>
        </w:rPr>
        <w:t xml:space="preserve">A German cohort study </w:t>
      </w:r>
      <w:r w:rsidRPr="00040815">
        <w:rPr>
          <w:rFonts w:ascii="Times New Roman" w:eastAsia="Arial" w:hAnsi="Times New Roman" w:cs="Times New Roman"/>
          <w:sz w:val="24"/>
          <w:szCs w:val="24"/>
          <w:lang w:val="en" w:eastAsia="en-CA"/>
        </w:rPr>
        <w:fldChar w:fldCharType="begin"/>
      </w:r>
      <w:r w:rsidRPr="00040815">
        <w:rPr>
          <w:rFonts w:ascii="Times New Roman" w:eastAsia="Arial" w:hAnsi="Times New Roman" w:cs="Times New Roman"/>
          <w:sz w:val="24"/>
          <w:szCs w:val="24"/>
          <w:lang w:val="en" w:eastAsia="en-CA"/>
        </w:rPr>
        <w:instrText xml:space="preserve"> ADDIN EN.CITE &lt;EndNote&gt;&lt;Cite&gt;&lt;Author&gt;Heinemann&lt;/Author&gt;&lt;Year&gt;2002&lt;/Year&gt;&lt;RecNum&gt;326&lt;/RecNum&gt;&lt;DisplayText&gt;(Heinemann et al., 2002)&lt;/DisplayText&gt;&lt;record&gt;&lt;rec-number&gt;326&lt;/rec-number&gt;&lt;foreign-keys&gt;&lt;key app="EN" db-id="pzxav5rd7xdttxe2dw955frxtptf5erxef5s" timestamp="1667154971"&gt;326&lt;/key&gt;&lt;/foreign-keys&gt;&lt;ref-type name="Journal Article"&gt;17&lt;/ref-type&gt;&lt;contributors&gt;&lt;authors&gt;&lt;author&gt;Heinemann, L. A. J.&lt;/author&gt;&lt;author&gt;Lewis, M. A.&lt;/author&gt;&lt;author&gt;Kuhlhabich, D.&lt;/author&gt;&lt;author&gt;Braendle, W.&lt;/author&gt;&lt;author&gt;Garbe, E.&lt;/author&gt;&lt;author&gt;Moehner, S.&lt;/author&gt;&lt;/authors&gt;&lt;/contributors&gt;&lt;titles&gt;&lt;title&gt;Lifetime History of Oral Contraceptive Use and Development of Tumours of the Uterus and Ovary*&lt;/title&gt;&lt;secondary-title&gt;Geburtshilfe und Frauenheilkunde.&lt;/secondary-title&gt;&lt;/titles&gt;&lt;periodical&gt;&lt;full-title&gt;Geburtshilfe und Frauenheilkunde.&lt;/full-title&gt;&lt;/periodical&gt;&lt;volume&gt;62&lt;/volume&gt;&lt;number&gt;6&lt;/number&gt;&lt;dates&gt;&lt;year&gt;2002&lt;/year&gt;&lt;pub-dates&gt;&lt;date&gt;2002&lt;/date&gt;&lt;/pub-dates&gt;&lt;/dates&gt;&lt;isbn&gt;0016-5751&lt;/isbn&gt;&lt;urls&gt;&lt;/urls&gt;&lt;/record&gt;&lt;/Cite&gt;&lt;/EndNote&gt;</w:instrText>
      </w:r>
      <w:r w:rsidRPr="00040815">
        <w:rPr>
          <w:rFonts w:ascii="Times New Roman" w:eastAsia="Arial" w:hAnsi="Times New Roman" w:cs="Times New Roman"/>
          <w:sz w:val="24"/>
          <w:szCs w:val="24"/>
          <w:lang w:val="en" w:eastAsia="en-CA"/>
        </w:rPr>
        <w:fldChar w:fldCharType="separate"/>
      </w:r>
      <w:r w:rsidRPr="00040815">
        <w:rPr>
          <w:rFonts w:ascii="Times New Roman" w:eastAsia="Arial" w:hAnsi="Times New Roman" w:cs="Times New Roman"/>
          <w:noProof/>
          <w:sz w:val="24"/>
          <w:szCs w:val="24"/>
          <w:lang w:val="en" w:eastAsia="en-CA"/>
        </w:rPr>
        <w:t>(Heinemann et al., 2002)</w:t>
      </w:r>
      <w:r w:rsidRPr="00040815">
        <w:rPr>
          <w:rFonts w:ascii="Times New Roman" w:eastAsia="Arial" w:hAnsi="Times New Roman" w:cs="Times New Roman"/>
          <w:sz w:val="24"/>
          <w:szCs w:val="24"/>
          <w:lang w:val="en" w:eastAsia="en-CA"/>
        </w:rPr>
        <w:fldChar w:fldCharType="end"/>
      </w:r>
      <w:r w:rsidRPr="00040815">
        <w:rPr>
          <w:rFonts w:ascii="Times New Roman" w:eastAsia="Arial" w:hAnsi="Times New Roman" w:cs="Times New Roman"/>
          <w:sz w:val="24"/>
          <w:szCs w:val="24"/>
          <w:lang w:val="en" w:eastAsia="en-CA"/>
        </w:rPr>
        <w:t xml:space="preserve"> with 10,000 women reported a reduced relative risk for endometrial cancer among ever users of OCs compared to never users (RR= 0.4, 95% CI: 0.2 to 0.7). </w:t>
      </w:r>
    </w:p>
    <w:p w14:paraId="77F871E6" w14:textId="77777777" w:rsidR="00613589" w:rsidRDefault="00613589" w:rsidP="00613589">
      <w:pPr>
        <w:spacing w:after="0" w:line="360" w:lineRule="auto"/>
        <w:rPr>
          <w:rFonts w:ascii="Times New Roman" w:eastAsia="Arial" w:hAnsi="Times New Roman" w:cs="Times New Roman"/>
          <w:sz w:val="24"/>
          <w:szCs w:val="24"/>
          <w:lang w:val="en" w:eastAsia="en-CA"/>
        </w:rPr>
      </w:pPr>
    </w:p>
    <w:p w14:paraId="11368330" w14:textId="77777777" w:rsidR="00613589" w:rsidRPr="00705AEA" w:rsidRDefault="00613589" w:rsidP="00613589">
      <w:pPr>
        <w:pStyle w:val="T23"/>
        <w:rPr>
          <w:sz w:val="24"/>
        </w:rPr>
      </w:pPr>
      <w:proofErr w:type="spellStart"/>
      <w:r>
        <w:rPr>
          <w:sz w:val="24"/>
        </w:rPr>
        <w:t>Husing</w:t>
      </w:r>
      <w:proofErr w:type="spellEnd"/>
      <w:r>
        <w:rPr>
          <w:sz w:val="24"/>
        </w:rPr>
        <w:t xml:space="preserve"> 2016</w:t>
      </w:r>
    </w:p>
    <w:p w14:paraId="73537B03" w14:textId="77777777" w:rsidR="00613589" w:rsidRPr="00040815" w:rsidRDefault="00613589" w:rsidP="00613589">
      <w:pPr>
        <w:spacing w:after="0" w:line="360" w:lineRule="auto"/>
        <w:rPr>
          <w:rFonts w:ascii="Times New Roman" w:eastAsia="Arial" w:hAnsi="Times New Roman" w:cs="Times New Roman"/>
          <w:sz w:val="24"/>
          <w:szCs w:val="24"/>
          <w:lang w:val="en" w:eastAsia="en-CA"/>
        </w:rPr>
      </w:pPr>
      <w:r w:rsidRPr="00040815">
        <w:rPr>
          <w:rFonts w:ascii="Times New Roman" w:eastAsia="Arial" w:hAnsi="Times New Roman" w:cs="Times New Roman"/>
          <w:sz w:val="24"/>
          <w:szCs w:val="24"/>
          <w:lang w:val="en" w:eastAsia="en-CA"/>
        </w:rPr>
        <w:lastRenderedPageBreak/>
        <w:t xml:space="preserve">A multicenter cohort study </w:t>
      </w:r>
      <w:r w:rsidRPr="00040815">
        <w:rPr>
          <w:rFonts w:ascii="Times New Roman" w:eastAsia="Arial" w:hAnsi="Times New Roman" w:cs="Times New Roman"/>
          <w:sz w:val="24"/>
          <w:szCs w:val="24"/>
          <w:lang w:val="en" w:eastAsia="en-CA"/>
        </w:rPr>
        <w:fldChar w:fldCharType="begin">
          <w:fldData xml:space="preserve">PEVuZE5vdGU+PENpdGU+PEF1dGhvcj5Iw7xzaW5nPC9BdXRob3I+PFllYXI+MjAxNjwvWWVhcj48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</w:fldData>
        </w:fldChar>
      </w:r>
      <w:r w:rsidRPr="00040815">
        <w:rPr>
          <w:rFonts w:ascii="Times New Roman" w:eastAsia="Arial" w:hAnsi="Times New Roman" w:cs="Times New Roman"/>
          <w:sz w:val="24"/>
          <w:szCs w:val="24"/>
          <w:lang w:val="en" w:eastAsia="en-CA"/>
        </w:rPr>
        <w:instrText xml:space="preserve"> ADDIN EN.CITE </w:instrText>
      </w:r>
      <w:r w:rsidRPr="00040815">
        <w:rPr>
          <w:rFonts w:ascii="Times New Roman" w:eastAsia="Arial" w:hAnsi="Times New Roman" w:cs="Times New Roman"/>
          <w:sz w:val="24"/>
          <w:szCs w:val="24"/>
          <w:lang w:val="en" w:eastAsia="en-CA"/>
        </w:rPr>
        <w:fldChar w:fldCharType="begin">
          <w:fldData xml:space="preserve">PEVuZE5vdGU+PENpdGU+PEF1dGhvcj5Iw7xzaW5nPC9BdXRob3I+PFllYXI+MjAxNjwvWWVhcj48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</w:fldData>
        </w:fldChar>
      </w:r>
      <w:r w:rsidRPr="00040815">
        <w:rPr>
          <w:rFonts w:ascii="Times New Roman" w:eastAsia="Arial" w:hAnsi="Times New Roman" w:cs="Times New Roman"/>
          <w:sz w:val="24"/>
          <w:szCs w:val="24"/>
          <w:lang w:val="en" w:eastAsia="en-CA"/>
        </w:rPr>
        <w:instrText xml:space="preserve"> ADDIN EN.CITE.DATA </w:instrText>
      </w:r>
      <w:r w:rsidRPr="00040815">
        <w:rPr>
          <w:rFonts w:ascii="Times New Roman" w:eastAsia="Arial" w:hAnsi="Times New Roman" w:cs="Times New Roman"/>
          <w:sz w:val="24"/>
          <w:szCs w:val="24"/>
          <w:lang w:val="en" w:eastAsia="en-CA"/>
        </w:rPr>
      </w:r>
      <w:r w:rsidRPr="00040815">
        <w:rPr>
          <w:rFonts w:ascii="Times New Roman" w:eastAsia="Arial" w:hAnsi="Times New Roman" w:cs="Times New Roman"/>
          <w:sz w:val="24"/>
          <w:szCs w:val="24"/>
          <w:lang w:val="en" w:eastAsia="en-CA"/>
        </w:rPr>
        <w:fldChar w:fldCharType="end"/>
      </w:r>
      <w:r w:rsidRPr="00040815">
        <w:rPr>
          <w:rFonts w:ascii="Times New Roman" w:eastAsia="Arial" w:hAnsi="Times New Roman" w:cs="Times New Roman"/>
          <w:sz w:val="24"/>
          <w:szCs w:val="24"/>
          <w:lang w:val="en" w:eastAsia="en-CA"/>
        </w:rPr>
      </w:r>
      <w:r w:rsidRPr="00040815">
        <w:rPr>
          <w:rFonts w:ascii="Times New Roman" w:eastAsia="Arial" w:hAnsi="Times New Roman" w:cs="Times New Roman"/>
          <w:sz w:val="24"/>
          <w:szCs w:val="24"/>
          <w:lang w:val="en" w:eastAsia="en-CA"/>
        </w:rPr>
        <w:fldChar w:fldCharType="separate"/>
      </w:r>
      <w:r w:rsidRPr="00040815">
        <w:rPr>
          <w:rFonts w:ascii="Times New Roman" w:eastAsia="Arial" w:hAnsi="Times New Roman" w:cs="Times New Roman"/>
          <w:noProof/>
          <w:sz w:val="24"/>
          <w:szCs w:val="24"/>
          <w:lang w:val="en" w:eastAsia="en-CA"/>
        </w:rPr>
        <w:t>(Hüsing et al., 2016)</w:t>
      </w:r>
      <w:r w:rsidRPr="00040815">
        <w:rPr>
          <w:rFonts w:ascii="Times New Roman" w:eastAsia="Arial" w:hAnsi="Times New Roman" w:cs="Times New Roman"/>
          <w:sz w:val="24"/>
          <w:szCs w:val="24"/>
          <w:lang w:val="en" w:eastAsia="en-CA"/>
        </w:rPr>
        <w:fldChar w:fldCharType="end"/>
      </w:r>
      <w:r w:rsidRPr="00040815">
        <w:rPr>
          <w:rFonts w:ascii="Times New Roman" w:eastAsia="Arial" w:hAnsi="Times New Roman" w:cs="Times New Roman"/>
          <w:sz w:val="24"/>
          <w:szCs w:val="24"/>
          <w:lang w:val="en" w:eastAsia="en-CA"/>
        </w:rPr>
        <w:t xml:space="preserve"> including more than 520,000 women across 10 different countries discovered that for every one-year increase of duration of OC-use, there is an average risk reduction of 5% (95% CI 0.93 to 0.96).</w:t>
      </w:r>
      <w:r w:rsidRPr="00040815">
        <w:rPr>
          <w:rFonts w:ascii="Times New Roman" w:eastAsia="Arial" w:hAnsi="Times New Roman" w:cs="Times New Roman"/>
          <w:sz w:val="24"/>
          <w:szCs w:val="24"/>
          <w:lang w:val="en" w:eastAsia="en-CA"/>
        </w:rPr>
        <w:tab/>
      </w:r>
    </w:p>
    <w:p w14:paraId="652D58F8" w14:textId="77777777" w:rsidR="00E26938" w:rsidRDefault="00E26938" w:rsidP="00E26938">
      <w:pPr>
        <w:pStyle w:val="T23"/>
        <w:rPr>
          <w:sz w:val="24"/>
        </w:rPr>
      </w:pPr>
    </w:p>
    <w:p w14:paraId="199C2FCC" w14:textId="576FA3AE" w:rsidR="00E26938" w:rsidRDefault="00E26938" w:rsidP="00E26938">
      <w:pPr>
        <w:pStyle w:val="T23"/>
        <w:rPr>
          <w:sz w:val="24"/>
        </w:rPr>
      </w:pPr>
      <w:r>
        <w:rPr>
          <w:sz w:val="24"/>
        </w:rPr>
        <w:t>Iversen 2007</w:t>
      </w:r>
    </w:p>
    <w:p w14:paraId="5D68D40F" w14:textId="2F2AF34E" w:rsidR="00E26938" w:rsidRPr="001A3DFB" w:rsidRDefault="00E26938" w:rsidP="001A3DFB">
      <w:pPr>
        <w:pStyle w:val="T23"/>
        <w:rPr>
          <w:b w:val="0"/>
          <w:bCs w:val="0"/>
          <w:sz w:val="24"/>
        </w:rPr>
      </w:pPr>
      <w:r>
        <w:rPr>
          <w:b w:val="0"/>
          <w:bCs w:val="0"/>
          <w:sz w:val="24"/>
        </w:rPr>
        <w:t>A cohort study</w:t>
      </w:r>
      <w:r w:rsidR="00640E96">
        <w:rPr>
          <w:b w:val="0"/>
          <w:bCs w:val="0"/>
          <w:sz w:val="24"/>
        </w:rPr>
        <w:t xml:space="preserve"> (Iversen et al., 2007)</w:t>
      </w:r>
      <w:r>
        <w:rPr>
          <w:b w:val="0"/>
          <w:bCs w:val="0"/>
          <w:sz w:val="24"/>
        </w:rPr>
        <w:t xml:space="preserve"> with 5,115 women found no significant difference in all-cause mortality incidence among women who have history of tubal ligation compared to those without (HR 1.05; 95% CI 0.86-1.27). </w:t>
      </w:r>
      <w:r w:rsidR="008D2504">
        <w:rPr>
          <w:b w:val="0"/>
          <w:bCs w:val="0"/>
          <w:sz w:val="24"/>
        </w:rPr>
        <w:t xml:space="preserve">Additionally, no significant difference in the proportion </w:t>
      </w:r>
      <w:r w:rsidR="00675F35">
        <w:rPr>
          <w:b w:val="0"/>
          <w:bCs w:val="0"/>
          <w:sz w:val="24"/>
        </w:rPr>
        <w:t xml:space="preserve">of </w:t>
      </w:r>
      <w:r w:rsidR="008D2504">
        <w:rPr>
          <w:b w:val="0"/>
          <w:bCs w:val="0"/>
          <w:sz w:val="24"/>
        </w:rPr>
        <w:t xml:space="preserve">gynecologic malignancies </w:t>
      </w:r>
      <w:r w:rsidR="00675F35">
        <w:rPr>
          <w:b w:val="0"/>
          <w:bCs w:val="0"/>
          <w:sz w:val="24"/>
        </w:rPr>
        <w:t>among</w:t>
      </w:r>
      <w:r w:rsidR="008D2504">
        <w:rPr>
          <w:b w:val="0"/>
          <w:bCs w:val="0"/>
          <w:sz w:val="24"/>
        </w:rPr>
        <w:t xml:space="preserve"> women who underwent TL </w:t>
      </w:r>
      <w:r w:rsidR="00A04D21">
        <w:rPr>
          <w:b w:val="0"/>
          <w:bCs w:val="0"/>
          <w:sz w:val="24"/>
        </w:rPr>
        <w:t>compared to</w:t>
      </w:r>
      <w:r w:rsidR="008D2504">
        <w:rPr>
          <w:b w:val="0"/>
          <w:bCs w:val="0"/>
          <w:sz w:val="24"/>
        </w:rPr>
        <w:t xml:space="preserve"> those who have not. </w:t>
      </w:r>
      <w:r>
        <w:rPr>
          <w:b w:val="0"/>
          <w:bCs w:val="0"/>
          <w:sz w:val="24"/>
        </w:rPr>
        <w:t xml:space="preserve">Similarly, they found no association in all-cause mortality among ever vs never users of OCs (HR 0.92; 95% CI 0.76-1.13). </w:t>
      </w:r>
    </w:p>
    <w:p w14:paraId="5F25A310" w14:textId="77777777" w:rsidR="00613589" w:rsidRPr="00D51A81" w:rsidRDefault="00613589" w:rsidP="00613589">
      <w:pPr>
        <w:pStyle w:val="T23"/>
        <w:rPr>
          <w:sz w:val="24"/>
        </w:rPr>
      </w:pPr>
      <w:proofErr w:type="spellStart"/>
      <w:r>
        <w:rPr>
          <w:sz w:val="24"/>
        </w:rPr>
        <w:t>Loopik</w:t>
      </w:r>
      <w:proofErr w:type="spellEnd"/>
      <w:r>
        <w:rPr>
          <w:sz w:val="24"/>
        </w:rPr>
        <w:t xml:space="preserve"> 2020</w:t>
      </w:r>
    </w:p>
    <w:p w14:paraId="41ED747B" w14:textId="77777777" w:rsidR="00613589" w:rsidRDefault="00613589" w:rsidP="00613589">
      <w:pPr>
        <w:spacing w:after="0" w:line="360" w:lineRule="auto"/>
        <w:rPr>
          <w:rFonts w:ascii="Times New Roman" w:eastAsia="Arial" w:hAnsi="Times New Roman" w:cs="Times New Roman"/>
          <w:sz w:val="24"/>
          <w:szCs w:val="24"/>
          <w:lang w:val="en" w:eastAsia="en-CA"/>
        </w:rPr>
      </w:pPr>
      <w:r w:rsidRPr="00040815">
        <w:rPr>
          <w:rFonts w:ascii="Times New Roman" w:eastAsia="Arial" w:hAnsi="Times New Roman" w:cs="Times New Roman"/>
          <w:sz w:val="24"/>
          <w:szCs w:val="24"/>
          <w:lang w:val="en" w:eastAsia="en-CA"/>
        </w:rPr>
        <w:t xml:space="preserve">A population-based retrospective cohort study </w:t>
      </w:r>
      <w:r w:rsidRPr="00040815">
        <w:rPr>
          <w:rFonts w:ascii="Times New Roman" w:eastAsia="Arial" w:hAnsi="Times New Roman" w:cs="Times New Roman"/>
          <w:sz w:val="24"/>
          <w:szCs w:val="24"/>
          <w:lang w:val="en" w:eastAsia="en-CA"/>
        </w:rPr>
        <w:fldChar w:fldCharType="begin">
          <w:fldData xml:space="preserve">PEVuZE5vdGU+PENpdGU+PEF1dGhvcj5Mb29waWs8L0F1dGhvcj48WWVhcj4yMDIwPC9ZZWFyPjxS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</w:fldData>
        </w:fldChar>
      </w:r>
      <w:r w:rsidRPr="00040815">
        <w:rPr>
          <w:rFonts w:ascii="Times New Roman" w:eastAsia="Arial" w:hAnsi="Times New Roman" w:cs="Times New Roman"/>
          <w:sz w:val="24"/>
          <w:szCs w:val="24"/>
          <w:lang w:val="en" w:eastAsia="en-CA"/>
        </w:rPr>
        <w:instrText xml:space="preserve"> ADDIN EN.CITE </w:instrText>
      </w:r>
      <w:r w:rsidRPr="00040815">
        <w:rPr>
          <w:rFonts w:ascii="Times New Roman" w:eastAsia="Arial" w:hAnsi="Times New Roman" w:cs="Times New Roman"/>
          <w:sz w:val="24"/>
          <w:szCs w:val="24"/>
          <w:lang w:val="en" w:eastAsia="en-CA"/>
        </w:rPr>
        <w:fldChar w:fldCharType="begin">
          <w:fldData xml:space="preserve">PEVuZE5vdGU+PENpdGU+PEF1dGhvcj5Mb29waWs8L0F1dGhvcj48WWVhcj4yMDIwPC9ZZWFyPjxS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</w:fldData>
        </w:fldChar>
      </w:r>
      <w:r w:rsidRPr="00040815">
        <w:rPr>
          <w:rFonts w:ascii="Times New Roman" w:eastAsia="Arial" w:hAnsi="Times New Roman" w:cs="Times New Roman"/>
          <w:sz w:val="24"/>
          <w:szCs w:val="24"/>
          <w:lang w:val="en" w:eastAsia="en-CA"/>
        </w:rPr>
        <w:instrText xml:space="preserve"> ADDIN EN.CITE.DATA </w:instrText>
      </w:r>
      <w:r w:rsidRPr="00040815">
        <w:rPr>
          <w:rFonts w:ascii="Times New Roman" w:eastAsia="Arial" w:hAnsi="Times New Roman" w:cs="Times New Roman"/>
          <w:sz w:val="24"/>
          <w:szCs w:val="24"/>
          <w:lang w:val="en" w:eastAsia="en-CA"/>
        </w:rPr>
      </w:r>
      <w:r w:rsidRPr="00040815">
        <w:rPr>
          <w:rFonts w:ascii="Times New Roman" w:eastAsia="Arial" w:hAnsi="Times New Roman" w:cs="Times New Roman"/>
          <w:sz w:val="24"/>
          <w:szCs w:val="24"/>
          <w:lang w:val="en" w:eastAsia="en-CA"/>
        </w:rPr>
        <w:fldChar w:fldCharType="end"/>
      </w:r>
      <w:r w:rsidRPr="00040815">
        <w:rPr>
          <w:rFonts w:ascii="Times New Roman" w:eastAsia="Arial" w:hAnsi="Times New Roman" w:cs="Times New Roman"/>
          <w:sz w:val="24"/>
          <w:szCs w:val="24"/>
          <w:lang w:val="en" w:eastAsia="en-CA"/>
        </w:rPr>
      </w:r>
      <w:r w:rsidRPr="00040815">
        <w:rPr>
          <w:rFonts w:ascii="Times New Roman" w:eastAsia="Arial" w:hAnsi="Times New Roman" w:cs="Times New Roman"/>
          <w:sz w:val="24"/>
          <w:szCs w:val="24"/>
          <w:lang w:val="en" w:eastAsia="en-CA"/>
        </w:rPr>
        <w:fldChar w:fldCharType="separate"/>
      </w:r>
      <w:r w:rsidRPr="00040815">
        <w:rPr>
          <w:rFonts w:ascii="Times New Roman" w:eastAsia="Arial" w:hAnsi="Times New Roman" w:cs="Times New Roman"/>
          <w:noProof/>
          <w:sz w:val="24"/>
          <w:szCs w:val="24"/>
          <w:lang w:val="en" w:eastAsia="en-CA"/>
        </w:rPr>
        <w:t>(Loopik et al., 2020)</w:t>
      </w:r>
      <w:r w:rsidRPr="00040815">
        <w:rPr>
          <w:rFonts w:ascii="Times New Roman" w:eastAsia="Arial" w:hAnsi="Times New Roman" w:cs="Times New Roman"/>
          <w:sz w:val="24"/>
          <w:szCs w:val="24"/>
          <w:lang w:val="en" w:eastAsia="en-CA"/>
        </w:rPr>
        <w:fldChar w:fldCharType="end"/>
      </w:r>
      <w:r w:rsidRPr="00040815">
        <w:rPr>
          <w:rFonts w:ascii="Times New Roman" w:eastAsia="Arial" w:hAnsi="Times New Roman" w:cs="Times New Roman"/>
          <w:sz w:val="24"/>
          <w:szCs w:val="24"/>
          <w:lang w:val="en" w:eastAsia="en-CA"/>
        </w:rPr>
        <w:t xml:space="preserve"> including 702,037 women aged 29-44 year reported that women who use oral contraceptives were at an increased risk of developing severely abnormal cells found on the surface of the cervix (CIN3+) (RR 2.77, 95% CI 2.65 to 3.00) and cervical cancer (RR 2.06, 95% CI 1.52 to 2.79). Women who did not use any type of contraception have a significantly lower risk of developing CIN3+ and cervical cancer (RR 0.61, 95% CI 0.58 to 0.64, and RR 0.63, 95% CI 0.53 to 0.75, respectively). The same study also found that women who used a copper IUD have a higher risk of developing CIN3+ (RR 1.51, 95% CI 1.32 to 1.74), however, it did not significantly influence the risk of cervical cancer (RR 1.21, 95% CI 0.71 to 2.07). </w:t>
      </w:r>
    </w:p>
    <w:p w14:paraId="4D9A5A17" w14:textId="77777777" w:rsidR="00613589" w:rsidRDefault="00613589" w:rsidP="00613589">
      <w:pPr>
        <w:spacing w:after="0" w:line="360" w:lineRule="auto"/>
        <w:rPr>
          <w:rFonts w:ascii="Times New Roman" w:eastAsia="Arial" w:hAnsi="Times New Roman" w:cs="Times New Roman"/>
          <w:sz w:val="24"/>
          <w:szCs w:val="24"/>
          <w:lang w:val="en" w:eastAsia="en-CA"/>
        </w:rPr>
      </w:pPr>
    </w:p>
    <w:p w14:paraId="357F022B" w14:textId="77777777" w:rsidR="00613589" w:rsidRPr="00D51A81" w:rsidRDefault="00613589" w:rsidP="00613589">
      <w:pPr>
        <w:pStyle w:val="T23"/>
        <w:rPr>
          <w:sz w:val="24"/>
        </w:rPr>
      </w:pPr>
      <w:proofErr w:type="spellStart"/>
      <w:r>
        <w:rPr>
          <w:sz w:val="24"/>
        </w:rPr>
        <w:t>Michels</w:t>
      </w:r>
      <w:proofErr w:type="spellEnd"/>
      <w:r>
        <w:rPr>
          <w:sz w:val="24"/>
        </w:rPr>
        <w:t xml:space="preserve"> 2018</w:t>
      </w:r>
    </w:p>
    <w:p w14:paraId="6482EEFB" w14:textId="1895DBEB" w:rsidR="00613589" w:rsidRDefault="00613589" w:rsidP="00613589">
      <w:pPr>
        <w:spacing w:after="0" w:line="360" w:lineRule="auto"/>
        <w:rPr>
          <w:rFonts w:ascii="Times New Roman" w:eastAsia="Arial" w:hAnsi="Times New Roman" w:cs="Times New Roman"/>
          <w:sz w:val="24"/>
          <w:szCs w:val="24"/>
          <w:lang w:val="en" w:eastAsia="en-CA"/>
        </w:rPr>
      </w:pPr>
      <w:r w:rsidRPr="00040815">
        <w:rPr>
          <w:rFonts w:ascii="Times New Roman" w:eastAsia="Arial" w:hAnsi="Times New Roman" w:cs="Times New Roman"/>
          <w:sz w:val="24"/>
          <w:szCs w:val="24"/>
          <w:lang w:val="en" w:eastAsia="en-CA"/>
        </w:rPr>
        <w:t xml:space="preserve">A large prospective cohort study </w:t>
      </w:r>
      <w:r w:rsidRPr="00040815">
        <w:rPr>
          <w:rFonts w:ascii="Times New Roman" w:eastAsia="Arial" w:hAnsi="Times New Roman" w:cs="Times New Roman"/>
          <w:sz w:val="24"/>
          <w:szCs w:val="24"/>
          <w:lang w:val="en" w:eastAsia="en-CA"/>
        </w:rPr>
        <w:fldChar w:fldCharType="begin"/>
      </w:r>
      <w:r w:rsidRPr="00040815">
        <w:rPr>
          <w:rFonts w:ascii="Times New Roman" w:eastAsia="Arial" w:hAnsi="Times New Roman" w:cs="Times New Roman"/>
          <w:sz w:val="24"/>
          <w:szCs w:val="24"/>
          <w:lang w:val="en" w:eastAsia="en-CA"/>
        </w:rPr>
        <w:instrText xml:space="preserve"> ADDIN EN.CITE &lt;EndNote&gt;&lt;Cite&gt;&lt;Author&gt;Michels&lt;/Author&gt;&lt;Year&gt;2018&lt;/Year&gt;&lt;RecNum&gt;330&lt;/RecNum&gt;&lt;DisplayText&gt;(Michels et al., 2018)&lt;/DisplayText&gt;&lt;record&gt;&lt;rec-number&gt;330&lt;/rec-number&gt;&lt;foreign-keys&gt;&lt;key app="EN" db-id="pzxav5rd7xdttxe2dw955frxtptf5erxef5s" timestamp="1667154971"&gt;330&lt;/key&gt;&lt;/foreign-keys&gt;&lt;ref-type name="Journal Article"&gt;17&lt;/ref-type&gt;&lt;contributors&gt;&lt;authors&gt;&lt;author&gt;Michels, Kara A.&lt;/author&gt;&lt;author&gt;Pfeiffer, Ruth M.&lt;/author&gt;&lt;author&gt;Brinton, Louise A.&lt;/author&gt;&lt;author&gt;Trabert, Britton&lt;/author&gt;&lt;/authors&gt;&lt;/contributors&gt;&lt;titles&gt;&lt;title&gt;Modification of the Associations Between Duration of Oral Contraceptive Use and Ovarian, Endometrial, Breast, and Colorectal Cancers&lt;/title&gt;&lt;secondary-title&gt;JAMA oncology&lt;/secondary-title&gt;&lt;alt-title&gt;JAMA Oncol&lt;/alt-title&gt;&lt;/titles&gt;&lt;periodical&gt;&lt;full-title&gt;JAMA oncology&lt;/full-title&gt;&lt;abbr-1&gt;JAMA Oncol&lt;/abbr-1&gt;&lt;/periodical&gt;&lt;alt-periodical&gt;&lt;full-title&gt;JAMA oncology&lt;/full-title&gt;&lt;abbr-1&gt;JAMA Oncol&lt;/abbr-1&gt;&lt;/alt-periodical&gt;&lt;pages&gt;516-521&lt;/pages&gt;&lt;volume&gt;4&lt;/volume&gt;&lt;number&gt;4&lt;/number&gt;&lt;keywords&gt;&lt;keyword&gt;Female&lt;/keyword&gt;&lt;keyword&gt;Humans&lt;/keyword&gt;&lt;keyword&gt;Middle Aged&lt;/keyword&gt;&lt;keyword&gt;United States/epidemiology&lt;/keyword&gt;&lt;keyword&gt;Aged&lt;/keyword&gt;&lt;keyword&gt;Ovarian Neoplasms/*epidemiology&lt;/keyword&gt;&lt;keyword&gt;Risk Factors&lt;/keyword&gt;&lt;keyword&gt;Time Factors&lt;/keyword&gt;&lt;keyword&gt;Cohort Studies&lt;/keyword&gt;&lt;keyword&gt;Endometrial Neoplasms/*epidemiology&lt;/keyword&gt;&lt;keyword&gt;Breast Neoplasms/*epidemiology&lt;/keyword&gt;&lt;keyword&gt;Colorectal Neoplasms/*epidemiology&lt;/keyword&gt;&lt;keyword&gt;Contraception/adverse effects/methods/*statistics &amp;amp; numerical data&lt;/keyword&gt;&lt;keyword&gt;Contraceptives, Oral/*administration &amp;amp; dosage/adverse effects&lt;/keyword&gt;&lt;keyword&gt;Effect Modifier, Epidemiologic&lt;/keyword&gt;&lt;/keywords&gt;&lt;dates&gt;&lt;year&gt;2018&lt;/year&gt;&lt;pub-dates&gt;&lt;date&gt;2018/04/01/&lt;/date&gt;&lt;/pub-dates&gt;&lt;/dates&gt;&lt;isbn&gt;2374-2445 2374-2437&lt;/isbn&gt;&lt;urls&gt;&lt;/urls&gt;&lt;electronic-resource-num&gt;10.1001/jamaoncol.2017.4942&lt;/electronic-resource-num&gt;&lt;language&gt;eng&lt;/language&gt;&lt;/record&gt;&lt;/Cite&gt;&lt;/EndNote&gt;</w:instrText>
      </w:r>
      <w:r w:rsidRPr="00040815">
        <w:rPr>
          <w:rFonts w:ascii="Times New Roman" w:eastAsia="Arial" w:hAnsi="Times New Roman" w:cs="Times New Roman"/>
          <w:sz w:val="24"/>
          <w:szCs w:val="24"/>
          <w:lang w:val="en" w:eastAsia="en-CA"/>
        </w:rPr>
        <w:fldChar w:fldCharType="separate"/>
      </w:r>
      <w:r w:rsidRPr="00040815">
        <w:rPr>
          <w:rFonts w:ascii="Times New Roman" w:eastAsia="Arial" w:hAnsi="Times New Roman" w:cs="Times New Roman"/>
          <w:noProof/>
          <w:sz w:val="24"/>
          <w:szCs w:val="24"/>
          <w:lang w:val="en" w:eastAsia="en-CA"/>
        </w:rPr>
        <w:t>(Michels et al., 2018)</w:t>
      </w:r>
      <w:r w:rsidRPr="00040815">
        <w:rPr>
          <w:rFonts w:ascii="Times New Roman" w:eastAsia="Arial" w:hAnsi="Times New Roman" w:cs="Times New Roman"/>
          <w:sz w:val="24"/>
          <w:szCs w:val="24"/>
          <w:lang w:val="en" w:eastAsia="en-CA"/>
        </w:rPr>
        <w:fldChar w:fldCharType="end"/>
      </w:r>
      <w:r w:rsidRPr="00040815">
        <w:rPr>
          <w:rFonts w:ascii="Times New Roman" w:eastAsia="Arial" w:hAnsi="Times New Roman" w:cs="Times New Roman"/>
          <w:sz w:val="24"/>
          <w:szCs w:val="24"/>
          <w:lang w:val="en" w:eastAsia="en-CA"/>
        </w:rPr>
        <w:t xml:space="preserve"> conducted within the United States included women from 6 states who answered a series of questionnaires to measure duration of OC use, demographic characteristics, and health and lifestyle history focusing on BMI, smoking, and alcohol intake. The risk of ovarian cancer was reduced by 40% among long-term OC users (HR 0.60, 95% CI 0.47 to 0.76). Risk reduction associated with increasing duration of OC is evident across former and current smokers. </w:t>
      </w:r>
    </w:p>
    <w:p w14:paraId="482286F6" w14:textId="6FA054DF" w:rsidR="007D7F92" w:rsidRDefault="007D7F92" w:rsidP="00613589">
      <w:pPr>
        <w:spacing w:after="0" w:line="360" w:lineRule="auto"/>
        <w:rPr>
          <w:rFonts w:ascii="Times New Roman" w:eastAsia="Arial" w:hAnsi="Times New Roman" w:cs="Times New Roman"/>
          <w:sz w:val="24"/>
          <w:szCs w:val="24"/>
          <w:lang w:val="en" w:eastAsia="en-CA"/>
        </w:rPr>
      </w:pPr>
    </w:p>
    <w:p w14:paraId="0910F854" w14:textId="7AE78064" w:rsidR="007D7F92" w:rsidRPr="0064342E" w:rsidRDefault="007D7F92" w:rsidP="007D7F92">
      <w:pPr>
        <w:pStyle w:val="T23"/>
        <w:rPr>
          <w:sz w:val="24"/>
        </w:rPr>
      </w:pPr>
      <w:r>
        <w:rPr>
          <w:sz w:val="24"/>
        </w:rPr>
        <w:t>Merritt 2015</w:t>
      </w:r>
    </w:p>
    <w:p w14:paraId="74E4D01E" w14:textId="4B0746B8" w:rsidR="007D7F92" w:rsidRPr="00040815" w:rsidRDefault="0022577A" w:rsidP="00613589">
      <w:pPr>
        <w:spacing w:after="0" w:line="360" w:lineRule="auto"/>
        <w:rPr>
          <w:rFonts w:ascii="Times New Roman" w:eastAsia="Arial" w:hAnsi="Times New Roman" w:cs="Times New Roman"/>
          <w:sz w:val="24"/>
          <w:szCs w:val="24"/>
          <w:lang w:val="en" w:eastAsia="en-CA"/>
        </w:rPr>
      </w:pPr>
      <w:r>
        <w:rPr>
          <w:rFonts w:ascii="Times New Roman" w:eastAsia="Arial" w:hAnsi="Times New Roman" w:cs="Times New Roman"/>
          <w:sz w:val="24"/>
          <w:szCs w:val="24"/>
          <w:lang w:val="en" w:eastAsia="en-CA"/>
        </w:rPr>
        <w:lastRenderedPageBreak/>
        <w:t xml:space="preserve">A large cohort study </w:t>
      </w:r>
      <w:r w:rsidR="006216F5" w:rsidRPr="006216F5">
        <w:rPr>
          <w:sz w:val="24"/>
        </w:rPr>
        <w:t>(Merritt et al., 2015)</w:t>
      </w:r>
      <w:r w:rsidR="006216F5">
        <w:rPr>
          <w:b/>
          <w:bCs/>
          <w:sz w:val="24"/>
        </w:rPr>
        <w:t xml:space="preserve"> </w:t>
      </w:r>
      <w:r>
        <w:rPr>
          <w:rFonts w:ascii="Times New Roman" w:eastAsia="Arial" w:hAnsi="Times New Roman" w:cs="Times New Roman"/>
          <w:sz w:val="24"/>
          <w:szCs w:val="24"/>
          <w:lang w:val="en" w:eastAsia="en-CA"/>
        </w:rPr>
        <w:t xml:space="preserve">recruited 518, 408 women from 10 different European Countries to assess the association between OCP use and all-cause mortality. Findings from this study suggest that duration of OC use has no association with all-cause mortality. Even women using OCPs for longer than 15 years had the same chance of all-cause mortality as non-users (HR 1.02; 95% CI 0.91-1.16). </w:t>
      </w:r>
    </w:p>
    <w:p w14:paraId="0E16F857" w14:textId="77777777" w:rsidR="00613589" w:rsidRDefault="00613589" w:rsidP="00613589">
      <w:pPr>
        <w:spacing w:after="0" w:line="360" w:lineRule="auto"/>
        <w:rPr>
          <w:rFonts w:ascii="Times New Roman" w:eastAsia="Arial" w:hAnsi="Times New Roman" w:cs="Times New Roman"/>
          <w:sz w:val="24"/>
          <w:szCs w:val="24"/>
          <w:lang w:val="en" w:eastAsia="en-CA"/>
        </w:rPr>
      </w:pPr>
    </w:p>
    <w:p w14:paraId="2241DD53" w14:textId="77777777" w:rsidR="00613589" w:rsidRPr="0064342E" w:rsidRDefault="00613589" w:rsidP="00613589">
      <w:pPr>
        <w:pStyle w:val="T23"/>
        <w:rPr>
          <w:sz w:val="24"/>
        </w:rPr>
      </w:pPr>
      <w:r>
        <w:rPr>
          <w:sz w:val="24"/>
        </w:rPr>
        <w:t>Miracle-</w:t>
      </w:r>
      <w:proofErr w:type="spellStart"/>
      <w:r>
        <w:rPr>
          <w:sz w:val="24"/>
        </w:rPr>
        <w:t>McMahill</w:t>
      </w:r>
      <w:proofErr w:type="spellEnd"/>
      <w:r>
        <w:rPr>
          <w:sz w:val="24"/>
        </w:rPr>
        <w:t xml:space="preserve"> 1997</w:t>
      </w:r>
    </w:p>
    <w:p w14:paraId="53D48A13" w14:textId="61544666" w:rsidR="00613589" w:rsidRDefault="00613589" w:rsidP="00613589">
      <w:pPr>
        <w:spacing w:after="0" w:line="360" w:lineRule="auto"/>
        <w:rPr>
          <w:rFonts w:ascii="Times New Roman" w:eastAsia="Arial" w:hAnsi="Times New Roman" w:cs="Times New Roman"/>
          <w:sz w:val="24"/>
          <w:szCs w:val="24"/>
          <w:lang w:val="en" w:eastAsia="en-CA"/>
        </w:rPr>
      </w:pPr>
      <w:r w:rsidRPr="00040815">
        <w:rPr>
          <w:rFonts w:ascii="Times New Roman" w:eastAsia="Arial" w:hAnsi="Times New Roman" w:cs="Times New Roman"/>
          <w:sz w:val="24"/>
          <w:szCs w:val="24"/>
          <w:lang w:val="en" w:eastAsia="en-CA"/>
        </w:rPr>
        <w:t xml:space="preserve">A cohort study </w:t>
      </w:r>
      <w:r w:rsidRPr="00040815">
        <w:rPr>
          <w:rFonts w:ascii="Times New Roman" w:eastAsia="Arial" w:hAnsi="Times New Roman" w:cs="Times New Roman"/>
          <w:sz w:val="24"/>
          <w:szCs w:val="24"/>
          <w:lang w:val="en" w:eastAsia="en-CA"/>
        </w:rPr>
        <w:fldChar w:fldCharType="begin"/>
      </w:r>
      <w:r w:rsidRPr="00040815">
        <w:rPr>
          <w:rFonts w:ascii="Times New Roman" w:eastAsia="Arial" w:hAnsi="Times New Roman" w:cs="Times New Roman"/>
          <w:sz w:val="24"/>
          <w:szCs w:val="24"/>
          <w:lang w:val="en" w:eastAsia="en-CA"/>
        </w:rPr>
        <w:instrText xml:space="preserve"> ADDIN EN.CITE &lt;EndNote&gt;&lt;Cite&gt;&lt;Author&gt;Miracle-McMahill&lt;/Author&gt;&lt;Year&gt;1997&lt;/Year&gt;&lt;RecNum&gt;334&lt;/RecNum&gt;&lt;DisplayText&gt;(Miracle-McMahill et al., 1997)&lt;/DisplayText&gt;&lt;record&gt;&lt;rec-number&gt;334&lt;/rec-number&gt;&lt;foreign-keys&gt;&lt;key app="EN" db-id="pzxav5rd7xdttxe2dw955frxtptf5erxef5s" timestamp="1667154971"&gt;334&lt;/key&gt;&lt;/foreign-keys&gt;&lt;ref-type name="Journal Article"&gt;17&lt;/ref-type&gt;&lt;contributors&gt;&lt;authors&gt;&lt;author&gt;Miracle-McMahill, H. L.&lt;/author&gt;&lt;author&gt;Calle, E. E.&lt;/author&gt;&lt;author&gt;Kosinski, A. S.&lt;/author&gt;&lt;author&gt;Rodriguez, C.&lt;/author&gt;&lt;author&gt;Wingo, P. A.&lt;/author&gt;&lt;author&gt;Thun, M. J.&lt;/author&gt;&lt;author&gt;Heath, C. W., Jr.&lt;/author&gt;&lt;/authors&gt;&lt;/contributors&gt;&lt;titles&gt;&lt;title&gt;Tubal ligation and fatal ovarian cancer in a large prospective cohort study&lt;/title&gt;&lt;secondary-title&gt;American journal of epidemiology&lt;/secondary-title&gt;&lt;alt-title&gt;Am J Epidemiol&lt;/alt-title&gt;&lt;/titles&gt;&lt;alt-periodical&gt;&lt;full-title&gt;Am J Epidemiol&lt;/full-title&gt;&lt;/alt-periodical&gt;&lt;pages&gt;349-357&lt;/pages&gt;&lt;volume&gt;145&lt;/volume&gt;&lt;number&gt;4&lt;/number&gt;&lt;keywords&gt;&lt;keyword&gt;Female&lt;/keyword&gt;&lt;keyword&gt;Humans&lt;/keyword&gt;&lt;keyword&gt;Adult&lt;/keyword&gt;&lt;keyword&gt;Middle Aged&lt;/keyword&gt;&lt;keyword&gt;United States/epidemiology&lt;/keyword&gt;&lt;keyword&gt;Age Factors&lt;/keyword&gt;&lt;keyword&gt;Aged&lt;/keyword&gt;&lt;keyword&gt;Risk Factors&lt;/keyword&gt;&lt;keyword&gt;Time Factors&lt;/keyword&gt;&lt;keyword&gt;Proportional Hazards Models&lt;/keyword&gt;&lt;keyword&gt;Prospective Studies&lt;/keyword&gt;&lt;keyword&gt;*Sterilization, Tubal&lt;/keyword&gt;&lt;keyword&gt;Ovarian Neoplasms/*etiology/mortality&lt;/keyword&gt;&lt;keyword&gt;Survival Analysis&lt;/keyword&gt;&lt;/keywords&gt;&lt;dates&gt;&lt;year&gt;1997&lt;/year&gt;&lt;pub-dates&gt;&lt;date&gt;1997/02/15/&lt;/date&gt;&lt;/pub-dates&gt;&lt;/dates&gt;&lt;isbn&gt;0002-9262&lt;/isbn&gt;&lt;urls&gt;&lt;/urls&gt;&lt;electronic-resource-num&gt;10.1093/oxfordjournals.aje.a009112&lt;/electronic-resource-num&gt;&lt;language&gt;eng&lt;/language&gt;&lt;/record&gt;&lt;/Cite&gt;&lt;/EndNote&gt;</w:instrText>
      </w:r>
      <w:r w:rsidRPr="00040815">
        <w:rPr>
          <w:rFonts w:ascii="Times New Roman" w:eastAsia="Arial" w:hAnsi="Times New Roman" w:cs="Times New Roman"/>
          <w:sz w:val="24"/>
          <w:szCs w:val="24"/>
          <w:lang w:val="en" w:eastAsia="en-CA"/>
        </w:rPr>
        <w:fldChar w:fldCharType="separate"/>
      </w:r>
      <w:r w:rsidRPr="00040815">
        <w:rPr>
          <w:rFonts w:ascii="Times New Roman" w:eastAsia="Arial" w:hAnsi="Times New Roman" w:cs="Times New Roman"/>
          <w:noProof/>
          <w:sz w:val="24"/>
          <w:szCs w:val="24"/>
          <w:lang w:val="en" w:eastAsia="en-CA"/>
        </w:rPr>
        <w:t>(Miracle-McMahill et al., 1997)</w:t>
      </w:r>
      <w:r w:rsidRPr="00040815">
        <w:rPr>
          <w:rFonts w:ascii="Times New Roman" w:eastAsia="Arial" w:hAnsi="Times New Roman" w:cs="Times New Roman"/>
          <w:sz w:val="24"/>
          <w:szCs w:val="24"/>
          <w:lang w:val="en" w:eastAsia="en-CA"/>
        </w:rPr>
        <w:fldChar w:fldCharType="end"/>
      </w:r>
      <w:r w:rsidRPr="00040815">
        <w:rPr>
          <w:rFonts w:ascii="Times New Roman" w:eastAsia="Arial" w:hAnsi="Times New Roman" w:cs="Times New Roman"/>
          <w:sz w:val="24"/>
          <w:szCs w:val="24"/>
          <w:lang w:val="en" w:eastAsia="en-CA"/>
        </w:rPr>
        <w:t xml:space="preserve"> including 676,526 aimed to understand the risk of ovarian cancer mortality among women who had a tubal ligation compared to those who did not. Among women who had undergone tubal ligation, researchers observed a 32% lower risk of ovarian cancer mortality compared with women who had never had this procedure (HR = 0.68; 95% CI 0.45 to 1.03). Years since tubal ligation had protective effects for women who had the procedure over 10 years ago, however, shorter durations had no significant reduction in risk of ovarian cancer mortality.</w:t>
      </w:r>
    </w:p>
    <w:p w14:paraId="273AD0AB" w14:textId="77777777" w:rsidR="00AE530C" w:rsidRDefault="00AE530C" w:rsidP="00AE530C">
      <w:pPr>
        <w:spacing w:after="0" w:line="360" w:lineRule="auto"/>
        <w:rPr>
          <w:rFonts w:ascii="Times New Roman" w:eastAsia="Arial" w:hAnsi="Times New Roman" w:cs="Times New Roman"/>
          <w:sz w:val="24"/>
          <w:szCs w:val="24"/>
          <w:lang w:val="en" w:eastAsia="en-CA"/>
        </w:rPr>
      </w:pPr>
    </w:p>
    <w:p w14:paraId="1663F475" w14:textId="439CE4BB" w:rsidR="00AE530C" w:rsidRDefault="00AE530C" w:rsidP="00AE530C">
      <w:pPr>
        <w:pStyle w:val="T23"/>
        <w:rPr>
          <w:sz w:val="24"/>
        </w:rPr>
      </w:pPr>
      <w:proofErr w:type="spellStart"/>
      <w:r>
        <w:rPr>
          <w:sz w:val="24"/>
        </w:rPr>
        <w:t>Shafrir</w:t>
      </w:r>
      <w:proofErr w:type="spellEnd"/>
      <w:r>
        <w:rPr>
          <w:sz w:val="24"/>
        </w:rPr>
        <w:t xml:space="preserve"> 2017</w:t>
      </w:r>
    </w:p>
    <w:p w14:paraId="0F3CB6BB" w14:textId="3910EAFB" w:rsidR="00AE530C" w:rsidRPr="00160D40" w:rsidRDefault="00AE530C" w:rsidP="00160D40">
      <w:pPr>
        <w:pStyle w:val="T23"/>
        <w:rPr>
          <w:b w:val="0"/>
          <w:bCs w:val="0"/>
          <w:sz w:val="24"/>
        </w:rPr>
      </w:pPr>
      <w:r>
        <w:rPr>
          <w:b w:val="0"/>
          <w:bCs w:val="0"/>
          <w:sz w:val="24"/>
        </w:rPr>
        <w:t>A cohort study</w:t>
      </w:r>
      <w:r w:rsidR="00E533AA">
        <w:rPr>
          <w:b w:val="0"/>
          <w:bCs w:val="0"/>
          <w:sz w:val="24"/>
        </w:rPr>
        <w:t xml:space="preserve"> (</w:t>
      </w:r>
      <w:proofErr w:type="spellStart"/>
      <w:r w:rsidR="00E533AA">
        <w:rPr>
          <w:b w:val="0"/>
          <w:bCs w:val="0"/>
          <w:sz w:val="24"/>
        </w:rPr>
        <w:t>Shafrir</w:t>
      </w:r>
      <w:proofErr w:type="spellEnd"/>
      <w:r w:rsidR="00E533AA">
        <w:rPr>
          <w:b w:val="0"/>
          <w:bCs w:val="0"/>
          <w:sz w:val="24"/>
        </w:rPr>
        <w:t xml:space="preserve"> et al., 2017)</w:t>
      </w:r>
      <w:r>
        <w:rPr>
          <w:b w:val="0"/>
          <w:bCs w:val="0"/>
          <w:sz w:val="24"/>
        </w:rPr>
        <w:t xml:space="preserve"> conducted from 1989 to 2013 with 116,</w:t>
      </w:r>
      <w:r w:rsidR="00E533AA">
        <w:rPr>
          <w:b w:val="0"/>
          <w:bCs w:val="0"/>
          <w:sz w:val="24"/>
        </w:rPr>
        <w:t xml:space="preserve">429 female nurses from the United States looked at the association between OCP use and ovarian cancer. There was no significant difference in time to ovarian cancer cases among OCP users who have used it from 1 to 15 or more years compared to never users. A increased time to ovarian cancer was observed among OCP users who have used the contraception for less than 6 months compared to never users (HR 1.82; 95% CI 1.13-2.93). </w:t>
      </w:r>
    </w:p>
    <w:p w14:paraId="1BC1DB56" w14:textId="77777777" w:rsidR="00613589" w:rsidRDefault="00613589" w:rsidP="00613589">
      <w:pPr>
        <w:spacing w:after="0" w:line="360" w:lineRule="auto"/>
        <w:rPr>
          <w:rFonts w:ascii="Times New Roman" w:eastAsia="Arial" w:hAnsi="Times New Roman" w:cs="Times New Roman"/>
          <w:sz w:val="24"/>
          <w:szCs w:val="24"/>
          <w:lang w:val="en" w:eastAsia="en-CA"/>
        </w:rPr>
      </w:pPr>
    </w:p>
    <w:p w14:paraId="77084350" w14:textId="77777777" w:rsidR="00613589" w:rsidRPr="00A66B6D" w:rsidRDefault="00613589" w:rsidP="00613589">
      <w:pPr>
        <w:pStyle w:val="T23"/>
        <w:rPr>
          <w:sz w:val="24"/>
        </w:rPr>
      </w:pPr>
      <w:proofErr w:type="spellStart"/>
      <w:r>
        <w:rPr>
          <w:sz w:val="24"/>
        </w:rPr>
        <w:t>Sponholtz</w:t>
      </w:r>
      <w:proofErr w:type="spellEnd"/>
      <w:r>
        <w:rPr>
          <w:sz w:val="24"/>
        </w:rPr>
        <w:t xml:space="preserve"> 2018</w:t>
      </w:r>
    </w:p>
    <w:p w14:paraId="130B426F" w14:textId="591367F0" w:rsidR="00613589" w:rsidRDefault="00613589" w:rsidP="00613589">
      <w:pPr>
        <w:spacing w:after="0" w:line="360" w:lineRule="auto"/>
        <w:rPr>
          <w:rFonts w:ascii="Times New Roman" w:eastAsia="Arial" w:hAnsi="Times New Roman" w:cs="Times New Roman"/>
          <w:sz w:val="24"/>
          <w:szCs w:val="24"/>
          <w:lang w:val="en" w:eastAsia="en-CA"/>
        </w:rPr>
      </w:pPr>
      <w:r w:rsidRPr="00040815">
        <w:rPr>
          <w:rFonts w:ascii="Times New Roman" w:eastAsia="Arial" w:hAnsi="Times New Roman" w:cs="Times New Roman"/>
          <w:sz w:val="24"/>
          <w:szCs w:val="24"/>
          <w:lang w:val="en" w:eastAsia="en-CA"/>
        </w:rPr>
        <w:t xml:space="preserve">The association of OC use and endometrial cancer was observed among 47,555 Black women within a cohort study conducted in the United States </w:t>
      </w:r>
      <w:r w:rsidRPr="00040815">
        <w:rPr>
          <w:rFonts w:ascii="Times New Roman" w:eastAsia="Arial" w:hAnsi="Times New Roman" w:cs="Times New Roman"/>
          <w:sz w:val="24"/>
          <w:szCs w:val="24"/>
          <w:lang w:val="en" w:eastAsia="en-CA"/>
        </w:rPr>
        <w:fldChar w:fldCharType="begin">
          <w:fldData xml:space="preserve">PEVuZE5vdGU+PENpdGU+PEF1dGhvcj5TcG9uaG9sdHo8L0F1dGhvcj48WWVhcj4yMDE4PC9ZZWFy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</w:fldData>
        </w:fldChar>
      </w:r>
      <w:r w:rsidRPr="00040815">
        <w:rPr>
          <w:rFonts w:ascii="Times New Roman" w:eastAsia="Arial" w:hAnsi="Times New Roman" w:cs="Times New Roman"/>
          <w:sz w:val="24"/>
          <w:szCs w:val="24"/>
          <w:lang w:val="en" w:eastAsia="en-CA"/>
        </w:rPr>
        <w:instrText xml:space="preserve"> ADDIN EN.CITE </w:instrText>
      </w:r>
      <w:r w:rsidRPr="00040815">
        <w:rPr>
          <w:rFonts w:ascii="Times New Roman" w:eastAsia="Arial" w:hAnsi="Times New Roman" w:cs="Times New Roman"/>
          <w:sz w:val="24"/>
          <w:szCs w:val="24"/>
          <w:lang w:val="en" w:eastAsia="en-CA"/>
        </w:rPr>
        <w:fldChar w:fldCharType="begin">
          <w:fldData xml:space="preserve">PEVuZE5vdGU+PENpdGU+PEF1dGhvcj5TcG9uaG9sdHo8L0F1dGhvcj48WWVhcj4yMDE4PC9ZZWFy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</w:fldData>
        </w:fldChar>
      </w:r>
      <w:r w:rsidRPr="00040815">
        <w:rPr>
          <w:rFonts w:ascii="Times New Roman" w:eastAsia="Arial" w:hAnsi="Times New Roman" w:cs="Times New Roman"/>
          <w:sz w:val="24"/>
          <w:szCs w:val="24"/>
          <w:lang w:val="en" w:eastAsia="en-CA"/>
        </w:rPr>
        <w:instrText xml:space="preserve"> ADDIN EN.CITE.DATA </w:instrText>
      </w:r>
      <w:r w:rsidRPr="00040815">
        <w:rPr>
          <w:rFonts w:ascii="Times New Roman" w:eastAsia="Arial" w:hAnsi="Times New Roman" w:cs="Times New Roman"/>
          <w:sz w:val="24"/>
          <w:szCs w:val="24"/>
          <w:lang w:val="en" w:eastAsia="en-CA"/>
        </w:rPr>
      </w:r>
      <w:r w:rsidRPr="00040815">
        <w:rPr>
          <w:rFonts w:ascii="Times New Roman" w:eastAsia="Arial" w:hAnsi="Times New Roman" w:cs="Times New Roman"/>
          <w:sz w:val="24"/>
          <w:szCs w:val="24"/>
          <w:lang w:val="en" w:eastAsia="en-CA"/>
        </w:rPr>
        <w:fldChar w:fldCharType="end"/>
      </w:r>
      <w:r w:rsidRPr="00040815">
        <w:rPr>
          <w:rFonts w:ascii="Times New Roman" w:eastAsia="Arial" w:hAnsi="Times New Roman" w:cs="Times New Roman"/>
          <w:sz w:val="24"/>
          <w:szCs w:val="24"/>
          <w:lang w:val="en" w:eastAsia="en-CA"/>
        </w:rPr>
      </w:r>
      <w:r w:rsidRPr="00040815">
        <w:rPr>
          <w:rFonts w:ascii="Times New Roman" w:eastAsia="Arial" w:hAnsi="Times New Roman" w:cs="Times New Roman"/>
          <w:sz w:val="24"/>
          <w:szCs w:val="24"/>
          <w:lang w:val="en" w:eastAsia="en-CA"/>
        </w:rPr>
        <w:fldChar w:fldCharType="separate"/>
      </w:r>
      <w:r w:rsidRPr="00040815">
        <w:rPr>
          <w:rFonts w:ascii="Times New Roman" w:eastAsia="Arial" w:hAnsi="Times New Roman" w:cs="Times New Roman"/>
          <w:noProof/>
          <w:sz w:val="24"/>
          <w:szCs w:val="24"/>
          <w:lang w:val="en" w:eastAsia="en-CA"/>
        </w:rPr>
        <w:t>(Sponholtz et al., 2018)</w:t>
      </w:r>
      <w:r w:rsidRPr="00040815">
        <w:rPr>
          <w:rFonts w:ascii="Times New Roman" w:eastAsia="Arial" w:hAnsi="Times New Roman" w:cs="Times New Roman"/>
          <w:sz w:val="24"/>
          <w:szCs w:val="24"/>
          <w:lang w:val="en" w:eastAsia="en-CA"/>
        </w:rPr>
        <w:fldChar w:fldCharType="end"/>
      </w:r>
      <w:r w:rsidRPr="00040815">
        <w:rPr>
          <w:rFonts w:ascii="Times New Roman" w:eastAsia="Arial" w:hAnsi="Times New Roman" w:cs="Times New Roman"/>
          <w:sz w:val="24"/>
          <w:szCs w:val="24"/>
          <w:lang w:val="en" w:eastAsia="en-CA"/>
        </w:rPr>
        <w:t xml:space="preserve">. Authors noted that the findings from this study are generally consistent with the results from studies conducted with White women. There was no significant difference in cancer risk among ever users of OCs compared to never users (IRR= 0.63; 95% CI 0.63 to 1.18). A protective effect was observed for OC durations longer than 10 years (IRR = 0.45; 0.27 to 0.74). </w:t>
      </w:r>
    </w:p>
    <w:p w14:paraId="58874A56" w14:textId="593BB183" w:rsidR="00160D40" w:rsidRDefault="00160D40" w:rsidP="00613589">
      <w:pPr>
        <w:spacing w:after="0" w:line="360" w:lineRule="auto"/>
        <w:rPr>
          <w:rFonts w:ascii="Times New Roman" w:eastAsia="Arial" w:hAnsi="Times New Roman" w:cs="Times New Roman"/>
          <w:sz w:val="24"/>
          <w:szCs w:val="24"/>
          <w:lang w:val="en" w:eastAsia="en-CA"/>
        </w:rPr>
      </w:pPr>
    </w:p>
    <w:p w14:paraId="6215DA7C" w14:textId="5CD97753" w:rsidR="00160D40" w:rsidRDefault="00160D40" w:rsidP="00160D40">
      <w:pPr>
        <w:pStyle w:val="T23"/>
        <w:rPr>
          <w:sz w:val="24"/>
        </w:rPr>
      </w:pPr>
      <w:proofErr w:type="spellStart"/>
      <w:r>
        <w:rPr>
          <w:sz w:val="24"/>
        </w:rPr>
        <w:t>Syrjanen</w:t>
      </w:r>
      <w:proofErr w:type="spellEnd"/>
      <w:r>
        <w:rPr>
          <w:sz w:val="24"/>
        </w:rPr>
        <w:t xml:space="preserve"> 2006</w:t>
      </w:r>
    </w:p>
    <w:p w14:paraId="3200653B" w14:textId="7551E92C" w:rsidR="00613589" w:rsidRPr="00451896" w:rsidRDefault="00650655" w:rsidP="00451896">
      <w:pPr>
        <w:pStyle w:val="T23"/>
        <w:rPr>
          <w:b w:val="0"/>
          <w:bCs w:val="0"/>
          <w:sz w:val="24"/>
        </w:rPr>
      </w:pPr>
      <w:r>
        <w:rPr>
          <w:b w:val="0"/>
          <w:bCs w:val="0"/>
          <w:sz w:val="24"/>
        </w:rPr>
        <w:lastRenderedPageBreak/>
        <w:t>A cross-sectional and cohort study (</w:t>
      </w:r>
      <w:proofErr w:type="spellStart"/>
      <w:r>
        <w:rPr>
          <w:b w:val="0"/>
          <w:bCs w:val="0"/>
          <w:sz w:val="24"/>
        </w:rPr>
        <w:t>Syrjanen</w:t>
      </w:r>
      <w:proofErr w:type="spellEnd"/>
      <w:r>
        <w:rPr>
          <w:b w:val="0"/>
          <w:bCs w:val="0"/>
          <w:sz w:val="24"/>
        </w:rPr>
        <w:t xml:space="preserve"> et al., 2006) with 3,187 women from six different outpatient clinics located in three New Independent States of the former Soviet Union </w:t>
      </w:r>
      <w:r w:rsidR="00D854A1">
        <w:rPr>
          <w:b w:val="0"/>
          <w:bCs w:val="0"/>
          <w:sz w:val="24"/>
        </w:rPr>
        <w:t xml:space="preserve">investigated the </w:t>
      </w:r>
      <w:r w:rsidR="00551861">
        <w:rPr>
          <w:b w:val="0"/>
          <w:bCs w:val="0"/>
          <w:sz w:val="24"/>
        </w:rPr>
        <w:t>predictors</w:t>
      </w:r>
      <w:r w:rsidR="00D854A1">
        <w:rPr>
          <w:b w:val="0"/>
          <w:bCs w:val="0"/>
          <w:sz w:val="24"/>
        </w:rPr>
        <w:t xml:space="preserve"> of </w:t>
      </w:r>
      <w:r w:rsidR="00551861">
        <w:rPr>
          <w:b w:val="0"/>
          <w:bCs w:val="0"/>
          <w:sz w:val="24"/>
        </w:rPr>
        <w:t>human papillomavirus (</w:t>
      </w:r>
      <w:r w:rsidR="00D854A1">
        <w:rPr>
          <w:b w:val="0"/>
          <w:bCs w:val="0"/>
          <w:sz w:val="24"/>
        </w:rPr>
        <w:t>HPV</w:t>
      </w:r>
      <w:r w:rsidR="00551861">
        <w:rPr>
          <w:b w:val="0"/>
          <w:bCs w:val="0"/>
          <w:sz w:val="24"/>
        </w:rPr>
        <w:t>)</w:t>
      </w:r>
      <w:r w:rsidR="00D854A1">
        <w:rPr>
          <w:b w:val="0"/>
          <w:bCs w:val="0"/>
          <w:sz w:val="24"/>
        </w:rPr>
        <w:t xml:space="preserve"> infections, with OC use being one of the main predictors. In univariate analysis, no significant differences in the odds of HPV development was observed among users and non-users of any contraception methods (OR 1.05; 95% CI 0.89-1.23), including oral contraception (OR 1.09; 95% CI 0.87-1.37). </w:t>
      </w:r>
      <w:r w:rsidR="005A355B">
        <w:rPr>
          <w:b w:val="0"/>
          <w:bCs w:val="0"/>
          <w:sz w:val="24"/>
        </w:rPr>
        <w:t>No significant differences in the proportion of HPV negative and positive tests  were observed among OC users, other contraception users, and non-users (Chi-Square Test, P=0.440)</w:t>
      </w:r>
      <w:r w:rsidR="00610687">
        <w:rPr>
          <w:b w:val="0"/>
          <w:bCs w:val="0"/>
          <w:sz w:val="24"/>
        </w:rPr>
        <w:t xml:space="preserve">. </w:t>
      </w:r>
    </w:p>
    <w:p w14:paraId="41B6E9C6" w14:textId="471549C4" w:rsidR="009E780A" w:rsidRDefault="009E780A" w:rsidP="009E780A">
      <w:pPr>
        <w:pStyle w:val="T23"/>
        <w:rPr>
          <w:sz w:val="24"/>
        </w:rPr>
      </w:pPr>
      <w:proofErr w:type="spellStart"/>
      <w:r>
        <w:rPr>
          <w:sz w:val="24"/>
        </w:rPr>
        <w:t>Tsilidis</w:t>
      </w:r>
      <w:proofErr w:type="spellEnd"/>
      <w:r>
        <w:rPr>
          <w:sz w:val="24"/>
        </w:rPr>
        <w:t xml:space="preserve"> 2011</w:t>
      </w:r>
    </w:p>
    <w:p w14:paraId="16BBB9ED" w14:textId="188C4C92" w:rsidR="009E780A" w:rsidRPr="009E780A" w:rsidRDefault="009E780A" w:rsidP="009E780A">
      <w:pPr>
        <w:pStyle w:val="T23"/>
        <w:rPr>
          <w:b w:val="0"/>
          <w:bCs w:val="0"/>
          <w:sz w:val="24"/>
        </w:rPr>
      </w:pPr>
      <w:r>
        <w:rPr>
          <w:b w:val="0"/>
          <w:bCs w:val="0"/>
          <w:sz w:val="24"/>
        </w:rPr>
        <w:t>A European prospective study (</w:t>
      </w:r>
      <w:proofErr w:type="spellStart"/>
      <w:r>
        <w:rPr>
          <w:b w:val="0"/>
          <w:bCs w:val="0"/>
          <w:sz w:val="24"/>
        </w:rPr>
        <w:t>Tsilidis</w:t>
      </w:r>
      <w:proofErr w:type="spellEnd"/>
      <w:r>
        <w:rPr>
          <w:b w:val="0"/>
          <w:bCs w:val="0"/>
          <w:sz w:val="24"/>
        </w:rPr>
        <w:t xml:space="preserve"> et al., 2011) with 370,000 women recruited from 1992 – 2000 from 10 European Countries and 23 centers was investigating the hazards of OC use on ovarian cancer risk. Model adjusting for age, smoking, BMI, age at menarche and other factors found no association between OC use and ovarian cancer (HR 0.86; 95% CI 0.73-1.00). </w:t>
      </w:r>
      <w:r w:rsidR="00A77B06">
        <w:rPr>
          <w:b w:val="0"/>
          <w:bCs w:val="0"/>
          <w:sz w:val="24"/>
        </w:rPr>
        <w:t xml:space="preserve">No significant protective effect was observed among OC users except for those who have used it for more than 10 years (HR 0.55; 95% CI 0.41-0.75). </w:t>
      </w:r>
    </w:p>
    <w:p w14:paraId="2E1DA104" w14:textId="67122C5E" w:rsidR="009E780A" w:rsidRDefault="00AB72E1" w:rsidP="00613589">
      <w:pPr>
        <w:spacing w:line="360" w:lineRule="auto"/>
        <w:rPr>
          <w:rFonts w:ascii="Times New Roman" w:eastAsia="Times New Roman" w:hAnsi="Times New Roman" w:cs="Times New Roman"/>
          <w:b/>
          <w:bCs/>
          <w:color w:val="000000"/>
          <w:sz w:val="24"/>
          <w:szCs w:val="24"/>
          <w:lang w:eastAsia="en-CA"/>
        </w:rPr>
      </w:pPr>
      <w:proofErr w:type="spellStart"/>
      <w:r>
        <w:rPr>
          <w:rFonts w:ascii="Times New Roman" w:eastAsia="Times New Roman" w:hAnsi="Times New Roman" w:cs="Times New Roman"/>
          <w:b/>
          <w:bCs/>
          <w:color w:val="000000"/>
          <w:sz w:val="24"/>
          <w:szCs w:val="24"/>
          <w:lang w:eastAsia="en-CA"/>
        </w:rPr>
        <w:t>Westreich</w:t>
      </w:r>
      <w:proofErr w:type="spellEnd"/>
      <w:r>
        <w:rPr>
          <w:rFonts w:ascii="Times New Roman" w:eastAsia="Times New Roman" w:hAnsi="Times New Roman" w:cs="Times New Roman"/>
          <w:b/>
          <w:bCs/>
          <w:color w:val="000000"/>
          <w:sz w:val="24"/>
          <w:szCs w:val="24"/>
          <w:lang w:eastAsia="en-CA"/>
        </w:rPr>
        <w:t xml:space="preserve"> 2014</w:t>
      </w:r>
    </w:p>
    <w:p w14:paraId="3F3D0F94" w14:textId="5FD85A39" w:rsidR="00AB72E1" w:rsidRPr="00D42FC7" w:rsidRDefault="00D42FC7" w:rsidP="00613589">
      <w:pPr>
        <w:spacing w:line="360" w:lineRule="auto"/>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A cervical cancer cohort study (</w:t>
      </w:r>
      <w:proofErr w:type="spellStart"/>
      <w:r>
        <w:rPr>
          <w:rFonts w:ascii="Times New Roman" w:eastAsia="Times New Roman" w:hAnsi="Times New Roman" w:cs="Times New Roman"/>
          <w:color w:val="000000"/>
          <w:sz w:val="24"/>
          <w:szCs w:val="24"/>
          <w:lang w:eastAsia="en-CA"/>
        </w:rPr>
        <w:t>Westreich</w:t>
      </w:r>
      <w:proofErr w:type="spellEnd"/>
      <w:r>
        <w:rPr>
          <w:rFonts w:ascii="Times New Roman" w:eastAsia="Times New Roman" w:hAnsi="Times New Roman" w:cs="Times New Roman"/>
          <w:color w:val="000000"/>
          <w:sz w:val="24"/>
          <w:szCs w:val="24"/>
          <w:lang w:eastAsia="en-CA"/>
        </w:rPr>
        <w:t xml:space="preserve"> et al., 2014) conducted in South Africa including HIV-infected women aged 18 to 65 to investigate the association between HC use and cervical cancer incidence and cervical cancer progression. </w:t>
      </w:r>
      <w:r w:rsidR="00CB7ED0">
        <w:rPr>
          <w:rFonts w:ascii="Times New Roman" w:eastAsia="Times New Roman" w:hAnsi="Times New Roman" w:cs="Times New Roman"/>
          <w:color w:val="000000"/>
          <w:sz w:val="24"/>
          <w:szCs w:val="24"/>
          <w:lang w:eastAsia="en-CA"/>
        </w:rPr>
        <w:t xml:space="preserve">No statistically significant effect of individual HC methods (NET-EN, DMPA, and COC) were observed in the incidence or progression of cervical cancer cases. </w:t>
      </w:r>
    </w:p>
    <w:p w14:paraId="54385828" w14:textId="66282B9A" w:rsidR="00613589" w:rsidRDefault="00613589" w:rsidP="00613589">
      <w:pPr>
        <w:spacing w:line="360" w:lineRule="auto"/>
        <w:rPr>
          <w:rFonts w:ascii="Times New Roman" w:eastAsia="Times New Roman" w:hAnsi="Times New Roman" w:cs="Times New Roman"/>
          <w:b/>
          <w:bCs/>
          <w:color w:val="000000"/>
          <w:sz w:val="24"/>
          <w:szCs w:val="24"/>
          <w:lang w:eastAsia="en-CA"/>
        </w:rPr>
      </w:pPr>
      <w:r w:rsidRPr="00040815">
        <w:rPr>
          <w:rFonts w:ascii="Times New Roman" w:eastAsia="Times New Roman" w:hAnsi="Times New Roman" w:cs="Times New Roman"/>
          <w:b/>
          <w:bCs/>
          <w:color w:val="000000"/>
          <w:sz w:val="24"/>
          <w:szCs w:val="24"/>
          <w:lang w:eastAsia="en-CA"/>
        </w:rPr>
        <w:t>Case-Control</w:t>
      </w:r>
      <w:r>
        <w:rPr>
          <w:rFonts w:ascii="Times New Roman" w:eastAsia="Times New Roman" w:hAnsi="Times New Roman" w:cs="Times New Roman"/>
          <w:b/>
          <w:bCs/>
          <w:color w:val="000000"/>
          <w:sz w:val="24"/>
          <w:szCs w:val="24"/>
          <w:lang w:eastAsia="en-CA"/>
        </w:rPr>
        <w:t xml:space="preserve"> Studies</w:t>
      </w:r>
    </w:p>
    <w:p w14:paraId="109ADA90" w14:textId="77777777" w:rsidR="00613589" w:rsidRPr="004704A4" w:rsidRDefault="00613589" w:rsidP="00613589">
      <w:pPr>
        <w:pStyle w:val="T23"/>
        <w:rPr>
          <w:sz w:val="24"/>
        </w:rPr>
      </w:pPr>
      <w:r w:rsidRPr="004704A4">
        <w:rPr>
          <w:sz w:val="24"/>
        </w:rPr>
        <w:t>Robbins 2009</w:t>
      </w:r>
    </w:p>
    <w:p w14:paraId="1FBF8C99" w14:textId="77777777" w:rsidR="00613589" w:rsidRPr="005B0200" w:rsidRDefault="00613589" w:rsidP="00613589">
      <w:pPr>
        <w:spacing w:line="360" w:lineRule="auto"/>
        <w:rPr>
          <w:rFonts w:ascii="Times New Roman" w:eastAsia="Times New Roman" w:hAnsi="Times New Roman" w:cs="Times New Roman"/>
          <w:color w:val="000000"/>
          <w:sz w:val="24"/>
          <w:szCs w:val="24"/>
          <w:lang w:eastAsia="en-CA"/>
        </w:rPr>
      </w:pPr>
      <w:r w:rsidRPr="00040815">
        <w:rPr>
          <w:rFonts w:ascii="Times New Roman" w:eastAsia="Times New Roman" w:hAnsi="Times New Roman" w:cs="Times New Roman"/>
          <w:color w:val="000000"/>
          <w:sz w:val="24"/>
          <w:szCs w:val="24"/>
          <w:lang w:eastAsia="en-CA"/>
        </w:rPr>
        <w:t>This</w:t>
      </w:r>
      <w:r>
        <w:rPr>
          <w:rFonts w:ascii="Times New Roman" w:eastAsia="Times New Roman" w:hAnsi="Times New Roman" w:cs="Times New Roman"/>
          <w:color w:val="000000"/>
          <w:sz w:val="24"/>
          <w:szCs w:val="24"/>
          <w:lang w:eastAsia="en-CA"/>
        </w:rPr>
        <w:t xml:space="preserve"> population-based, multicenter study conducted in eight areas of the United States</w:t>
      </w:r>
      <w:r w:rsidRPr="00040815">
        <w:rPr>
          <w:rFonts w:ascii="Times New Roman" w:eastAsia="Times New Roman" w:hAnsi="Times New Roman" w:cs="Times New Roman"/>
          <w:color w:val="000000"/>
          <w:sz w:val="24"/>
          <w:szCs w:val="24"/>
          <w:lang w:eastAsia="en-CA"/>
        </w:rPr>
        <w:t xml:space="preserve"> </w:t>
      </w:r>
      <w:r w:rsidRPr="00040815">
        <w:rPr>
          <w:rFonts w:ascii="Times New Roman" w:eastAsia="Times New Roman" w:hAnsi="Times New Roman" w:cs="Times New Roman"/>
          <w:color w:val="000000"/>
          <w:sz w:val="24"/>
          <w:szCs w:val="24"/>
          <w:lang w:eastAsia="en-CA"/>
        </w:rPr>
        <w:fldChar w:fldCharType="begin">
          <w:fldData xml:space="preserve">PEVuZE5vdGU+PENpdGU+PEF1dGhvcj5Sb2JiaW5zPC9BdXRob3I+PFllYXI+MjAwOTwvWWVhcj48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</w:fldData>
        </w:fldChar>
      </w:r>
      <w:r w:rsidRPr="00040815">
        <w:rPr>
          <w:rFonts w:ascii="Times New Roman" w:eastAsia="Times New Roman" w:hAnsi="Times New Roman" w:cs="Times New Roman"/>
          <w:color w:val="000000"/>
          <w:sz w:val="24"/>
          <w:szCs w:val="24"/>
          <w:lang w:eastAsia="en-CA"/>
        </w:rPr>
        <w:instrText xml:space="preserve"> ADDIN EN.CITE </w:instrText>
      </w:r>
      <w:r w:rsidRPr="00040815">
        <w:rPr>
          <w:rFonts w:ascii="Times New Roman" w:eastAsia="Times New Roman" w:hAnsi="Times New Roman" w:cs="Times New Roman"/>
          <w:color w:val="000000"/>
          <w:sz w:val="24"/>
          <w:szCs w:val="24"/>
          <w:lang w:eastAsia="en-CA"/>
        </w:rPr>
        <w:fldChar w:fldCharType="begin">
          <w:fldData xml:space="preserve">PEVuZE5vdGU+PENpdGU+PEF1dGhvcj5Sb2JiaW5zPC9BdXRob3I+PFllYXI+MjAwOTwvWWVhcj48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</w:fldData>
        </w:fldChar>
      </w:r>
      <w:r w:rsidRPr="00040815">
        <w:rPr>
          <w:rFonts w:ascii="Times New Roman" w:eastAsia="Times New Roman" w:hAnsi="Times New Roman" w:cs="Times New Roman"/>
          <w:color w:val="000000"/>
          <w:sz w:val="24"/>
          <w:szCs w:val="24"/>
          <w:lang w:eastAsia="en-CA"/>
        </w:rPr>
        <w:instrText xml:space="preserve"> ADDIN EN.CITE.DATA </w:instrText>
      </w:r>
      <w:r w:rsidRPr="00040815">
        <w:rPr>
          <w:rFonts w:ascii="Times New Roman" w:eastAsia="Times New Roman" w:hAnsi="Times New Roman" w:cs="Times New Roman"/>
          <w:color w:val="000000"/>
          <w:sz w:val="24"/>
          <w:szCs w:val="24"/>
          <w:lang w:eastAsia="en-CA"/>
        </w:rPr>
      </w:r>
      <w:r w:rsidRPr="00040815">
        <w:rPr>
          <w:rFonts w:ascii="Times New Roman" w:eastAsia="Times New Roman" w:hAnsi="Times New Roman" w:cs="Times New Roman"/>
          <w:color w:val="000000"/>
          <w:sz w:val="24"/>
          <w:szCs w:val="24"/>
          <w:lang w:eastAsia="en-CA"/>
        </w:rPr>
        <w:fldChar w:fldCharType="end"/>
      </w:r>
      <w:r w:rsidRPr="00040815">
        <w:rPr>
          <w:rFonts w:ascii="Times New Roman" w:eastAsia="Times New Roman" w:hAnsi="Times New Roman" w:cs="Times New Roman"/>
          <w:color w:val="000000"/>
          <w:sz w:val="24"/>
          <w:szCs w:val="24"/>
          <w:lang w:eastAsia="en-CA"/>
        </w:rPr>
      </w:r>
      <w:r w:rsidRPr="00040815">
        <w:rPr>
          <w:rFonts w:ascii="Times New Roman" w:eastAsia="Times New Roman" w:hAnsi="Times New Roman" w:cs="Times New Roman"/>
          <w:color w:val="000000"/>
          <w:sz w:val="24"/>
          <w:szCs w:val="24"/>
          <w:lang w:eastAsia="en-CA"/>
        </w:rPr>
        <w:fldChar w:fldCharType="separate"/>
      </w:r>
      <w:r w:rsidRPr="00040815">
        <w:rPr>
          <w:rFonts w:ascii="Times New Roman" w:eastAsia="Times New Roman" w:hAnsi="Times New Roman" w:cs="Times New Roman"/>
          <w:noProof/>
          <w:color w:val="000000"/>
          <w:sz w:val="24"/>
          <w:szCs w:val="24"/>
          <w:lang w:eastAsia="en-CA"/>
        </w:rPr>
        <w:t>(Robbins et al., 2009)</w:t>
      </w:r>
      <w:r w:rsidRPr="00040815">
        <w:rPr>
          <w:rFonts w:ascii="Times New Roman" w:eastAsia="Times New Roman" w:hAnsi="Times New Roman" w:cs="Times New Roman"/>
          <w:color w:val="000000"/>
          <w:sz w:val="24"/>
          <w:szCs w:val="24"/>
          <w:lang w:eastAsia="en-CA"/>
        </w:rPr>
        <w:fldChar w:fldCharType="end"/>
      </w:r>
      <w:r w:rsidRPr="00040815">
        <w:rPr>
          <w:rFonts w:ascii="Times New Roman" w:eastAsia="Times New Roman" w:hAnsi="Times New Roman" w:cs="Times New Roman"/>
          <w:color w:val="000000"/>
          <w:sz w:val="24"/>
          <w:szCs w:val="24"/>
          <w:lang w:eastAsia="en-CA"/>
        </w:rPr>
        <w:t xml:space="preserve"> aimed to examine the prognostic influence of reproductive factors on survival after ovarian cancer diagnosis. They followed 410 women longitudinally, ages 20-54 years, who participated in the 1980 to 1982 Cancer and Steroid Hormone study as incident ovarian cancer cases. During follow-up at 9.2 years, 212 women died. Age at menarche and number of lifetime ovulatory cycles relative to age predicted ovarian cancer survival. Risk of death was higher among women with the highest number of lifetime ovulatory cycles (LOC) compared to those with fewer LOC (HR, 1.67, 95% CI 1.20-2.33). Women whose age at </w:t>
      </w:r>
      <w:r w:rsidRPr="00040815">
        <w:rPr>
          <w:rFonts w:ascii="Times New Roman" w:eastAsia="Times New Roman" w:hAnsi="Times New Roman" w:cs="Times New Roman"/>
          <w:color w:val="000000"/>
          <w:sz w:val="24"/>
          <w:szCs w:val="24"/>
          <w:lang w:eastAsia="en-CA"/>
        </w:rPr>
        <w:lastRenderedPageBreak/>
        <w:t xml:space="preserve">menarche was &lt;12 years had increased risk of death compared to those whose menses began at 14 years or older (HR 1.51, 95% CI, 1.02, 2.24). Ultimately, high lifetime ovulatory cycles and younger age of menarche were associated with decreased survival after ovarian cancer. </w:t>
      </w:r>
      <w:r>
        <w:rPr>
          <w:rFonts w:ascii="Times New Roman" w:eastAsia="Times New Roman" w:hAnsi="Times New Roman" w:cs="Times New Roman"/>
          <w:color w:val="000000"/>
          <w:sz w:val="24"/>
          <w:szCs w:val="24"/>
          <w:lang w:eastAsia="en-CA"/>
        </w:rPr>
        <w:t xml:space="preserve">In unadjusted survival analysis among women with ovarian cancer, poorer chances of survival at 5 years, 10 years, and 15 years were observed among </w:t>
      </w:r>
      <w:r w:rsidRPr="00E659C7">
        <w:rPr>
          <w:rFonts w:ascii="Times New Roman" w:eastAsia="Times New Roman" w:hAnsi="Times New Roman" w:cs="Times New Roman"/>
          <w:color w:val="000000"/>
          <w:sz w:val="24"/>
          <w:szCs w:val="24"/>
          <w:lang w:eastAsia="en-CA"/>
        </w:rPr>
        <w:t>women who never used oral contraceptives,</w:t>
      </w:r>
      <w:r>
        <w:rPr>
          <w:rFonts w:ascii="Times New Roman" w:eastAsia="Times New Roman" w:hAnsi="Times New Roman" w:cs="Times New Roman"/>
          <w:color w:val="000000"/>
          <w:sz w:val="24"/>
          <w:szCs w:val="24"/>
          <w:lang w:eastAsia="en-CA"/>
        </w:rPr>
        <w:t xml:space="preserve"> </w:t>
      </w:r>
      <w:r w:rsidRPr="00E659C7">
        <w:rPr>
          <w:rFonts w:ascii="Times New Roman" w:eastAsia="Times New Roman" w:hAnsi="Times New Roman" w:cs="Times New Roman"/>
          <w:color w:val="000000"/>
          <w:sz w:val="24"/>
          <w:szCs w:val="24"/>
          <w:lang w:eastAsia="en-CA"/>
        </w:rPr>
        <w:t>compared with women who ever used oral contraceptives</w:t>
      </w:r>
      <w:r>
        <w:rPr>
          <w:rFonts w:ascii="Times New Roman" w:eastAsia="Times New Roman" w:hAnsi="Times New Roman" w:cs="Times New Roman"/>
          <w:color w:val="000000"/>
          <w:sz w:val="24"/>
          <w:szCs w:val="24"/>
          <w:lang w:eastAsia="en-CA"/>
        </w:rPr>
        <w:t xml:space="preserve"> (P=0.0012). In multivariate analysis, the use of OCs was not significantly associated with survival from any cause of death (HR 0.87; 95% CI 0.65-1.17).</w:t>
      </w:r>
    </w:p>
    <w:p w14:paraId="12818B99" w14:textId="193089B8" w:rsidR="00613589" w:rsidRPr="004704A4" w:rsidRDefault="00613589" w:rsidP="00613589">
      <w:pPr>
        <w:pStyle w:val="T23"/>
        <w:rPr>
          <w:sz w:val="24"/>
        </w:rPr>
      </w:pPr>
      <w:r w:rsidRPr="004704A4">
        <w:rPr>
          <w:sz w:val="24"/>
        </w:rPr>
        <w:t>Rosenblatt 1996</w:t>
      </w:r>
    </w:p>
    <w:p w14:paraId="0ED52109" w14:textId="77777777" w:rsidR="00613589" w:rsidRPr="00040815" w:rsidRDefault="00613589" w:rsidP="00613589">
      <w:pPr>
        <w:spacing w:line="360" w:lineRule="auto"/>
        <w:rPr>
          <w:rFonts w:ascii="Times New Roman" w:eastAsia="Times New Roman" w:hAnsi="Times New Roman" w:cs="Times New Roman"/>
          <w:color w:val="000000"/>
          <w:sz w:val="24"/>
          <w:szCs w:val="24"/>
          <w:lang w:eastAsia="en-CA"/>
        </w:rPr>
      </w:pPr>
      <w:r w:rsidRPr="00040815">
        <w:rPr>
          <w:rFonts w:ascii="Times New Roman" w:eastAsia="Times New Roman" w:hAnsi="Times New Roman" w:cs="Times New Roman"/>
          <w:color w:val="000000"/>
          <w:sz w:val="24"/>
          <w:szCs w:val="24"/>
          <w:lang w:eastAsia="en-CA"/>
        </w:rPr>
        <w:t xml:space="preserve">This multinational hospital-based case-control study </w:t>
      </w:r>
      <w:r w:rsidRPr="00040815">
        <w:rPr>
          <w:rFonts w:ascii="Times New Roman" w:eastAsia="Times New Roman" w:hAnsi="Times New Roman" w:cs="Times New Roman"/>
          <w:color w:val="000000"/>
          <w:sz w:val="24"/>
          <w:szCs w:val="24"/>
          <w:lang w:eastAsia="en-CA"/>
        </w:rPr>
        <w:fldChar w:fldCharType="begin">
          <w:fldData xml:space="preserve">PEVuZE5vdGU+PENpdGU+PEF1dGhvcj5Sb3NlbmJsYXR0PC9BdXRob3I+PFllYXI+MTk5NjwvWWVh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</w:fldData>
        </w:fldChar>
      </w:r>
      <w:r w:rsidRPr="00040815">
        <w:rPr>
          <w:rFonts w:ascii="Times New Roman" w:eastAsia="Times New Roman" w:hAnsi="Times New Roman" w:cs="Times New Roman"/>
          <w:color w:val="000000"/>
          <w:sz w:val="24"/>
          <w:szCs w:val="24"/>
          <w:lang w:eastAsia="en-CA"/>
        </w:rPr>
        <w:instrText xml:space="preserve"> ADDIN EN.CITE </w:instrText>
      </w:r>
      <w:r w:rsidRPr="00040815">
        <w:rPr>
          <w:rFonts w:ascii="Times New Roman" w:eastAsia="Times New Roman" w:hAnsi="Times New Roman" w:cs="Times New Roman"/>
          <w:color w:val="000000"/>
          <w:sz w:val="24"/>
          <w:szCs w:val="24"/>
          <w:lang w:eastAsia="en-CA"/>
        </w:rPr>
        <w:fldChar w:fldCharType="begin">
          <w:fldData xml:space="preserve">PEVuZE5vdGU+PENpdGU+PEF1dGhvcj5Sb3NlbmJsYXR0PC9BdXRob3I+PFllYXI+MTk5NjwvWWVh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</w:fldData>
        </w:fldChar>
      </w:r>
      <w:r w:rsidRPr="00040815">
        <w:rPr>
          <w:rFonts w:ascii="Times New Roman" w:eastAsia="Times New Roman" w:hAnsi="Times New Roman" w:cs="Times New Roman"/>
          <w:color w:val="000000"/>
          <w:sz w:val="24"/>
          <w:szCs w:val="24"/>
          <w:lang w:eastAsia="en-CA"/>
        </w:rPr>
        <w:instrText xml:space="preserve"> ADDIN EN.CITE.DATA </w:instrText>
      </w:r>
      <w:r w:rsidRPr="00040815">
        <w:rPr>
          <w:rFonts w:ascii="Times New Roman" w:eastAsia="Times New Roman" w:hAnsi="Times New Roman" w:cs="Times New Roman"/>
          <w:color w:val="000000"/>
          <w:sz w:val="24"/>
          <w:szCs w:val="24"/>
          <w:lang w:eastAsia="en-CA"/>
        </w:rPr>
      </w:r>
      <w:r w:rsidRPr="00040815">
        <w:rPr>
          <w:rFonts w:ascii="Times New Roman" w:eastAsia="Times New Roman" w:hAnsi="Times New Roman" w:cs="Times New Roman"/>
          <w:color w:val="000000"/>
          <w:sz w:val="24"/>
          <w:szCs w:val="24"/>
          <w:lang w:eastAsia="en-CA"/>
        </w:rPr>
        <w:fldChar w:fldCharType="end"/>
      </w:r>
      <w:r w:rsidRPr="00040815">
        <w:rPr>
          <w:rFonts w:ascii="Times New Roman" w:eastAsia="Times New Roman" w:hAnsi="Times New Roman" w:cs="Times New Roman"/>
          <w:color w:val="000000"/>
          <w:sz w:val="24"/>
          <w:szCs w:val="24"/>
          <w:lang w:eastAsia="en-CA"/>
        </w:rPr>
      </w:r>
      <w:r w:rsidRPr="00040815">
        <w:rPr>
          <w:rFonts w:ascii="Times New Roman" w:eastAsia="Times New Roman" w:hAnsi="Times New Roman" w:cs="Times New Roman"/>
          <w:color w:val="000000"/>
          <w:sz w:val="24"/>
          <w:szCs w:val="24"/>
          <w:lang w:eastAsia="en-CA"/>
        </w:rPr>
        <w:fldChar w:fldCharType="separate"/>
      </w:r>
      <w:r w:rsidRPr="00040815">
        <w:rPr>
          <w:rFonts w:ascii="Times New Roman" w:eastAsia="Times New Roman" w:hAnsi="Times New Roman" w:cs="Times New Roman"/>
          <w:noProof/>
          <w:color w:val="000000"/>
          <w:sz w:val="24"/>
          <w:szCs w:val="24"/>
          <w:lang w:eastAsia="en-CA"/>
        </w:rPr>
        <w:t>(Rosenblatt &amp; Thomas, 1996)</w:t>
      </w:r>
      <w:r w:rsidRPr="00040815">
        <w:rPr>
          <w:rFonts w:ascii="Times New Roman" w:eastAsia="Times New Roman" w:hAnsi="Times New Roman" w:cs="Times New Roman"/>
          <w:color w:val="000000"/>
          <w:sz w:val="24"/>
          <w:szCs w:val="24"/>
          <w:lang w:eastAsia="en-CA"/>
        </w:rPr>
        <w:fldChar w:fldCharType="end"/>
      </w:r>
      <w:r w:rsidRPr="00040815">
        <w:rPr>
          <w:rFonts w:ascii="Times New Roman" w:eastAsia="Times New Roman" w:hAnsi="Times New Roman" w:cs="Times New Roman"/>
          <w:color w:val="000000"/>
          <w:sz w:val="24"/>
          <w:szCs w:val="24"/>
          <w:lang w:eastAsia="en-CA"/>
        </w:rPr>
        <w:t xml:space="preserve"> aims to evaluate the association between tubal ligation and hysterectomy and epithelial ovarian cancer. Data was collected between 1979 and 1988. 393 cases were compared to 2563 controls. A nonsignificant reduction in risk was associated with tubal ligation (OR 0.72, 95% CI 0.26-1.27) and hysterectomy (OR 0.58, 95% CI 0.26-1.27). The possible protective effect of tubal ligation was greatest for women of parity less than four and for only clear cell tumors (OR, 0.32, 95% CI 0.006-2.5) and endometrioid tumors (OR, 0.20; 95%R CI 0.046-1.46). This study did not produce results with statistical significance and the authors suggested that other studies be conducted that include standardized histological review to investigate the relationship between specific types of ovarian carcinomas to hysterectomy and tubal ligation.</w:t>
      </w:r>
    </w:p>
    <w:p w14:paraId="4B53BCD2" w14:textId="67137EC5" w:rsidR="00642B0B" w:rsidRPr="00040815" w:rsidRDefault="00642B0B" w:rsidP="00642B0B">
      <w:pPr>
        <w:widowControl/>
        <w:jc w:val="left"/>
        <w:rPr>
          <w:rFonts w:ascii="Times New Roman" w:hAnsi="Times New Roman" w:cs="Times New Roman"/>
          <w:sz w:val="24"/>
          <w:szCs w:val="24"/>
        </w:rPr>
      </w:pPr>
      <w:r w:rsidRPr="00040815">
        <w:rPr>
          <w:rFonts w:ascii="Times New Roman" w:hAnsi="Times New Roman" w:cs="Times New Roman"/>
          <w:sz w:val="24"/>
          <w:szCs w:val="24"/>
        </w:rPr>
        <w:br w:type="page"/>
      </w:r>
    </w:p>
    <w:p w14:paraId="1BC8CFC4" w14:textId="77777777" w:rsidR="00F7080A" w:rsidRDefault="00F7080A" w:rsidP="00613589">
      <w:pPr>
        <w:shd w:val="clear" w:color="auto" w:fill="FFFFFF"/>
        <w:spacing w:after="0" w:line="360" w:lineRule="auto"/>
        <w:rPr>
          <w:rFonts w:ascii="Times New Roman" w:eastAsia="Times New Roman" w:hAnsi="Times New Roman" w:cs="Times New Roman"/>
          <w:b/>
          <w:bCs/>
          <w:color w:val="000000"/>
          <w:sz w:val="24"/>
          <w:szCs w:val="24"/>
          <w:lang w:eastAsia="en-CA"/>
        </w:rPr>
      </w:pPr>
    </w:p>
    <w:p w14:paraId="551EEEE9" w14:textId="35AD45B2" w:rsidR="00D431D8" w:rsidRPr="00613589" w:rsidRDefault="00D431D8" w:rsidP="00D431D8">
      <w:pPr>
        <w:widowControl/>
        <w:jc w:val="left"/>
        <w:rPr>
          <w:rFonts w:ascii="Times New Roman" w:eastAsia="Times New Roman" w:hAnsi="Times New Roman" w:cs="Times New Roman"/>
          <w:color w:val="000000"/>
          <w:sz w:val="24"/>
          <w:szCs w:val="24"/>
          <w:lang w:eastAsia="en-CA"/>
        </w:rPr>
      </w:pPr>
      <w:r w:rsidRPr="00040815">
        <w:rPr>
          <w:rFonts w:ascii="Times New Roman" w:hAnsi="Times New Roman" w:cs="Times New Roman"/>
          <w:b/>
          <w:bCs/>
          <w:sz w:val="24"/>
          <w:szCs w:val="24"/>
        </w:rPr>
        <w:t>Appendix</w:t>
      </w:r>
      <w:r w:rsidR="00E55BFC">
        <w:rPr>
          <w:rFonts w:ascii="Times New Roman" w:hAnsi="Times New Roman" w:cs="Times New Roman"/>
          <w:b/>
          <w:bCs/>
          <w:sz w:val="24"/>
          <w:szCs w:val="24"/>
        </w:rPr>
        <w:t xml:space="preserve">: </w:t>
      </w:r>
      <w:r w:rsidRPr="00040815">
        <w:rPr>
          <w:rFonts w:ascii="Times New Roman" w:hAnsi="Times New Roman" w:cs="Times New Roman"/>
          <w:b/>
          <w:bCs/>
          <w:i/>
          <w:iCs/>
          <w:sz w:val="24"/>
          <w:szCs w:val="24"/>
        </w:rPr>
        <w:t>Acronyms</w:t>
      </w:r>
    </w:p>
    <w:tbl>
      <w:tblPr>
        <w:tblW w:w="9360" w:type="dxa"/>
        <w:tblLook w:val="04A0" w:firstRow="1" w:lastRow="0" w:firstColumn="1" w:lastColumn="0" w:noHBand="0" w:noVBand="1"/>
      </w:tblPr>
      <w:tblGrid>
        <w:gridCol w:w="1530"/>
        <w:gridCol w:w="35"/>
        <w:gridCol w:w="7795"/>
        <w:gridCol w:w="216"/>
      </w:tblGrid>
      <w:tr w:rsidR="00D431D8" w:rsidRPr="00B83A27" w14:paraId="688E376C" w14:textId="77777777" w:rsidTr="00B54F6D">
        <w:trPr>
          <w:gridAfter w:val="1"/>
          <w:wAfter w:w="216" w:type="dxa"/>
          <w:trHeight w:val="312"/>
        </w:trPr>
        <w:tc>
          <w:tcPr>
            <w:tcW w:w="1530" w:type="dxa"/>
            <w:shd w:val="clear" w:color="auto" w:fill="auto"/>
            <w:noWrap/>
            <w:vAlign w:val="bottom"/>
            <w:hideMark/>
          </w:tcPr>
          <w:p w14:paraId="1EC03DC8"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CI</w:t>
            </w:r>
          </w:p>
        </w:tc>
        <w:tc>
          <w:tcPr>
            <w:tcW w:w="7830" w:type="dxa"/>
            <w:gridSpan w:val="2"/>
            <w:shd w:val="clear" w:color="auto" w:fill="auto"/>
            <w:noWrap/>
            <w:vAlign w:val="bottom"/>
            <w:hideMark/>
          </w:tcPr>
          <w:p w14:paraId="500EF307"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 xml:space="preserve">Confidence interval </w:t>
            </w:r>
          </w:p>
        </w:tc>
      </w:tr>
      <w:tr w:rsidR="00D431D8" w:rsidRPr="00B83A27" w14:paraId="2E20A9B0" w14:textId="77777777" w:rsidTr="00B54F6D">
        <w:trPr>
          <w:gridAfter w:val="1"/>
          <w:wAfter w:w="216" w:type="dxa"/>
          <w:trHeight w:val="312"/>
        </w:trPr>
        <w:tc>
          <w:tcPr>
            <w:tcW w:w="1530" w:type="dxa"/>
            <w:shd w:val="clear" w:color="auto" w:fill="auto"/>
            <w:noWrap/>
            <w:vAlign w:val="bottom"/>
            <w:hideMark/>
          </w:tcPr>
          <w:p w14:paraId="32F108F2"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GRADE</w:t>
            </w:r>
          </w:p>
        </w:tc>
        <w:tc>
          <w:tcPr>
            <w:tcW w:w="7830" w:type="dxa"/>
            <w:gridSpan w:val="2"/>
            <w:shd w:val="clear" w:color="auto" w:fill="auto"/>
            <w:noWrap/>
            <w:vAlign w:val="bottom"/>
            <w:hideMark/>
          </w:tcPr>
          <w:p w14:paraId="63F0F62B"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Grades of Recommendation, Assessment, Development, and Evaluation</w:t>
            </w:r>
          </w:p>
        </w:tc>
      </w:tr>
      <w:tr w:rsidR="00D431D8" w:rsidRPr="00B83A27" w14:paraId="7F5BAB82" w14:textId="77777777" w:rsidTr="00B54F6D">
        <w:trPr>
          <w:gridAfter w:val="1"/>
          <w:wAfter w:w="216" w:type="dxa"/>
          <w:trHeight w:val="312"/>
        </w:trPr>
        <w:tc>
          <w:tcPr>
            <w:tcW w:w="1530" w:type="dxa"/>
            <w:shd w:val="clear" w:color="auto" w:fill="auto"/>
            <w:noWrap/>
            <w:vAlign w:val="bottom"/>
            <w:hideMark/>
          </w:tcPr>
          <w:p w14:paraId="361A8527"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HC</w:t>
            </w:r>
          </w:p>
        </w:tc>
        <w:tc>
          <w:tcPr>
            <w:tcW w:w="7830" w:type="dxa"/>
            <w:gridSpan w:val="2"/>
            <w:shd w:val="clear" w:color="auto" w:fill="auto"/>
            <w:noWrap/>
            <w:vAlign w:val="bottom"/>
            <w:hideMark/>
          </w:tcPr>
          <w:p w14:paraId="3272F632"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 xml:space="preserve">Hormonal contraceptive </w:t>
            </w:r>
          </w:p>
        </w:tc>
      </w:tr>
      <w:tr w:rsidR="00D431D8" w:rsidRPr="00B83A27" w14:paraId="3A45750D" w14:textId="77777777" w:rsidTr="00B54F6D">
        <w:trPr>
          <w:gridAfter w:val="1"/>
          <w:wAfter w:w="216" w:type="dxa"/>
          <w:trHeight w:val="312"/>
        </w:trPr>
        <w:tc>
          <w:tcPr>
            <w:tcW w:w="1530" w:type="dxa"/>
            <w:shd w:val="clear" w:color="auto" w:fill="auto"/>
            <w:noWrap/>
            <w:vAlign w:val="bottom"/>
            <w:hideMark/>
          </w:tcPr>
          <w:p w14:paraId="7ACFA823"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IUD</w:t>
            </w:r>
          </w:p>
        </w:tc>
        <w:tc>
          <w:tcPr>
            <w:tcW w:w="7830" w:type="dxa"/>
            <w:gridSpan w:val="2"/>
            <w:shd w:val="clear" w:color="auto" w:fill="auto"/>
            <w:noWrap/>
            <w:vAlign w:val="bottom"/>
            <w:hideMark/>
          </w:tcPr>
          <w:p w14:paraId="0B72481F"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 xml:space="preserve">Intrauterine device </w:t>
            </w:r>
          </w:p>
        </w:tc>
      </w:tr>
      <w:tr w:rsidR="00D431D8" w:rsidRPr="00B83A27" w14:paraId="3B6287A9" w14:textId="77777777" w:rsidTr="00B54F6D">
        <w:trPr>
          <w:gridAfter w:val="1"/>
          <w:wAfter w:w="216" w:type="dxa"/>
          <w:trHeight w:val="312"/>
        </w:trPr>
        <w:tc>
          <w:tcPr>
            <w:tcW w:w="1530" w:type="dxa"/>
            <w:shd w:val="clear" w:color="auto" w:fill="auto"/>
            <w:noWrap/>
            <w:vAlign w:val="bottom"/>
            <w:hideMark/>
          </w:tcPr>
          <w:p w14:paraId="15A83882"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LNG-IUS</w:t>
            </w:r>
          </w:p>
        </w:tc>
        <w:tc>
          <w:tcPr>
            <w:tcW w:w="7830" w:type="dxa"/>
            <w:gridSpan w:val="2"/>
            <w:shd w:val="clear" w:color="auto" w:fill="auto"/>
            <w:noWrap/>
            <w:vAlign w:val="bottom"/>
            <w:hideMark/>
          </w:tcPr>
          <w:p w14:paraId="718CA352"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Levonorgestrel intrauterine system</w:t>
            </w:r>
          </w:p>
        </w:tc>
      </w:tr>
      <w:tr w:rsidR="00D431D8" w:rsidRPr="00B83A27" w14:paraId="52C2129B" w14:textId="77777777" w:rsidTr="00B54F6D">
        <w:trPr>
          <w:gridAfter w:val="1"/>
          <w:wAfter w:w="216" w:type="dxa"/>
          <w:trHeight w:val="312"/>
        </w:trPr>
        <w:tc>
          <w:tcPr>
            <w:tcW w:w="1530" w:type="dxa"/>
            <w:shd w:val="clear" w:color="auto" w:fill="auto"/>
            <w:noWrap/>
            <w:vAlign w:val="bottom"/>
            <w:hideMark/>
          </w:tcPr>
          <w:p w14:paraId="4DFB366F"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MD</w:t>
            </w:r>
          </w:p>
        </w:tc>
        <w:tc>
          <w:tcPr>
            <w:tcW w:w="7830" w:type="dxa"/>
            <w:gridSpan w:val="2"/>
            <w:shd w:val="clear" w:color="auto" w:fill="auto"/>
            <w:noWrap/>
            <w:vAlign w:val="bottom"/>
            <w:hideMark/>
          </w:tcPr>
          <w:p w14:paraId="39642A93"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 xml:space="preserve">Mean differences </w:t>
            </w:r>
          </w:p>
        </w:tc>
      </w:tr>
      <w:tr w:rsidR="00D431D8" w:rsidRPr="00B83A27" w14:paraId="376CCEDF" w14:textId="77777777" w:rsidTr="00B54F6D">
        <w:trPr>
          <w:gridAfter w:val="1"/>
          <w:wAfter w:w="216" w:type="dxa"/>
          <w:trHeight w:val="312"/>
        </w:trPr>
        <w:tc>
          <w:tcPr>
            <w:tcW w:w="1530" w:type="dxa"/>
            <w:shd w:val="clear" w:color="auto" w:fill="auto"/>
            <w:noWrap/>
            <w:vAlign w:val="bottom"/>
            <w:hideMark/>
          </w:tcPr>
          <w:p w14:paraId="7A50AFE7"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OC</w:t>
            </w:r>
          </w:p>
        </w:tc>
        <w:tc>
          <w:tcPr>
            <w:tcW w:w="7830" w:type="dxa"/>
            <w:gridSpan w:val="2"/>
            <w:shd w:val="clear" w:color="auto" w:fill="auto"/>
            <w:noWrap/>
            <w:vAlign w:val="bottom"/>
            <w:hideMark/>
          </w:tcPr>
          <w:p w14:paraId="04792AD5"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 xml:space="preserve">Oral contraceptive </w:t>
            </w:r>
          </w:p>
        </w:tc>
      </w:tr>
      <w:tr w:rsidR="00D431D8" w:rsidRPr="00B83A27" w14:paraId="7BEE8736" w14:textId="77777777" w:rsidTr="00B54F6D">
        <w:trPr>
          <w:gridAfter w:val="1"/>
          <w:wAfter w:w="216" w:type="dxa"/>
          <w:trHeight w:val="312"/>
        </w:trPr>
        <w:tc>
          <w:tcPr>
            <w:tcW w:w="1530" w:type="dxa"/>
            <w:shd w:val="clear" w:color="auto" w:fill="auto"/>
            <w:noWrap/>
            <w:vAlign w:val="bottom"/>
            <w:hideMark/>
          </w:tcPr>
          <w:p w14:paraId="64492244"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OCP</w:t>
            </w:r>
          </w:p>
        </w:tc>
        <w:tc>
          <w:tcPr>
            <w:tcW w:w="7830" w:type="dxa"/>
            <w:gridSpan w:val="2"/>
            <w:shd w:val="clear" w:color="auto" w:fill="auto"/>
            <w:noWrap/>
            <w:vAlign w:val="bottom"/>
            <w:hideMark/>
          </w:tcPr>
          <w:p w14:paraId="64B48210"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 xml:space="preserve">Oral contraceptive pill </w:t>
            </w:r>
          </w:p>
        </w:tc>
      </w:tr>
      <w:tr w:rsidR="00D431D8" w:rsidRPr="00B83A27" w14:paraId="7E7CA86E" w14:textId="77777777" w:rsidTr="00B54F6D">
        <w:trPr>
          <w:gridAfter w:val="1"/>
          <w:wAfter w:w="216" w:type="dxa"/>
          <w:trHeight w:val="312"/>
        </w:trPr>
        <w:tc>
          <w:tcPr>
            <w:tcW w:w="1530" w:type="dxa"/>
            <w:shd w:val="clear" w:color="auto" w:fill="auto"/>
            <w:noWrap/>
            <w:vAlign w:val="bottom"/>
            <w:hideMark/>
          </w:tcPr>
          <w:p w14:paraId="08C615EF"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OR</w:t>
            </w:r>
          </w:p>
        </w:tc>
        <w:tc>
          <w:tcPr>
            <w:tcW w:w="7830" w:type="dxa"/>
            <w:gridSpan w:val="2"/>
            <w:shd w:val="clear" w:color="auto" w:fill="auto"/>
            <w:noWrap/>
            <w:vAlign w:val="bottom"/>
            <w:hideMark/>
          </w:tcPr>
          <w:p w14:paraId="32443A48"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 xml:space="preserve">Odds ratios </w:t>
            </w:r>
          </w:p>
        </w:tc>
      </w:tr>
      <w:tr w:rsidR="00D431D8" w:rsidRPr="00B83A27" w14:paraId="5D072CC0" w14:textId="77777777" w:rsidTr="00B54F6D">
        <w:trPr>
          <w:gridAfter w:val="1"/>
          <w:wAfter w:w="216" w:type="dxa"/>
          <w:trHeight w:val="312"/>
        </w:trPr>
        <w:tc>
          <w:tcPr>
            <w:tcW w:w="1530" w:type="dxa"/>
            <w:shd w:val="clear" w:color="auto" w:fill="auto"/>
            <w:noWrap/>
            <w:vAlign w:val="bottom"/>
          </w:tcPr>
          <w:p w14:paraId="0F5680B8"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PICO</w:t>
            </w:r>
          </w:p>
        </w:tc>
        <w:tc>
          <w:tcPr>
            <w:tcW w:w="7830" w:type="dxa"/>
            <w:gridSpan w:val="2"/>
            <w:shd w:val="clear" w:color="auto" w:fill="auto"/>
            <w:noWrap/>
            <w:vAlign w:val="bottom"/>
          </w:tcPr>
          <w:p w14:paraId="0494D6F5"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lang w:eastAsia="en-CA"/>
              </w:rPr>
              <w:t>Population, intervention, comparison, outcome</w:t>
            </w:r>
          </w:p>
        </w:tc>
      </w:tr>
      <w:tr w:rsidR="00D431D8" w:rsidRPr="00B83A27" w14:paraId="1C4FF9B6" w14:textId="77777777" w:rsidTr="00B54F6D">
        <w:trPr>
          <w:gridAfter w:val="1"/>
          <w:wAfter w:w="216" w:type="dxa"/>
          <w:trHeight w:val="312"/>
        </w:trPr>
        <w:tc>
          <w:tcPr>
            <w:tcW w:w="1530" w:type="dxa"/>
            <w:shd w:val="clear" w:color="auto" w:fill="auto"/>
            <w:noWrap/>
            <w:vAlign w:val="bottom"/>
          </w:tcPr>
          <w:p w14:paraId="774CA0FB"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PECO</w:t>
            </w:r>
          </w:p>
        </w:tc>
        <w:tc>
          <w:tcPr>
            <w:tcW w:w="7830" w:type="dxa"/>
            <w:gridSpan w:val="2"/>
            <w:shd w:val="clear" w:color="auto" w:fill="auto"/>
            <w:noWrap/>
            <w:vAlign w:val="bottom"/>
          </w:tcPr>
          <w:p w14:paraId="51C8B837"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lang w:eastAsia="en-CA"/>
              </w:rPr>
            </w:pPr>
            <w:r w:rsidRPr="00040815">
              <w:rPr>
                <w:rFonts w:ascii="Times New Roman" w:eastAsia="Times New Roman" w:hAnsi="Times New Roman" w:cs="Times New Roman"/>
                <w:color w:val="000000"/>
                <w:sz w:val="24"/>
                <w:szCs w:val="24"/>
                <w:lang w:eastAsia="en-CA"/>
              </w:rPr>
              <w:t>Population, exposure, comparison, outcome</w:t>
            </w:r>
          </w:p>
        </w:tc>
      </w:tr>
      <w:tr w:rsidR="00D431D8" w:rsidRPr="00B83A27" w14:paraId="0C885578" w14:textId="77777777" w:rsidTr="00B54F6D">
        <w:trPr>
          <w:gridAfter w:val="1"/>
          <w:wAfter w:w="216" w:type="dxa"/>
          <w:trHeight w:val="312"/>
        </w:trPr>
        <w:tc>
          <w:tcPr>
            <w:tcW w:w="1530" w:type="dxa"/>
            <w:shd w:val="clear" w:color="auto" w:fill="auto"/>
            <w:noWrap/>
            <w:vAlign w:val="bottom"/>
            <w:hideMark/>
          </w:tcPr>
          <w:p w14:paraId="432B8BE4"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RCT</w:t>
            </w:r>
          </w:p>
        </w:tc>
        <w:tc>
          <w:tcPr>
            <w:tcW w:w="7830" w:type="dxa"/>
            <w:gridSpan w:val="2"/>
            <w:shd w:val="clear" w:color="auto" w:fill="auto"/>
            <w:noWrap/>
            <w:vAlign w:val="bottom"/>
            <w:hideMark/>
          </w:tcPr>
          <w:p w14:paraId="78A27C52"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Randomized controlled trial</w:t>
            </w:r>
          </w:p>
        </w:tc>
      </w:tr>
      <w:tr w:rsidR="00D431D8" w:rsidRPr="00B83A27" w14:paraId="49492824" w14:textId="77777777" w:rsidTr="00B54F6D">
        <w:trPr>
          <w:gridAfter w:val="1"/>
          <w:wAfter w:w="216" w:type="dxa"/>
          <w:trHeight w:val="312"/>
        </w:trPr>
        <w:tc>
          <w:tcPr>
            <w:tcW w:w="1530" w:type="dxa"/>
            <w:shd w:val="clear" w:color="auto" w:fill="auto"/>
            <w:noWrap/>
            <w:vAlign w:val="bottom"/>
            <w:hideMark/>
          </w:tcPr>
          <w:p w14:paraId="6543A3D9"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RR</w:t>
            </w:r>
          </w:p>
        </w:tc>
        <w:tc>
          <w:tcPr>
            <w:tcW w:w="7830" w:type="dxa"/>
            <w:gridSpan w:val="2"/>
            <w:shd w:val="clear" w:color="auto" w:fill="auto"/>
            <w:noWrap/>
            <w:vAlign w:val="bottom"/>
            <w:hideMark/>
          </w:tcPr>
          <w:p w14:paraId="6EF1B211"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 xml:space="preserve">Risk ratios </w:t>
            </w:r>
          </w:p>
        </w:tc>
      </w:tr>
      <w:tr w:rsidR="00D431D8" w:rsidRPr="00B83A27" w14:paraId="50ACF6DC" w14:textId="77777777" w:rsidTr="00B54F6D">
        <w:trPr>
          <w:gridAfter w:val="1"/>
          <w:wAfter w:w="216" w:type="dxa"/>
          <w:trHeight w:val="312"/>
        </w:trPr>
        <w:tc>
          <w:tcPr>
            <w:tcW w:w="1530" w:type="dxa"/>
            <w:shd w:val="clear" w:color="auto" w:fill="auto"/>
            <w:noWrap/>
            <w:vAlign w:val="bottom"/>
            <w:hideMark/>
          </w:tcPr>
          <w:p w14:paraId="1695D18F"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SMD</w:t>
            </w:r>
          </w:p>
        </w:tc>
        <w:tc>
          <w:tcPr>
            <w:tcW w:w="7830" w:type="dxa"/>
            <w:gridSpan w:val="2"/>
            <w:shd w:val="clear" w:color="auto" w:fill="auto"/>
            <w:noWrap/>
            <w:vAlign w:val="bottom"/>
            <w:hideMark/>
          </w:tcPr>
          <w:p w14:paraId="0C9524AF"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 xml:space="preserve">Standardized mean differences </w:t>
            </w:r>
          </w:p>
        </w:tc>
      </w:tr>
      <w:tr w:rsidR="00D431D8" w:rsidRPr="00B83A27" w14:paraId="4B8CCD47" w14:textId="77777777" w:rsidTr="00B54F6D">
        <w:trPr>
          <w:gridAfter w:val="1"/>
          <w:wAfter w:w="216" w:type="dxa"/>
          <w:trHeight w:val="312"/>
        </w:trPr>
        <w:tc>
          <w:tcPr>
            <w:tcW w:w="1530" w:type="dxa"/>
            <w:shd w:val="clear" w:color="auto" w:fill="auto"/>
            <w:noWrap/>
            <w:vAlign w:val="bottom"/>
            <w:hideMark/>
          </w:tcPr>
          <w:p w14:paraId="168732FC"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WHO</w:t>
            </w:r>
          </w:p>
        </w:tc>
        <w:tc>
          <w:tcPr>
            <w:tcW w:w="7830" w:type="dxa"/>
            <w:gridSpan w:val="2"/>
            <w:shd w:val="clear" w:color="auto" w:fill="auto"/>
            <w:noWrap/>
            <w:vAlign w:val="bottom"/>
            <w:hideMark/>
          </w:tcPr>
          <w:p w14:paraId="5BBBB7F3"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 xml:space="preserve">World Health Organization </w:t>
            </w:r>
          </w:p>
        </w:tc>
      </w:tr>
      <w:tr w:rsidR="00D431D8" w:rsidRPr="00040815" w14:paraId="224D9DA9" w14:textId="77777777" w:rsidTr="00B54F6D">
        <w:trPr>
          <w:trHeight w:val="312"/>
        </w:trPr>
        <w:tc>
          <w:tcPr>
            <w:tcW w:w="1565" w:type="dxa"/>
            <w:gridSpan w:val="2"/>
            <w:shd w:val="clear" w:color="auto" w:fill="auto"/>
            <w:noWrap/>
            <w:vAlign w:val="bottom"/>
            <w:hideMark/>
          </w:tcPr>
          <w:p w14:paraId="73ABFB20"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CI</w:t>
            </w:r>
          </w:p>
        </w:tc>
        <w:tc>
          <w:tcPr>
            <w:tcW w:w="8011" w:type="dxa"/>
            <w:gridSpan w:val="2"/>
            <w:shd w:val="clear" w:color="auto" w:fill="auto"/>
            <w:noWrap/>
            <w:vAlign w:val="bottom"/>
            <w:hideMark/>
          </w:tcPr>
          <w:p w14:paraId="27CDEEC4"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 xml:space="preserve">Confidence interval </w:t>
            </w:r>
          </w:p>
        </w:tc>
      </w:tr>
      <w:tr w:rsidR="00D431D8" w:rsidRPr="00040815" w14:paraId="7F5A8FC5" w14:textId="77777777" w:rsidTr="00B54F6D">
        <w:trPr>
          <w:trHeight w:val="312"/>
        </w:trPr>
        <w:tc>
          <w:tcPr>
            <w:tcW w:w="1565" w:type="dxa"/>
            <w:gridSpan w:val="2"/>
            <w:shd w:val="clear" w:color="auto" w:fill="auto"/>
            <w:noWrap/>
            <w:vAlign w:val="bottom"/>
            <w:hideMark/>
          </w:tcPr>
          <w:p w14:paraId="16A628AD"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GRADE</w:t>
            </w:r>
          </w:p>
        </w:tc>
        <w:tc>
          <w:tcPr>
            <w:tcW w:w="8011" w:type="dxa"/>
            <w:gridSpan w:val="2"/>
            <w:shd w:val="clear" w:color="auto" w:fill="auto"/>
            <w:noWrap/>
            <w:vAlign w:val="bottom"/>
            <w:hideMark/>
          </w:tcPr>
          <w:p w14:paraId="7F7324E0"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Grades of Recommendation, Assessment, Development, and Evaluation</w:t>
            </w:r>
          </w:p>
        </w:tc>
      </w:tr>
      <w:tr w:rsidR="00D431D8" w:rsidRPr="00040815" w14:paraId="4D8DCC5B" w14:textId="77777777" w:rsidTr="00B54F6D">
        <w:trPr>
          <w:trHeight w:val="312"/>
        </w:trPr>
        <w:tc>
          <w:tcPr>
            <w:tcW w:w="1565" w:type="dxa"/>
            <w:gridSpan w:val="2"/>
            <w:shd w:val="clear" w:color="auto" w:fill="auto"/>
            <w:noWrap/>
            <w:vAlign w:val="bottom"/>
            <w:hideMark/>
          </w:tcPr>
          <w:p w14:paraId="504A7612"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HC</w:t>
            </w:r>
          </w:p>
        </w:tc>
        <w:tc>
          <w:tcPr>
            <w:tcW w:w="8011" w:type="dxa"/>
            <w:gridSpan w:val="2"/>
            <w:shd w:val="clear" w:color="auto" w:fill="auto"/>
            <w:noWrap/>
            <w:vAlign w:val="bottom"/>
            <w:hideMark/>
          </w:tcPr>
          <w:p w14:paraId="53A073F8"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 xml:space="preserve">Hormonal contraceptive </w:t>
            </w:r>
          </w:p>
        </w:tc>
      </w:tr>
      <w:tr w:rsidR="00D431D8" w:rsidRPr="00040815" w14:paraId="5623DE1F" w14:textId="77777777" w:rsidTr="00B54F6D">
        <w:trPr>
          <w:trHeight w:val="312"/>
        </w:trPr>
        <w:tc>
          <w:tcPr>
            <w:tcW w:w="1565" w:type="dxa"/>
            <w:gridSpan w:val="2"/>
            <w:shd w:val="clear" w:color="auto" w:fill="auto"/>
            <w:noWrap/>
            <w:vAlign w:val="bottom"/>
            <w:hideMark/>
          </w:tcPr>
          <w:p w14:paraId="53E5A20A"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IUD</w:t>
            </w:r>
          </w:p>
        </w:tc>
        <w:tc>
          <w:tcPr>
            <w:tcW w:w="8011" w:type="dxa"/>
            <w:gridSpan w:val="2"/>
            <w:shd w:val="clear" w:color="auto" w:fill="auto"/>
            <w:noWrap/>
            <w:vAlign w:val="bottom"/>
            <w:hideMark/>
          </w:tcPr>
          <w:p w14:paraId="2B863173"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 xml:space="preserve">Intrauterine device </w:t>
            </w:r>
          </w:p>
        </w:tc>
      </w:tr>
      <w:tr w:rsidR="00D431D8" w:rsidRPr="00040815" w14:paraId="78434C84" w14:textId="77777777" w:rsidTr="00B54F6D">
        <w:trPr>
          <w:trHeight w:val="312"/>
        </w:trPr>
        <w:tc>
          <w:tcPr>
            <w:tcW w:w="1565" w:type="dxa"/>
            <w:gridSpan w:val="2"/>
            <w:shd w:val="clear" w:color="auto" w:fill="auto"/>
            <w:noWrap/>
            <w:vAlign w:val="bottom"/>
            <w:hideMark/>
          </w:tcPr>
          <w:p w14:paraId="390D20D5"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LNG-IUS</w:t>
            </w:r>
          </w:p>
        </w:tc>
        <w:tc>
          <w:tcPr>
            <w:tcW w:w="8011" w:type="dxa"/>
            <w:gridSpan w:val="2"/>
            <w:shd w:val="clear" w:color="auto" w:fill="auto"/>
            <w:noWrap/>
            <w:vAlign w:val="bottom"/>
            <w:hideMark/>
          </w:tcPr>
          <w:p w14:paraId="47B14F7D"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Levonorgestrel intrauterine system</w:t>
            </w:r>
          </w:p>
        </w:tc>
      </w:tr>
      <w:tr w:rsidR="00D431D8" w:rsidRPr="00040815" w14:paraId="08B06048" w14:textId="77777777" w:rsidTr="00B54F6D">
        <w:trPr>
          <w:trHeight w:val="312"/>
        </w:trPr>
        <w:tc>
          <w:tcPr>
            <w:tcW w:w="1565" w:type="dxa"/>
            <w:gridSpan w:val="2"/>
            <w:shd w:val="clear" w:color="auto" w:fill="auto"/>
            <w:noWrap/>
            <w:vAlign w:val="bottom"/>
            <w:hideMark/>
          </w:tcPr>
          <w:p w14:paraId="48DB698D"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MD</w:t>
            </w:r>
          </w:p>
        </w:tc>
        <w:tc>
          <w:tcPr>
            <w:tcW w:w="8011" w:type="dxa"/>
            <w:gridSpan w:val="2"/>
            <w:shd w:val="clear" w:color="auto" w:fill="auto"/>
            <w:noWrap/>
            <w:vAlign w:val="bottom"/>
            <w:hideMark/>
          </w:tcPr>
          <w:p w14:paraId="246D1AF8"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 xml:space="preserve">Mean differences </w:t>
            </w:r>
          </w:p>
        </w:tc>
      </w:tr>
      <w:tr w:rsidR="00D431D8" w:rsidRPr="00040815" w14:paraId="0C98B6AC" w14:textId="77777777" w:rsidTr="00B54F6D">
        <w:trPr>
          <w:trHeight w:val="312"/>
        </w:trPr>
        <w:tc>
          <w:tcPr>
            <w:tcW w:w="1565" w:type="dxa"/>
            <w:gridSpan w:val="2"/>
            <w:shd w:val="clear" w:color="auto" w:fill="auto"/>
            <w:noWrap/>
            <w:vAlign w:val="bottom"/>
            <w:hideMark/>
          </w:tcPr>
          <w:p w14:paraId="716A68DE"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OC</w:t>
            </w:r>
          </w:p>
        </w:tc>
        <w:tc>
          <w:tcPr>
            <w:tcW w:w="8011" w:type="dxa"/>
            <w:gridSpan w:val="2"/>
            <w:shd w:val="clear" w:color="auto" w:fill="auto"/>
            <w:noWrap/>
            <w:vAlign w:val="bottom"/>
            <w:hideMark/>
          </w:tcPr>
          <w:p w14:paraId="1A460E21"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 xml:space="preserve">Oral contraceptive </w:t>
            </w:r>
          </w:p>
        </w:tc>
      </w:tr>
      <w:tr w:rsidR="00D431D8" w:rsidRPr="00040815" w14:paraId="2B9ECFF3" w14:textId="77777777" w:rsidTr="00B54F6D">
        <w:trPr>
          <w:trHeight w:val="312"/>
        </w:trPr>
        <w:tc>
          <w:tcPr>
            <w:tcW w:w="1565" w:type="dxa"/>
            <w:gridSpan w:val="2"/>
            <w:shd w:val="clear" w:color="auto" w:fill="auto"/>
            <w:noWrap/>
            <w:vAlign w:val="bottom"/>
            <w:hideMark/>
          </w:tcPr>
          <w:p w14:paraId="59A49E2E"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OCP</w:t>
            </w:r>
          </w:p>
        </w:tc>
        <w:tc>
          <w:tcPr>
            <w:tcW w:w="8011" w:type="dxa"/>
            <w:gridSpan w:val="2"/>
            <w:shd w:val="clear" w:color="auto" w:fill="auto"/>
            <w:noWrap/>
            <w:vAlign w:val="bottom"/>
            <w:hideMark/>
          </w:tcPr>
          <w:p w14:paraId="1B551F4F"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 xml:space="preserve">Oral contraceptive pill </w:t>
            </w:r>
          </w:p>
        </w:tc>
      </w:tr>
      <w:tr w:rsidR="00D431D8" w:rsidRPr="00040815" w14:paraId="72B0FCFB" w14:textId="77777777" w:rsidTr="00B54F6D">
        <w:trPr>
          <w:trHeight w:val="312"/>
        </w:trPr>
        <w:tc>
          <w:tcPr>
            <w:tcW w:w="1565" w:type="dxa"/>
            <w:gridSpan w:val="2"/>
            <w:shd w:val="clear" w:color="auto" w:fill="auto"/>
            <w:noWrap/>
            <w:vAlign w:val="bottom"/>
            <w:hideMark/>
          </w:tcPr>
          <w:p w14:paraId="069C643D"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OR</w:t>
            </w:r>
          </w:p>
        </w:tc>
        <w:tc>
          <w:tcPr>
            <w:tcW w:w="8011" w:type="dxa"/>
            <w:gridSpan w:val="2"/>
            <w:shd w:val="clear" w:color="auto" w:fill="auto"/>
            <w:noWrap/>
            <w:vAlign w:val="bottom"/>
            <w:hideMark/>
          </w:tcPr>
          <w:p w14:paraId="38BE2C29"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 xml:space="preserve">Odds ratios </w:t>
            </w:r>
          </w:p>
        </w:tc>
      </w:tr>
      <w:tr w:rsidR="00D431D8" w:rsidRPr="00040815" w14:paraId="336A675B" w14:textId="77777777" w:rsidTr="00B54F6D">
        <w:trPr>
          <w:trHeight w:val="312"/>
        </w:trPr>
        <w:tc>
          <w:tcPr>
            <w:tcW w:w="1565" w:type="dxa"/>
            <w:gridSpan w:val="2"/>
            <w:shd w:val="clear" w:color="auto" w:fill="auto"/>
            <w:noWrap/>
            <w:vAlign w:val="bottom"/>
          </w:tcPr>
          <w:p w14:paraId="0AE60C18"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PICO</w:t>
            </w:r>
          </w:p>
        </w:tc>
        <w:tc>
          <w:tcPr>
            <w:tcW w:w="8011" w:type="dxa"/>
            <w:gridSpan w:val="2"/>
            <w:shd w:val="clear" w:color="auto" w:fill="auto"/>
            <w:noWrap/>
            <w:vAlign w:val="bottom"/>
          </w:tcPr>
          <w:p w14:paraId="366A9F34"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lang w:eastAsia="en-CA"/>
              </w:rPr>
              <w:t>Population, intervention, comparison, outcome</w:t>
            </w:r>
          </w:p>
        </w:tc>
      </w:tr>
      <w:tr w:rsidR="00D431D8" w:rsidRPr="00040815" w14:paraId="2AEEC93E" w14:textId="77777777" w:rsidTr="00B54F6D">
        <w:trPr>
          <w:trHeight w:val="312"/>
        </w:trPr>
        <w:tc>
          <w:tcPr>
            <w:tcW w:w="1565" w:type="dxa"/>
            <w:gridSpan w:val="2"/>
            <w:shd w:val="clear" w:color="auto" w:fill="auto"/>
            <w:noWrap/>
            <w:vAlign w:val="bottom"/>
          </w:tcPr>
          <w:p w14:paraId="140BE341"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PECO</w:t>
            </w:r>
          </w:p>
        </w:tc>
        <w:tc>
          <w:tcPr>
            <w:tcW w:w="8011" w:type="dxa"/>
            <w:gridSpan w:val="2"/>
            <w:shd w:val="clear" w:color="auto" w:fill="auto"/>
            <w:noWrap/>
            <w:vAlign w:val="bottom"/>
          </w:tcPr>
          <w:p w14:paraId="2719FC3F"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lang w:eastAsia="en-CA"/>
              </w:rPr>
            </w:pPr>
            <w:r w:rsidRPr="00040815">
              <w:rPr>
                <w:rFonts w:ascii="Times New Roman" w:eastAsia="Times New Roman" w:hAnsi="Times New Roman" w:cs="Times New Roman"/>
                <w:color w:val="000000"/>
                <w:sz w:val="24"/>
                <w:szCs w:val="24"/>
                <w:lang w:eastAsia="en-CA"/>
              </w:rPr>
              <w:t>Population, exposure, comparison, outcome</w:t>
            </w:r>
          </w:p>
        </w:tc>
      </w:tr>
      <w:tr w:rsidR="00D431D8" w:rsidRPr="00040815" w14:paraId="263E58BD" w14:textId="77777777" w:rsidTr="00B54F6D">
        <w:trPr>
          <w:trHeight w:val="312"/>
        </w:trPr>
        <w:tc>
          <w:tcPr>
            <w:tcW w:w="1565" w:type="dxa"/>
            <w:gridSpan w:val="2"/>
            <w:shd w:val="clear" w:color="auto" w:fill="auto"/>
            <w:noWrap/>
            <w:vAlign w:val="bottom"/>
            <w:hideMark/>
          </w:tcPr>
          <w:p w14:paraId="25AB0686"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RCT</w:t>
            </w:r>
          </w:p>
        </w:tc>
        <w:tc>
          <w:tcPr>
            <w:tcW w:w="8011" w:type="dxa"/>
            <w:gridSpan w:val="2"/>
            <w:shd w:val="clear" w:color="auto" w:fill="auto"/>
            <w:noWrap/>
            <w:vAlign w:val="bottom"/>
            <w:hideMark/>
          </w:tcPr>
          <w:p w14:paraId="2D260298"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Randomized controlled trial</w:t>
            </w:r>
          </w:p>
        </w:tc>
      </w:tr>
      <w:tr w:rsidR="00D431D8" w:rsidRPr="00040815" w14:paraId="27A8049C" w14:textId="77777777" w:rsidTr="00B54F6D">
        <w:trPr>
          <w:trHeight w:val="312"/>
        </w:trPr>
        <w:tc>
          <w:tcPr>
            <w:tcW w:w="1565" w:type="dxa"/>
            <w:gridSpan w:val="2"/>
            <w:shd w:val="clear" w:color="auto" w:fill="auto"/>
            <w:noWrap/>
            <w:vAlign w:val="bottom"/>
            <w:hideMark/>
          </w:tcPr>
          <w:p w14:paraId="40DF0421"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RR</w:t>
            </w:r>
          </w:p>
        </w:tc>
        <w:tc>
          <w:tcPr>
            <w:tcW w:w="8011" w:type="dxa"/>
            <w:gridSpan w:val="2"/>
            <w:shd w:val="clear" w:color="auto" w:fill="auto"/>
            <w:noWrap/>
            <w:vAlign w:val="bottom"/>
            <w:hideMark/>
          </w:tcPr>
          <w:p w14:paraId="46AE4C0A"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 xml:space="preserve">Risk ratios </w:t>
            </w:r>
          </w:p>
        </w:tc>
      </w:tr>
      <w:tr w:rsidR="00D431D8" w:rsidRPr="00040815" w14:paraId="6D2DD7FF" w14:textId="77777777" w:rsidTr="00B54F6D">
        <w:trPr>
          <w:trHeight w:val="312"/>
        </w:trPr>
        <w:tc>
          <w:tcPr>
            <w:tcW w:w="1565" w:type="dxa"/>
            <w:gridSpan w:val="2"/>
            <w:shd w:val="clear" w:color="auto" w:fill="auto"/>
            <w:noWrap/>
            <w:vAlign w:val="bottom"/>
            <w:hideMark/>
          </w:tcPr>
          <w:p w14:paraId="73C59A81"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SMD</w:t>
            </w:r>
          </w:p>
        </w:tc>
        <w:tc>
          <w:tcPr>
            <w:tcW w:w="8011" w:type="dxa"/>
            <w:gridSpan w:val="2"/>
            <w:shd w:val="clear" w:color="auto" w:fill="auto"/>
            <w:noWrap/>
            <w:vAlign w:val="bottom"/>
            <w:hideMark/>
          </w:tcPr>
          <w:p w14:paraId="7EC52BCA"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 xml:space="preserve">Standardized mean differences </w:t>
            </w:r>
          </w:p>
        </w:tc>
      </w:tr>
      <w:tr w:rsidR="00D431D8" w:rsidRPr="00040815" w14:paraId="067E8A3B" w14:textId="77777777" w:rsidTr="00B54F6D">
        <w:trPr>
          <w:trHeight w:val="312"/>
        </w:trPr>
        <w:tc>
          <w:tcPr>
            <w:tcW w:w="1565" w:type="dxa"/>
            <w:gridSpan w:val="2"/>
            <w:shd w:val="clear" w:color="auto" w:fill="auto"/>
            <w:noWrap/>
            <w:vAlign w:val="bottom"/>
            <w:hideMark/>
          </w:tcPr>
          <w:p w14:paraId="12C435F8"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WHO</w:t>
            </w:r>
          </w:p>
        </w:tc>
        <w:tc>
          <w:tcPr>
            <w:tcW w:w="8011" w:type="dxa"/>
            <w:gridSpan w:val="2"/>
            <w:shd w:val="clear" w:color="auto" w:fill="auto"/>
            <w:noWrap/>
            <w:vAlign w:val="bottom"/>
            <w:hideMark/>
          </w:tcPr>
          <w:p w14:paraId="0C5726F7" w14:textId="77777777" w:rsidR="00D431D8" w:rsidRPr="00040815" w:rsidRDefault="00D431D8" w:rsidP="00B54F6D">
            <w:pPr>
              <w:widowControl/>
              <w:spacing w:after="0" w:line="240" w:lineRule="auto"/>
              <w:jc w:val="left"/>
              <w:rPr>
                <w:rFonts w:ascii="Times New Roman" w:eastAsia="Times New Roman" w:hAnsi="Times New Roman" w:cs="Times New Roman"/>
                <w:color w:val="000000"/>
                <w:sz w:val="24"/>
                <w:szCs w:val="24"/>
              </w:rPr>
            </w:pPr>
            <w:r w:rsidRPr="00040815">
              <w:rPr>
                <w:rFonts w:ascii="Times New Roman" w:eastAsia="Times New Roman" w:hAnsi="Times New Roman" w:cs="Times New Roman"/>
                <w:color w:val="000000"/>
                <w:sz w:val="24"/>
                <w:szCs w:val="24"/>
              </w:rPr>
              <w:t xml:space="preserve">World Health Organization </w:t>
            </w:r>
          </w:p>
        </w:tc>
      </w:tr>
    </w:tbl>
    <w:p w14:paraId="3F89AB43" w14:textId="77777777" w:rsidR="00D431D8" w:rsidRPr="00040815" w:rsidRDefault="00D431D8" w:rsidP="00D431D8">
      <w:pPr>
        <w:spacing w:line="240" w:lineRule="auto"/>
        <w:rPr>
          <w:rFonts w:ascii="Times New Roman" w:eastAsia="Times New Roman" w:hAnsi="Times New Roman" w:cs="Times New Roman"/>
          <w:color w:val="0070C0"/>
          <w:sz w:val="24"/>
          <w:szCs w:val="24"/>
          <w:lang w:eastAsia="en-CA"/>
        </w:rPr>
      </w:pPr>
    </w:p>
    <w:p w14:paraId="0E61B30F" w14:textId="77777777" w:rsidR="00D431D8" w:rsidRPr="00040815" w:rsidRDefault="00D431D8" w:rsidP="00613589">
      <w:pPr>
        <w:shd w:val="clear" w:color="auto" w:fill="FFFFFF"/>
        <w:spacing w:after="0" w:line="360" w:lineRule="auto"/>
        <w:rPr>
          <w:rFonts w:ascii="Times New Roman" w:eastAsia="Times New Roman" w:hAnsi="Times New Roman" w:cs="Times New Roman"/>
          <w:b/>
          <w:bCs/>
          <w:color w:val="000000"/>
          <w:sz w:val="24"/>
          <w:szCs w:val="24"/>
          <w:lang w:eastAsia="en-CA"/>
        </w:rPr>
      </w:pPr>
    </w:p>
    <w:sectPr w:rsidR="00D431D8" w:rsidRPr="00040815" w:rsidSect="00C919E7">
      <w:footerReference w:type="default" r:id="rId47"/>
      <w:pgSz w:w="11906" w:h="16838"/>
      <w:pgMar w:top="1440"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4F690" w14:textId="77777777" w:rsidR="00503551" w:rsidRDefault="00503551">
      <w:pPr>
        <w:spacing w:after="0" w:line="240" w:lineRule="auto"/>
      </w:pPr>
      <w:r>
        <w:separator/>
      </w:r>
    </w:p>
  </w:endnote>
  <w:endnote w:type="continuationSeparator" w:id="0">
    <w:p w14:paraId="567517BE" w14:textId="77777777" w:rsidR="00503551" w:rsidRDefault="00503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8881257"/>
      <w:docPartObj>
        <w:docPartGallery w:val="Page Numbers (Bottom of Page)"/>
        <w:docPartUnique/>
      </w:docPartObj>
    </w:sdtPr>
    <w:sdtEndPr>
      <w:rPr>
        <w:noProof/>
      </w:rPr>
    </w:sdtEndPr>
    <w:sdtContent>
      <w:p w14:paraId="0BE61702" w14:textId="77777777" w:rsidR="009300AB" w:rsidRDefault="00F7080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0D6159" w14:textId="77777777" w:rsidR="009300AB" w:rsidRDefault="009300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8F5EC" w14:textId="77777777" w:rsidR="00503551" w:rsidRDefault="00503551">
      <w:pPr>
        <w:spacing w:after="0" w:line="240" w:lineRule="auto"/>
      </w:pPr>
      <w:r>
        <w:separator/>
      </w:r>
    </w:p>
  </w:footnote>
  <w:footnote w:type="continuationSeparator" w:id="0">
    <w:p w14:paraId="26AA161F" w14:textId="77777777" w:rsidR="00503551" w:rsidRDefault="005035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B0B"/>
    <w:rsid w:val="000212A5"/>
    <w:rsid w:val="00065CE3"/>
    <w:rsid w:val="000C0AA3"/>
    <w:rsid w:val="000F12B7"/>
    <w:rsid w:val="000F2D6A"/>
    <w:rsid w:val="00114F0C"/>
    <w:rsid w:val="00160D40"/>
    <w:rsid w:val="001A3DFB"/>
    <w:rsid w:val="00212387"/>
    <w:rsid w:val="0022577A"/>
    <w:rsid w:val="00230D50"/>
    <w:rsid w:val="00286DE3"/>
    <w:rsid w:val="00296E12"/>
    <w:rsid w:val="00412DD5"/>
    <w:rsid w:val="00422EF6"/>
    <w:rsid w:val="00451896"/>
    <w:rsid w:val="00470CE3"/>
    <w:rsid w:val="00503551"/>
    <w:rsid w:val="00544A0C"/>
    <w:rsid w:val="00551861"/>
    <w:rsid w:val="005904C2"/>
    <w:rsid w:val="005A355B"/>
    <w:rsid w:val="00610687"/>
    <w:rsid w:val="00613589"/>
    <w:rsid w:val="006216F5"/>
    <w:rsid w:val="00640E96"/>
    <w:rsid w:val="00642B0B"/>
    <w:rsid w:val="00650655"/>
    <w:rsid w:val="00675F35"/>
    <w:rsid w:val="006A0C82"/>
    <w:rsid w:val="006E0B8C"/>
    <w:rsid w:val="006F3C19"/>
    <w:rsid w:val="00703B71"/>
    <w:rsid w:val="00723F94"/>
    <w:rsid w:val="00734BD6"/>
    <w:rsid w:val="007A5320"/>
    <w:rsid w:val="007D4717"/>
    <w:rsid w:val="007D7F92"/>
    <w:rsid w:val="007E3AD5"/>
    <w:rsid w:val="00810D41"/>
    <w:rsid w:val="00885A38"/>
    <w:rsid w:val="008D2504"/>
    <w:rsid w:val="009300AB"/>
    <w:rsid w:val="00952AF3"/>
    <w:rsid w:val="009A4A99"/>
    <w:rsid w:val="009E780A"/>
    <w:rsid w:val="00A04D21"/>
    <w:rsid w:val="00A66575"/>
    <w:rsid w:val="00A77B06"/>
    <w:rsid w:val="00AB72E1"/>
    <w:rsid w:val="00AE530C"/>
    <w:rsid w:val="00B1196A"/>
    <w:rsid w:val="00B224CC"/>
    <w:rsid w:val="00B54AB7"/>
    <w:rsid w:val="00B71E9B"/>
    <w:rsid w:val="00B72639"/>
    <w:rsid w:val="00BC12C3"/>
    <w:rsid w:val="00BE304A"/>
    <w:rsid w:val="00C179D6"/>
    <w:rsid w:val="00C20F5B"/>
    <w:rsid w:val="00C23524"/>
    <w:rsid w:val="00C81916"/>
    <w:rsid w:val="00CA16BD"/>
    <w:rsid w:val="00CB7ED0"/>
    <w:rsid w:val="00CC7EFA"/>
    <w:rsid w:val="00D06A4F"/>
    <w:rsid w:val="00D12FE3"/>
    <w:rsid w:val="00D42FC7"/>
    <w:rsid w:val="00D431D8"/>
    <w:rsid w:val="00D854A1"/>
    <w:rsid w:val="00DC734E"/>
    <w:rsid w:val="00E26938"/>
    <w:rsid w:val="00E533AA"/>
    <w:rsid w:val="00E55BFC"/>
    <w:rsid w:val="00EB1A0B"/>
    <w:rsid w:val="00F046B8"/>
    <w:rsid w:val="00F708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C9AE8"/>
  <w15:chartTrackingRefBased/>
  <w15:docId w15:val="{E3CE4207-7F92-4FC6-8721-89C84B9EC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B0B"/>
    <w:pPr>
      <w:widowControl w:val="0"/>
      <w:jc w:val="both"/>
    </w:pPr>
    <w:rPr>
      <w:rFonts w:eastAsiaTheme="minorEastAsia"/>
      <w:kern w:val="0"/>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21">
    <w:name w:val="T2_1"/>
    <w:basedOn w:val="Normal"/>
    <w:link w:val="T21Char"/>
    <w:autoRedefine/>
    <w:qFormat/>
    <w:rsid w:val="00642B0B"/>
    <w:pPr>
      <w:widowControl/>
      <w:spacing w:after="0" w:line="360" w:lineRule="auto"/>
      <w:jc w:val="left"/>
    </w:pPr>
    <w:rPr>
      <w:rFonts w:ascii="Times New Roman" w:eastAsia="Times New Roman" w:hAnsi="Times New Roman" w:cs="Times New Roman"/>
      <w:color w:val="000000"/>
      <w:sz w:val="24"/>
      <w:szCs w:val="24"/>
      <w:lang w:eastAsia="en-CA"/>
    </w:rPr>
  </w:style>
  <w:style w:type="character" w:customStyle="1" w:styleId="T21Char">
    <w:name w:val="T2_1 Char"/>
    <w:basedOn w:val="DefaultParagraphFont"/>
    <w:link w:val="T21"/>
    <w:rsid w:val="00642B0B"/>
    <w:rPr>
      <w:rFonts w:ascii="Times New Roman" w:eastAsia="Times New Roman" w:hAnsi="Times New Roman" w:cs="Times New Roman"/>
      <w:color w:val="000000"/>
      <w:kern w:val="0"/>
      <w:sz w:val="24"/>
      <w:szCs w:val="24"/>
      <w:lang w:eastAsia="en-CA"/>
      <w14:ligatures w14:val="none"/>
    </w:rPr>
  </w:style>
  <w:style w:type="paragraph" w:customStyle="1" w:styleId="T22">
    <w:name w:val="T2_2"/>
    <w:basedOn w:val="Normal"/>
    <w:link w:val="T22Char"/>
    <w:qFormat/>
    <w:rsid w:val="00642B0B"/>
    <w:pPr>
      <w:widowControl/>
      <w:spacing w:line="360" w:lineRule="auto"/>
      <w:jc w:val="left"/>
    </w:pPr>
    <w:rPr>
      <w:rFonts w:ascii="Times New Roman" w:eastAsia="Times New Roman" w:hAnsi="Times New Roman" w:cs="Times New Roman"/>
      <w:b/>
      <w:bCs/>
      <w:i/>
      <w:sz w:val="24"/>
      <w:szCs w:val="24"/>
      <w:lang w:val="en-CA" w:eastAsia="en-GB"/>
    </w:rPr>
  </w:style>
  <w:style w:type="character" w:customStyle="1" w:styleId="T22Char">
    <w:name w:val="T2_2 Char"/>
    <w:basedOn w:val="DefaultParagraphFont"/>
    <w:link w:val="T22"/>
    <w:rsid w:val="00642B0B"/>
    <w:rPr>
      <w:rFonts w:ascii="Times New Roman" w:eastAsia="Times New Roman" w:hAnsi="Times New Roman" w:cs="Times New Roman"/>
      <w:b/>
      <w:bCs/>
      <w:i/>
      <w:kern w:val="0"/>
      <w:sz w:val="24"/>
      <w:szCs w:val="24"/>
      <w:lang w:val="en-CA" w:eastAsia="en-GB"/>
      <w14:ligatures w14:val="none"/>
    </w:rPr>
  </w:style>
  <w:style w:type="character" w:customStyle="1" w:styleId="cf01">
    <w:name w:val="cf01"/>
    <w:basedOn w:val="DefaultParagraphFont"/>
    <w:rsid w:val="00642B0B"/>
    <w:rPr>
      <w:rFonts w:ascii="Segoe UI" w:hAnsi="Segoe UI" w:cs="Segoe UI" w:hint="default"/>
      <w:sz w:val="18"/>
      <w:szCs w:val="18"/>
    </w:rPr>
  </w:style>
  <w:style w:type="character" w:styleId="Hyperlink">
    <w:name w:val="Hyperlink"/>
    <w:basedOn w:val="DefaultParagraphFont"/>
    <w:uiPriority w:val="99"/>
    <w:unhideWhenUsed/>
    <w:rsid w:val="00642B0B"/>
    <w:rPr>
      <w:color w:val="0000FF"/>
      <w:u w:val="single"/>
    </w:rPr>
  </w:style>
  <w:style w:type="paragraph" w:customStyle="1" w:styleId="T23">
    <w:name w:val="T2_3"/>
    <w:basedOn w:val="Normal"/>
    <w:link w:val="T23Char"/>
    <w:qFormat/>
    <w:rsid w:val="00642B0B"/>
    <w:pPr>
      <w:widowControl/>
      <w:spacing w:line="360" w:lineRule="auto"/>
      <w:jc w:val="left"/>
    </w:pPr>
    <w:rPr>
      <w:rFonts w:ascii="Times New Roman" w:eastAsia="SimSun" w:hAnsi="Times New Roman" w:cs="Times New Roman"/>
      <w:b/>
      <w:bCs/>
      <w:sz w:val="20"/>
      <w:szCs w:val="24"/>
      <w:lang w:val="en-CA" w:eastAsia="en-US"/>
    </w:rPr>
  </w:style>
  <w:style w:type="character" w:customStyle="1" w:styleId="T23Char">
    <w:name w:val="T2_3 Char"/>
    <w:basedOn w:val="DefaultParagraphFont"/>
    <w:link w:val="T23"/>
    <w:rsid w:val="00642B0B"/>
    <w:rPr>
      <w:rFonts w:ascii="Times New Roman" w:eastAsia="SimSun" w:hAnsi="Times New Roman" w:cs="Times New Roman"/>
      <w:b/>
      <w:bCs/>
      <w:kern w:val="0"/>
      <w:sz w:val="20"/>
      <w:szCs w:val="24"/>
      <w:lang w:val="en-CA"/>
      <w14:ligatures w14:val="none"/>
    </w:rPr>
  </w:style>
  <w:style w:type="paragraph" w:styleId="Footer">
    <w:name w:val="footer"/>
    <w:basedOn w:val="Normal"/>
    <w:link w:val="FooterChar"/>
    <w:uiPriority w:val="99"/>
    <w:unhideWhenUsed/>
    <w:rsid w:val="00642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2B0B"/>
    <w:rPr>
      <w:rFonts w:eastAsiaTheme="minorEastAsia"/>
      <w:kern w:val="0"/>
      <w:lang w:eastAsia="zh-CN"/>
      <w14:ligatures w14:val="none"/>
    </w:rPr>
  </w:style>
  <w:style w:type="paragraph" w:styleId="Bibliography">
    <w:name w:val="Bibliography"/>
    <w:basedOn w:val="Normal"/>
    <w:next w:val="Normal"/>
    <w:uiPriority w:val="37"/>
    <w:unhideWhenUsed/>
    <w:rsid w:val="006A0C82"/>
  </w:style>
  <w:style w:type="paragraph" w:styleId="Revision">
    <w:name w:val="Revision"/>
    <w:hidden/>
    <w:uiPriority w:val="99"/>
    <w:semiHidden/>
    <w:rsid w:val="00734BD6"/>
    <w:pPr>
      <w:spacing w:after="0" w:line="240" w:lineRule="auto"/>
    </w:pPr>
    <w:rPr>
      <w:rFonts w:eastAsiaTheme="minorEastAsia"/>
      <w:kern w:val="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26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linicaltrials.gov/" TargetMode="External"/><Relationship Id="rId18" Type="http://schemas.openxmlformats.org/officeDocument/2006/relationships/hyperlink" Target="http://bases.bvs.br/" TargetMode="External"/><Relationship Id="rId26" Type="http://schemas.openxmlformats.org/officeDocument/2006/relationships/hyperlink" Target="http://imsear.hellis.org" TargetMode="External"/><Relationship Id="rId39" Type="http://schemas.openxmlformats.org/officeDocument/2006/relationships/hyperlink" Target="https://www.who.int" TargetMode="External"/><Relationship Id="rId21" Type="http://schemas.openxmlformats.org/officeDocument/2006/relationships/hyperlink" Target="http://ibecs.isciii.es" TargetMode="External"/><Relationship Id="rId34" Type="http://schemas.openxmlformats.org/officeDocument/2006/relationships/hyperlink" Target="https://www.usaid.gov" TargetMode="External"/><Relationship Id="rId42" Type="http://schemas.openxmlformats.org/officeDocument/2006/relationships/hyperlink" Target="https://www.usaid.gov" TargetMode="External"/><Relationship Id="rId47" Type="http://schemas.openxmlformats.org/officeDocument/2006/relationships/footer" Target="footer1.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hyperlink" Target="https://www.cochranelibrary.com/central" TargetMode="External"/><Relationship Id="rId29" Type="http://schemas.openxmlformats.org/officeDocument/2006/relationships/hyperlink" Target="http://iussp.org/" TargetMode="External"/><Relationship Id="rId11" Type="http://schemas.openxmlformats.org/officeDocument/2006/relationships/hyperlink" Target="https://www.apa.org/pubs/databases/psycinfo" TargetMode="External"/><Relationship Id="rId24" Type="http://schemas.openxmlformats.org/officeDocument/2006/relationships/hyperlink" Target="http://dosei.who.int" TargetMode="External"/><Relationship Id="rId32" Type="http://schemas.openxmlformats.org/officeDocument/2006/relationships/hyperlink" Target="https://www.gov.uk" TargetMode="External"/><Relationship Id="rId37" Type="http://schemas.openxmlformats.org/officeDocument/2006/relationships/hyperlink" Target="https://www.lib.berkeley.edu" TargetMode="External"/><Relationship Id="rId40" Type="http://schemas.openxmlformats.org/officeDocument/2006/relationships/hyperlink" Target="https://www.guttmacher.org" TargetMode="External"/><Relationship Id="rId45" Type="http://schemas.openxmlformats.org/officeDocument/2006/relationships/hyperlink" Target="https://www.unfpa.org" TargetMode="External"/><Relationship Id="rId5" Type="http://schemas.openxmlformats.org/officeDocument/2006/relationships/endnotes" Target="endnotes.xml"/><Relationship Id="rId15" Type="http://schemas.openxmlformats.org/officeDocument/2006/relationships/hyperlink" Target="https://www.scopus.com" TargetMode="External"/><Relationship Id="rId23" Type="http://schemas.openxmlformats.org/officeDocument/2006/relationships/hyperlink" Target="https://www.paho.org" TargetMode="External"/><Relationship Id="rId28" Type="http://schemas.openxmlformats.org/officeDocument/2006/relationships/hyperlink" Target="http://hscssl.unm.edu/nhd/" TargetMode="External"/><Relationship Id="rId36" Type="http://schemas.openxmlformats.org/officeDocument/2006/relationships/hyperlink" Target="https://library.harvard.edu" TargetMode="External"/><Relationship Id="rId49" Type="http://schemas.openxmlformats.org/officeDocument/2006/relationships/theme" Target="theme/theme1.xml"/><Relationship Id="rId10" Type="http://schemas.openxmlformats.org/officeDocument/2006/relationships/hyperlink" Target="https://www.embase.com" TargetMode="External"/><Relationship Id="rId19" Type="http://schemas.openxmlformats.org/officeDocument/2006/relationships/hyperlink" Target="http://www.hellis.org" TargetMode="External"/><Relationship Id="rId31" Type="http://schemas.openxmlformats.org/officeDocument/2006/relationships/hyperlink" Target="http://www.fpconference2013.org/" TargetMode="External"/><Relationship Id="rId44" Type="http://schemas.openxmlformats.org/officeDocument/2006/relationships/hyperlink" Target="https://www.psi.org" TargetMode="External"/><Relationship Id="rId4" Type="http://schemas.openxmlformats.org/officeDocument/2006/relationships/footnotes" Target="footnotes.xml"/><Relationship Id="rId9" Type="http://schemas.openxmlformats.org/officeDocument/2006/relationships/hyperlink" Target="https://www.wolterskluwer.com/en/solutions/ovid/ovid-medline-901" TargetMode="External"/><Relationship Id="rId14" Type="http://schemas.openxmlformats.org/officeDocument/2006/relationships/hyperlink" Target="https://clarivate.com/webofsciencegroup/solutions/web-of-science/" TargetMode="External"/><Relationship Id="rId22" Type="http://schemas.openxmlformats.org/officeDocument/2006/relationships/hyperlink" Target="http://www.scielo.br" TargetMode="External"/><Relationship Id="rId27" Type="http://schemas.openxmlformats.org/officeDocument/2006/relationships/hyperlink" Target="http://indmed.nic.in" TargetMode="External"/><Relationship Id="rId30" Type="http://schemas.openxmlformats.org/officeDocument/2006/relationships/hyperlink" Target="https://www.populationassociation.org" TargetMode="External"/><Relationship Id="rId35" Type="http://schemas.openxmlformats.org/officeDocument/2006/relationships/hyperlink" Target="https://www.lshtm.ac.uk/" TargetMode="External"/><Relationship Id="rId43" Type="http://schemas.openxmlformats.org/officeDocument/2006/relationships/hyperlink" Target="https://www.msichoices.org/" TargetMode="External"/><Relationship Id="rId48" Type="http://schemas.openxmlformats.org/officeDocument/2006/relationships/fontTable" Target="fontTable.xml"/><Relationship Id="rId8" Type="http://schemas.openxmlformats.org/officeDocument/2006/relationships/hyperlink" Target="https://www.ebsco.com/products/research-databases/cinahl-database" TargetMode="External"/><Relationship Id="rId3" Type="http://schemas.openxmlformats.org/officeDocument/2006/relationships/webSettings" Target="webSettings.xml"/><Relationship Id="rId12" Type="http://schemas.openxmlformats.org/officeDocument/2006/relationships/hyperlink" Target="https://www.midirs.org/resources/maternity-and-infant-care-mic-database/" TargetMode="External"/><Relationship Id="rId17" Type="http://schemas.openxmlformats.org/officeDocument/2006/relationships/hyperlink" Target="http://indexmedicus.afro.who.int/" TargetMode="External"/><Relationship Id="rId25" Type="http://schemas.openxmlformats.org/officeDocument/2006/relationships/hyperlink" Target="http://www.wprim.org" TargetMode="External"/><Relationship Id="rId33" Type="http://schemas.openxmlformats.org/officeDocument/2006/relationships/hyperlink" Target="https://www.international.gc.ca" TargetMode="External"/><Relationship Id="rId38" Type="http://schemas.openxmlformats.org/officeDocument/2006/relationships/hyperlink" Target="https://library.gwu.edu" TargetMode="External"/><Relationship Id="rId46" Type="http://schemas.openxmlformats.org/officeDocument/2006/relationships/hyperlink" Target="https://www.popcouncil.org" TargetMode="External"/><Relationship Id="rId20" Type="http://schemas.openxmlformats.org/officeDocument/2006/relationships/hyperlink" Target="http://www.emro.who.int/HIS/VHSL/" TargetMode="External"/><Relationship Id="rId41" Type="http://schemas.openxmlformats.org/officeDocument/2006/relationships/hyperlink" Target="https://www.gov.uk" TargetMode="External"/><Relationship Id="rId1"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12</Pages>
  <Words>4443</Words>
  <Characters>25330</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Mortazavi, Julie-Anne S</dc:creator>
  <cp:keywords/>
  <dc:description/>
  <cp:lastModifiedBy>ALI, Moazzam</cp:lastModifiedBy>
  <cp:revision>22</cp:revision>
  <dcterms:created xsi:type="dcterms:W3CDTF">2023-03-29T22:36:00Z</dcterms:created>
  <dcterms:modified xsi:type="dcterms:W3CDTF">2023-08-22T10:33:00Z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zotero-version="6.0.18"&gt;&lt;session id="6GajyL00"/&gt;&lt;style id="http://www.zotero.org/styles/vancouver" locale="en-US" hasBibliography="1" bibliographyStyleHasBeenSet="0"/&gt;&lt;prefs&gt;&lt;pref name="fieldType" value="Field"/&gt;&lt;pref name="automati</vt:lpwstr>
  </property>
  <property fmtid="{D5CDD505-2E9C-101B-9397-08002B2CF9AE}" pid="3" name="ZOTERO_PREF_2">
    <vt:lpwstr>cJournalAbbreviations" value="true"/&gt;&lt;/prefs&gt;&lt;/data&gt;</vt:lpwstr>
  </property>
</Properties>
</file>