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bookmarkStart w:id="0" w:name="OLE_LINK1"/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Suppl Table 1. </w:t>
      </w:r>
      <w:r>
        <w:rPr>
          <w:rFonts w:ascii="Times New Roman" w:hAnsi="Times New Roman" w:cs="Times New Roman"/>
          <w:sz w:val="22"/>
          <w:szCs w:val="22"/>
        </w:rPr>
        <w:t>Primers used for quantitative real-time RT-PCR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.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</w:p>
    <w:bookmarkEnd w:id="0"/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3834"/>
        <w:gridCol w:w="37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Gene</w:t>
            </w:r>
          </w:p>
        </w:tc>
        <w:tc>
          <w:tcPr>
            <w:tcW w:w="383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Forward primer sequence (5’</w:t>
            </w:r>
            <w:r>
              <w:rPr>
                <w:rFonts w:hint="eastAsia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 -</w:t>
            </w:r>
            <w:r>
              <w:rPr>
                <w:rFonts w:hint="default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3’)</w:t>
            </w:r>
          </w:p>
        </w:tc>
        <w:tc>
          <w:tcPr>
            <w:tcW w:w="3724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Reverse primer sequence</w:t>
            </w:r>
            <w:r>
              <w:rPr>
                <w:rFonts w:hint="eastAsia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(5’</w:t>
            </w:r>
            <w:r>
              <w:rPr>
                <w:rFonts w:hint="eastAsia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3’</w:t>
            </w:r>
            <w:r>
              <w:rPr>
                <w:rFonts w:hint="eastAsia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</w:rPr>
              <w:t>Gapdh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AGACAGCCGCATCTTCTTGT</w:t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TACTCAGCACCAGCATCACC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2"/>
              </w:rPr>
              <w:t>Col 1a1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</w:rPr>
              <w:t>CACCTACAGCACGCTTGTGG</w:t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</w:rPr>
              <w:t>GATTGGGATGGAGGGAGTTTAC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2"/>
              </w:rPr>
              <w:t>Sp7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</w:rPr>
              <w:t>CCCAACTGTCAGGAGCTAGAG</w:t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</w:rPr>
              <w:t>GATGTGGCGGCTGTGAAT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 w:val="22"/>
              </w:rPr>
              <w:t>Runx2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</w:rPr>
              <w:t>CCAACTTCCTGTGCTCCGTG</w:t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 w:val="22"/>
              </w:rPr>
              <w:t>GTGAAACTCTTGCCTCGTCCG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Cs w:val="24"/>
              </w:rPr>
              <w:t>Nd4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Cs w:val="24"/>
              </w:rPr>
              <w:t>CCCTACCCTCAACATGATCC</w:t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Cs w:val="24"/>
              </w:rPr>
              <w:t>GGAGCTTCTACGTGGGCTTT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Cs w:val="24"/>
              </w:rPr>
              <w:t>Sdha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Cs w:val="24"/>
              </w:rPr>
              <w:t>TGGACCTTGTCGTCTTTGG</w:t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Cs w:val="24"/>
              </w:rPr>
              <w:t>TTTGCCTTAATCGGAGGAAC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  <w:szCs w:val="24"/>
              </w:rPr>
              <w:t>Atp5a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Cs w:val="24"/>
              </w:rPr>
              <w:t>TCTCCATGCCTCTAACACTCG</w:t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szCs w:val="24"/>
              </w:rPr>
              <w:t>CCAGGTCAACAGACGTGTCAG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i/>
                <w:iCs/>
              </w:rPr>
              <w:t>Sirt3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</w:rPr>
              <w:t>CAGTATGACATCCCGTACCC</w:t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</w:rPr>
              <w:t>TGTGTAGAGCCGCAGAAG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default" w:ascii="Times New Roman" w:hAnsi="Times New Roman" w:eastAsia="AdvOT46dcae81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/>
                <w:i/>
                <w:iCs/>
              </w:rPr>
              <w:t>Sod2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</w:rPr>
              <w:t>GGGGATTGATGTGTGGGAGCACG</w:t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</w:rPr>
              <w:t>AGACAGGACGTTATCTTGCTGGGA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default" w:ascii="Times New Roman" w:hAnsi="Times New Roman" w:eastAsia="AdvOT46dcae81" w:cs="Times New Roman"/>
                <w:i/>
                <w:iCs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/>
                <w:i/>
                <w:iCs/>
              </w:rPr>
              <w:t>Gpx1</w:t>
            </w:r>
          </w:p>
        </w:tc>
        <w:tc>
          <w:tcPr>
            <w:tcW w:w="383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TTGAGAATGTCGCGTCC</w:t>
            </w:r>
            <w:r>
              <w:rPr>
                <w:rFonts w:hint="eastAsia" w:ascii="Times New Roman" w:hAnsi="Times New Roman"/>
              </w:rPr>
              <w:tab/>
            </w:r>
          </w:p>
        </w:tc>
        <w:tc>
          <w:tcPr>
            <w:tcW w:w="3724" w:type="dxa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N/>
              <w:bidi w:val="0"/>
              <w:spacing w:before="0" w:beforeAutospacing="0" w:after="0" w:afterAutospacing="0" w:line="360" w:lineRule="auto"/>
              <w:ind w:left="0" w:leftChars="0" w:right="0" w:rightChars="0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/>
              </w:rPr>
              <w:t>CAAGCCCAGATACCAGGA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br w:type="page"/>
      </w:r>
    </w:p>
    <w:p>
      <w:pPr>
        <w:rPr>
          <w:rFonts w:hint="default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2"/>
          <w:szCs w:val="22"/>
          <w:lang w:val="en-US" w:eastAsia="zh-CN" w:bidi="ar"/>
        </w:rPr>
        <w:t xml:space="preserve">Suppl Table 2. </w:t>
      </w:r>
      <w:r>
        <w:rPr>
          <w:rFonts w:hint="eastAsia" w:ascii="Times New Roman" w:hAnsi="Times New Roman" w:eastAsia="宋体" w:cs="Times New Roman"/>
          <w:sz w:val="22"/>
          <w:szCs w:val="22"/>
          <w:lang w:val="en-US" w:eastAsia="zh-CN"/>
        </w:rPr>
        <w:t>Antibodies</w:t>
      </w:r>
      <w:r>
        <w:rPr>
          <w:rFonts w:ascii="Times New Roman" w:hAnsi="Times New Roman" w:cs="Times New Roman"/>
          <w:sz w:val="22"/>
          <w:szCs w:val="22"/>
        </w:rPr>
        <w:t xml:space="preserve"> used for 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Western blot.</w:t>
      </w:r>
      <w:r>
        <w:rPr>
          <w:rFonts w:hint="eastAsia" w:ascii="Times New Roman" w:hAnsi="Times New Roman" w:eastAsia="宋体" w:cs="Times New Roman"/>
          <w:color w:val="000000"/>
          <w:kern w:val="0"/>
          <w:sz w:val="22"/>
          <w:szCs w:val="2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Antibody</w:t>
            </w:r>
          </w:p>
        </w:tc>
        <w:tc>
          <w:tcPr>
            <w:tcW w:w="2130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Vendor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Catalog Number</w:t>
            </w:r>
          </w:p>
        </w:tc>
        <w:tc>
          <w:tcPr>
            <w:tcW w:w="213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AdvTT47f7fe79 . I" w:cs="Times New Roman"/>
                <w:i w:val="0"/>
                <w:iCs w:val="0"/>
                <w:color w:val="000000"/>
                <w:kern w:val="0"/>
                <w:sz w:val="22"/>
                <w:szCs w:val="22"/>
                <w:vertAlign w:val="baseline"/>
                <w:lang w:val="en-US" w:eastAsia="zh-CN" w:bidi="ar"/>
              </w:rPr>
              <w:t>Dilution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COL</w:t>
            </w: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Ⅰ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ab1352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eastAsia="zh-CN" w:bidi="ar"/>
              </w:rPr>
              <w:t>SP7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ab209484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vertAlign w:val="baseline"/>
                <w:lang w:eastAsia="zh-CN"/>
              </w:rPr>
              <w:t>RUNX2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ab76956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ATP5A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ab176569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ND4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ab9941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SDHA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ab13852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SOD2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ab137036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eastAsia="zh-CN" w:bidi="ar"/>
              </w:rPr>
              <w:t>SIRT3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ab246522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eastAsia="zh-CN" w:bidi="ar"/>
              </w:rPr>
              <w:t>GPX1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2"/>
                <w:szCs w:val="22"/>
                <w:lang w:val="en-US" w:eastAsia="zh-CN" w:bidi="ar"/>
              </w:rPr>
              <w:t>ab11110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1:1000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β</w:t>
            </w: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-actin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ab8227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1:2000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Goat anti-rabbit IgG (H&amp;L)</w:t>
            </w:r>
          </w:p>
        </w:tc>
        <w:tc>
          <w:tcPr>
            <w:tcW w:w="213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Abcam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Gulliver-Italic" w:cs="Times New Roman"/>
                <w:i w:val="0"/>
                <w:iCs w:val="0"/>
                <w:color w:val="auto"/>
                <w:kern w:val="0"/>
                <w:sz w:val="22"/>
                <w:szCs w:val="22"/>
                <w:lang w:val="en-US" w:eastAsia="zh-CN" w:bidi="ar"/>
              </w:rPr>
              <w:t>ab150079</w:t>
            </w:r>
          </w:p>
        </w:tc>
        <w:tc>
          <w:tcPr>
            <w:tcW w:w="2131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1:10000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TT47f7fe79 . 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46dcae8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liver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xZmM5MTBjYTBkNzJiMGU4YjllMDFkOTAwMjhiMDQifQ=="/>
  </w:docVars>
  <w:rsids>
    <w:rsidRoot w:val="3AC6691A"/>
    <w:rsid w:val="25964392"/>
    <w:rsid w:val="3AC6691A"/>
    <w:rsid w:val="405A7C3B"/>
    <w:rsid w:val="7FFF6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111</Words>
  <Characters>905</Characters>
  <Lines>0</Lines>
  <Paragraphs>0</Paragraphs>
  <TotalTime>2</TotalTime>
  <ScaleCrop>false</ScaleCrop>
  <LinksUpToDate>false</LinksUpToDate>
  <CharactersWithSpaces>936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2023-06-16T22:08:00Z</dcterms:created>
  <dc:creator>帆</dc:creator>
  <cp:lastModifiedBy>侯明壮</cp:lastModifiedBy>
  <dcterms:modified xsi:type="dcterms:W3CDTF">2023-06-19T06:40:15Z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D2F0D63DDEA542CF961DB9F8A28B06BB_13</vt:lpwstr>
  </property>
</Properties>
</file>