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A6C7B" w14:textId="41049D0E" w:rsidR="00B027BD" w:rsidRDefault="000446EF" w:rsidP="00443CDC">
      <w:pPr>
        <w:jc w:val="center"/>
        <w:rPr>
          <w:rFonts w:ascii="Times New Roman" w:hAnsi="Times New Roman" w:cs="Times New Roman"/>
          <w:b/>
          <w:bCs/>
          <w:sz w:val="24"/>
          <w:szCs w:val="24"/>
        </w:rPr>
      </w:pPr>
      <w:r>
        <w:rPr>
          <w:rFonts w:ascii="Times New Roman" w:hAnsi="Times New Roman" w:cs="Times New Roman"/>
          <w:b/>
          <w:bCs/>
          <w:sz w:val="24"/>
          <w:szCs w:val="24"/>
        </w:rPr>
        <w:t>S</w:t>
      </w:r>
      <w:r w:rsidR="002926DD">
        <w:rPr>
          <w:rFonts w:ascii="Times New Roman" w:hAnsi="Times New Roman" w:cs="Times New Roman"/>
          <w:b/>
          <w:bCs/>
          <w:sz w:val="24"/>
          <w:szCs w:val="24"/>
        </w:rPr>
        <w:t>upporting Information</w:t>
      </w:r>
    </w:p>
    <w:p w14:paraId="3E51ED6F" w14:textId="77777777" w:rsidR="002926DD" w:rsidRDefault="002926DD" w:rsidP="000446EF">
      <w:pPr>
        <w:jc w:val="both"/>
        <w:rPr>
          <w:rFonts w:ascii="Times New Roman" w:hAnsi="Times New Roman" w:cs="Times New Roman"/>
          <w:b/>
          <w:bCs/>
          <w:sz w:val="24"/>
          <w:szCs w:val="24"/>
        </w:rPr>
      </w:pPr>
    </w:p>
    <w:p w14:paraId="0E870B3F" w14:textId="417BD657" w:rsidR="00832886" w:rsidRDefault="000446EF" w:rsidP="000446EF">
      <w:pPr>
        <w:contextualSpacing/>
        <w:jc w:val="both"/>
        <w:rPr>
          <w:rFonts w:ascii="Times New Roman" w:hAnsi="Times New Roman" w:cs="Times New Roman"/>
          <w:b/>
          <w:bCs/>
          <w:sz w:val="24"/>
          <w:szCs w:val="24"/>
        </w:rPr>
      </w:pPr>
      <w:r>
        <w:rPr>
          <w:rFonts w:ascii="Times New Roman" w:hAnsi="Times New Roman" w:cs="Times New Roman"/>
          <w:b/>
          <w:bCs/>
          <w:sz w:val="24"/>
          <w:szCs w:val="24"/>
        </w:rPr>
        <w:t>1</w:t>
      </w:r>
      <w:r w:rsidR="002926DD">
        <w:rPr>
          <w:rFonts w:ascii="Times New Roman" w:hAnsi="Times New Roman" w:cs="Times New Roman"/>
          <w:b/>
          <w:bCs/>
          <w:sz w:val="24"/>
          <w:szCs w:val="24"/>
        </w:rPr>
        <w:t>.</w:t>
      </w:r>
      <w:r>
        <w:rPr>
          <w:rFonts w:ascii="Times New Roman" w:hAnsi="Times New Roman" w:cs="Times New Roman"/>
          <w:b/>
          <w:bCs/>
          <w:sz w:val="24"/>
          <w:szCs w:val="24"/>
        </w:rPr>
        <w:t xml:space="preserve"> </w:t>
      </w:r>
      <w:r w:rsidR="009E7852">
        <w:rPr>
          <w:rFonts w:ascii="Times New Roman" w:hAnsi="Times New Roman" w:cs="Times New Roman"/>
          <w:b/>
          <w:bCs/>
          <w:sz w:val="24"/>
          <w:szCs w:val="24"/>
        </w:rPr>
        <w:t>A</w:t>
      </w:r>
      <w:r w:rsidR="00A361D4">
        <w:rPr>
          <w:rFonts w:ascii="Times New Roman" w:hAnsi="Times New Roman" w:cs="Times New Roman"/>
          <w:b/>
          <w:bCs/>
          <w:sz w:val="24"/>
          <w:szCs w:val="24"/>
        </w:rPr>
        <w:t xml:space="preserve">FM acquisition of the electroswelling-induced oscillations </w:t>
      </w:r>
    </w:p>
    <w:p w14:paraId="126ADCBA" w14:textId="77777777" w:rsidR="00781505" w:rsidRDefault="00781505" w:rsidP="00005494">
      <w:pPr>
        <w:spacing w:line="360" w:lineRule="auto"/>
        <w:contextualSpacing/>
        <w:jc w:val="both"/>
        <w:rPr>
          <w:rFonts w:ascii="Times New Roman" w:hAnsi="Times New Roman" w:cs="Times New Roman"/>
          <w:sz w:val="24"/>
          <w:szCs w:val="24"/>
        </w:rPr>
      </w:pPr>
    </w:p>
    <w:p w14:paraId="74AF68C3" w14:textId="3DF8CC1E" w:rsidR="009329A5" w:rsidRDefault="00A305D0" w:rsidP="0000549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During the acquisition of the electroswelling spectra, f</w:t>
      </w:r>
      <w:r w:rsidR="00005494">
        <w:rPr>
          <w:rFonts w:ascii="Times New Roman" w:hAnsi="Times New Roman" w:cs="Times New Roman"/>
          <w:sz w:val="24"/>
          <w:szCs w:val="24"/>
        </w:rPr>
        <w:t xml:space="preserve">ast adjustments of </w:t>
      </w:r>
      <w:r w:rsidR="00D67E55">
        <w:rPr>
          <w:rFonts w:ascii="Times New Roman" w:hAnsi="Times New Roman" w:cs="Times New Roman"/>
          <w:sz w:val="24"/>
          <w:szCs w:val="24"/>
        </w:rPr>
        <w:t xml:space="preserve">the </w:t>
      </w:r>
      <w:r w:rsidR="001C0E53">
        <w:rPr>
          <w:rFonts w:ascii="Times New Roman" w:hAnsi="Times New Roman" w:cs="Times New Roman"/>
          <w:sz w:val="24"/>
          <w:szCs w:val="24"/>
        </w:rPr>
        <w:t xml:space="preserve">z-scanner </w:t>
      </w:r>
      <w:r w:rsidR="00005494">
        <w:rPr>
          <w:rFonts w:ascii="Times New Roman" w:hAnsi="Times New Roman" w:cs="Times New Roman"/>
          <w:sz w:val="24"/>
          <w:szCs w:val="24"/>
        </w:rPr>
        <w:t>height are avoided as the AC oscillation frequencies are kept above the bandwidth of the z-scanner feedback-loop control</w:t>
      </w:r>
      <w:r w:rsidR="009329A5">
        <w:rPr>
          <w:rFonts w:ascii="Times New Roman" w:hAnsi="Times New Roman" w:cs="Times New Roman"/>
          <w:sz w:val="24"/>
          <w:szCs w:val="24"/>
        </w:rPr>
        <w:t>.</w:t>
      </w:r>
      <w:r w:rsidR="004A3145">
        <w:rPr>
          <w:rFonts w:ascii="Times New Roman" w:hAnsi="Times New Roman" w:cs="Times New Roman"/>
          <w:sz w:val="24"/>
          <w:szCs w:val="24"/>
        </w:rPr>
        <w:t xml:space="preserve"> </w:t>
      </w:r>
      <w:r w:rsidR="007B0896">
        <w:rPr>
          <w:rFonts w:ascii="Times New Roman" w:hAnsi="Times New Roman" w:cs="Times New Roman"/>
          <w:sz w:val="24"/>
          <w:szCs w:val="24"/>
        </w:rPr>
        <w:t>When opera</w:t>
      </w:r>
      <w:r w:rsidR="005C57EE">
        <w:rPr>
          <w:rFonts w:ascii="Times New Roman" w:hAnsi="Times New Roman" w:cs="Times New Roman"/>
          <w:sz w:val="24"/>
          <w:szCs w:val="24"/>
        </w:rPr>
        <w:t xml:space="preserve">ting in contact mode, the AFM feedback-loop </w:t>
      </w:r>
      <w:r w:rsidR="00751004">
        <w:rPr>
          <w:rFonts w:ascii="Times New Roman" w:hAnsi="Times New Roman" w:cs="Times New Roman"/>
          <w:sz w:val="24"/>
          <w:szCs w:val="24"/>
        </w:rPr>
        <w:t xml:space="preserve">acts to </w:t>
      </w:r>
      <w:r w:rsidR="00063457">
        <w:rPr>
          <w:rFonts w:ascii="Times New Roman" w:hAnsi="Times New Roman" w:cs="Times New Roman"/>
          <w:sz w:val="24"/>
          <w:szCs w:val="24"/>
        </w:rPr>
        <w:t xml:space="preserve">counteract variations </w:t>
      </w:r>
      <w:r w:rsidR="00DB15E1">
        <w:rPr>
          <w:rFonts w:ascii="Times New Roman" w:hAnsi="Times New Roman" w:cs="Times New Roman"/>
          <w:sz w:val="24"/>
          <w:szCs w:val="24"/>
        </w:rPr>
        <w:t xml:space="preserve">in the </w:t>
      </w:r>
      <w:r w:rsidR="002D44D0">
        <w:rPr>
          <w:rFonts w:ascii="Times New Roman" w:hAnsi="Times New Roman" w:cs="Times New Roman"/>
          <w:sz w:val="24"/>
          <w:szCs w:val="24"/>
        </w:rPr>
        <w:t xml:space="preserve">vertical </w:t>
      </w:r>
      <w:r w:rsidR="00DB15E1">
        <w:rPr>
          <w:rFonts w:ascii="Times New Roman" w:hAnsi="Times New Roman" w:cs="Times New Roman"/>
          <w:sz w:val="24"/>
          <w:szCs w:val="24"/>
        </w:rPr>
        <w:t>deflection signal</w:t>
      </w:r>
      <w:r w:rsidR="004A3145">
        <w:rPr>
          <w:rFonts w:ascii="Times New Roman" w:hAnsi="Times New Roman" w:cs="Times New Roman"/>
          <w:sz w:val="24"/>
          <w:szCs w:val="24"/>
        </w:rPr>
        <w:t>,</w:t>
      </w:r>
      <w:r w:rsidR="002D44D0">
        <w:rPr>
          <w:rFonts w:ascii="Times New Roman" w:hAnsi="Times New Roman" w:cs="Times New Roman"/>
          <w:sz w:val="24"/>
          <w:szCs w:val="24"/>
        </w:rPr>
        <w:t xml:space="preserve"> </w:t>
      </w:r>
      <w:r w:rsidR="006C5961">
        <w:rPr>
          <w:rFonts w:ascii="Times New Roman" w:hAnsi="Times New Roman" w:cs="Times New Roman"/>
          <w:sz w:val="24"/>
          <w:szCs w:val="24"/>
        </w:rPr>
        <w:t xml:space="preserve">consequently acquiring </w:t>
      </w:r>
      <w:r w:rsidR="00AB53F6">
        <w:rPr>
          <w:rFonts w:ascii="Times New Roman" w:hAnsi="Times New Roman" w:cs="Times New Roman"/>
          <w:sz w:val="24"/>
          <w:szCs w:val="24"/>
        </w:rPr>
        <w:t>the topography of the sample</w:t>
      </w:r>
      <w:r w:rsidR="00150CCC">
        <w:rPr>
          <w:rFonts w:ascii="Times New Roman" w:hAnsi="Times New Roman" w:cs="Times New Roman"/>
          <w:sz w:val="24"/>
          <w:szCs w:val="24"/>
        </w:rPr>
        <w:t xml:space="preserve">. </w:t>
      </w:r>
      <w:r w:rsidR="00CA4C2E">
        <w:rPr>
          <w:rFonts w:ascii="Times New Roman" w:hAnsi="Times New Roman" w:cs="Times New Roman"/>
          <w:sz w:val="24"/>
          <w:szCs w:val="24"/>
        </w:rPr>
        <w:t>By changing the</w:t>
      </w:r>
      <w:r w:rsidR="00DD0B21">
        <w:rPr>
          <w:rFonts w:ascii="Times New Roman" w:hAnsi="Times New Roman" w:cs="Times New Roman"/>
          <w:sz w:val="24"/>
          <w:szCs w:val="24"/>
        </w:rPr>
        <w:t xml:space="preserve"> z-servo gain parameter, we can</w:t>
      </w:r>
      <w:r w:rsidR="00F4555E">
        <w:rPr>
          <w:rFonts w:ascii="Times New Roman" w:hAnsi="Times New Roman" w:cs="Times New Roman"/>
          <w:sz w:val="24"/>
          <w:szCs w:val="24"/>
        </w:rPr>
        <w:t xml:space="preserve"> </w:t>
      </w:r>
      <w:r w:rsidR="00016196">
        <w:rPr>
          <w:rFonts w:ascii="Times New Roman" w:hAnsi="Times New Roman" w:cs="Times New Roman"/>
          <w:sz w:val="24"/>
          <w:szCs w:val="24"/>
        </w:rPr>
        <w:t>modify</w:t>
      </w:r>
      <w:r w:rsidR="00834715">
        <w:rPr>
          <w:rFonts w:ascii="Times New Roman" w:hAnsi="Times New Roman" w:cs="Times New Roman"/>
          <w:sz w:val="24"/>
          <w:szCs w:val="24"/>
        </w:rPr>
        <w:t xml:space="preserve"> the</w:t>
      </w:r>
      <w:r w:rsidR="00DD0B21">
        <w:rPr>
          <w:rFonts w:ascii="Times New Roman" w:hAnsi="Times New Roman" w:cs="Times New Roman"/>
          <w:sz w:val="24"/>
          <w:szCs w:val="24"/>
        </w:rPr>
        <w:t xml:space="preserve"> </w:t>
      </w:r>
      <w:r w:rsidR="00150CCC">
        <w:rPr>
          <w:rFonts w:ascii="Times New Roman" w:hAnsi="Times New Roman" w:cs="Times New Roman"/>
          <w:sz w:val="24"/>
          <w:szCs w:val="24"/>
        </w:rPr>
        <w:t>bandwidth of the</w:t>
      </w:r>
      <w:r w:rsidR="004F5DB4">
        <w:rPr>
          <w:rFonts w:ascii="Times New Roman" w:hAnsi="Times New Roman" w:cs="Times New Roman"/>
          <w:sz w:val="24"/>
          <w:szCs w:val="24"/>
        </w:rPr>
        <w:t xml:space="preserve"> </w:t>
      </w:r>
      <w:r w:rsidR="00150CCC">
        <w:rPr>
          <w:rFonts w:ascii="Times New Roman" w:hAnsi="Times New Roman" w:cs="Times New Roman"/>
          <w:sz w:val="24"/>
          <w:szCs w:val="24"/>
        </w:rPr>
        <w:t>feedback-loop</w:t>
      </w:r>
      <w:r w:rsidR="00630573">
        <w:rPr>
          <w:rFonts w:ascii="Times New Roman" w:hAnsi="Times New Roman" w:cs="Times New Roman"/>
          <w:sz w:val="24"/>
          <w:szCs w:val="24"/>
        </w:rPr>
        <w:t xml:space="preserve">. Figure </w:t>
      </w:r>
      <w:r w:rsidR="00F77960">
        <w:rPr>
          <w:rFonts w:ascii="Times New Roman" w:hAnsi="Times New Roman" w:cs="Times New Roman"/>
          <w:sz w:val="24"/>
          <w:szCs w:val="24"/>
        </w:rPr>
        <w:t xml:space="preserve">S1a shows the vertical deflection and the z-height signals </w:t>
      </w:r>
      <w:r w:rsidR="00BD5695">
        <w:rPr>
          <w:rFonts w:ascii="Times New Roman" w:hAnsi="Times New Roman" w:cs="Times New Roman"/>
          <w:sz w:val="24"/>
          <w:szCs w:val="24"/>
        </w:rPr>
        <w:t xml:space="preserve">measured </w:t>
      </w:r>
      <w:r w:rsidR="00A61602">
        <w:rPr>
          <w:rFonts w:ascii="Times New Roman" w:hAnsi="Times New Roman" w:cs="Times New Roman"/>
          <w:sz w:val="24"/>
          <w:szCs w:val="24"/>
        </w:rPr>
        <w:t>during the acquisition of an electroswelling spectrum</w:t>
      </w:r>
      <w:r w:rsidR="00562436">
        <w:rPr>
          <w:rFonts w:ascii="Times New Roman" w:hAnsi="Times New Roman" w:cs="Times New Roman"/>
          <w:sz w:val="24"/>
          <w:szCs w:val="24"/>
        </w:rPr>
        <w:t xml:space="preserve"> (NSC36 probe, force set point 10 nN)</w:t>
      </w:r>
      <w:r w:rsidR="00A61602">
        <w:rPr>
          <w:rFonts w:ascii="Times New Roman" w:hAnsi="Times New Roman" w:cs="Times New Roman"/>
          <w:sz w:val="24"/>
          <w:szCs w:val="24"/>
        </w:rPr>
        <w:t xml:space="preserve">. </w:t>
      </w:r>
      <w:r w:rsidR="000C0A4C">
        <w:rPr>
          <w:rFonts w:ascii="Times New Roman" w:hAnsi="Times New Roman" w:cs="Times New Roman"/>
          <w:sz w:val="24"/>
          <w:szCs w:val="24"/>
        </w:rPr>
        <w:t>The gain is set to 0.1. From n</w:t>
      </w:r>
      <w:r w:rsidR="000A23BF">
        <w:rPr>
          <w:rFonts w:ascii="Times New Roman" w:hAnsi="Times New Roman" w:cs="Times New Roman"/>
          <w:sz w:val="24"/>
          <w:szCs w:val="24"/>
        </w:rPr>
        <w:t xml:space="preserve">ormalized data, we observe </w:t>
      </w:r>
      <w:r w:rsidR="00665881">
        <w:rPr>
          <w:rFonts w:ascii="Times New Roman" w:hAnsi="Times New Roman" w:cs="Times New Roman"/>
          <w:sz w:val="24"/>
          <w:szCs w:val="24"/>
        </w:rPr>
        <w:t>t</w:t>
      </w:r>
      <w:r w:rsidR="007D2069">
        <w:rPr>
          <w:rFonts w:ascii="Times New Roman" w:hAnsi="Times New Roman" w:cs="Times New Roman"/>
          <w:sz w:val="24"/>
          <w:szCs w:val="24"/>
        </w:rPr>
        <w:t>h</w:t>
      </w:r>
      <w:r w:rsidR="00AA26AF">
        <w:rPr>
          <w:rFonts w:ascii="Times New Roman" w:hAnsi="Times New Roman" w:cs="Times New Roman"/>
          <w:sz w:val="24"/>
          <w:szCs w:val="24"/>
        </w:rPr>
        <w:t>at the feedback loop start</w:t>
      </w:r>
      <w:r w:rsidR="008E7688">
        <w:rPr>
          <w:rFonts w:ascii="Times New Roman" w:hAnsi="Times New Roman" w:cs="Times New Roman"/>
          <w:sz w:val="24"/>
          <w:szCs w:val="24"/>
        </w:rPr>
        <w:t>s</w:t>
      </w:r>
      <w:r w:rsidR="00AA26AF">
        <w:rPr>
          <w:rFonts w:ascii="Times New Roman" w:hAnsi="Times New Roman" w:cs="Times New Roman"/>
          <w:sz w:val="24"/>
          <w:szCs w:val="24"/>
        </w:rPr>
        <w:t xml:space="preserve"> to </w:t>
      </w:r>
      <w:r w:rsidR="00D53F88">
        <w:rPr>
          <w:rFonts w:ascii="Times New Roman" w:hAnsi="Times New Roman" w:cs="Times New Roman"/>
          <w:sz w:val="24"/>
          <w:szCs w:val="24"/>
        </w:rPr>
        <w:t xml:space="preserve">effectively </w:t>
      </w:r>
      <w:r w:rsidR="00023395">
        <w:rPr>
          <w:rFonts w:ascii="Times New Roman" w:hAnsi="Times New Roman" w:cs="Times New Roman"/>
          <w:sz w:val="24"/>
          <w:szCs w:val="24"/>
        </w:rPr>
        <w:t xml:space="preserve">follow </w:t>
      </w:r>
      <w:r w:rsidR="008E7688">
        <w:rPr>
          <w:rFonts w:ascii="Times New Roman" w:hAnsi="Times New Roman" w:cs="Times New Roman"/>
          <w:sz w:val="24"/>
          <w:szCs w:val="24"/>
        </w:rPr>
        <w:t>the sample oscillation</w:t>
      </w:r>
      <w:r w:rsidR="000937A9">
        <w:rPr>
          <w:rFonts w:ascii="Times New Roman" w:hAnsi="Times New Roman" w:cs="Times New Roman"/>
          <w:sz w:val="24"/>
          <w:szCs w:val="24"/>
        </w:rPr>
        <w:t xml:space="preserve"> only below a certain frequency</w:t>
      </w:r>
      <w:r w:rsidR="000367E3">
        <w:rPr>
          <w:rFonts w:ascii="Times New Roman" w:hAnsi="Times New Roman" w:cs="Times New Roman"/>
          <w:sz w:val="24"/>
          <w:szCs w:val="24"/>
        </w:rPr>
        <w:t xml:space="preserve"> </w:t>
      </w:r>
      <w:r w:rsidR="001447F7">
        <w:rPr>
          <w:rFonts w:ascii="Times New Roman" w:hAnsi="Times New Roman" w:cs="Times New Roman"/>
          <w:sz w:val="24"/>
          <w:szCs w:val="24"/>
        </w:rPr>
        <w:t xml:space="preserve"> </w:t>
      </w:r>
      <w:r w:rsidR="001447F7">
        <w:rPr>
          <w:rFonts w:ascii="Times New Roman" w:hAnsi="Times New Roman" w:cs="Times New Roman"/>
          <w:i/>
          <w:iCs/>
          <w:sz w:val="24"/>
          <w:szCs w:val="24"/>
        </w:rPr>
        <w:t>f</w:t>
      </w:r>
      <w:r w:rsidR="001447F7">
        <w:rPr>
          <w:rFonts w:ascii="Times New Roman" w:hAnsi="Times New Roman" w:cs="Times New Roman"/>
          <w:i/>
          <w:iCs/>
          <w:sz w:val="24"/>
          <w:szCs w:val="24"/>
          <w:vertAlign w:val="subscript"/>
        </w:rPr>
        <w:t>c</w:t>
      </w:r>
      <w:r w:rsidR="00D53F88">
        <w:rPr>
          <w:rFonts w:ascii="Times New Roman" w:hAnsi="Times New Roman" w:cs="Times New Roman"/>
          <w:sz w:val="24"/>
          <w:szCs w:val="24"/>
        </w:rPr>
        <w:t xml:space="preserve">. </w:t>
      </w:r>
      <w:r w:rsidR="00D72628">
        <w:rPr>
          <w:rFonts w:ascii="Times New Roman" w:hAnsi="Times New Roman" w:cs="Times New Roman"/>
          <w:sz w:val="24"/>
          <w:szCs w:val="24"/>
        </w:rPr>
        <w:t>Consequently</w:t>
      </w:r>
      <w:r w:rsidR="00562436">
        <w:rPr>
          <w:rFonts w:ascii="Times New Roman" w:hAnsi="Times New Roman" w:cs="Times New Roman"/>
          <w:sz w:val="24"/>
          <w:szCs w:val="24"/>
        </w:rPr>
        <w:t xml:space="preserve">, the deflection signal </w:t>
      </w:r>
      <w:r w:rsidR="003624A9">
        <w:rPr>
          <w:rFonts w:ascii="Times New Roman" w:hAnsi="Times New Roman" w:cs="Times New Roman"/>
          <w:sz w:val="24"/>
          <w:szCs w:val="24"/>
        </w:rPr>
        <w:t xml:space="preserve">is suppressed, and the height </w:t>
      </w:r>
      <w:r w:rsidR="00E856F8">
        <w:rPr>
          <w:rFonts w:ascii="Times New Roman" w:hAnsi="Times New Roman" w:cs="Times New Roman"/>
          <w:sz w:val="24"/>
          <w:szCs w:val="24"/>
        </w:rPr>
        <w:t xml:space="preserve">signal increases. </w:t>
      </w:r>
      <w:r w:rsidR="00D312B6">
        <w:rPr>
          <w:rFonts w:ascii="Times New Roman" w:hAnsi="Times New Roman" w:cs="Times New Roman"/>
          <w:sz w:val="24"/>
          <w:szCs w:val="24"/>
        </w:rPr>
        <w:t xml:space="preserve">The position of </w:t>
      </w:r>
      <w:r w:rsidR="00D312B6">
        <w:rPr>
          <w:rFonts w:ascii="Times New Roman" w:hAnsi="Times New Roman" w:cs="Times New Roman"/>
          <w:i/>
          <w:iCs/>
          <w:sz w:val="24"/>
          <w:szCs w:val="24"/>
        </w:rPr>
        <w:t>f</w:t>
      </w:r>
      <w:r w:rsidR="00D312B6">
        <w:rPr>
          <w:rFonts w:ascii="Times New Roman" w:hAnsi="Times New Roman" w:cs="Times New Roman"/>
          <w:i/>
          <w:iCs/>
          <w:sz w:val="24"/>
          <w:szCs w:val="24"/>
          <w:vertAlign w:val="subscript"/>
        </w:rPr>
        <w:t xml:space="preserve">c </w:t>
      </w:r>
      <w:r w:rsidR="00D312B6">
        <w:rPr>
          <w:rFonts w:ascii="Times New Roman" w:hAnsi="Times New Roman" w:cs="Times New Roman"/>
          <w:sz w:val="24"/>
          <w:szCs w:val="24"/>
        </w:rPr>
        <w:t xml:space="preserve">can be tuned by modifying the </w:t>
      </w:r>
      <w:r w:rsidR="00E2039F">
        <w:rPr>
          <w:rFonts w:ascii="Times New Roman" w:hAnsi="Times New Roman" w:cs="Times New Roman"/>
          <w:sz w:val="24"/>
          <w:szCs w:val="24"/>
        </w:rPr>
        <w:t xml:space="preserve">gain parameter (Figure S1b and S1c). </w:t>
      </w:r>
      <w:r w:rsidR="00BA1CF3">
        <w:rPr>
          <w:rFonts w:ascii="Times New Roman" w:hAnsi="Times New Roman" w:cs="Times New Roman"/>
          <w:sz w:val="24"/>
          <w:szCs w:val="24"/>
        </w:rPr>
        <w:t xml:space="preserve">Setting </w:t>
      </w:r>
      <w:r w:rsidR="00B87E55">
        <w:rPr>
          <w:rFonts w:ascii="Times New Roman" w:hAnsi="Times New Roman" w:cs="Times New Roman"/>
          <w:sz w:val="24"/>
          <w:szCs w:val="24"/>
        </w:rPr>
        <w:t>the z servo gain to 0.01</w:t>
      </w:r>
      <w:r w:rsidR="00162C8E">
        <w:rPr>
          <w:rFonts w:ascii="Times New Roman" w:hAnsi="Times New Roman" w:cs="Times New Roman"/>
          <w:sz w:val="24"/>
          <w:szCs w:val="24"/>
        </w:rPr>
        <w:t xml:space="preserve"> in our system</w:t>
      </w:r>
      <w:r w:rsidR="00B87E55">
        <w:rPr>
          <w:rFonts w:ascii="Times New Roman" w:hAnsi="Times New Roman" w:cs="Times New Roman"/>
          <w:sz w:val="24"/>
          <w:szCs w:val="24"/>
        </w:rPr>
        <w:t xml:space="preserve"> (Figure S1c) allows for a stable acquisition of the vertical deflection induced by electroswelling </w:t>
      </w:r>
      <w:r w:rsidR="00310D2A">
        <w:rPr>
          <w:rFonts w:ascii="Times New Roman" w:hAnsi="Times New Roman" w:cs="Times New Roman"/>
          <w:sz w:val="24"/>
          <w:szCs w:val="24"/>
        </w:rPr>
        <w:t xml:space="preserve">in the frequency range of our experiment. </w:t>
      </w:r>
    </w:p>
    <w:p w14:paraId="54BD8A28" w14:textId="77777777" w:rsidR="0020217C" w:rsidRPr="00D312B6" w:rsidRDefault="0020217C" w:rsidP="00005494">
      <w:pPr>
        <w:spacing w:line="360" w:lineRule="auto"/>
        <w:contextualSpacing/>
        <w:jc w:val="both"/>
        <w:rPr>
          <w:rFonts w:ascii="Times New Roman" w:hAnsi="Times New Roman" w:cs="Times New Roman"/>
          <w:sz w:val="24"/>
          <w:szCs w:val="24"/>
        </w:rPr>
      </w:pPr>
    </w:p>
    <w:p w14:paraId="36B473B5" w14:textId="77777777" w:rsidR="0040017C" w:rsidRDefault="002A2A80" w:rsidP="001D1C54">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9FDEB0" wp14:editId="714C22D5">
            <wp:extent cx="6120130" cy="20017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6120130" cy="2001732"/>
                    </a:xfrm>
                    <a:prstGeom prst="rect">
                      <a:avLst/>
                    </a:prstGeom>
                  </pic:spPr>
                </pic:pic>
              </a:graphicData>
            </a:graphic>
          </wp:inline>
        </w:drawing>
      </w:r>
    </w:p>
    <w:p w14:paraId="74702883" w14:textId="07646632" w:rsidR="00CB6D3E" w:rsidRPr="00AA5702" w:rsidRDefault="00CB6D3E" w:rsidP="001D1C5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Figure S1: </w:t>
      </w:r>
      <w:r w:rsidR="00C12D12">
        <w:rPr>
          <w:rFonts w:ascii="Times New Roman" w:hAnsi="Times New Roman" w:cs="Times New Roman"/>
          <w:sz w:val="24"/>
          <w:szCs w:val="24"/>
        </w:rPr>
        <w:t xml:space="preserve">Adjustment of the </w:t>
      </w:r>
      <w:r w:rsidR="00E31B83">
        <w:rPr>
          <w:rFonts w:ascii="Times New Roman" w:hAnsi="Times New Roman" w:cs="Times New Roman"/>
          <w:sz w:val="24"/>
          <w:szCs w:val="24"/>
        </w:rPr>
        <w:t xml:space="preserve">AFM z-servo </w:t>
      </w:r>
      <w:r w:rsidR="00C12D12">
        <w:rPr>
          <w:rFonts w:ascii="Times New Roman" w:hAnsi="Times New Roman" w:cs="Times New Roman"/>
          <w:sz w:val="24"/>
          <w:szCs w:val="24"/>
        </w:rPr>
        <w:t xml:space="preserve">gain parameter </w:t>
      </w:r>
      <w:r w:rsidR="00E31B83">
        <w:rPr>
          <w:rFonts w:ascii="Times New Roman" w:hAnsi="Times New Roman" w:cs="Times New Roman"/>
          <w:sz w:val="24"/>
          <w:szCs w:val="24"/>
        </w:rPr>
        <w:t xml:space="preserve">to </w:t>
      </w:r>
      <w:r w:rsidR="007F69D2">
        <w:rPr>
          <w:rFonts w:ascii="Times New Roman" w:hAnsi="Times New Roman" w:cs="Times New Roman"/>
          <w:sz w:val="24"/>
          <w:szCs w:val="24"/>
        </w:rPr>
        <w:t xml:space="preserve">maximize the acquisition of the </w:t>
      </w:r>
      <w:r w:rsidR="001D1C54">
        <w:rPr>
          <w:rFonts w:ascii="Times New Roman" w:hAnsi="Times New Roman" w:cs="Times New Roman"/>
          <w:sz w:val="24"/>
          <w:szCs w:val="24"/>
        </w:rPr>
        <w:t>electroswelling-induced oscillations</w:t>
      </w:r>
      <w:r w:rsidR="0040017C">
        <w:rPr>
          <w:rFonts w:ascii="Times New Roman" w:hAnsi="Times New Roman" w:cs="Times New Roman"/>
          <w:sz w:val="24"/>
          <w:szCs w:val="24"/>
        </w:rPr>
        <w:t xml:space="preserve"> on the surface of the sample. </w:t>
      </w:r>
      <w:r w:rsidR="004C5964">
        <w:rPr>
          <w:rFonts w:ascii="Times New Roman" w:hAnsi="Times New Roman" w:cs="Times New Roman"/>
          <w:sz w:val="24"/>
          <w:szCs w:val="24"/>
        </w:rPr>
        <w:t>a) Normalized z-height and vertical deflection signals</w:t>
      </w:r>
      <w:r w:rsidR="00EF2EE7">
        <w:rPr>
          <w:rFonts w:ascii="Times New Roman" w:hAnsi="Times New Roman" w:cs="Times New Roman"/>
          <w:sz w:val="24"/>
          <w:szCs w:val="24"/>
        </w:rPr>
        <w:t xml:space="preserve"> </w:t>
      </w:r>
      <w:r w:rsidR="00AA5702">
        <w:rPr>
          <w:rFonts w:ascii="Times New Roman" w:hAnsi="Times New Roman" w:cs="Times New Roman"/>
          <w:sz w:val="24"/>
          <w:szCs w:val="24"/>
        </w:rPr>
        <w:t xml:space="preserve">as a function of the frequency of </w:t>
      </w:r>
      <w:r w:rsidR="00AA5702">
        <w:rPr>
          <w:rFonts w:ascii="Times New Roman" w:hAnsi="Times New Roman" w:cs="Times New Roman"/>
          <w:i/>
          <w:iCs/>
          <w:sz w:val="24"/>
          <w:szCs w:val="24"/>
        </w:rPr>
        <w:t>V</w:t>
      </w:r>
      <w:r w:rsidR="00AA5702">
        <w:rPr>
          <w:rFonts w:ascii="Times New Roman" w:hAnsi="Times New Roman" w:cs="Times New Roman"/>
          <w:i/>
          <w:iCs/>
          <w:sz w:val="24"/>
          <w:szCs w:val="24"/>
          <w:vertAlign w:val="subscript"/>
        </w:rPr>
        <w:t>in</w:t>
      </w:r>
      <w:r w:rsidR="00AA5702">
        <w:rPr>
          <w:rFonts w:ascii="Times New Roman" w:hAnsi="Times New Roman" w:cs="Times New Roman"/>
          <w:sz w:val="24"/>
          <w:szCs w:val="24"/>
        </w:rPr>
        <w:t xml:space="preserve">. </w:t>
      </w:r>
      <w:r w:rsidR="00C61C46">
        <w:rPr>
          <w:rFonts w:ascii="Times New Roman" w:hAnsi="Times New Roman" w:cs="Times New Roman"/>
          <w:sz w:val="24"/>
          <w:szCs w:val="24"/>
        </w:rPr>
        <w:t xml:space="preserve">The gain is set to 0.1. b) Height </w:t>
      </w:r>
      <w:r w:rsidR="0099366C">
        <w:rPr>
          <w:rFonts w:ascii="Times New Roman" w:hAnsi="Times New Roman" w:cs="Times New Roman"/>
          <w:sz w:val="24"/>
          <w:szCs w:val="24"/>
        </w:rPr>
        <w:t xml:space="preserve">and vertical deflection (c) signals </w:t>
      </w:r>
      <w:r w:rsidR="00D9042E">
        <w:rPr>
          <w:rFonts w:ascii="Times New Roman" w:hAnsi="Times New Roman" w:cs="Times New Roman"/>
          <w:sz w:val="24"/>
          <w:szCs w:val="24"/>
        </w:rPr>
        <w:t xml:space="preserve">measured varying the z-servo gain. </w:t>
      </w:r>
    </w:p>
    <w:p w14:paraId="2641FB80" w14:textId="77777777" w:rsidR="0040017C" w:rsidRPr="009329A5" w:rsidRDefault="0040017C" w:rsidP="001D1C54">
      <w:pPr>
        <w:spacing w:line="240" w:lineRule="auto"/>
        <w:jc w:val="both"/>
        <w:rPr>
          <w:rFonts w:ascii="Times New Roman" w:hAnsi="Times New Roman" w:cs="Times New Roman"/>
          <w:sz w:val="24"/>
          <w:szCs w:val="24"/>
        </w:rPr>
      </w:pPr>
    </w:p>
    <w:p w14:paraId="4426475E" w14:textId="77777777" w:rsidR="00617EC9" w:rsidRDefault="00617EC9" w:rsidP="000446EF">
      <w:pPr>
        <w:jc w:val="both"/>
        <w:rPr>
          <w:rFonts w:ascii="Times New Roman" w:hAnsi="Times New Roman" w:cs="Times New Roman"/>
          <w:b/>
          <w:bCs/>
          <w:sz w:val="24"/>
          <w:szCs w:val="24"/>
        </w:rPr>
      </w:pPr>
    </w:p>
    <w:p w14:paraId="308F71DA" w14:textId="77777777" w:rsidR="00617EC9" w:rsidRDefault="00617EC9" w:rsidP="000446EF">
      <w:pPr>
        <w:jc w:val="both"/>
        <w:rPr>
          <w:rFonts w:ascii="Times New Roman" w:hAnsi="Times New Roman" w:cs="Times New Roman"/>
          <w:b/>
          <w:bCs/>
          <w:sz w:val="24"/>
          <w:szCs w:val="24"/>
        </w:rPr>
      </w:pPr>
    </w:p>
    <w:p w14:paraId="0FB333DB" w14:textId="77777777" w:rsidR="00617EC9" w:rsidRDefault="00617EC9" w:rsidP="000446EF">
      <w:pPr>
        <w:jc w:val="both"/>
        <w:rPr>
          <w:rFonts w:ascii="Times New Roman" w:hAnsi="Times New Roman" w:cs="Times New Roman"/>
          <w:b/>
          <w:bCs/>
          <w:sz w:val="24"/>
          <w:szCs w:val="24"/>
        </w:rPr>
      </w:pPr>
    </w:p>
    <w:p w14:paraId="67BE3D50" w14:textId="77777777" w:rsidR="00617EC9" w:rsidRDefault="00617EC9" w:rsidP="000446EF">
      <w:pPr>
        <w:jc w:val="both"/>
        <w:rPr>
          <w:rFonts w:ascii="Times New Roman" w:hAnsi="Times New Roman" w:cs="Times New Roman"/>
          <w:b/>
          <w:bCs/>
          <w:sz w:val="24"/>
          <w:szCs w:val="24"/>
        </w:rPr>
      </w:pPr>
    </w:p>
    <w:p w14:paraId="15A982D7" w14:textId="77777777" w:rsidR="0020217C" w:rsidRDefault="0020217C" w:rsidP="000446EF">
      <w:pPr>
        <w:contextualSpacing/>
        <w:jc w:val="both"/>
        <w:rPr>
          <w:rFonts w:ascii="Times New Roman" w:hAnsi="Times New Roman" w:cs="Times New Roman"/>
          <w:b/>
          <w:bCs/>
          <w:sz w:val="24"/>
          <w:szCs w:val="24"/>
        </w:rPr>
      </w:pPr>
    </w:p>
    <w:p w14:paraId="2A5FF552" w14:textId="66B05493" w:rsidR="00617EC9" w:rsidRDefault="00617EC9" w:rsidP="000446EF">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9604C1">
        <w:rPr>
          <w:rFonts w:ascii="Times New Roman" w:hAnsi="Times New Roman" w:cs="Times New Roman"/>
          <w:b/>
          <w:bCs/>
          <w:sz w:val="24"/>
          <w:szCs w:val="24"/>
        </w:rPr>
        <w:t>Measurement of the cantilever sensitivity</w:t>
      </w:r>
      <w:r w:rsidR="00D745AA">
        <w:rPr>
          <w:rFonts w:ascii="Times New Roman" w:hAnsi="Times New Roman" w:cs="Times New Roman"/>
          <w:b/>
          <w:bCs/>
          <w:sz w:val="24"/>
          <w:szCs w:val="24"/>
        </w:rPr>
        <w:t xml:space="preserve"> </w:t>
      </w:r>
      <w:r w:rsidR="00D928B0">
        <w:rPr>
          <w:rFonts w:ascii="Times New Roman" w:hAnsi="Times New Roman" w:cs="Times New Roman"/>
          <w:b/>
          <w:bCs/>
          <w:sz w:val="24"/>
          <w:szCs w:val="24"/>
        </w:rPr>
        <w:t>and calculation of the swelling amplitude</w:t>
      </w:r>
    </w:p>
    <w:p w14:paraId="6CE66BB4" w14:textId="77777777" w:rsidR="00781505" w:rsidRDefault="00781505" w:rsidP="000446EF">
      <w:pPr>
        <w:contextualSpacing/>
        <w:jc w:val="both"/>
        <w:rPr>
          <w:rFonts w:ascii="Times New Roman" w:hAnsi="Times New Roman" w:cs="Times New Roman"/>
          <w:b/>
          <w:bCs/>
          <w:sz w:val="24"/>
          <w:szCs w:val="24"/>
        </w:rPr>
      </w:pPr>
    </w:p>
    <w:p w14:paraId="06D60C7B" w14:textId="59012CE1" w:rsidR="009972C2" w:rsidRDefault="009972C2" w:rsidP="009972C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We measured the cantilever sensitivity </w:t>
      </w:r>
      <w:r>
        <w:rPr>
          <w:rFonts w:ascii="Times New Roman" w:hAnsi="Times New Roman" w:cs="Times New Roman"/>
          <w:i/>
          <w:iCs/>
          <w:sz w:val="24"/>
          <w:szCs w:val="24"/>
        </w:rPr>
        <w:t>s</w:t>
      </w:r>
      <w:r>
        <w:rPr>
          <w:rFonts w:ascii="Times New Roman" w:hAnsi="Times New Roman" w:cs="Times New Roman"/>
          <w:i/>
          <w:iCs/>
          <w:sz w:val="24"/>
          <w:szCs w:val="24"/>
          <w:vertAlign w:val="subscript"/>
        </w:rPr>
        <w:t>c</w:t>
      </w:r>
      <w:r>
        <w:rPr>
          <w:rFonts w:ascii="Times New Roman" w:hAnsi="Times New Roman" w:cs="Times New Roman"/>
          <w:sz w:val="24"/>
          <w:szCs w:val="24"/>
        </w:rPr>
        <w:t xml:space="preserve"> of NSC36 probes </w:t>
      </w:r>
      <w:r w:rsidR="008A21AE">
        <w:rPr>
          <w:rFonts w:ascii="Times New Roman" w:hAnsi="Times New Roman" w:cs="Times New Roman"/>
          <w:sz w:val="24"/>
          <w:szCs w:val="24"/>
        </w:rPr>
        <w:t xml:space="preserve">in liquid </w:t>
      </w:r>
      <w:r>
        <w:rPr>
          <w:rFonts w:ascii="Times New Roman" w:hAnsi="Times New Roman" w:cs="Times New Roman"/>
          <w:sz w:val="24"/>
          <w:szCs w:val="24"/>
        </w:rPr>
        <w:t>through</w:t>
      </w:r>
      <w:r w:rsidR="004021C7">
        <w:rPr>
          <w:rFonts w:ascii="Times New Roman" w:hAnsi="Times New Roman" w:cs="Times New Roman"/>
          <w:sz w:val="24"/>
          <w:szCs w:val="24"/>
        </w:rPr>
        <w:t xml:space="preserve"> </w:t>
      </w:r>
      <w:r>
        <w:rPr>
          <w:rFonts w:ascii="Times New Roman" w:hAnsi="Times New Roman" w:cs="Times New Roman"/>
          <w:sz w:val="24"/>
          <w:szCs w:val="24"/>
        </w:rPr>
        <w:t>f</w:t>
      </w:r>
      <w:r w:rsidRPr="00F24301">
        <w:rPr>
          <w:rFonts w:ascii="Times New Roman" w:hAnsi="Times New Roman" w:cs="Times New Roman"/>
          <w:sz w:val="24"/>
          <w:szCs w:val="24"/>
        </w:rPr>
        <w:t>orce-distance spectroscop</w:t>
      </w:r>
      <w:r>
        <w:rPr>
          <w:rFonts w:ascii="Times New Roman" w:hAnsi="Times New Roman" w:cs="Times New Roman"/>
          <w:sz w:val="24"/>
          <w:szCs w:val="24"/>
        </w:rPr>
        <w:t xml:space="preserve">ies on the </w:t>
      </w:r>
      <w:r w:rsidR="004021C7">
        <w:rPr>
          <w:rFonts w:ascii="Times New Roman" w:hAnsi="Times New Roman" w:cs="Times New Roman"/>
          <w:sz w:val="24"/>
          <w:szCs w:val="24"/>
        </w:rPr>
        <w:t xml:space="preserve">rigid </w:t>
      </w:r>
      <w:r>
        <w:rPr>
          <w:rFonts w:ascii="Times New Roman" w:hAnsi="Times New Roman" w:cs="Times New Roman"/>
          <w:sz w:val="24"/>
          <w:szCs w:val="24"/>
        </w:rPr>
        <w:t>glass substrate of the samples</w:t>
      </w:r>
      <w:r w:rsidR="004814CC">
        <w:rPr>
          <w:rFonts w:ascii="Times New Roman" w:hAnsi="Times New Roman" w:cs="Times New Roman"/>
          <w:sz w:val="24"/>
          <w:szCs w:val="24"/>
        </w:rPr>
        <w:t xml:space="preserve"> (Figure S2</w:t>
      </w:r>
      <w:r w:rsidR="00900D12">
        <w:rPr>
          <w:rFonts w:ascii="Times New Roman" w:hAnsi="Times New Roman" w:cs="Times New Roman"/>
          <w:sz w:val="24"/>
          <w:szCs w:val="24"/>
        </w:rPr>
        <w:t>a)</w:t>
      </w:r>
      <w:r>
        <w:rPr>
          <w:rFonts w:ascii="Times New Roman" w:hAnsi="Times New Roman" w:cs="Times New Roman"/>
          <w:sz w:val="24"/>
          <w:szCs w:val="24"/>
        </w:rPr>
        <w:t xml:space="preserve">. </w:t>
      </w:r>
      <w:r w:rsidRPr="00F24301">
        <w:rPr>
          <w:rFonts w:ascii="Times New Roman" w:hAnsi="Times New Roman" w:cs="Times New Roman"/>
          <w:sz w:val="24"/>
          <w:szCs w:val="24"/>
        </w:rPr>
        <w:t xml:space="preserve">The probe was lifted to the vertical coordinate </w:t>
      </w:r>
      <w:r w:rsidRPr="00F24301">
        <w:rPr>
          <w:rFonts w:ascii="Times New Roman" w:hAnsi="Times New Roman" w:cs="Times New Roman"/>
          <w:i/>
          <w:iCs/>
          <w:sz w:val="24"/>
          <w:szCs w:val="24"/>
        </w:rPr>
        <w:t>z</w:t>
      </w:r>
      <w:r w:rsidRPr="00F24301">
        <w:rPr>
          <w:rFonts w:ascii="Times New Roman" w:hAnsi="Times New Roman" w:cs="Times New Roman"/>
          <w:i/>
          <w:iCs/>
          <w:sz w:val="24"/>
          <w:szCs w:val="24"/>
          <w:vertAlign w:val="subscript"/>
        </w:rPr>
        <w:t>0</w:t>
      </w:r>
      <w:r>
        <w:rPr>
          <w:rFonts w:ascii="Times New Roman" w:hAnsi="Times New Roman" w:cs="Times New Roman"/>
          <w:sz w:val="24"/>
          <w:szCs w:val="24"/>
        </w:rPr>
        <w:t xml:space="preserve"> =</w:t>
      </w:r>
      <w:r w:rsidRPr="00F24301">
        <w:rPr>
          <w:rFonts w:ascii="Times New Roman" w:hAnsi="Times New Roman" w:cs="Times New Roman"/>
          <w:i/>
          <w:iCs/>
          <w:sz w:val="24"/>
          <w:szCs w:val="24"/>
        </w:rPr>
        <w:t xml:space="preserve"> </w:t>
      </w:r>
      <w:r>
        <w:rPr>
          <w:rFonts w:ascii="Times New Roman" w:hAnsi="Times New Roman" w:cs="Times New Roman"/>
          <w:sz w:val="24"/>
          <w:szCs w:val="24"/>
        </w:rPr>
        <w:t xml:space="preserve">0.1 </w:t>
      </w:r>
      <w:r w:rsidRPr="00B85A62">
        <w:rPr>
          <w:rFonts w:ascii="Times New Roman" w:hAnsi="Times New Roman" w:cs="Times New Roman"/>
          <w:sz w:val="24"/>
          <w:szCs w:val="24"/>
        </w:rPr>
        <w:t>μ</w:t>
      </w:r>
      <w:r w:rsidRPr="00F24301">
        <w:rPr>
          <w:rFonts w:ascii="Times New Roman" w:hAnsi="Times New Roman" w:cs="Times New Roman"/>
          <w:sz w:val="24"/>
          <w:szCs w:val="24"/>
        </w:rPr>
        <w:t>m</w:t>
      </w:r>
      <w:r>
        <w:rPr>
          <w:rFonts w:ascii="Times New Roman" w:hAnsi="Times New Roman" w:cs="Times New Roman"/>
          <w:sz w:val="24"/>
          <w:szCs w:val="24"/>
        </w:rPr>
        <w:t xml:space="preserve"> from the contact position,</w:t>
      </w:r>
      <w:r w:rsidRPr="00F24301">
        <w:rPr>
          <w:rFonts w:ascii="Times New Roman" w:hAnsi="Times New Roman" w:cs="Times New Roman"/>
          <w:sz w:val="24"/>
          <w:szCs w:val="24"/>
        </w:rPr>
        <w:t xml:space="preserve"> then gradually approached to the sample surface (scan speed 0.3 </w:t>
      </w:r>
      <w:r w:rsidRPr="00B85A62">
        <w:rPr>
          <w:rFonts w:ascii="Times New Roman" w:hAnsi="Times New Roman" w:cs="Times New Roman"/>
          <w:sz w:val="24"/>
          <w:szCs w:val="24"/>
        </w:rPr>
        <w:t>μ</w:t>
      </w:r>
      <w:r w:rsidRPr="00F24301">
        <w:rPr>
          <w:rFonts w:ascii="Times New Roman" w:hAnsi="Times New Roman" w:cs="Times New Roman"/>
          <w:sz w:val="24"/>
          <w:szCs w:val="24"/>
        </w:rPr>
        <w:t>m/s)</w:t>
      </w:r>
      <w:r>
        <w:rPr>
          <w:rFonts w:ascii="Times New Roman" w:hAnsi="Times New Roman" w:cs="Times New Roman"/>
          <w:sz w:val="24"/>
          <w:szCs w:val="24"/>
        </w:rPr>
        <w:t xml:space="preserve"> down to </w:t>
      </w:r>
      <w:r>
        <w:rPr>
          <w:rFonts w:ascii="Times New Roman" w:hAnsi="Times New Roman" w:cs="Times New Roman"/>
          <w:i/>
          <w:iCs/>
          <w:sz w:val="24"/>
          <w:szCs w:val="24"/>
        </w:rPr>
        <w:t>z</w:t>
      </w:r>
      <w:r>
        <w:rPr>
          <w:rFonts w:ascii="Times New Roman" w:hAnsi="Times New Roman" w:cs="Times New Roman"/>
          <w:i/>
          <w:iCs/>
          <w:sz w:val="24"/>
          <w:szCs w:val="24"/>
          <w:vertAlign w:val="subscript"/>
        </w:rPr>
        <w:t xml:space="preserve">1 </w:t>
      </w:r>
      <w:r>
        <w:rPr>
          <w:rFonts w:ascii="Times New Roman" w:hAnsi="Times New Roman" w:cs="Times New Roman"/>
          <w:sz w:val="24"/>
          <w:szCs w:val="24"/>
        </w:rPr>
        <w:t xml:space="preserve">= -0.2 </w:t>
      </w:r>
      <w:r w:rsidRPr="00B85A62">
        <w:rPr>
          <w:rFonts w:ascii="Times New Roman" w:hAnsi="Times New Roman" w:cs="Times New Roman"/>
          <w:sz w:val="24"/>
          <w:szCs w:val="24"/>
        </w:rPr>
        <w:t>μ</w:t>
      </w:r>
      <w:r w:rsidRPr="00F24301">
        <w:rPr>
          <w:rFonts w:ascii="Times New Roman" w:hAnsi="Times New Roman" w:cs="Times New Roman"/>
          <w:sz w:val="24"/>
          <w:szCs w:val="24"/>
        </w:rPr>
        <w:t xml:space="preserve">m and finally retracted again to </w:t>
      </w:r>
      <w:r w:rsidRPr="00F24301">
        <w:rPr>
          <w:rFonts w:ascii="Times New Roman" w:hAnsi="Times New Roman" w:cs="Times New Roman"/>
          <w:i/>
          <w:iCs/>
          <w:sz w:val="24"/>
          <w:szCs w:val="24"/>
        </w:rPr>
        <w:t>z</w:t>
      </w:r>
      <w:r w:rsidRPr="00F24301">
        <w:rPr>
          <w:rFonts w:ascii="Times New Roman" w:hAnsi="Times New Roman" w:cs="Times New Roman"/>
          <w:i/>
          <w:iCs/>
          <w:sz w:val="24"/>
          <w:szCs w:val="24"/>
          <w:vertAlign w:val="subscript"/>
        </w:rPr>
        <w:t>0</w:t>
      </w:r>
      <w:r w:rsidRPr="00F24301">
        <w:rPr>
          <w:rFonts w:ascii="Times New Roman" w:hAnsi="Times New Roman" w:cs="Times New Roman"/>
          <w:sz w:val="24"/>
          <w:szCs w:val="24"/>
        </w:rPr>
        <w:t>.</w:t>
      </w:r>
      <w:r w:rsidR="004021C7">
        <w:rPr>
          <w:rFonts w:ascii="Times New Roman" w:hAnsi="Times New Roman" w:cs="Times New Roman"/>
          <w:sz w:val="24"/>
          <w:szCs w:val="24"/>
        </w:rPr>
        <w:t xml:space="preserve"> </w:t>
      </w:r>
      <w:r>
        <w:rPr>
          <w:rFonts w:ascii="Times New Roman" w:hAnsi="Times New Roman" w:cs="Times New Roman"/>
          <w:i/>
          <w:iCs/>
          <w:sz w:val="24"/>
          <w:szCs w:val="24"/>
        </w:rPr>
        <w:t>s</w:t>
      </w:r>
      <w:r>
        <w:rPr>
          <w:rFonts w:ascii="Times New Roman" w:hAnsi="Times New Roman" w:cs="Times New Roman"/>
          <w:i/>
          <w:iCs/>
          <w:sz w:val="24"/>
          <w:szCs w:val="24"/>
          <w:vertAlign w:val="subscript"/>
        </w:rPr>
        <w:t>c</w:t>
      </w:r>
      <w:r>
        <w:rPr>
          <w:rFonts w:ascii="Times New Roman" w:hAnsi="Times New Roman" w:cs="Times New Roman"/>
          <w:sz w:val="24"/>
          <w:szCs w:val="24"/>
        </w:rPr>
        <w:t xml:space="preserve"> was extracted from the slope of the linear </w:t>
      </w:r>
      <w:r w:rsidR="008F2F10">
        <w:rPr>
          <w:rFonts w:ascii="Times New Roman" w:hAnsi="Times New Roman" w:cs="Times New Roman"/>
          <w:sz w:val="24"/>
          <w:szCs w:val="24"/>
        </w:rPr>
        <w:t xml:space="preserve">cantilever </w:t>
      </w:r>
      <w:r w:rsidR="00E21317">
        <w:rPr>
          <w:rFonts w:ascii="Times New Roman" w:hAnsi="Times New Roman" w:cs="Times New Roman"/>
          <w:sz w:val="24"/>
          <w:szCs w:val="24"/>
        </w:rPr>
        <w:t>deflection signal</w:t>
      </w:r>
      <w:r>
        <w:rPr>
          <w:rFonts w:ascii="Times New Roman" w:hAnsi="Times New Roman" w:cs="Times New Roman"/>
          <w:sz w:val="24"/>
          <w:szCs w:val="24"/>
        </w:rPr>
        <w:t xml:space="preserve"> </w:t>
      </w:r>
      <w:r w:rsidR="008F2F10">
        <w:rPr>
          <w:rFonts w:ascii="Times New Roman" w:hAnsi="Times New Roman" w:cs="Times New Roman"/>
          <w:sz w:val="24"/>
          <w:szCs w:val="24"/>
        </w:rPr>
        <w:t xml:space="preserve">measured </w:t>
      </w:r>
      <w:r>
        <w:rPr>
          <w:rFonts w:ascii="Times New Roman" w:hAnsi="Times New Roman" w:cs="Times New Roman"/>
          <w:sz w:val="24"/>
          <w:szCs w:val="24"/>
        </w:rPr>
        <w:t>in contact regime</w:t>
      </w:r>
      <w:r w:rsidR="00E21317">
        <w:rPr>
          <w:rFonts w:ascii="Times New Roman" w:hAnsi="Times New Roman" w:cs="Times New Roman"/>
          <w:sz w:val="24"/>
          <w:szCs w:val="24"/>
        </w:rPr>
        <w:t xml:space="preserve"> (Figure S2b)</w:t>
      </w:r>
      <w:r w:rsidR="00F06948">
        <w:rPr>
          <w:rFonts w:ascii="Times New Roman" w:hAnsi="Times New Roman" w:cs="Times New Roman"/>
          <w:sz w:val="24"/>
          <w:szCs w:val="24"/>
        </w:rPr>
        <w:t>.</w:t>
      </w:r>
      <w:r w:rsidR="00D928B0">
        <w:rPr>
          <w:rFonts w:ascii="Times New Roman" w:hAnsi="Times New Roman" w:cs="Times New Roman"/>
          <w:sz w:val="24"/>
          <w:szCs w:val="24"/>
        </w:rPr>
        <w:t xml:space="preserve"> </w:t>
      </w:r>
      <w:r w:rsidR="00EB4DC0">
        <w:rPr>
          <w:rFonts w:ascii="Times New Roman" w:hAnsi="Times New Roman" w:cs="Times New Roman"/>
          <w:sz w:val="24"/>
          <w:szCs w:val="24"/>
        </w:rPr>
        <w:t xml:space="preserve">During </w:t>
      </w:r>
      <w:r w:rsidR="00BE444E">
        <w:rPr>
          <w:rFonts w:ascii="Times New Roman" w:hAnsi="Times New Roman" w:cs="Times New Roman"/>
          <w:sz w:val="24"/>
          <w:szCs w:val="24"/>
        </w:rPr>
        <w:t>electroswelling measurements</w:t>
      </w:r>
      <w:r w:rsidR="00762FA7">
        <w:rPr>
          <w:rFonts w:ascii="Times New Roman" w:hAnsi="Times New Roman" w:cs="Times New Roman"/>
          <w:sz w:val="24"/>
          <w:szCs w:val="24"/>
        </w:rPr>
        <w:t xml:space="preserve">, the force set point </w:t>
      </w:r>
      <w:r w:rsidR="00856548">
        <w:rPr>
          <w:rFonts w:ascii="Times New Roman" w:hAnsi="Times New Roman" w:cs="Times New Roman"/>
          <w:sz w:val="24"/>
          <w:szCs w:val="24"/>
        </w:rPr>
        <w:t xml:space="preserve">for contact mode operation </w:t>
      </w:r>
      <w:r w:rsidR="00AF3957">
        <w:rPr>
          <w:rFonts w:ascii="Times New Roman" w:hAnsi="Times New Roman" w:cs="Times New Roman"/>
          <w:sz w:val="24"/>
          <w:szCs w:val="24"/>
        </w:rPr>
        <w:t xml:space="preserve">was </w:t>
      </w:r>
      <w:r w:rsidR="00856548">
        <w:rPr>
          <w:rFonts w:ascii="Times New Roman" w:hAnsi="Times New Roman" w:cs="Times New Roman"/>
          <w:sz w:val="24"/>
          <w:szCs w:val="24"/>
        </w:rPr>
        <w:t xml:space="preserve">set to 10 nN </w:t>
      </w:r>
      <w:r w:rsidR="00FF0874">
        <w:rPr>
          <w:rFonts w:ascii="Times New Roman" w:hAnsi="Times New Roman" w:cs="Times New Roman"/>
          <w:sz w:val="24"/>
          <w:szCs w:val="24"/>
        </w:rPr>
        <w:t>to have a s</w:t>
      </w:r>
      <w:r w:rsidR="007206C6">
        <w:rPr>
          <w:rFonts w:ascii="Times New Roman" w:hAnsi="Times New Roman" w:cs="Times New Roman"/>
          <w:sz w:val="24"/>
          <w:szCs w:val="24"/>
        </w:rPr>
        <w:t xml:space="preserve">ignificative </w:t>
      </w:r>
      <w:r w:rsidR="00FF0874">
        <w:rPr>
          <w:rFonts w:ascii="Times New Roman" w:hAnsi="Times New Roman" w:cs="Times New Roman"/>
          <w:sz w:val="24"/>
          <w:szCs w:val="24"/>
        </w:rPr>
        <w:t xml:space="preserve">interaction between the </w:t>
      </w:r>
      <w:r w:rsidR="007206C6">
        <w:rPr>
          <w:rFonts w:ascii="Times New Roman" w:hAnsi="Times New Roman" w:cs="Times New Roman"/>
          <w:sz w:val="24"/>
          <w:szCs w:val="24"/>
        </w:rPr>
        <w:t>probe and the sample.</w:t>
      </w:r>
      <w:r w:rsidR="006A62BD">
        <w:rPr>
          <w:rFonts w:ascii="Times New Roman" w:hAnsi="Times New Roman" w:cs="Times New Roman"/>
          <w:sz w:val="24"/>
          <w:szCs w:val="24"/>
        </w:rPr>
        <w:t xml:space="preserve"> </w:t>
      </w:r>
      <w:r w:rsidR="0068053E">
        <w:rPr>
          <w:rFonts w:ascii="Times New Roman" w:hAnsi="Times New Roman" w:cs="Times New Roman"/>
          <w:sz w:val="24"/>
          <w:szCs w:val="24"/>
        </w:rPr>
        <w:t xml:space="preserve">After applying the </w:t>
      </w:r>
      <w:r w:rsidR="0068053E">
        <w:rPr>
          <w:rFonts w:ascii="Times New Roman" w:hAnsi="Times New Roman" w:cs="Times New Roman"/>
          <w:i/>
          <w:iCs/>
          <w:sz w:val="24"/>
          <w:szCs w:val="24"/>
        </w:rPr>
        <w:t>V</w:t>
      </w:r>
      <w:r w:rsidR="0068053E">
        <w:rPr>
          <w:rFonts w:ascii="Times New Roman" w:hAnsi="Times New Roman" w:cs="Times New Roman"/>
          <w:i/>
          <w:iCs/>
          <w:sz w:val="24"/>
          <w:szCs w:val="24"/>
          <w:vertAlign w:val="subscript"/>
        </w:rPr>
        <w:t>in</w:t>
      </w:r>
      <w:r w:rsidR="00194212">
        <w:rPr>
          <w:rFonts w:ascii="Times New Roman" w:hAnsi="Times New Roman" w:cs="Times New Roman"/>
          <w:sz w:val="24"/>
          <w:szCs w:val="24"/>
        </w:rPr>
        <w:t xml:space="preserve"> signal, we calculated the</w:t>
      </w:r>
      <w:r w:rsidR="0068053E">
        <w:rPr>
          <w:rFonts w:ascii="Times New Roman" w:hAnsi="Times New Roman" w:cs="Times New Roman"/>
          <w:i/>
          <w:iCs/>
          <w:sz w:val="24"/>
          <w:szCs w:val="24"/>
        </w:rPr>
        <w:t xml:space="preserve"> </w:t>
      </w:r>
      <w:r w:rsidR="000400FA">
        <w:rPr>
          <w:rFonts w:ascii="Times New Roman" w:hAnsi="Times New Roman" w:cs="Times New Roman"/>
          <w:sz w:val="24"/>
          <w:szCs w:val="24"/>
        </w:rPr>
        <w:t>swelling amplitude</w:t>
      </w:r>
      <w:r w:rsidR="00194212">
        <w:rPr>
          <w:rFonts w:ascii="Times New Roman" w:hAnsi="Times New Roman" w:cs="Times New Roman"/>
          <w:sz w:val="24"/>
          <w:szCs w:val="24"/>
        </w:rPr>
        <w:t xml:space="preserve"> </w:t>
      </w:r>
      <w:r w:rsidR="00CF7947">
        <w:rPr>
          <w:rFonts w:ascii="Times New Roman" w:hAnsi="Times New Roman" w:cs="Times New Roman"/>
          <w:sz w:val="24"/>
          <w:szCs w:val="24"/>
        </w:rPr>
        <w:t xml:space="preserve">as </w:t>
      </w:r>
      <w:r w:rsidR="009A6E1D">
        <w:rPr>
          <w:rFonts w:ascii="Times New Roman" w:hAnsi="Times New Roman" w:cs="Times New Roman"/>
          <w:sz w:val="24"/>
          <w:szCs w:val="24"/>
        </w:rPr>
        <w:t>|</w:t>
      </w:r>
      <w:r w:rsidR="009A6E1D">
        <w:rPr>
          <w:rFonts w:ascii="Times New Roman" w:hAnsi="Times New Roman" w:cs="Times New Roman"/>
          <w:i/>
          <w:iCs/>
          <w:sz w:val="24"/>
          <w:szCs w:val="24"/>
        </w:rPr>
        <w:t>S</w:t>
      </w:r>
      <w:r w:rsidR="009A6E1D">
        <w:rPr>
          <w:rFonts w:ascii="Times New Roman" w:hAnsi="Times New Roman" w:cs="Times New Roman"/>
          <w:sz w:val="24"/>
          <w:szCs w:val="24"/>
        </w:rPr>
        <w:t xml:space="preserve">| = </w:t>
      </w:r>
      <w:r w:rsidR="009A6E1D">
        <w:rPr>
          <w:rFonts w:ascii="Times New Roman" w:hAnsi="Times New Roman" w:cs="Times New Roman"/>
          <w:i/>
          <w:iCs/>
          <w:sz w:val="24"/>
          <w:szCs w:val="24"/>
        </w:rPr>
        <w:t>|D</w:t>
      </w:r>
      <w:r w:rsidR="009A6E1D">
        <w:rPr>
          <w:rFonts w:ascii="Times New Roman" w:hAnsi="Times New Roman" w:cs="Times New Roman"/>
          <w:sz w:val="24"/>
          <w:szCs w:val="24"/>
        </w:rPr>
        <w:t>|/</w:t>
      </w:r>
      <w:r w:rsidR="009A6E1D">
        <w:rPr>
          <w:rFonts w:ascii="Times New Roman" w:hAnsi="Times New Roman" w:cs="Times New Roman"/>
          <w:i/>
          <w:iCs/>
          <w:sz w:val="24"/>
          <w:szCs w:val="24"/>
        </w:rPr>
        <w:t>s</w:t>
      </w:r>
      <w:r w:rsidR="009A6E1D">
        <w:rPr>
          <w:rFonts w:ascii="Times New Roman" w:hAnsi="Times New Roman" w:cs="Times New Roman"/>
          <w:i/>
          <w:iCs/>
          <w:sz w:val="24"/>
          <w:szCs w:val="24"/>
          <w:vertAlign w:val="subscript"/>
        </w:rPr>
        <w:t>c</w:t>
      </w:r>
      <w:r w:rsidR="0093368C">
        <w:rPr>
          <w:rFonts w:ascii="Times New Roman" w:hAnsi="Times New Roman" w:cs="Times New Roman"/>
          <w:i/>
          <w:iCs/>
          <w:sz w:val="24"/>
          <w:szCs w:val="24"/>
          <w:vertAlign w:val="subscript"/>
        </w:rPr>
        <w:t xml:space="preserve"> </w:t>
      </w:r>
      <w:r w:rsidR="0093368C" w:rsidRPr="0093368C">
        <w:rPr>
          <w:rFonts w:ascii="Times New Roman" w:hAnsi="Times New Roman" w:cs="Times New Roman"/>
          <w:sz w:val="24"/>
          <w:szCs w:val="24"/>
        </w:rPr>
        <w:t>, where</w:t>
      </w:r>
      <w:r w:rsidR="0093368C">
        <w:rPr>
          <w:rFonts w:ascii="Times New Roman" w:hAnsi="Times New Roman" w:cs="Times New Roman"/>
          <w:sz w:val="24"/>
          <w:szCs w:val="24"/>
        </w:rPr>
        <w:t xml:space="preserve"> </w:t>
      </w:r>
      <w:r w:rsidR="00335041">
        <w:rPr>
          <w:rFonts w:ascii="Times New Roman" w:hAnsi="Times New Roman" w:cs="Times New Roman"/>
          <w:i/>
          <w:iCs/>
          <w:sz w:val="24"/>
          <w:szCs w:val="24"/>
        </w:rPr>
        <w:t>|D</w:t>
      </w:r>
      <w:r w:rsidR="00335041">
        <w:rPr>
          <w:rFonts w:ascii="Times New Roman" w:hAnsi="Times New Roman" w:cs="Times New Roman"/>
          <w:sz w:val="24"/>
          <w:szCs w:val="24"/>
        </w:rPr>
        <w:t>|</w:t>
      </w:r>
      <w:r w:rsidR="00CF7947">
        <w:rPr>
          <w:rFonts w:ascii="Times New Roman" w:hAnsi="Times New Roman" w:cs="Times New Roman"/>
          <w:sz w:val="24"/>
          <w:szCs w:val="24"/>
        </w:rPr>
        <w:t xml:space="preserve"> </w:t>
      </w:r>
      <w:r w:rsidR="00335041">
        <w:rPr>
          <w:rFonts w:ascii="Times New Roman" w:hAnsi="Times New Roman" w:cs="Times New Roman"/>
          <w:sz w:val="24"/>
          <w:szCs w:val="24"/>
        </w:rPr>
        <w:t xml:space="preserve"> </w:t>
      </w:r>
      <w:r w:rsidR="00F37445">
        <w:rPr>
          <w:rFonts w:ascii="Times New Roman" w:hAnsi="Times New Roman" w:cs="Times New Roman"/>
          <w:sz w:val="24"/>
          <w:szCs w:val="24"/>
        </w:rPr>
        <w:t xml:space="preserve">is the amplitude of </w:t>
      </w:r>
      <w:r w:rsidR="00335041">
        <w:rPr>
          <w:rFonts w:ascii="Times New Roman" w:hAnsi="Times New Roman" w:cs="Times New Roman"/>
          <w:sz w:val="24"/>
          <w:szCs w:val="24"/>
        </w:rPr>
        <w:t xml:space="preserve">the vertical deflection </w:t>
      </w:r>
      <w:r w:rsidR="00190072">
        <w:rPr>
          <w:rFonts w:ascii="Times New Roman" w:hAnsi="Times New Roman" w:cs="Times New Roman"/>
          <w:sz w:val="24"/>
          <w:szCs w:val="24"/>
        </w:rPr>
        <w:t>of the AFM cantilever</w:t>
      </w:r>
      <w:r w:rsidR="00E70196">
        <w:rPr>
          <w:rFonts w:ascii="Times New Roman" w:hAnsi="Times New Roman" w:cs="Times New Roman"/>
          <w:sz w:val="24"/>
          <w:szCs w:val="24"/>
        </w:rPr>
        <w:t xml:space="preserve"> caused by the sample </w:t>
      </w:r>
      <w:r w:rsidR="00C85ABF">
        <w:rPr>
          <w:rFonts w:ascii="Times New Roman" w:hAnsi="Times New Roman" w:cs="Times New Roman"/>
          <w:sz w:val="24"/>
          <w:szCs w:val="24"/>
        </w:rPr>
        <w:t>oscillation</w:t>
      </w:r>
      <w:r w:rsidR="00F37445">
        <w:rPr>
          <w:rFonts w:ascii="Times New Roman" w:hAnsi="Times New Roman" w:cs="Times New Roman"/>
          <w:sz w:val="24"/>
          <w:szCs w:val="24"/>
        </w:rPr>
        <w:t>.</w:t>
      </w:r>
    </w:p>
    <w:p w14:paraId="43B9D77F" w14:textId="77777777" w:rsidR="00B113D3" w:rsidRPr="00384811" w:rsidRDefault="00B113D3" w:rsidP="009972C2">
      <w:pPr>
        <w:spacing w:line="360" w:lineRule="auto"/>
        <w:contextualSpacing/>
        <w:jc w:val="both"/>
        <w:rPr>
          <w:rFonts w:ascii="Times New Roman" w:hAnsi="Times New Roman" w:cs="Times New Roman"/>
          <w:b/>
          <w:bCs/>
          <w:sz w:val="24"/>
          <w:szCs w:val="24"/>
        </w:rPr>
      </w:pPr>
    </w:p>
    <w:p w14:paraId="315B94B0" w14:textId="0FB31F04" w:rsidR="00CC1EEE" w:rsidRDefault="00CC1EEE" w:rsidP="00C053DF">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5B9A56E" wp14:editId="1D402908">
            <wp:extent cx="4804913" cy="22340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6">
                      <a:extLst>
                        <a:ext uri="{28A0092B-C50C-407E-A947-70E740481C1C}">
                          <a14:useLocalDpi xmlns:a14="http://schemas.microsoft.com/office/drawing/2010/main" val="0"/>
                        </a:ext>
                      </a:extLst>
                    </a:blip>
                    <a:stretch>
                      <a:fillRect/>
                    </a:stretch>
                  </pic:blipFill>
                  <pic:spPr>
                    <a:xfrm>
                      <a:off x="0" y="0"/>
                      <a:ext cx="4827855" cy="2244715"/>
                    </a:xfrm>
                    <a:prstGeom prst="rect">
                      <a:avLst/>
                    </a:prstGeom>
                  </pic:spPr>
                </pic:pic>
              </a:graphicData>
            </a:graphic>
          </wp:inline>
        </w:drawing>
      </w:r>
    </w:p>
    <w:p w14:paraId="1324C608" w14:textId="72ED7A48" w:rsidR="00617EC9" w:rsidRPr="00C053DF" w:rsidRDefault="00C053DF" w:rsidP="000446EF">
      <w:pPr>
        <w:jc w:val="both"/>
        <w:rPr>
          <w:rFonts w:ascii="Times New Roman" w:hAnsi="Times New Roman" w:cs="Times New Roman"/>
          <w:sz w:val="24"/>
          <w:szCs w:val="24"/>
        </w:rPr>
      </w:pPr>
      <w:r w:rsidRPr="00C053DF">
        <w:rPr>
          <w:rFonts w:ascii="Times New Roman" w:hAnsi="Times New Roman" w:cs="Times New Roman"/>
          <w:sz w:val="24"/>
          <w:szCs w:val="24"/>
        </w:rPr>
        <w:t xml:space="preserve">Figure S2: </w:t>
      </w:r>
      <w:r w:rsidR="00AE009F">
        <w:rPr>
          <w:rFonts w:ascii="Times New Roman" w:hAnsi="Times New Roman" w:cs="Times New Roman"/>
          <w:sz w:val="24"/>
          <w:szCs w:val="24"/>
        </w:rPr>
        <w:t xml:space="preserve">a) </w:t>
      </w:r>
      <w:r w:rsidR="00F06948">
        <w:rPr>
          <w:rFonts w:ascii="Times New Roman" w:hAnsi="Times New Roman" w:cs="Times New Roman"/>
          <w:sz w:val="24"/>
          <w:szCs w:val="24"/>
        </w:rPr>
        <w:t>Measurement of NSC36 cantilever</w:t>
      </w:r>
      <w:r w:rsidR="00BF10BA">
        <w:rPr>
          <w:rFonts w:ascii="Times New Roman" w:hAnsi="Times New Roman" w:cs="Times New Roman"/>
          <w:sz w:val="24"/>
          <w:szCs w:val="24"/>
        </w:rPr>
        <w:t xml:space="preserve"> </w:t>
      </w:r>
      <w:r w:rsidR="00F06948">
        <w:rPr>
          <w:rFonts w:ascii="Times New Roman" w:hAnsi="Times New Roman" w:cs="Times New Roman"/>
          <w:sz w:val="24"/>
          <w:szCs w:val="24"/>
        </w:rPr>
        <w:t>sensitivity through force-distance spectroscopy on the glass substrates of the sample</w:t>
      </w:r>
      <w:r w:rsidR="002D302F">
        <w:rPr>
          <w:rFonts w:ascii="Times New Roman" w:hAnsi="Times New Roman" w:cs="Times New Roman"/>
          <w:sz w:val="24"/>
          <w:szCs w:val="24"/>
        </w:rPr>
        <w:t>.</w:t>
      </w:r>
      <w:r w:rsidR="00F06948">
        <w:rPr>
          <w:rFonts w:ascii="Times New Roman" w:hAnsi="Times New Roman" w:cs="Times New Roman"/>
          <w:sz w:val="24"/>
          <w:szCs w:val="24"/>
        </w:rPr>
        <w:t xml:space="preserve"> </w:t>
      </w:r>
      <w:r w:rsidR="00AE009F">
        <w:rPr>
          <w:rFonts w:ascii="Times New Roman" w:hAnsi="Times New Roman" w:cs="Times New Roman"/>
          <w:sz w:val="24"/>
          <w:szCs w:val="24"/>
        </w:rPr>
        <w:t xml:space="preserve">b) Determination of the cantilever sensitivity. </w:t>
      </w:r>
    </w:p>
    <w:p w14:paraId="6B5BB71A" w14:textId="77777777" w:rsidR="00617EC9" w:rsidRDefault="00617EC9" w:rsidP="000446EF">
      <w:pPr>
        <w:jc w:val="both"/>
        <w:rPr>
          <w:rFonts w:ascii="Times New Roman" w:hAnsi="Times New Roman" w:cs="Times New Roman"/>
          <w:b/>
          <w:bCs/>
          <w:sz w:val="24"/>
          <w:szCs w:val="24"/>
        </w:rPr>
      </w:pPr>
    </w:p>
    <w:p w14:paraId="7A50CA0C" w14:textId="77777777" w:rsidR="00617EC9" w:rsidRDefault="00617EC9" w:rsidP="000446EF">
      <w:pPr>
        <w:jc w:val="both"/>
        <w:rPr>
          <w:rFonts w:ascii="Times New Roman" w:hAnsi="Times New Roman" w:cs="Times New Roman"/>
          <w:b/>
          <w:bCs/>
          <w:sz w:val="24"/>
          <w:szCs w:val="24"/>
        </w:rPr>
      </w:pPr>
    </w:p>
    <w:p w14:paraId="07A5AD44" w14:textId="77777777" w:rsidR="00617EC9" w:rsidRDefault="00617EC9" w:rsidP="000446EF">
      <w:pPr>
        <w:jc w:val="both"/>
        <w:rPr>
          <w:rFonts w:ascii="Times New Roman" w:hAnsi="Times New Roman" w:cs="Times New Roman"/>
          <w:b/>
          <w:bCs/>
          <w:sz w:val="24"/>
          <w:szCs w:val="24"/>
        </w:rPr>
      </w:pPr>
    </w:p>
    <w:p w14:paraId="3D077F83" w14:textId="77777777" w:rsidR="00617EC9" w:rsidRDefault="00617EC9" w:rsidP="000446EF">
      <w:pPr>
        <w:jc w:val="both"/>
        <w:rPr>
          <w:rFonts w:ascii="Times New Roman" w:hAnsi="Times New Roman" w:cs="Times New Roman"/>
          <w:b/>
          <w:bCs/>
          <w:sz w:val="24"/>
          <w:szCs w:val="24"/>
        </w:rPr>
      </w:pPr>
    </w:p>
    <w:p w14:paraId="7D616D2A" w14:textId="77777777" w:rsidR="00617EC9" w:rsidRDefault="00617EC9" w:rsidP="000446EF">
      <w:pPr>
        <w:jc w:val="both"/>
        <w:rPr>
          <w:rFonts w:ascii="Times New Roman" w:hAnsi="Times New Roman" w:cs="Times New Roman"/>
          <w:b/>
          <w:bCs/>
          <w:sz w:val="24"/>
          <w:szCs w:val="24"/>
        </w:rPr>
      </w:pPr>
    </w:p>
    <w:p w14:paraId="7E06EDF5" w14:textId="55BAA4CE" w:rsidR="00617EC9" w:rsidRDefault="00617EC9" w:rsidP="000446EF">
      <w:pPr>
        <w:jc w:val="both"/>
        <w:rPr>
          <w:rFonts w:ascii="Times New Roman" w:hAnsi="Times New Roman" w:cs="Times New Roman"/>
          <w:b/>
          <w:bCs/>
          <w:sz w:val="24"/>
          <w:szCs w:val="24"/>
        </w:rPr>
      </w:pPr>
    </w:p>
    <w:p w14:paraId="4201E434" w14:textId="0FF4E2C4" w:rsidR="00617EC9" w:rsidRDefault="00617EC9" w:rsidP="000446EF">
      <w:pPr>
        <w:jc w:val="both"/>
        <w:rPr>
          <w:rFonts w:ascii="Times New Roman" w:hAnsi="Times New Roman" w:cs="Times New Roman"/>
          <w:b/>
          <w:bCs/>
          <w:sz w:val="24"/>
          <w:szCs w:val="24"/>
        </w:rPr>
      </w:pPr>
    </w:p>
    <w:p w14:paraId="56D06F9B" w14:textId="2D8E5403" w:rsidR="00617EC9" w:rsidRDefault="00617EC9" w:rsidP="000446EF">
      <w:pPr>
        <w:jc w:val="both"/>
        <w:rPr>
          <w:rFonts w:ascii="Times New Roman" w:hAnsi="Times New Roman" w:cs="Times New Roman"/>
          <w:b/>
          <w:bCs/>
          <w:sz w:val="24"/>
          <w:szCs w:val="24"/>
        </w:rPr>
      </w:pPr>
    </w:p>
    <w:p w14:paraId="2EAEAF41" w14:textId="77777777" w:rsidR="00617EC9" w:rsidRDefault="00617EC9" w:rsidP="000446EF">
      <w:pPr>
        <w:jc w:val="both"/>
        <w:rPr>
          <w:rFonts w:ascii="Times New Roman" w:hAnsi="Times New Roman" w:cs="Times New Roman"/>
          <w:b/>
          <w:bCs/>
          <w:sz w:val="24"/>
          <w:szCs w:val="24"/>
        </w:rPr>
      </w:pPr>
    </w:p>
    <w:p w14:paraId="164049A6" w14:textId="77777777" w:rsidR="00964767" w:rsidRDefault="00964767" w:rsidP="000446EF">
      <w:pPr>
        <w:contextualSpacing/>
        <w:jc w:val="both"/>
        <w:rPr>
          <w:rFonts w:ascii="Times New Roman" w:hAnsi="Times New Roman" w:cs="Times New Roman"/>
          <w:b/>
          <w:bCs/>
          <w:sz w:val="24"/>
          <w:szCs w:val="24"/>
        </w:rPr>
      </w:pPr>
    </w:p>
    <w:p w14:paraId="305FE00B" w14:textId="77777777" w:rsidR="007433D6" w:rsidRDefault="007433D6" w:rsidP="000446EF">
      <w:pPr>
        <w:contextualSpacing/>
        <w:jc w:val="both"/>
        <w:rPr>
          <w:rFonts w:ascii="Times New Roman" w:hAnsi="Times New Roman" w:cs="Times New Roman"/>
          <w:b/>
          <w:bCs/>
          <w:sz w:val="24"/>
          <w:szCs w:val="24"/>
        </w:rPr>
      </w:pPr>
    </w:p>
    <w:p w14:paraId="3E286145" w14:textId="77777777" w:rsidR="00174A3C" w:rsidRDefault="00174A3C" w:rsidP="000446EF">
      <w:pPr>
        <w:contextualSpacing/>
        <w:jc w:val="both"/>
        <w:rPr>
          <w:rFonts w:ascii="Times New Roman" w:hAnsi="Times New Roman" w:cs="Times New Roman"/>
          <w:b/>
          <w:bCs/>
          <w:sz w:val="24"/>
          <w:szCs w:val="24"/>
        </w:rPr>
      </w:pPr>
    </w:p>
    <w:p w14:paraId="27BD1F9B" w14:textId="71900BFA" w:rsidR="00777CA2" w:rsidRDefault="00384DBF" w:rsidP="000446EF">
      <w:pPr>
        <w:contextualSpacing/>
        <w:jc w:val="both"/>
        <w:rPr>
          <w:rFonts w:ascii="Times New Roman" w:hAnsi="Times New Roman" w:cs="Times New Roman"/>
          <w:b/>
          <w:bCs/>
          <w:sz w:val="24"/>
          <w:szCs w:val="24"/>
        </w:rPr>
      </w:pPr>
      <w:r>
        <w:rPr>
          <w:rFonts w:ascii="Times New Roman" w:hAnsi="Times New Roman" w:cs="Times New Roman"/>
          <w:b/>
          <w:bCs/>
          <w:sz w:val="24"/>
          <w:szCs w:val="24"/>
        </w:rPr>
        <w:t>3</w:t>
      </w:r>
      <w:r w:rsidR="00ED6418">
        <w:rPr>
          <w:rFonts w:ascii="Times New Roman" w:hAnsi="Times New Roman" w:cs="Times New Roman"/>
          <w:b/>
          <w:bCs/>
          <w:sz w:val="24"/>
          <w:szCs w:val="24"/>
        </w:rPr>
        <w:t>.</w:t>
      </w:r>
      <w:r w:rsidR="00777CA2">
        <w:rPr>
          <w:rFonts w:ascii="Times New Roman" w:hAnsi="Times New Roman" w:cs="Times New Roman"/>
          <w:b/>
          <w:bCs/>
          <w:sz w:val="24"/>
          <w:szCs w:val="24"/>
        </w:rPr>
        <w:t xml:space="preserve"> </w:t>
      </w:r>
      <w:r w:rsidR="00964767">
        <w:rPr>
          <w:rFonts w:ascii="Times New Roman" w:hAnsi="Times New Roman" w:cs="Times New Roman"/>
          <w:b/>
          <w:bCs/>
          <w:sz w:val="24"/>
          <w:szCs w:val="24"/>
        </w:rPr>
        <w:t xml:space="preserve">Derivation </w:t>
      </w:r>
      <w:r w:rsidR="00451A9A">
        <w:rPr>
          <w:rFonts w:ascii="Times New Roman" w:hAnsi="Times New Roman" w:cs="Times New Roman"/>
          <w:b/>
          <w:bCs/>
          <w:sz w:val="24"/>
          <w:szCs w:val="24"/>
        </w:rPr>
        <w:t xml:space="preserve">of the </w:t>
      </w:r>
      <w:r w:rsidR="00044654">
        <w:rPr>
          <w:rFonts w:ascii="Times New Roman" w:hAnsi="Times New Roman" w:cs="Times New Roman"/>
          <w:b/>
          <w:bCs/>
          <w:sz w:val="24"/>
          <w:szCs w:val="24"/>
        </w:rPr>
        <w:t xml:space="preserve">charge </w:t>
      </w:r>
      <w:r w:rsidR="00451A9A">
        <w:rPr>
          <w:rFonts w:ascii="Times New Roman" w:hAnsi="Times New Roman" w:cs="Times New Roman"/>
          <w:b/>
          <w:bCs/>
          <w:sz w:val="24"/>
          <w:szCs w:val="24"/>
        </w:rPr>
        <w:t xml:space="preserve">phasor </w:t>
      </w:r>
    </w:p>
    <w:p w14:paraId="3169BB37" w14:textId="77777777" w:rsidR="00117C02" w:rsidRDefault="00117C02" w:rsidP="000446EF">
      <w:pPr>
        <w:contextualSpacing/>
        <w:jc w:val="both"/>
        <w:rPr>
          <w:rFonts w:ascii="Times New Roman" w:hAnsi="Times New Roman" w:cs="Times New Roman"/>
          <w:b/>
          <w:bCs/>
          <w:sz w:val="24"/>
          <w:szCs w:val="24"/>
        </w:rPr>
      </w:pPr>
    </w:p>
    <w:p w14:paraId="707578F0" w14:textId="441CF877" w:rsidR="00117C02" w:rsidRPr="00117C02" w:rsidRDefault="00284EDC" w:rsidP="000446EF">
      <w:pPr>
        <w:contextualSpacing/>
        <w:jc w:val="both"/>
        <w:rPr>
          <w:rFonts w:ascii="Times New Roman" w:hAnsi="Times New Roman" w:cs="Times New Roman"/>
          <w:sz w:val="24"/>
          <w:szCs w:val="24"/>
        </w:rPr>
      </w:pPr>
      <w:r>
        <w:rPr>
          <w:rFonts w:ascii="Times New Roman" w:hAnsi="Times New Roman" w:cs="Times New Roman"/>
          <w:sz w:val="24"/>
          <w:szCs w:val="24"/>
        </w:rPr>
        <w:t xml:space="preserve">In an AC circuit, we </w:t>
      </w:r>
      <w:r w:rsidR="00117C02">
        <w:rPr>
          <w:rFonts w:ascii="Times New Roman" w:hAnsi="Times New Roman" w:cs="Times New Roman"/>
          <w:sz w:val="24"/>
          <w:szCs w:val="24"/>
        </w:rPr>
        <w:t xml:space="preserve">can </w:t>
      </w:r>
      <w:r w:rsidR="00717FC3">
        <w:rPr>
          <w:rFonts w:ascii="Times New Roman" w:hAnsi="Times New Roman" w:cs="Times New Roman"/>
          <w:sz w:val="24"/>
          <w:szCs w:val="24"/>
        </w:rPr>
        <w:t xml:space="preserve">define the charge phasor </w:t>
      </w:r>
      <w:r w:rsidR="00735170">
        <w:rPr>
          <w:rFonts w:ascii="Times New Roman" w:hAnsi="Times New Roman" w:cs="Times New Roman"/>
          <w:sz w:val="24"/>
          <w:szCs w:val="24"/>
        </w:rPr>
        <w:t xml:space="preserve">as the </w:t>
      </w:r>
      <w:r>
        <w:rPr>
          <w:rFonts w:ascii="Times New Roman" w:hAnsi="Times New Roman" w:cs="Times New Roman"/>
          <w:sz w:val="24"/>
          <w:szCs w:val="24"/>
        </w:rPr>
        <w:t>time integral of the current phasor:</w:t>
      </w:r>
    </w:p>
    <w:p w14:paraId="0E429E6F" w14:textId="77777777" w:rsidR="00727848" w:rsidRDefault="00727848" w:rsidP="000446EF">
      <w:pPr>
        <w:contextualSpacing/>
        <w:jc w:val="both"/>
        <w:rPr>
          <w:rFonts w:ascii="Times New Roman" w:hAnsi="Times New Roman" w:cs="Times New Roman"/>
          <w:b/>
          <w:bCs/>
          <w:sz w:val="24"/>
          <w:szCs w:val="24"/>
        </w:rPr>
      </w:pPr>
    </w:p>
    <w:p w14:paraId="04D4F934" w14:textId="4B3FBEF5" w:rsidR="00727848" w:rsidRPr="006728D7" w:rsidRDefault="00695DB2" w:rsidP="00727848">
      <w:pPr>
        <w:rPr>
          <w:rFonts w:eastAsiaTheme="minorEastAsia"/>
          <w:iCs/>
          <w:sz w:val="24"/>
          <w:szCs w:val="24"/>
        </w:rPr>
      </w:pPr>
      <m:oMathPara>
        <m:oMathParaPr>
          <m:jc m:val="center"/>
        </m:oMathParaPr>
        <m:oMath>
          <m:acc>
            <m:accPr>
              <m:chr m:val="̅"/>
              <m:ctrlPr>
                <w:rPr>
                  <w:rFonts w:ascii="Cambria Math" w:hAnsi="Cambria Math" w:cs="Times New Roman"/>
                  <w:i/>
                  <w:sz w:val="24"/>
                  <w:szCs w:val="24"/>
                </w:rPr>
              </m:ctrlPr>
            </m:accPr>
            <m:e>
              <m:r>
                <w:rPr>
                  <w:rFonts w:ascii="Cambria Math" w:hAnsi="Cambria Math" w:cs="Times New Roman"/>
                  <w:sz w:val="24"/>
                  <w:szCs w:val="24"/>
                </w:rPr>
                <m:t>Q</m:t>
              </m:r>
            </m:e>
          </m:acc>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dt</m:t>
              </m:r>
            </m:e>
          </m:nary>
          <m:r>
            <w:rPr>
              <w:rFonts w:ascii="Cambria Math" w:hAnsi="Cambria Math" w:cs="Times New Roman"/>
              <w:sz w:val="24"/>
              <w:szCs w:val="24"/>
            </w:rPr>
            <m:t xml:space="preserve">       </m:t>
          </m:r>
          <m:r>
            <m:rPr>
              <m:sty m:val="p"/>
            </m:rPr>
            <w:rPr>
              <w:rFonts w:ascii="Cambria Math" w:hAnsi="Cambria Math" w:cs="Times New Roman"/>
              <w:sz w:val="24"/>
              <w:szCs w:val="24"/>
            </w:rPr>
            <m:t>(S3.1)</m:t>
          </m:r>
        </m:oMath>
      </m:oMathPara>
    </w:p>
    <w:p w14:paraId="7968E893" w14:textId="4B93482E" w:rsidR="00727848" w:rsidRPr="00F749C9" w:rsidRDefault="00695DB2" w:rsidP="00727848">
      <w:pPr>
        <w:rPr>
          <w:rFonts w:eastAsiaTheme="minorEastAsia"/>
          <w:iCs/>
          <w:sz w:val="24"/>
          <w:szCs w:val="24"/>
        </w:rPr>
      </w:pPr>
      <m:oMathPara>
        <m:oMathParaPr>
          <m:jc m:val="center"/>
        </m:oMathParaPr>
        <m:oMath>
          <m:acc>
            <m:accPr>
              <m:chr m:val="̅"/>
              <m:ctrlPr>
                <w:rPr>
                  <w:rFonts w:ascii="Cambria Math" w:hAnsi="Cambria Math" w:cs="Times New Roman"/>
                  <w:i/>
                  <w:sz w:val="24"/>
                  <w:szCs w:val="24"/>
                </w:rPr>
              </m:ctrlPr>
            </m:accPr>
            <m:e>
              <m:r>
                <w:rPr>
                  <w:rFonts w:ascii="Cambria Math" w:hAnsi="Cambria Math" w:cs="Times New Roman"/>
                  <w:sz w:val="24"/>
                  <w:szCs w:val="24"/>
                </w:rPr>
                <m:t>Q</m:t>
              </m:r>
            </m:e>
          </m:acc>
          <m:r>
            <m:rPr>
              <m:sty m:val="bi"/>
            </m:rPr>
            <w:rPr>
              <w:rFonts w:ascii="Cambria Math" w:hAnsi="Cambria Math" w:cs="Times New Roman"/>
              <w:sz w:val="24"/>
              <w:szCs w:val="24"/>
            </w:rPr>
            <m:t xml:space="preserve">= </m:t>
          </m:r>
          <m:nary>
            <m:naryPr>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j(ωt+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up>
              </m:sSup>
              <m:r>
                <w:rPr>
                  <w:rFonts w:ascii="Cambria Math" w:hAnsi="Cambria Math" w:cs="Times New Roman"/>
                  <w:sz w:val="24"/>
                  <w:szCs w:val="24"/>
                </w:rPr>
                <m:t>dt</m:t>
              </m:r>
            </m:e>
          </m:nary>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j(ωt+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up>
              </m:sSup>
            </m:num>
            <m:den>
              <m:r>
                <w:rPr>
                  <w:rFonts w:ascii="Cambria Math" w:hAnsi="Cambria Math" w:cs="Times New Roman"/>
                  <w:sz w:val="24"/>
                  <w:szCs w:val="24"/>
                </w:rPr>
                <m:t>jω</m:t>
              </m:r>
            </m:den>
          </m:f>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I</m:t>
                  </m:r>
                </m:e>
              </m:acc>
            </m:num>
            <m:den>
              <m:r>
                <w:rPr>
                  <w:rFonts w:ascii="Cambria Math" w:hAnsi="Cambria Math" w:cs="Times New Roman"/>
                  <w:sz w:val="24"/>
                  <w:szCs w:val="24"/>
                </w:rPr>
                <m:t>jω</m:t>
              </m:r>
            </m:den>
          </m:f>
          <m:r>
            <w:rPr>
              <w:rFonts w:ascii="Cambria Math" w:hAnsi="Cambria Math" w:cs="Times New Roman"/>
              <w:sz w:val="24"/>
              <w:szCs w:val="24"/>
            </w:rPr>
            <m:t xml:space="preserve">          </m:t>
          </m:r>
          <m:r>
            <m:rPr>
              <m:sty m:val="p"/>
            </m:rPr>
            <w:rPr>
              <w:rFonts w:ascii="Cambria Math" w:hAnsi="Cambria Math" w:cs="Times New Roman"/>
              <w:sz w:val="24"/>
              <w:szCs w:val="24"/>
            </w:rPr>
            <m:t>(S3.2)</m:t>
          </m:r>
        </m:oMath>
      </m:oMathPara>
    </w:p>
    <w:p w14:paraId="1C9CB3A6" w14:textId="08872712" w:rsidR="0042421E" w:rsidRPr="000979DA" w:rsidRDefault="00B316A7" w:rsidP="0072784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thereby</w:t>
      </w:r>
      <w:r w:rsidR="0042421E">
        <w:rPr>
          <w:rFonts w:ascii="Times New Roman" w:eastAsiaTheme="minorEastAsia" w:hAnsi="Times New Roman" w:cs="Times New Roman"/>
          <w:sz w:val="24"/>
          <w:szCs w:val="24"/>
        </w:rPr>
        <w:t xml:space="preserve">, we </w:t>
      </w:r>
      <w:proofErr w:type="gramStart"/>
      <w:r w:rsidR="0042421E">
        <w:rPr>
          <w:rFonts w:ascii="Times New Roman" w:eastAsiaTheme="minorEastAsia" w:hAnsi="Times New Roman" w:cs="Times New Roman"/>
          <w:sz w:val="24"/>
          <w:szCs w:val="24"/>
        </w:rPr>
        <w:t>obtain</w:t>
      </w:r>
      <w:proofErr w:type="gramEnd"/>
      <w:r w:rsidR="0042421E">
        <w:rPr>
          <w:rFonts w:ascii="Times New Roman" w:eastAsiaTheme="minorEastAsia" w:hAnsi="Times New Roman" w:cs="Times New Roman"/>
          <w:sz w:val="24"/>
          <w:szCs w:val="24"/>
        </w:rPr>
        <w:t xml:space="preserve"> </w:t>
      </w:r>
    </w:p>
    <w:p w14:paraId="56EE0EFA" w14:textId="254AAAF7" w:rsidR="00727848" w:rsidRPr="005A0324" w:rsidRDefault="00695DB2" w:rsidP="00727848">
      <w:pPr>
        <w:rPr>
          <w:rFonts w:eastAsiaTheme="minorEastAsia"/>
          <w:iCs/>
          <w:sz w:val="24"/>
          <w:szCs w:val="24"/>
        </w:rPr>
      </w:pPr>
      <m:oMathPara>
        <m:oMathParaPr>
          <m:jc m:val="center"/>
        </m:oMathParaPr>
        <m:oMath>
          <m:acc>
            <m:accPr>
              <m:chr m:val="̅"/>
              <m:ctrlPr>
                <w:rPr>
                  <w:rFonts w:ascii="Cambria Math" w:hAnsi="Cambria Math" w:cs="Times New Roman"/>
                  <w:b/>
                  <w:bCs/>
                  <w:i/>
                  <w:sz w:val="24"/>
                  <w:szCs w:val="24"/>
                </w:rPr>
              </m:ctrlPr>
            </m:accPr>
            <m:e>
              <m:r>
                <w:rPr>
                  <w:rFonts w:ascii="Cambria Math" w:hAnsi="Cambria Math" w:cs="Times New Roman"/>
                  <w:sz w:val="24"/>
                  <w:szCs w:val="24"/>
                </w:rPr>
                <m:t>Q</m:t>
              </m:r>
            </m:e>
          </m:acc>
          <m:d>
            <m:dPr>
              <m:ctrlPr>
                <w:rPr>
                  <w:rFonts w:ascii="Cambria Math" w:hAnsi="Cambria Math" w:cs="Times New Roman"/>
                  <w:b/>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eastAsiaTheme="minorEastAsia" w:hAnsi="Cambria Math" w:cs="Times New Roman"/>
                  <w:i/>
                  <w:iCs/>
                  <w:sz w:val="24"/>
                  <w:szCs w:val="24"/>
                </w:rPr>
              </m:ctrlPr>
            </m:fPr>
            <m:num>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I</m:t>
                  </m:r>
                </m:e>
              </m:d>
            </m:num>
            <m:den>
              <m:r>
                <w:rPr>
                  <w:rFonts w:ascii="Cambria Math" w:eastAsiaTheme="minorEastAsia" w:hAnsi="Cambria Math" w:cs="Times New Roman"/>
                  <w:sz w:val="24"/>
                  <w:szCs w:val="24"/>
                </w:rPr>
                <m:t>ω</m:t>
              </m:r>
            </m:den>
          </m:f>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j(ωt+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sup>
          </m:sSup>
          <m:r>
            <m:rPr>
              <m:sty m:val="bi"/>
            </m:rPr>
            <w:rPr>
              <w:rFonts w:ascii="Cambria Math" w:hAnsi="Cambria Math" w:cs="Times New Roman"/>
              <w:sz w:val="24"/>
              <w:szCs w:val="24"/>
            </w:rPr>
            <m:t>=</m:t>
          </m:r>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Q</m:t>
              </m:r>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j(ωt+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Q</m:t>
                  </m:r>
                </m:sub>
              </m:sSub>
              <m:r>
                <w:rPr>
                  <w:rFonts w:ascii="Cambria Math" w:eastAsiaTheme="minorEastAsia" w:hAnsi="Cambria Math" w:cs="Times New Roman"/>
                  <w:sz w:val="24"/>
                  <w:szCs w:val="24"/>
                </w:rPr>
                <m:t>)</m:t>
              </m:r>
            </m:sup>
          </m:sSup>
          <m:r>
            <w:rPr>
              <w:rFonts w:ascii="Cambria Math" w:hAnsi="Cambria Math" w:cs="Times New Roman"/>
              <w:sz w:val="24"/>
              <w:szCs w:val="24"/>
            </w:rPr>
            <m:t xml:space="preserve">          </m:t>
          </m:r>
          <m:r>
            <m:rPr>
              <m:sty m:val="p"/>
            </m:rPr>
            <w:rPr>
              <w:rFonts w:ascii="Cambria Math" w:hAnsi="Cambria Math" w:cs="Times New Roman"/>
              <w:sz w:val="24"/>
              <w:szCs w:val="24"/>
            </w:rPr>
            <m:t>(S3.3)</m:t>
          </m:r>
        </m:oMath>
      </m:oMathPara>
    </w:p>
    <w:p w14:paraId="0B4B6385" w14:textId="04C4E9F7" w:rsidR="005A0324" w:rsidRPr="005A0324" w:rsidRDefault="00CC49B1" w:rsidP="00727848">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with</w:t>
      </w:r>
    </w:p>
    <w:p w14:paraId="6BE45D3C" w14:textId="720B2248" w:rsidR="00FC44AD" w:rsidRPr="00135C88" w:rsidRDefault="00695DB2" w:rsidP="00FC44AD">
      <w:pPr>
        <w:rPr>
          <w:rFonts w:eastAsiaTheme="minorEastAsia"/>
          <w:sz w:val="24"/>
          <w:szCs w:val="24"/>
        </w:rPr>
      </w:pPr>
      <m:oMathPara>
        <m:oMath>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Q</m:t>
              </m:r>
            </m:e>
          </m:d>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d>
                <m:dPr>
                  <m:begChr m:val="|"/>
                  <m:endChr m:val="|"/>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I</m:t>
                  </m:r>
                </m:e>
              </m:d>
            </m:num>
            <m:den>
              <m:r>
                <w:rPr>
                  <w:rFonts w:ascii="Cambria Math" w:eastAsiaTheme="minorEastAsia" w:hAnsi="Cambria Math" w:cs="Times New Roman"/>
                  <w:sz w:val="24"/>
                  <w:szCs w:val="24"/>
                </w:rPr>
                <m:t>ω</m:t>
              </m:r>
            </m:den>
          </m:f>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Q</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m:rPr>
              <m:sty m:val="p"/>
            </m:rPr>
            <w:rPr>
              <w:rFonts w:ascii="Cambria Math" w:hAnsi="Cambria Math" w:cs="Times New Roman"/>
              <w:sz w:val="24"/>
              <w:szCs w:val="24"/>
            </w:rPr>
            <m:t xml:space="preserve">          (S3.4)</m:t>
          </m:r>
        </m:oMath>
      </m:oMathPara>
    </w:p>
    <w:p w14:paraId="08E247AD" w14:textId="77777777" w:rsidR="00FC44AD" w:rsidRDefault="00FC44AD" w:rsidP="00727848">
      <w:pPr>
        <w:rPr>
          <w:rFonts w:eastAsiaTheme="minorEastAsia"/>
          <w:iCs/>
          <w:sz w:val="24"/>
          <w:szCs w:val="24"/>
        </w:rPr>
      </w:pPr>
    </w:p>
    <w:p w14:paraId="2120DF47" w14:textId="77777777" w:rsidR="00CF760E" w:rsidRDefault="00CF760E" w:rsidP="007D68A5">
      <w:pPr>
        <w:snapToGrid w:val="0"/>
        <w:spacing w:line="360" w:lineRule="auto"/>
        <w:contextualSpacing/>
        <w:jc w:val="both"/>
        <w:rPr>
          <w:rFonts w:ascii="Times New Roman" w:hAnsi="Times New Roman" w:cs="Times New Roman"/>
          <w:sz w:val="24"/>
          <w:szCs w:val="24"/>
        </w:rPr>
      </w:pPr>
    </w:p>
    <w:p w14:paraId="17239EBC" w14:textId="77777777" w:rsidR="00CF760E" w:rsidRDefault="00CF760E" w:rsidP="007D68A5">
      <w:pPr>
        <w:snapToGrid w:val="0"/>
        <w:spacing w:line="360" w:lineRule="auto"/>
        <w:contextualSpacing/>
        <w:jc w:val="both"/>
        <w:rPr>
          <w:rFonts w:ascii="Times New Roman" w:hAnsi="Times New Roman" w:cs="Times New Roman"/>
          <w:sz w:val="24"/>
          <w:szCs w:val="24"/>
        </w:rPr>
      </w:pPr>
    </w:p>
    <w:p w14:paraId="68EEF255"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1F44E7BC"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51A1BE7E"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7180155F"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57C9FE6F"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64893FDA"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02EB184E"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5438E3EB"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1EC63990"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16259FF4" w14:textId="77777777" w:rsidR="00B46614" w:rsidRDefault="00B46614" w:rsidP="007D68A5">
      <w:pPr>
        <w:snapToGrid w:val="0"/>
        <w:spacing w:line="360" w:lineRule="auto"/>
        <w:contextualSpacing/>
        <w:jc w:val="both"/>
        <w:rPr>
          <w:rFonts w:ascii="Times New Roman" w:hAnsi="Times New Roman" w:cs="Times New Roman"/>
          <w:b/>
          <w:bCs/>
          <w:sz w:val="24"/>
          <w:szCs w:val="24"/>
        </w:rPr>
      </w:pPr>
    </w:p>
    <w:p w14:paraId="02CB2B24" w14:textId="77777777" w:rsidR="004F2E87" w:rsidRDefault="004F2E87" w:rsidP="007D68A5">
      <w:pPr>
        <w:snapToGrid w:val="0"/>
        <w:spacing w:line="360" w:lineRule="auto"/>
        <w:contextualSpacing/>
        <w:jc w:val="both"/>
        <w:rPr>
          <w:rFonts w:ascii="Times New Roman" w:hAnsi="Times New Roman" w:cs="Times New Roman"/>
          <w:b/>
          <w:bCs/>
          <w:sz w:val="24"/>
          <w:szCs w:val="24"/>
        </w:rPr>
      </w:pPr>
    </w:p>
    <w:p w14:paraId="625F396F"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6A87B632"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1C4F1245"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6A663B9C"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628A834F"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7F0FA401"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0C902DF2"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3765B4DE"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638F4508" w14:textId="3B473FC1" w:rsidR="00CF760E" w:rsidRDefault="00D52515" w:rsidP="007D68A5">
      <w:pPr>
        <w:snapToGrid w:val="0"/>
        <w:spacing w:line="360" w:lineRule="auto"/>
        <w:contextualSpacing/>
        <w:jc w:val="both"/>
        <w:rPr>
          <w:rFonts w:ascii="Times New Roman" w:hAnsi="Times New Roman" w:cs="Times New Roman"/>
          <w:b/>
          <w:bCs/>
          <w:sz w:val="24"/>
          <w:szCs w:val="24"/>
        </w:rPr>
      </w:pPr>
      <w:r w:rsidRPr="00DB681D">
        <w:rPr>
          <w:rFonts w:ascii="Times New Roman" w:hAnsi="Times New Roman" w:cs="Times New Roman"/>
          <w:b/>
          <w:bCs/>
          <w:sz w:val="24"/>
          <w:szCs w:val="24"/>
        </w:rPr>
        <w:t xml:space="preserve">4. </w:t>
      </w:r>
      <w:r w:rsidR="00DB681D" w:rsidRPr="00DB681D">
        <w:rPr>
          <w:rFonts w:ascii="Times New Roman" w:hAnsi="Times New Roman" w:cs="Times New Roman"/>
          <w:b/>
          <w:bCs/>
          <w:sz w:val="24"/>
          <w:szCs w:val="24"/>
        </w:rPr>
        <w:t>Frequency dependence model of the swelling phasor</w:t>
      </w:r>
    </w:p>
    <w:p w14:paraId="359C955E" w14:textId="77777777" w:rsidR="00FC44AD" w:rsidRDefault="00FC44AD" w:rsidP="007D68A5">
      <w:pPr>
        <w:snapToGrid w:val="0"/>
        <w:spacing w:line="360" w:lineRule="auto"/>
        <w:contextualSpacing/>
        <w:jc w:val="both"/>
        <w:rPr>
          <w:rFonts w:ascii="Times New Roman" w:hAnsi="Times New Roman" w:cs="Times New Roman"/>
          <w:b/>
          <w:bCs/>
          <w:sz w:val="24"/>
          <w:szCs w:val="24"/>
        </w:rPr>
      </w:pPr>
    </w:p>
    <w:p w14:paraId="456C555E" w14:textId="0B33BEAB" w:rsidR="002177CC" w:rsidRDefault="00AA224C" w:rsidP="002177CC">
      <w:pPr>
        <w:spacing w:line="360" w:lineRule="auto"/>
        <w:contextualSpacing/>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PEDOT:PSS/electrolyte interface can be modeled with an equivalent RC series circuit, composed by the ionic resistance of the electrolyte </w:t>
      </w:r>
      <w:r>
        <w:rPr>
          <w:rFonts w:ascii="Times New Roman" w:hAnsi="Times New Roman" w:cs="Times New Roman"/>
          <w:i/>
          <w:iCs/>
          <w:sz w:val="24"/>
          <w:szCs w:val="24"/>
        </w:rPr>
        <w:t xml:space="preserve">R </w:t>
      </w:r>
      <w:r>
        <w:rPr>
          <w:rFonts w:ascii="Times New Roman" w:hAnsi="Times New Roman" w:cs="Times New Roman"/>
          <w:sz w:val="24"/>
          <w:szCs w:val="24"/>
        </w:rPr>
        <w:t xml:space="preserve">and the capacitance </w:t>
      </w:r>
      <w:r>
        <w:rPr>
          <w:rFonts w:ascii="Times New Roman" w:hAnsi="Times New Roman" w:cs="Times New Roman"/>
          <w:i/>
          <w:iCs/>
          <w:sz w:val="24"/>
          <w:szCs w:val="24"/>
        </w:rPr>
        <w:t xml:space="preserve">C </w:t>
      </w:r>
      <w:r>
        <w:rPr>
          <w:rFonts w:ascii="Times New Roman" w:hAnsi="Times New Roman" w:cs="Times New Roman"/>
          <w:sz w:val="24"/>
          <w:szCs w:val="24"/>
        </w:rPr>
        <w:t>of the electric double layer in the polymeric layer.</w:t>
      </w:r>
      <w:r w:rsidR="002177CC" w:rsidRPr="002177CC">
        <w:rPr>
          <w:rFonts w:ascii="Times New Roman" w:hAnsi="Times New Roman" w:cs="Times New Roman"/>
          <w:sz w:val="24"/>
          <w:szCs w:val="24"/>
        </w:rPr>
        <w:t xml:space="preserve"> </w:t>
      </w:r>
      <w:r w:rsidR="002177CC">
        <w:rPr>
          <w:rFonts w:ascii="Times New Roman" w:hAnsi="Times New Roman" w:cs="Times New Roman"/>
          <w:sz w:val="24"/>
          <w:szCs w:val="24"/>
        </w:rPr>
        <w:t xml:space="preserve">The input voltage phasor </w:t>
      </w:r>
      <m:oMath>
        <m:acc>
          <m:accPr>
            <m:chr m:val="̅"/>
            <m:ctrlPr>
              <w:rPr>
                <w:rFonts w:ascii="Cambria Math" w:hAnsi="Cambria Math" w:cs="Times New Roman"/>
                <w:i/>
                <w:sz w:val="24"/>
                <w:szCs w:val="24"/>
              </w:rPr>
            </m:ctrlPr>
          </m:acc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e>
        </m:acc>
        <m:r>
          <w:rPr>
            <w:rFonts w:ascii="Cambria Math" w:hAnsi="Cambria Math" w:cs="Times New Roman"/>
            <w:sz w:val="24"/>
            <w:szCs w:val="24"/>
          </w:rPr>
          <m:t>(t)=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jωt</m:t>
            </m:r>
          </m:sup>
        </m:sSup>
      </m:oMath>
      <w:r w:rsidR="002177CC">
        <w:rPr>
          <w:rFonts w:ascii="Times New Roman" w:eastAsiaTheme="minorEastAsia" w:hAnsi="Times New Roman" w:cs="Times New Roman"/>
          <w:iCs/>
          <w:sz w:val="24"/>
          <w:szCs w:val="24"/>
        </w:rPr>
        <w:t xml:space="preserve">and the current phasor </w:t>
      </w:r>
      <m:oMath>
        <m:r>
          <w:rPr>
            <w:rFonts w:ascii="Cambria Math" w:eastAsiaTheme="minorEastAsia" w:hAnsi="Cambria Math" w:cs="Times New Roman"/>
            <w:sz w:val="24"/>
            <w:szCs w:val="24"/>
          </w:rPr>
          <m:t>I</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j(ωt+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up>
        </m:sSup>
      </m:oMath>
      <w:r w:rsidR="002177CC">
        <w:rPr>
          <w:rFonts w:ascii="Times New Roman" w:eastAsiaTheme="minorEastAsia" w:hAnsi="Times New Roman" w:cs="Times New Roman"/>
          <w:iCs/>
          <w:sz w:val="24"/>
          <w:szCs w:val="24"/>
        </w:rPr>
        <w:t xml:space="preserve"> are related through the electrochemical impedance transfer function</w:t>
      </w:r>
      <w:r w:rsidR="004A7F9D">
        <w:rPr>
          <w:rFonts w:ascii="Times New Roman" w:eastAsiaTheme="minorEastAsia" w:hAnsi="Times New Roman" w:cs="Times New Roman"/>
          <w:iCs/>
          <w:sz w:val="24"/>
          <w:szCs w:val="24"/>
        </w:rPr>
        <w:t>:</w:t>
      </w:r>
    </w:p>
    <w:p w14:paraId="6813DB66" w14:textId="43F813E5" w:rsidR="002177CC" w:rsidRPr="002177CC" w:rsidRDefault="002177CC" w:rsidP="002177CC">
      <w:pPr>
        <w:spacing w:line="360" w:lineRule="auto"/>
        <w:contextualSpacing/>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Z </m:t>
          </m:r>
          <m:r>
            <m:rPr>
              <m:nor/>
            </m:rPr>
            <w:rPr>
              <w:rFonts w:ascii="Times New Roman" w:eastAsiaTheme="minorEastAsia" w:hAnsi="Times New Roman" w:cs="Times New Roman"/>
              <w:sz w:val="24"/>
              <w:szCs w:val="24"/>
            </w:rPr>
            <m:t>=</m:t>
          </m:r>
          <m:r>
            <m:rPr>
              <m:nor/>
            </m:rPr>
            <w:rPr>
              <w:rFonts w:ascii="Cambria Math" w:eastAsiaTheme="minorEastAsia" w:hAnsi="Times New Roman" w:cs="Times New Roman"/>
              <w:sz w:val="24"/>
              <w:szCs w:val="24"/>
            </w:rPr>
            <m:t xml:space="preserve"> </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j</m:t>
              </m:r>
              <m:r>
                <w:rPr>
                  <w:rFonts w:ascii="Cambria Math" w:eastAsiaTheme="minorEastAsia" w:hAnsi="Cambria Math" w:cs="Times New Roman"/>
                  <w:sz w:val="24"/>
                  <w:szCs w:val="24"/>
                </w:rPr>
                <m:t>ωC</m:t>
              </m:r>
            </m:den>
          </m:f>
          <m:r>
            <w:rPr>
              <w:rFonts w:ascii="Cambria Math" w:eastAsiaTheme="minorEastAsia" w:hAnsi="Cambria Math" w:cs="Times New Roman"/>
              <w:sz w:val="24"/>
              <w:szCs w:val="24"/>
            </w:rPr>
            <m:t>+R          (S3.1)</m:t>
          </m:r>
        </m:oMath>
      </m:oMathPara>
    </w:p>
    <w:p w14:paraId="2ACE4EC4" w14:textId="2E1DA6ED" w:rsidR="00DB681D" w:rsidRPr="004A7F9D" w:rsidRDefault="00800D8F" w:rsidP="004A7F9D">
      <w:pPr>
        <w:spacing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Using </w:t>
      </w:r>
      <w:r w:rsidR="00CD0623">
        <w:rPr>
          <w:rFonts w:ascii="Times New Roman" w:eastAsiaTheme="minorEastAsia" w:hAnsi="Times New Roman" w:cs="Times New Roman"/>
          <w:sz w:val="24"/>
          <w:szCs w:val="24"/>
        </w:rPr>
        <w:t>the</w:t>
      </w:r>
      <w:r>
        <w:rPr>
          <w:rFonts w:ascii="Times New Roman" w:eastAsiaTheme="minorEastAsia" w:hAnsi="Times New Roman" w:cs="Times New Roman"/>
          <w:sz w:val="24"/>
          <w:szCs w:val="24"/>
        </w:rPr>
        <w:t xml:space="preserve"> </w:t>
      </w:r>
      <w:r w:rsidR="004A7F9D">
        <w:rPr>
          <w:rFonts w:ascii="Times New Roman" w:eastAsiaTheme="minorEastAsia" w:hAnsi="Times New Roman" w:cs="Times New Roman"/>
          <w:sz w:val="24"/>
          <w:szCs w:val="24"/>
        </w:rPr>
        <w:t>impedance,</w:t>
      </w:r>
      <w:r>
        <w:rPr>
          <w:rFonts w:ascii="Times New Roman" w:eastAsiaTheme="minorEastAsia" w:hAnsi="Times New Roman" w:cs="Times New Roman"/>
          <w:sz w:val="24"/>
          <w:szCs w:val="24"/>
        </w:rPr>
        <w:t xml:space="preserve"> we can </w:t>
      </w:r>
      <w:r w:rsidR="00CD0623">
        <w:rPr>
          <w:rFonts w:ascii="Times New Roman" w:eastAsiaTheme="minorEastAsia" w:hAnsi="Times New Roman" w:cs="Times New Roman"/>
          <w:sz w:val="24"/>
          <w:szCs w:val="24"/>
        </w:rPr>
        <w:t xml:space="preserve">express the charge phasor </w:t>
      </w:r>
      <w:r w:rsidR="002F52D5">
        <w:rPr>
          <w:rFonts w:ascii="Times New Roman" w:eastAsiaTheme="minorEastAsia" w:hAnsi="Times New Roman" w:cs="Times New Roman"/>
          <w:sz w:val="24"/>
          <w:szCs w:val="24"/>
        </w:rPr>
        <w:t xml:space="preserve">as a function of the </w:t>
      </w:r>
      <w:r w:rsidR="00A51F00">
        <w:rPr>
          <w:rFonts w:ascii="Times New Roman" w:eastAsiaTheme="minorEastAsia" w:hAnsi="Times New Roman" w:cs="Times New Roman"/>
          <w:sz w:val="24"/>
          <w:szCs w:val="24"/>
        </w:rPr>
        <w:t>input voltage phasor:</w:t>
      </w:r>
    </w:p>
    <w:p w14:paraId="3B6117A3" w14:textId="760D6D57" w:rsidR="00F10730" w:rsidRPr="00A8424D" w:rsidRDefault="00695DB2" w:rsidP="00F35774">
      <w:pPr>
        <w:spacing w:line="360" w:lineRule="auto"/>
        <w:contextualSpacing/>
        <w:jc w:val="both"/>
        <w:rPr>
          <w:rFonts w:ascii="Times New Roman" w:eastAsiaTheme="minorEastAsia" w:hAnsi="Times New Roman" w:cs="Times New Roman"/>
          <w:sz w:val="24"/>
          <w:szCs w:val="24"/>
        </w:rPr>
      </w:pPr>
      <m:oMathPara>
        <m:oMathParaPr>
          <m:jc m:val="center"/>
        </m:oMathParaPr>
        <m:oMath>
          <m:acc>
            <m:accPr>
              <m:chr m:val="̅"/>
              <m:ctrlPr>
                <w:rPr>
                  <w:rFonts w:ascii="Cambria Math" w:hAnsi="Cambria Math" w:cs="Times New Roman"/>
                  <w:b/>
                  <w:bCs/>
                  <w:i/>
                  <w:sz w:val="24"/>
                  <w:szCs w:val="24"/>
                </w:rPr>
              </m:ctrlPr>
            </m:accPr>
            <m:e>
              <m:r>
                <w:rPr>
                  <w:rFonts w:ascii="Cambria Math" w:hAnsi="Cambria Math" w:cs="Times New Roman"/>
                  <w:sz w:val="24"/>
                  <w:szCs w:val="24"/>
                </w:rPr>
                <m:t>Q</m:t>
              </m:r>
            </m:e>
          </m:acc>
          <m:d>
            <m:dPr>
              <m:ctrlPr>
                <w:rPr>
                  <w:rFonts w:ascii="Cambria Math" w:hAnsi="Cambria Math" w:cs="Times New Roman"/>
                  <w:b/>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dt</m:t>
              </m:r>
            </m:e>
          </m:nary>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f>
                <m:fPr>
                  <m:ctrlPr>
                    <w:rPr>
                      <w:rFonts w:ascii="Cambria Math" w:hAnsi="Cambria Math" w:cs="Times New Roman"/>
                      <w:i/>
                      <w:sz w:val="24"/>
                      <w:szCs w:val="24"/>
                    </w:rPr>
                  </m:ctrlPr>
                </m:fPr>
                <m:num>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num>
                <m:den>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j</m:t>
                      </m:r>
                      <m:r>
                        <w:rPr>
                          <w:rFonts w:ascii="Cambria Math" w:eastAsiaTheme="minorEastAsia" w:hAnsi="Cambria Math" w:cs="Times New Roman"/>
                          <w:sz w:val="24"/>
                          <w:szCs w:val="24"/>
                        </w:rPr>
                        <m:t>ωC</m:t>
                      </m:r>
                    </m:den>
                  </m:f>
                  <m:r>
                    <w:rPr>
                      <w:rFonts w:ascii="Cambria Math" w:eastAsiaTheme="minorEastAsia" w:hAnsi="Cambria Math" w:cs="Times New Roman"/>
                      <w:sz w:val="24"/>
                      <w:szCs w:val="24"/>
                    </w:rPr>
                    <m:t>+R</m:t>
                  </m:r>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jωs</m:t>
                  </m:r>
                </m:sup>
              </m:sSup>
              <m:r>
                <w:rPr>
                  <w:rFonts w:ascii="Cambria Math" w:hAnsi="Cambria Math" w:cs="Times New Roman"/>
                  <w:sz w:val="24"/>
                  <w:szCs w:val="24"/>
                </w:rPr>
                <m:t>ds</m:t>
              </m:r>
            </m:e>
          </m:nary>
          <m:r>
            <w:rPr>
              <w:rFonts w:ascii="Cambria Math" w:hAnsi="Cambria Math" w:cs="Times New Roman"/>
              <w:sz w:val="24"/>
              <w:szCs w:val="24"/>
            </w:rPr>
            <m:t xml:space="preserve">    </m:t>
          </m:r>
          <m:r>
            <m:rPr>
              <m:sty m:val="p"/>
            </m:rPr>
            <w:rPr>
              <w:rFonts w:ascii="Cambria Math" w:hAnsi="Cambria Math" w:cs="Times New Roman"/>
              <w:sz w:val="24"/>
              <w:szCs w:val="24"/>
            </w:rPr>
            <m:t>(S3.2)</m:t>
          </m:r>
        </m:oMath>
      </m:oMathPara>
    </w:p>
    <w:p w14:paraId="326908DD" w14:textId="5281B5F8" w:rsidR="007433D6" w:rsidRDefault="000C396C" w:rsidP="00087F73">
      <w:pPr>
        <w:spacing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we </w:t>
      </w:r>
      <w:proofErr w:type="gramStart"/>
      <w:r>
        <w:rPr>
          <w:rFonts w:ascii="Times New Roman" w:eastAsiaTheme="minorEastAsia" w:hAnsi="Times New Roman" w:cs="Times New Roman"/>
          <w:sz w:val="24"/>
          <w:szCs w:val="24"/>
        </w:rPr>
        <w:t>obtain</w:t>
      </w:r>
      <w:proofErr w:type="gramEnd"/>
    </w:p>
    <w:p w14:paraId="025DF61A" w14:textId="15F3155E" w:rsidR="000C396C" w:rsidRPr="004C4B70" w:rsidRDefault="00695DB2" w:rsidP="00087F73">
      <w:pPr>
        <w:spacing w:line="360" w:lineRule="auto"/>
        <w:contextualSpacing/>
        <w:jc w:val="both"/>
        <w:rPr>
          <w:rFonts w:ascii="Times New Roman" w:eastAsiaTheme="minorEastAsia" w:hAnsi="Times New Roman" w:cs="Times New Roman"/>
          <w:sz w:val="24"/>
          <w:szCs w:val="24"/>
        </w:rPr>
      </w:pPr>
      <m:oMathPara>
        <m:oMath>
          <m:acc>
            <m:accPr>
              <m:chr m:val="̅"/>
              <m:ctrlPr>
                <w:rPr>
                  <w:rFonts w:ascii="Cambria Math" w:hAnsi="Cambria Math" w:cs="Times New Roman"/>
                  <w:b/>
                  <w:bCs/>
                  <w:i/>
                  <w:sz w:val="24"/>
                  <w:szCs w:val="24"/>
                </w:rPr>
              </m:ctrlPr>
            </m:accPr>
            <m:e>
              <m:r>
                <w:rPr>
                  <w:rFonts w:ascii="Cambria Math" w:hAnsi="Cambria Math" w:cs="Times New Roman"/>
                  <w:sz w:val="24"/>
                  <w:szCs w:val="24"/>
                </w:rPr>
                <m:t>Q</m:t>
              </m:r>
            </m:e>
          </m:acc>
          <m:d>
            <m:dPr>
              <m:ctrlPr>
                <w:rPr>
                  <w:rFonts w:ascii="Cambria Math" w:hAnsi="Cambria Math" w:cs="Times New Roman"/>
                  <w:b/>
                  <w:i/>
                  <w:sz w:val="24"/>
                  <w:szCs w:val="24"/>
                </w:rPr>
              </m:ctrlPr>
            </m:dPr>
            <m:e>
              <m:r>
                <w:rPr>
                  <w:rFonts w:ascii="Cambria Math" w:hAnsi="Cambria Math" w:cs="Times New Roman"/>
                  <w:sz w:val="24"/>
                  <w:szCs w:val="24"/>
                </w:rPr>
                <m:t>t</m:t>
              </m:r>
            </m:e>
          </m:d>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num>
            <m:den>
              <m:rad>
                <m:radPr>
                  <m:degHide m:val="1"/>
                  <m:ctrlPr>
                    <w:rPr>
                      <w:rFonts w:ascii="Cambria Math" w:eastAsiaTheme="minorEastAsia" w:hAnsi="Times New Roman" w:cs="Times New Roman"/>
                      <w:i/>
                      <w:iCs/>
                      <w:sz w:val="24"/>
                      <w:szCs w:val="24"/>
                      <w:lang w:val="it-IT"/>
                    </w:rPr>
                  </m:ctrlPr>
                </m:radPr>
                <m:deg/>
                <m:e>
                  <m:r>
                    <w:rPr>
                      <w:rFonts w:ascii="Cambria Math" w:eastAsiaTheme="minorEastAsia" w:hAnsi="Times New Roman" w:cs="Times New Roman"/>
                      <w:sz w:val="24"/>
                      <w:szCs w:val="24"/>
                    </w:rPr>
                    <m:t>1</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lang w:val="it-IT"/>
                        </w:rPr>
                      </m:ctrlPr>
                    </m:sSupPr>
                    <m:e>
                      <m:d>
                        <m:dPr>
                          <m:ctrlPr>
                            <w:rPr>
                              <w:rFonts w:ascii="Cambria Math" w:eastAsiaTheme="minorEastAsia" w:hAnsi="Cambria Math" w:cs="Times New Roman"/>
                              <w:i/>
                              <w:sz w:val="24"/>
                              <w:szCs w:val="24"/>
                              <w:lang w:val="it-IT"/>
                            </w:rPr>
                          </m:ctrlPr>
                        </m:dPr>
                        <m:e>
                          <m:r>
                            <w:rPr>
                              <w:rFonts w:ascii="Cambria Math" w:eastAsiaTheme="minorEastAsia" w:hAnsi="Cambria Math" w:cs="Times New Roman"/>
                              <w:sz w:val="24"/>
                              <w:szCs w:val="24"/>
                            </w:rPr>
                            <m:t>ωRC</m:t>
                          </m:r>
                        </m:e>
                      </m:d>
                    </m:e>
                    <m:sup>
                      <m:r>
                        <w:rPr>
                          <w:rFonts w:ascii="Cambria Math" w:eastAsiaTheme="minorEastAsia" w:hAnsi="Cambria Math" w:cs="Times New Roman"/>
                          <w:sz w:val="24"/>
                          <w:szCs w:val="24"/>
                        </w:rPr>
                        <m:t>2</m:t>
                      </m:r>
                    </m:sup>
                  </m:sSup>
                </m:e>
              </m:rad>
            </m:den>
          </m:f>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j</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ωt+</m:t>
                  </m:r>
                  <m:r>
                    <m:rPr>
                      <m:sty m:val="p"/>
                    </m:rPr>
                    <w:rPr>
                      <w:rFonts w:ascii="Cambria Math" w:eastAsiaTheme="minorEastAsia" w:hAnsi="Cambria Math" w:cs="Times New Roman"/>
                      <w:sz w:val="24"/>
                      <w:szCs w:val="24"/>
                    </w:rPr>
                    <m:t>atan⁡</m:t>
                  </m:r>
                  <m:r>
                    <w:rPr>
                      <w:rFonts w:ascii="Cambria Math" w:eastAsiaTheme="minorEastAsia" w:hAnsi="Cambria Math" w:cs="Times New Roman"/>
                      <w:sz w:val="24"/>
                      <w:szCs w:val="24"/>
                    </w:rPr>
                    <m:t>(-ωRC)</m:t>
                  </m:r>
                </m:e>
              </m:d>
            </m:sup>
          </m:sSup>
          <m:r>
            <m:rPr>
              <m:sty m:val="p"/>
            </m:rPr>
            <w:rPr>
              <w:rFonts w:ascii="Cambria Math" w:hAnsi="Cambria Math" w:cs="Times New Roman"/>
              <w:sz w:val="24"/>
              <w:szCs w:val="24"/>
            </w:rPr>
            <m:t xml:space="preserve">           (S3.3)</m:t>
          </m:r>
        </m:oMath>
      </m:oMathPara>
    </w:p>
    <w:p w14:paraId="6149BF88" w14:textId="495ECC30" w:rsidR="00D516DF" w:rsidRDefault="004C4B70" w:rsidP="00087F73">
      <w:pPr>
        <w:spacing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with</w:t>
      </w:r>
      <w:r w:rsidR="004E2245">
        <w:rPr>
          <w:rFonts w:ascii="Times New Roman" w:eastAsiaTheme="minorEastAsia" w:hAnsi="Times New Roman" w:cs="Times New Roman"/>
          <w:sz w:val="24"/>
          <w:szCs w:val="24"/>
        </w:rPr>
        <w:t xml:space="preserve"> amplitude and phase</w:t>
      </w:r>
    </w:p>
    <w:p w14:paraId="122B1E95" w14:textId="4B20AD26" w:rsidR="00066FE7" w:rsidRPr="008E2D8D" w:rsidRDefault="00695DB2" w:rsidP="00066FE7">
      <m:oMathPara>
        <m:oMath>
          <m:d>
            <m:dPr>
              <m:begChr m:val="|"/>
              <m:endChr m:val="|"/>
              <m:ctrlPr>
                <w:rPr>
                  <w:rFonts w:ascii="Cambria Math" w:hAnsi="Cambria Math" w:cs="Times New Roman"/>
                  <w:b/>
                  <w:bCs/>
                  <w:i/>
                  <w:sz w:val="24"/>
                  <w:szCs w:val="24"/>
                </w:rPr>
              </m:ctrlPr>
            </m:dPr>
            <m:e>
              <m:acc>
                <m:accPr>
                  <m:chr m:val="̅"/>
                  <m:ctrlPr>
                    <w:rPr>
                      <w:rFonts w:ascii="Cambria Math" w:hAnsi="Cambria Math" w:cs="Times New Roman"/>
                      <w:b/>
                      <w:bCs/>
                      <w:i/>
                      <w:sz w:val="24"/>
                      <w:szCs w:val="24"/>
                    </w:rPr>
                  </m:ctrlPr>
                </m:accPr>
                <m:e>
                  <m:r>
                    <w:rPr>
                      <w:rFonts w:ascii="Cambria Math" w:hAnsi="Cambria Math" w:cs="Times New Roman"/>
                      <w:sz w:val="24"/>
                      <w:szCs w:val="24"/>
                    </w:rPr>
                    <m:t>Q</m:t>
                  </m:r>
                </m:e>
              </m:acc>
            </m:e>
          </m:d>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num>
            <m:den>
              <m:rad>
                <m:radPr>
                  <m:degHide m:val="1"/>
                  <m:ctrlPr>
                    <w:rPr>
                      <w:rFonts w:ascii="Cambria Math" w:eastAsiaTheme="minorEastAsia" w:hAnsi="Times New Roman" w:cs="Times New Roman"/>
                      <w:i/>
                      <w:iCs/>
                      <w:sz w:val="24"/>
                      <w:szCs w:val="24"/>
                    </w:rPr>
                  </m:ctrlPr>
                </m:radPr>
                <m:deg/>
                <m:e>
                  <m:r>
                    <w:rPr>
                      <w:rFonts w:ascii="Cambria Math" w:eastAsiaTheme="minorEastAsia" w:hAnsi="Times New Roman" w:cs="Times New Roman"/>
                      <w:sz w:val="24"/>
                      <w:szCs w:val="24"/>
                    </w:rPr>
                    <m:t>1</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ωRC</m:t>
                          </m:r>
                        </m:e>
                      </m:d>
                    </m:e>
                    <m:sup>
                      <m:r>
                        <w:rPr>
                          <w:rFonts w:ascii="Cambria Math" w:eastAsiaTheme="minorEastAsia" w:hAnsi="Cambria Math" w:cs="Times New Roman"/>
                          <w:sz w:val="24"/>
                          <w:szCs w:val="24"/>
                        </w:rPr>
                        <m:t>2</m:t>
                      </m:r>
                    </m:sup>
                  </m:sSup>
                </m:e>
              </m:rad>
            </m:den>
          </m:f>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Q</m:t>
              </m:r>
            </m:sub>
          </m:sSub>
          <m:r>
            <w:rPr>
              <w:rFonts w:ascii="Cambria Math" w:hAnsi="Cambria Math" w:cs="Times New Roman"/>
              <w:sz w:val="24"/>
              <w:szCs w:val="24"/>
            </w:rPr>
            <m:t>=</m:t>
          </m:r>
          <m:r>
            <w:rPr>
              <w:rFonts w:ascii="Cambria Math" w:eastAsiaTheme="minorEastAsia" w:hAnsi="Cambria Math" w:cs="Times New Roman"/>
              <w:sz w:val="24"/>
              <w:szCs w:val="24"/>
            </w:rPr>
            <m:t>atan</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-ωRC</m:t>
              </m:r>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(S3.4)</m:t>
          </m:r>
        </m:oMath>
      </m:oMathPara>
    </w:p>
    <w:p w14:paraId="54AC1952" w14:textId="6C6C720E" w:rsidR="008F3DDE" w:rsidRDefault="00AF344F" w:rsidP="00046D4A">
      <w:pPr>
        <w:spacing w:line="360" w:lineRule="auto"/>
        <w:contextualSpacing/>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 xml:space="preserve">We can finally relate charge and swelling phasors through </w:t>
      </w:r>
      <w:r w:rsidR="005224C1">
        <w:rPr>
          <w:rFonts w:ascii="Times New Roman" w:eastAsiaTheme="minorEastAsia" w:hAnsi="Times New Roman" w:cs="Times New Roman"/>
          <w:color w:val="000000" w:themeColor="text1"/>
          <w:kern w:val="24"/>
          <w:sz w:val="24"/>
          <w:szCs w:val="24"/>
        </w:rPr>
        <w:t>the actuation function</w:t>
      </w:r>
      <w:r w:rsidR="008F3DDE">
        <w:rPr>
          <w:rFonts w:ascii="Times New Roman" w:eastAsiaTheme="minorEastAsia" w:hAnsi="Times New Roman" w:cs="Times New Roman"/>
          <w:color w:val="000000" w:themeColor="text1"/>
          <w:kern w:val="24"/>
          <w:sz w:val="24"/>
          <w:szCs w:val="24"/>
        </w:rPr>
        <w:t>:</w:t>
      </w:r>
      <w:r w:rsidR="005224C1">
        <w:rPr>
          <w:rFonts w:ascii="Times New Roman" w:eastAsiaTheme="minorEastAsia" w:hAnsi="Times New Roman" w:cs="Times New Roman"/>
          <w:color w:val="000000" w:themeColor="text1"/>
          <w:kern w:val="24"/>
          <w:sz w:val="24"/>
          <w:szCs w:val="24"/>
        </w:rPr>
        <w:t xml:space="preserve"> </w:t>
      </w:r>
    </w:p>
    <w:p w14:paraId="3C6078E3" w14:textId="37EF2508" w:rsidR="00046D4A" w:rsidRDefault="006E71B5" w:rsidP="008F3DDE">
      <w:pPr>
        <w:spacing w:line="360" w:lineRule="auto"/>
        <w:contextualSpacing/>
        <w:jc w:val="center"/>
        <w:rPr>
          <w:rFonts w:ascii="Times New Roman" w:eastAsiaTheme="minorEastAsia" w:hAnsi="Times New Roman" w:cs="Times New Roman"/>
          <w:color w:val="000000" w:themeColor="text1"/>
          <w:kern w:val="24"/>
          <w:sz w:val="24"/>
          <w:szCs w:val="24"/>
        </w:rPr>
      </w:pPr>
      <m:oMathPara>
        <m:oMath>
          <m:r>
            <w:rPr>
              <w:rFonts w:ascii="Cambria Math" w:eastAsiaTheme="minorEastAsia" w:hAnsi="Cambria Math" w:cs="Times New Roman"/>
              <w:color w:val="000000" w:themeColor="text1"/>
              <w:kern w:val="24"/>
              <w:sz w:val="24"/>
              <w:szCs w:val="24"/>
            </w:rPr>
            <m:t>A=</m:t>
          </m:r>
          <m:f>
            <m:fPr>
              <m:ctrlPr>
                <w:rPr>
                  <w:rFonts w:ascii="Cambria Math" w:eastAsiaTheme="minorEastAsia" w:hAnsi="Cambria Math" w:cs="Times New Roman"/>
                  <w:i/>
                  <w:color w:val="000000" w:themeColor="text1"/>
                  <w:kern w:val="24"/>
                  <w:sz w:val="24"/>
                  <w:szCs w:val="24"/>
                </w:rPr>
              </m:ctrlPr>
            </m:fPr>
            <m:num>
              <m:acc>
                <m:accPr>
                  <m:chr m:val="̅"/>
                  <m:ctrlPr>
                    <w:rPr>
                      <w:rFonts w:ascii="Cambria Math" w:eastAsiaTheme="minorEastAsia" w:hAnsi="Cambria Math" w:cs="Times New Roman"/>
                      <w:i/>
                      <w:color w:val="000000" w:themeColor="text1"/>
                      <w:kern w:val="24"/>
                      <w:sz w:val="24"/>
                      <w:szCs w:val="24"/>
                    </w:rPr>
                  </m:ctrlPr>
                </m:accPr>
                <m:e>
                  <m:r>
                    <w:rPr>
                      <w:rFonts w:ascii="Cambria Math" w:eastAsiaTheme="minorEastAsia" w:hAnsi="Cambria Math" w:cs="Times New Roman"/>
                      <w:color w:val="000000" w:themeColor="text1"/>
                      <w:kern w:val="24"/>
                      <w:sz w:val="24"/>
                      <w:szCs w:val="24"/>
                    </w:rPr>
                    <m:t>S</m:t>
                  </m:r>
                </m:e>
              </m:acc>
            </m:num>
            <m:den>
              <m:acc>
                <m:accPr>
                  <m:chr m:val="̅"/>
                  <m:ctrlPr>
                    <w:rPr>
                      <w:rFonts w:ascii="Cambria Math" w:eastAsiaTheme="minorEastAsia" w:hAnsi="Cambria Math" w:cs="Times New Roman"/>
                      <w:i/>
                      <w:color w:val="000000" w:themeColor="text1"/>
                      <w:kern w:val="24"/>
                      <w:sz w:val="24"/>
                      <w:szCs w:val="24"/>
                    </w:rPr>
                  </m:ctrlPr>
                </m:accPr>
                <m:e>
                  <m:r>
                    <w:rPr>
                      <w:rFonts w:ascii="Cambria Math" w:eastAsiaTheme="minorEastAsia" w:hAnsi="Cambria Math" w:cs="Times New Roman"/>
                      <w:color w:val="000000" w:themeColor="text1"/>
                      <w:kern w:val="24"/>
                      <w:sz w:val="24"/>
                      <w:szCs w:val="24"/>
                    </w:rPr>
                    <m:t>Q</m:t>
                  </m:r>
                </m:e>
              </m:acc>
            </m:den>
          </m:f>
          <m:r>
            <w:rPr>
              <w:rFonts w:ascii="Cambria Math" w:eastAsiaTheme="minorEastAsia" w:hAnsi="Cambria Math" w:cs="Times New Roman"/>
              <w:color w:val="000000" w:themeColor="text1"/>
              <w:kern w:val="24"/>
              <w:sz w:val="24"/>
              <w:szCs w:val="24"/>
            </w:rPr>
            <m:t xml:space="preserve">          </m:t>
          </m:r>
          <m:r>
            <m:rPr>
              <m:sty m:val="p"/>
            </m:rPr>
            <w:rPr>
              <w:rFonts w:ascii="Cambria Math" w:eastAsiaTheme="minorEastAsia" w:hAnsi="Cambria Math" w:cs="Times New Roman"/>
              <w:color w:val="000000" w:themeColor="text1"/>
              <w:kern w:val="24"/>
              <w:sz w:val="24"/>
              <w:szCs w:val="24"/>
            </w:rPr>
            <m:t>(S3.5)</m:t>
          </m:r>
        </m:oMath>
      </m:oMathPara>
    </w:p>
    <w:p w14:paraId="66DC8E06" w14:textId="272FF760" w:rsidR="00C87198" w:rsidRDefault="00322D5D" w:rsidP="00A54AFD">
      <w:pPr>
        <w:spacing w:line="360" w:lineRule="auto"/>
        <w:contextualSpacing/>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The</w:t>
      </w:r>
      <w:r w:rsidR="00046D4A">
        <w:rPr>
          <w:rFonts w:ascii="Times New Roman" w:eastAsiaTheme="minorEastAsia" w:hAnsi="Times New Roman" w:cs="Times New Roman"/>
          <w:color w:val="000000" w:themeColor="text1"/>
          <w:kern w:val="24"/>
          <w:sz w:val="24"/>
          <w:szCs w:val="24"/>
        </w:rPr>
        <w:t xml:space="preserve"> experimental spectroscopy data </w:t>
      </w:r>
      <w:r w:rsidR="003A7F8C">
        <w:rPr>
          <w:rFonts w:ascii="Times New Roman" w:eastAsiaTheme="minorEastAsia" w:hAnsi="Times New Roman" w:cs="Times New Roman"/>
          <w:color w:val="000000" w:themeColor="text1"/>
          <w:kern w:val="24"/>
          <w:sz w:val="24"/>
          <w:szCs w:val="24"/>
        </w:rPr>
        <w:t xml:space="preserve">shows that </w:t>
      </w:r>
      <w:r w:rsidR="00A54AFD">
        <w:rPr>
          <w:rFonts w:ascii="Times New Roman" w:eastAsiaTheme="minorEastAsia" w:hAnsi="Times New Roman" w:cs="Times New Roman"/>
          <w:i/>
          <w:iCs/>
          <w:color w:val="000000" w:themeColor="text1"/>
          <w:kern w:val="24"/>
          <w:sz w:val="24"/>
          <w:szCs w:val="24"/>
        </w:rPr>
        <w:t xml:space="preserve">A </w:t>
      </w:r>
      <w:r w:rsidR="003A7F8C">
        <w:rPr>
          <w:rFonts w:ascii="Times New Roman" w:eastAsiaTheme="minorEastAsia" w:hAnsi="Times New Roman" w:cs="Times New Roman"/>
          <w:color w:val="000000" w:themeColor="text1"/>
          <w:kern w:val="24"/>
          <w:sz w:val="24"/>
          <w:szCs w:val="24"/>
        </w:rPr>
        <w:t xml:space="preserve">has a </w:t>
      </w:r>
      <w:r w:rsidR="00D865ED">
        <w:rPr>
          <w:rFonts w:ascii="Times New Roman" w:eastAsiaTheme="minorEastAsia" w:hAnsi="Times New Roman" w:cs="Times New Roman"/>
          <w:color w:val="000000" w:themeColor="text1"/>
          <w:kern w:val="24"/>
          <w:sz w:val="24"/>
          <w:szCs w:val="24"/>
        </w:rPr>
        <w:t xml:space="preserve">constant value </w:t>
      </w:r>
      <m:oMath>
        <m:r>
          <w:rPr>
            <w:rFonts w:ascii="Cambria Math" w:eastAsiaTheme="minorEastAsia" w:hAnsi="Cambria Math" w:cs="Times New Roman"/>
            <w:color w:val="000000" w:themeColor="text1"/>
            <w:kern w:val="24"/>
            <w:sz w:val="24"/>
            <w:szCs w:val="24"/>
          </w:rPr>
          <m:t>A</m:t>
        </m:r>
        <m:d>
          <m:dPr>
            <m:ctrlPr>
              <w:rPr>
                <w:rFonts w:ascii="Cambria Math" w:eastAsiaTheme="minorEastAsia" w:hAnsi="Cambria Math" w:cs="Times New Roman"/>
                <w:i/>
                <w:iCs/>
                <w:color w:val="000000" w:themeColor="text1"/>
                <w:kern w:val="24"/>
                <w:sz w:val="24"/>
                <w:szCs w:val="24"/>
              </w:rPr>
            </m:ctrlPr>
          </m:dPr>
          <m:e>
            <m:r>
              <w:rPr>
                <w:rFonts w:ascii="Cambria Math" w:eastAsiaTheme="minorEastAsia" w:hAnsi="Cambria Math" w:cs="Times New Roman"/>
                <w:sz w:val="24"/>
                <w:szCs w:val="24"/>
              </w:rPr>
              <m:t>ω</m:t>
            </m:r>
            <m:ctrlPr>
              <w:rPr>
                <w:rFonts w:ascii="Cambria Math" w:eastAsiaTheme="minorEastAsia" w:hAnsi="Cambria Math" w:cs="Times New Roman"/>
                <w:i/>
                <w:sz w:val="24"/>
                <w:szCs w:val="24"/>
              </w:rPr>
            </m:ctrlPr>
          </m:e>
        </m:d>
        <m:r>
          <w:rPr>
            <w:rFonts w:ascii="Cambria Math" w:eastAsiaTheme="minorEastAsia" w:hAnsi="Cambria Math" w:cs="Times New Roman"/>
            <w:sz w:val="24"/>
            <w:szCs w:val="24"/>
          </w:rPr>
          <m:t>=a</m:t>
        </m:r>
      </m:oMath>
      <w:r w:rsidR="006A00C9">
        <w:rPr>
          <w:rFonts w:ascii="Times New Roman" w:eastAsiaTheme="minorEastAsia" w:hAnsi="Times New Roman" w:cs="Times New Roman"/>
          <w:color w:val="000000" w:themeColor="text1"/>
          <w:kern w:val="24"/>
          <w:sz w:val="24"/>
          <w:szCs w:val="24"/>
        </w:rPr>
        <w:t xml:space="preserve"> over the experimental frequency range.</w:t>
      </w:r>
      <w:r w:rsidR="00D865ED">
        <w:rPr>
          <w:rFonts w:ascii="Times New Roman" w:eastAsiaTheme="minorEastAsia" w:hAnsi="Times New Roman" w:cs="Times New Roman"/>
          <w:color w:val="000000" w:themeColor="text1"/>
          <w:kern w:val="24"/>
          <w:sz w:val="24"/>
          <w:szCs w:val="24"/>
        </w:rPr>
        <w:t xml:space="preserve"> </w:t>
      </w:r>
      <w:r w:rsidR="006A00C9">
        <w:rPr>
          <w:rFonts w:ascii="Times New Roman" w:eastAsiaTheme="minorEastAsia" w:hAnsi="Times New Roman" w:cs="Times New Roman"/>
          <w:color w:val="000000" w:themeColor="text1"/>
          <w:kern w:val="24"/>
          <w:sz w:val="24"/>
          <w:szCs w:val="24"/>
        </w:rPr>
        <w:t xml:space="preserve"> Accordingly</w:t>
      </w:r>
      <w:r w:rsidR="00D865ED">
        <w:rPr>
          <w:rFonts w:ascii="Times New Roman" w:eastAsiaTheme="minorEastAsia" w:hAnsi="Times New Roman" w:cs="Times New Roman"/>
          <w:color w:val="000000" w:themeColor="text1"/>
          <w:kern w:val="24"/>
          <w:sz w:val="24"/>
          <w:szCs w:val="24"/>
        </w:rPr>
        <w:t xml:space="preserve">, we can write </w:t>
      </w:r>
      <w:r w:rsidR="006A00C9">
        <w:rPr>
          <w:rFonts w:ascii="Times New Roman" w:eastAsiaTheme="minorEastAsia" w:hAnsi="Times New Roman" w:cs="Times New Roman"/>
          <w:color w:val="000000" w:themeColor="text1"/>
          <w:kern w:val="24"/>
          <w:sz w:val="24"/>
          <w:szCs w:val="24"/>
        </w:rPr>
        <w:t xml:space="preserve">the </w:t>
      </w:r>
      <w:r w:rsidR="00D865ED">
        <w:rPr>
          <w:rFonts w:ascii="Times New Roman" w:eastAsiaTheme="minorEastAsia" w:hAnsi="Times New Roman" w:cs="Times New Roman"/>
          <w:color w:val="000000" w:themeColor="text1"/>
          <w:kern w:val="24"/>
          <w:sz w:val="24"/>
          <w:szCs w:val="24"/>
        </w:rPr>
        <w:t>mathematical expressio</w:t>
      </w:r>
      <w:r w:rsidR="00EE5ECC">
        <w:rPr>
          <w:rFonts w:ascii="Times New Roman" w:eastAsiaTheme="minorEastAsia" w:hAnsi="Times New Roman" w:cs="Times New Roman"/>
          <w:color w:val="000000" w:themeColor="text1"/>
          <w:kern w:val="24"/>
          <w:sz w:val="24"/>
          <w:szCs w:val="24"/>
        </w:rPr>
        <w:t>ns for the swelling amplitude and phase</w:t>
      </w:r>
      <w:r w:rsidR="00825BBF">
        <w:rPr>
          <w:rFonts w:ascii="Times New Roman" w:eastAsiaTheme="minorEastAsia" w:hAnsi="Times New Roman" w:cs="Times New Roman"/>
          <w:color w:val="000000" w:themeColor="text1"/>
          <w:kern w:val="24"/>
          <w:sz w:val="24"/>
          <w:szCs w:val="24"/>
        </w:rPr>
        <w:t>:</w:t>
      </w:r>
      <w:r w:rsidR="00EE5ECC">
        <w:rPr>
          <w:rFonts w:ascii="Times New Roman" w:eastAsiaTheme="minorEastAsia" w:hAnsi="Times New Roman" w:cs="Times New Roman"/>
          <w:color w:val="000000" w:themeColor="text1"/>
          <w:kern w:val="24"/>
          <w:sz w:val="24"/>
          <w:szCs w:val="24"/>
        </w:rPr>
        <w:t xml:space="preserve"> </w:t>
      </w:r>
    </w:p>
    <w:p w14:paraId="435F8215" w14:textId="3205949A" w:rsidR="00EE5ECC" w:rsidRPr="008E2D8D" w:rsidRDefault="00695DB2" w:rsidP="00EE5ECC">
      <m:oMathPara>
        <m:oMath>
          <m:d>
            <m:dPr>
              <m:begChr m:val="|"/>
              <m:endChr m:val="|"/>
              <m:ctrlPr>
                <w:rPr>
                  <w:rFonts w:ascii="Cambria Math" w:hAnsi="Cambria Math" w:cs="Times New Roman"/>
                  <w:b/>
                  <w:bCs/>
                  <w:i/>
                  <w:sz w:val="24"/>
                  <w:szCs w:val="24"/>
                </w:rPr>
              </m:ctrlPr>
            </m:dPr>
            <m:e>
              <m:acc>
                <m:accPr>
                  <m:chr m:val="̅"/>
                  <m:ctrlPr>
                    <w:rPr>
                      <w:rFonts w:ascii="Cambria Math" w:hAnsi="Cambria Math" w:cs="Times New Roman"/>
                      <w:b/>
                      <w:bCs/>
                      <w:i/>
                      <w:sz w:val="24"/>
                      <w:szCs w:val="24"/>
                    </w:rPr>
                  </m:ctrlPr>
                </m:accPr>
                <m:e>
                  <m:r>
                    <w:rPr>
                      <w:rFonts w:ascii="Cambria Math" w:hAnsi="Cambria Math" w:cs="Times New Roman"/>
                      <w:sz w:val="24"/>
                      <w:szCs w:val="24"/>
                    </w:rPr>
                    <m:t>S</m:t>
                  </m:r>
                </m:e>
              </m:acc>
            </m:e>
          </m:d>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aC</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num>
            <m:den>
              <m:rad>
                <m:radPr>
                  <m:degHide m:val="1"/>
                  <m:ctrlPr>
                    <w:rPr>
                      <w:rFonts w:ascii="Cambria Math" w:eastAsiaTheme="minorEastAsia" w:hAnsi="Times New Roman" w:cs="Times New Roman"/>
                      <w:i/>
                      <w:iCs/>
                      <w:sz w:val="24"/>
                      <w:szCs w:val="24"/>
                    </w:rPr>
                  </m:ctrlPr>
                </m:radPr>
                <m:deg/>
                <m:e>
                  <m:r>
                    <w:rPr>
                      <w:rFonts w:ascii="Cambria Math" w:eastAsiaTheme="minorEastAsia" w:hAnsi="Times New Roman" w:cs="Times New Roman"/>
                      <w:sz w:val="24"/>
                      <w:szCs w:val="24"/>
                    </w:rPr>
                    <m:t>1</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ωRC</m:t>
                          </m:r>
                        </m:e>
                      </m:d>
                    </m:e>
                    <m:sup>
                      <m:r>
                        <w:rPr>
                          <w:rFonts w:ascii="Cambria Math" w:eastAsiaTheme="minorEastAsia" w:hAnsi="Cambria Math" w:cs="Times New Roman"/>
                          <w:sz w:val="24"/>
                          <w:szCs w:val="24"/>
                        </w:rPr>
                        <m:t>2</m:t>
                      </m:r>
                    </m:sup>
                  </m:sSup>
                </m:e>
              </m:rad>
            </m:den>
          </m:f>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ϕ</m:t>
              </m:r>
            </m:e>
            <m:sub>
              <m:r>
                <w:rPr>
                  <w:rFonts w:ascii="Cambria Math" w:eastAsiaTheme="minorEastAsia" w:hAnsi="Cambria Math" w:cs="Times New Roman"/>
                  <w:sz w:val="24"/>
                  <w:szCs w:val="24"/>
                </w:rPr>
                <m:t>S</m:t>
              </m:r>
            </m:sub>
          </m:sSub>
          <m:r>
            <w:rPr>
              <w:rFonts w:ascii="Cambria Math" w:hAnsi="Cambria Math" w:cs="Times New Roman"/>
              <w:sz w:val="24"/>
              <w:szCs w:val="24"/>
            </w:rPr>
            <m:t>=</m:t>
          </m:r>
          <m:r>
            <w:rPr>
              <w:rFonts w:ascii="Cambria Math" w:eastAsiaTheme="minorEastAsia" w:hAnsi="Cambria Math" w:cs="Times New Roman"/>
              <w:sz w:val="24"/>
              <w:szCs w:val="24"/>
            </w:rPr>
            <m:t>atan</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-ωRC</m:t>
              </m:r>
            </m:e>
          </m:d>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(S3.4)</m:t>
          </m:r>
        </m:oMath>
      </m:oMathPara>
    </w:p>
    <w:p w14:paraId="42511FE5" w14:textId="16F800CB" w:rsidR="00443CDC" w:rsidRDefault="00DE5C59" w:rsidP="000446EF">
      <w:pPr>
        <w:contextualSpacing/>
        <w:jc w:val="both"/>
        <w:rPr>
          <w:rFonts w:ascii="Times New Roman" w:hAnsi="Times New Roman" w:cs="Times New Roman"/>
          <w:sz w:val="24"/>
          <w:szCs w:val="24"/>
        </w:rPr>
      </w:pPr>
      <w:r>
        <w:rPr>
          <w:rFonts w:ascii="Times New Roman" w:hAnsi="Times New Roman" w:cs="Times New Roman"/>
          <w:sz w:val="24"/>
          <w:szCs w:val="24"/>
        </w:rPr>
        <w:t xml:space="preserve">obtaining a good agreement with </w:t>
      </w:r>
      <w:r w:rsidR="00740E30">
        <w:rPr>
          <w:rFonts w:ascii="Times New Roman" w:hAnsi="Times New Roman" w:cs="Times New Roman"/>
          <w:sz w:val="24"/>
          <w:szCs w:val="24"/>
        </w:rPr>
        <w:t>experimental results in Figure 2</w:t>
      </w:r>
      <w:r w:rsidR="00174A3C">
        <w:rPr>
          <w:rFonts w:ascii="Times New Roman" w:hAnsi="Times New Roman" w:cs="Times New Roman"/>
          <w:sz w:val="24"/>
          <w:szCs w:val="24"/>
        </w:rPr>
        <w:t xml:space="preserve">d. </w:t>
      </w:r>
    </w:p>
    <w:p w14:paraId="037E8373" w14:textId="77777777" w:rsidR="00174A3C" w:rsidRDefault="00174A3C" w:rsidP="000446EF">
      <w:pPr>
        <w:contextualSpacing/>
        <w:jc w:val="both"/>
        <w:rPr>
          <w:rFonts w:ascii="Times New Roman" w:hAnsi="Times New Roman" w:cs="Times New Roman"/>
          <w:sz w:val="24"/>
          <w:szCs w:val="24"/>
        </w:rPr>
      </w:pPr>
    </w:p>
    <w:p w14:paraId="47400B83" w14:textId="77777777" w:rsidR="00174A3C" w:rsidRDefault="00174A3C" w:rsidP="000446EF">
      <w:pPr>
        <w:contextualSpacing/>
        <w:jc w:val="both"/>
        <w:rPr>
          <w:rFonts w:ascii="Times New Roman" w:hAnsi="Times New Roman" w:cs="Times New Roman"/>
          <w:sz w:val="24"/>
          <w:szCs w:val="24"/>
        </w:rPr>
      </w:pPr>
    </w:p>
    <w:p w14:paraId="35742C91" w14:textId="77777777" w:rsidR="00174A3C" w:rsidRDefault="00174A3C" w:rsidP="000446EF">
      <w:pPr>
        <w:contextualSpacing/>
        <w:jc w:val="both"/>
        <w:rPr>
          <w:rFonts w:ascii="Times New Roman" w:hAnsi="Times New Roman" w:cs="Times New Roman"/>
          <w:sz w:val="24"/>
          <w:szCs w:val="24"/>
        </w:rPr>
      </w:pPr>
    </w:p>
    <w:p w14:paraId="27D3FB37" w14:textId="77777777" w:rsidR="00174A3C" w:rsidRDefault="00174A3C" w:rsidP="000446EF">
      <w:pPr>
        <w:contextualSpacing/>
        <w:jc w:val="both"/>
        <w:rPr>
          <w:rFonts w:ascii="Times New Roman" w:hAnsi="Times New Roman" w:cs="Times New Roman"/>
          <w:sz w:val="24"/>
          <w:szCs w:val="24"/>
        </w:rPr>
      </w:pPr>
    </w:p>
    <w:p w14:paraId="1BAE929B" w14:textId="77777777" w:rsidR="00174A3C" w:rsidRDefault="00174A3C" w:rsidP="000446EF">
      <w:pPr>
        <w:contextualSpacing/>
        <w:jc w:val="both"/>
        <w:rPr>
          <w:rFonts w:ascii="Times New Roman" w:hAnsi="Times New Roman" w:cs="Times New Roman"/>
          <w:sz w:val="24"/>
          <w:szCs w:val="24"/>
        </w:rPr>
      </w:pPr>
    </w:p>
    <w:p w14:paraId="58ED23EE" w14:textId="77777777" w:rsidR="00174A3C" w:rsidRDefault="00174A3C" w:rsidP="000446EF">
      <w:pPr>
        <w:contextualSpacing/>
        <w:jc w:val="both"/>
        <w:rPr>
          <w:rFonts w:ascii="Times New Roman" w:hAnsi="Times New Roman" w:cs="Times New Roman"/>
          <w:sz w:val="24"/>
          <w:szCs w:val="24"/>
        </w:rPr>
      </w:pPr>
    </w:p>
    <w:p w14:paraId="3476E6B1" w14:textId="77777777" w:rsidR="00174A3C" w:rsidRDefault="00174A3C" w:rsidP="000446EF">
      <w:pPr>
        <w:contextualSpacing/>
        <w:jc w:val="both"/>
        <w:rPr>
          <w:rFonts w:ascii="Times New Roman" w:hAnsi="Times New Roman" w:cs="Times New Roman"/>
          <w:sz w:val="24"/>
          <w:szCs w:val="24"/>
        </w:rPr>
      </w:pPr>
    </w:p>
    <w:p w14:paraId="6480A479" w14:textId="77777777" w:rsidR="00174A3C" w:rsidRDefault="00174A3C" w:rsidP="000446EF">
      <w:pPr>
        <w:contextualSpacing/>
        <w:jc w:val="both"/>
        <w:rPr>
          <w:rFonts w:ascii="Times New Roman" w:hAnsi="Times New Roman" w:cs="Times New Roman"/>
          <w:sz w:val="24"/>
          <w:szCs w:val="24"/>
        </w:rPr>
      </w:pPr>
    </w:p>
    <w:p w14:paraId="4D6A0F48" w14:textId="77777777" w:rsidR="00174A3C" w:rsidRDefault="00174A3C" w:rsidP="000446EF">
      <w:pPr>
        <w:contextualSpacing/>
        <w:jc w:val="both"/>
        <w:rPr>
          <w:rFonts w:ascii="Times New Roman" w:hAnsi="Times New Roman" w:cs="Times New Roman"/>
          <w:sz w:val="24"/>
          <w:szCs w:val="24"/>
        </w:rPr>
      </w:pPr>
    </w:p>
    <w:p w14:paraId="39EF9658" w14:textId="77777777" w:rsidR="00174A3C" w:rsidRDefault="00174A3C" w:rsidP="000446EF">
      <w:pPr>
        <w:contextualSpacing/>
        <w:jc w:val="both"/>
        <w:rPr>
          <w:rFonts w:ascii="Times New Roman" w:hAnsi="Times New Roman" w:cs="Times New Roman"/>
          <w:sz w:val="24"/>
          <w:szCs w:val="24"/>
        </w:rPr>
      </w:pPr>
    </w:p>
    <w:p w14:paraId="1B9DCD2E" w14:textId="77777777" w:rsidR="00174A3C" w:rsidRDefault="00174A3C" w:rsidP="000446EF">
      <w:pPr>
        <w:contextualSpacing/>
        <w:jc w:val="both"/>
        <w:rPr>
          <w:rFonts w:ascii="Times New Roman" w:hAnsi="Times New Roman" w:cs="Times New Roman"/>
          <w:sz w:val="24"/>
          <w:szCs w:val="24"/>
        </w:rPr>
      </w:pPr>
    </w:p>
    <w:p w14:paraId="009BBB17" w14:textId="77777777" w:rsidR="00174A3C" w:rsidRDefault="00174A3C" w:rsidP="000446EF">
      <w:pPr>
        <w:contextualSpacing/>
        <w:jc w:val="both"/>
        <w:rPr>
          <w:rFonts w:ascii="Times New Roman" w:hAnsi="Times New Roman" w:cs="Times New Roman"/>
          <w:sz w:val="24"/>
          <w:szCs w:val="24"/>
        </w:rPr>
      </w:pPr>
    </w:p>
    <w:p w14:paraId="525DF22A" w14:textId="77777777" w:rsidR="00174A3C" w:rsidRPr="00631E53" w:rsidRDefault="00174A3C" w:rsidP="000446EF">
      <w:pPr>
        <w:contextualSpacing/>
        <w:jc w:val="both"/>
        <w:rPr>
          <w:rFonts w:ascii="Times New Roman" w:hAnsi="Times New Roman" w:cs="Times New Roman"/>
          <w:sz w:val="24"/>
          <w:szCs w:val="24"/>
        </w:rPr>
      </w:pPr>
    </w:p>
    <w:p w14:paraId="1F2854DB" w14:textId="0CC86ACF" w:rsidR="00025F5B" w:rsidRDefault="00A8079E" w:rsidP="000446EF">
      <w:pPr>
        <w:contextualSpacing/>
        <w:jc w:val="both"/>
        <w:rPr>
          <w:rFonts w:ascii="Times New Roman" w:hAnsi="Times New Roman" w:cs="Times New Roman"/>
          <w:b/>
          <w:bCs/>
          <w:sz w:val="24"/>
          <w:szCs w:val="24"/>
        </w:rPr>
      </w:pPr>
      <w:r>
        <w:rPr>
          <w:rFonts w:ascii="Times New Roman" w:hAnsi="Times New Roman" w:cs="Times New Roman"/>
          <w:b/>
          <w:bCs/>
          <w:sz w:val="24"/>
          <w:szCs w:val="24"/>
        </w:rPr>
        <w:t>5.</w:t>
      </w:r>
      <w:r w:rsidR="00025F5B">
        <w:rPr>
          <w:rFonts w:ascii="Times New Roman" w:hAnsi="Times New Roman" w:cs="Times New Roman"/>
          <w:b/>
          <w:bCs/>
          <w:sz w:val="24"/>
          <w:szCs w:val="24"/>
        </w:rPr>
        <w:t xml:space="preserve"> </w:t>
      </w:r>
      <w:r w:rsidR="00772F12">
        <w:rPr>
          <w:rFonts w:ascii="Times New Roman" w:hAnsi="Times New Roman" w:cs="Times New Roman"/>
          <w:b/>
          <w:bCs/>
          <w:sz w:val="24"/>
          <w:szCs w:val="24"/>
        </w:rPr>
        <w:t xml:space="preserve">Water </w:t>
      </w:r>
      <w:r w:rsidR="00762848">
        <w:rPr>
          <w:rFonts w:ascii="Times New Roman" w:hAnsi="Times New Roman" w:cs="Times New Roman"/>
          <w:b/>
          <w:bCs/>
          <w:sz w:val="24"/>
          <w:szCs w:val="24"/>
        </w:rPr>
        <w:t xml:space="preserve">diffusion and osmosis </w:t>
      </w:r>
      <w:r w:rsidR="00DB5DEB">
        <w:rPr>
          <w:rFonts w:ascii="Times New Roman" w:hAnsi="Times New Roman" w:cs="Times New Roman"/>
          <w:b/>
          <w:bCs/>
          <w:sz w:val="24"/>
          <w:szCs w:val="24"/>
        </w:rPr>
        <w:t xml:space="preserve">in </w:t>
      </w:r>
      <w:r w:rsidR="00772F12">
        <w:rPr>
          <w:rFonts w:ascii="Times New Roman" w:hAnsi="Times New Roman" w:cs="Times New Roman"/>
          <w:b/>
          <w:bCs/>
          <w:sz w:val="24"/>
          <w:szCs w:val="24"/>
        </w:rPr>
        <w:t>electro</w:t>
      </w:r>
      <w:r w:rsidR="00BC61C6">
        <w:rPr>
          <w:rFonts w:ascii="Times New Roman" w:hAnsi="Times New Roman" w:cs="Times New Roman"/>
          <w:b/>
          <w:bCs/>
          <w:sz w:val="24"/>
          <w:szCs w:val="24"/>
        </w:rPr>
        <w:t xml:space="preserve">actuation </w:t>
      </w:r>
      <w:r w:rsidR="00772F12">
        <w:rPr>
          <w:rFonts w:ascii="Times New Roman" w:hAnsi="Times New Roman" w:cs="Times New Roman"/>
          <w:b/>
          <w:bCs/>
          <w:sz w:val="24"/>
          <w:szCs w:val="24"/>
        </w:rPr>
        <w:t>of conductive polymers</w:t>
      </w:r>
    </w:p>
    <w:p w14:paraId="2EAD1125" w14:textId="77777777" w:rsidR="00B96CB2" w:rsidRPr="00551D48" w:rsidRDefault="00B96CB2" w:rsidP="00551D48">
      <w:pPr>
        <w:spacing w:line="360" w:lineRule="auto"/>
        <w:contextualSpacing/>
        <w:jc w:val="both"/>
        <w:rPr>
          <w:rFonts w:ascii="Times New Roman" w:hAnsi="Times New Roman" w:cs="Times New Roman"/>
          <w:b/>
          <w:bCs/>
          <w:sz w:val="24"/>
          <w:szCs w:val="24"/>
        </w:rPr>
      </w:pPr>
    </w:p>
    <w:p w14:paraId="5C54B0E9" w14:textId="67BBE71B" w:rsidR="009E0538" w:rsidRPr="00551D48" w:rsidRDefault="00432C6F" w:rsidP="009E0538">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Electroswelling </w:t>
      </w:r>
      <w:r w:rsidR="00B96CB2" w:rsidRPr="00551D48">
        <w:rPr>
          <w:rFonts w:ascii="Times New Roman" w:hAnsi="Times New Roman" w:cs="Times New Roman"/>
          <w:sz w:val="24"/>
          <w:szCs w:val="24"/>
        </w:rPr>
        <w:t xml:space="preserve">spectroscopy measurements highlight how osmosis </w:t>
      </w:r>
      <w:r>
        <w:rPr>
          <w:rFonts w:ascii="Times New Roman" w:hAnsi="Times New Roman" w:cs="Times New Roman"/>
          <w:sz w:val="24"/>
          <w:szCs w:val="24"/>
        </w:rPr>
        <w:t xml:space="preserve">plays a minor role in the </w:t>
      </w:r>
      <w:r w:rsidR="00B96CB2" w:rsidRPr="00551D48">
        <w:rPr>
          <w:rFonts w:ascii="Times New Roman" w:hAnsi="Times New Roman" w:cs="Times New Roman"/>
          <w:sz w:val="24"/>
          <w:szCs w:val="24"/>
        </w:rPr>
        <w:t>electro</w:t>
      </w:r>
      <w:r>
        <w:rPr>
          <w:rFonts w:ascii="Times New Roman" w:hAnsi="Times New Roman" w:cs="Times New Roman"/>
          <w:sz w:val="24"/>
          <w:szCs w:val="24"/>
        </w:rPr>
        <w:t>actuation</w:t>
      </w:r>
      <w:r w:rsidR="00B96CB2" w:rsidRPr="00551D48">
        <w:rPr>
          <w:rFonts w:ascii="Times New Roman" w:hAnsi="Times New Roman" w:cs="Times New Roman"/>
          <w:sz w:val="24"/>
          <w:szCs w:val="24"/>
        </w:rPr>
        <w:t xml:space="preserve"> mechanism.</w:t>
      </w:r>
      <w:r w:rsidR="00FB255B">
        <w:rPr>
          <w:rFonts w:ascii="Times New Roman" w:hAnsi="Times New Roman" w:cs="Times New Roman"/>
          <w:sz w:val="24"/>
          <w:szCs w:val="24"/>
        </w:rPr>
        <w:t xml:space="preserve"> </w:t>
      </w:r>
      <w:r w:rsidR="00B96CB2" w:rsidRPr="00551D48">
        <w:rPr>
          <w:rFonts w:ascii="Times New Roman" w:hAnsi="Times New Roman" w:cs="Times New Roman"/>
          <w:sz w:val="24"/>
          <w:szCs w:val="24"/>
        </w:rPr>
        <w:t xml:space="preserve">Using </w:t>
      </w:r>
      <w:proofErr w:type="spellStart"/>
      <w:r w:rsidR="00FB255B" w:rsidRPr="00551D48">
        <w:rPr>
          <w:rFonts w:ascii="Times New Roman" w:hAnsi="Times New Roman" w:cs="Times New Roman"/>
          <w:i/>
          <w:iCs/>
          <w:sz w:val="24"/>
          <w:szCs w:val="24"/>
        </w:rPr>
        <w:t>D</w:t>
      </w:r>
      <w:r w:rsidR="00FB255B" w:rsidRPr="00551D48">
        <w:rPr>
          <w:rFonts w:ascii="Times New Roman" w:hAnsi="Times New Roman" w:cs="Times New Roman"/>
          <w:i/>
          <w:iCs/>
          <w:sz w:val="24"/>
          <w:szCs w:val="24"/>
          <w:vertAlign w:val="subscript"/>
        </w:rPr>
        <w:t>w</w:t>
      </w:r>
      <w:proofErr w:type="spellEnd"/>
      <w:r w:rsidR="00FB255B" w:rsidRPr="00551D48">
        <w:rPr>
          <w:rFonts w:ascii="Times New Roman" w:hAnsi="Times New Roman" w:cs="Times New Roman"/>
          <w:sz w:val="24"/>
          <w:szCs w:val="24"/>
        </w:rPr>
        <w:t xml:space="preserve"> ≈ 10</w:t>
      </w:r>
      <w:r w:rsidR="00FB255B" w:rsidRPr="00551D48">
        <w:rPr>
          <w:rFonts w:ascii="Times New Roman" w:hAnsi="Times New Roman" w:cs="Times New Roman"/>
          <w:sz w:val="24"/>
          <w:szCs w:val="24"/>
          <w:vertAlign w:val="superscript"/>
        </w:rPr>
        <w:t xml:space="preserve">-12 </w:t>
      </w:r>
      <w:r w:rsidR="00FB255B" w:rsidRPr="00551D48">
        <w:rPr>
          <w:rFonts w:ascii="Times New Roman" w:hAnsi="Times New Roman" w:cs="Times New Roman"/>
          <w:sz w:val="24"/>
          <w:szCs w:val="24"/>
        </w:rPr>
        <w:t>m</w:t>
      </w:r>
      <w:r w:rsidR="00FB255B" w:rsidRPr="00551D48">
        <w:rPr>
          <w:rFonts w:ascii="Times New Roman" w:hAnsi="Times New Roman" w:cs="Times New Roman"/>
          <w:sz w:val="24"/>
          <w:szCs w:val="24"/>
          <w:vertAlign w:val="superscript"/>
        </w:rPr>
        <w:t>2</w:t>
      </w:r>
      <w:r w:rsidR="00FB255B" w:rsidRPr="00551D48">
        <w:rPr>
          <w:rFonts w:ascii="Times New Roman" w:hAnsi="Times New Roman" w:cs="Times New Roman"/>
          <w:sz w:val="24"/>
          <w:szCs w:val="24"/>
        </w:rPr>
        <w:t xml:space="preserve">/s </w:t>
      </w:r>
      <w:r w:rsidR="00FB255B">
        <w:rPr>
          <w:rFonts w:ascii="Times New Roman" w:hAnsi="Times New Roman" w:cs="Times New Roman"/>
          <w:sz w:val="24"/>
          <w:szCs w:val="24"/>
        </w:rPr>
        <w:t>as the water diffusion coefficient in PEDOT:PSS</w:t>
      </w:r>
      <w:r w:rsidR="00FB255B" w:rsidRPr="00551D48">
        <w:rPr>
          <w:rFonts w:ascii="Times New Roman" w:hAnsi="Times New Roman" w:cs="Times New Roman"/>
          <w:sz w:val="24"/>
          <w:szCs w:val="24"/>
        </w:rPr>
        <w:fldChar w:fldCharType="begin"/>
      </w:r>
      <w:r w:rsidR="007A1ADB">
        <w:rPr>
          <w:rFonts w:ascii="Times New Roman" w:hAnsi="Times New Roman" w:cs="Times New Roman"/>
          <w:sz w:val="24"/>
          <w:szCs w:val="24"/>
        </w:rPr>
        <w:instrText xml:space="preserve"> ADDIN ZOTERO_ITEM CSL_CITATION {"citationID":"hB1NFwyM","properties":{"formattedCitation":"\\super 3\\nosupersub{}","plainCitation":"3","noteIndex":0},"citationItems":[{"id":473,"uris":["http://zotero.org/users/8321484/items/4CA4FHN6"],"itemData":{"id":473,"type":"article-journal","abstract":"Poly(3,4-ethylene dioxythiophene)-poly(styrene sulfonate) (PEDOT:PSS) is a widely used conductive polymer (CP) for applications in electronic devices. In the context of transparent electrodes or soft actuators, the uptake of water by PEDOT:PSS is an essential element in the performance of the physical system. We study the water uptake of pure ﬁlms and ﬁlms treated with ethylene glycol (EG) commonly used to enhance the electrical properties of PEDOT:PSS. Gravimetric analysis was used to investigate the water sorption−desorption of PEDOT:PSS and its change with the EG treatment for a wide range of conﬁgurations (thickness, temperature, and relative humidity). We demonstrate that a simple Fickian model cannot correctly represent the experimental results; we therefore introduce a fully coupled reaction−diﬀusion scheme. This model describes the transport of diﬀusing molecules into the polymer ﬁlm, taking into account, in addition to the classical diﬀusion mechanism, the reaction between the reactive sites of the polymer network and the water molecules. We demonstrate that solvent treatments have a direct inﬂuence on the kinetics of the water uptake of PEDOT:PSS ﬁlms in terms of diﬀusivity, solubility, and rate of reaction. The proposed model can be used to accurately predict the water uptake of CP ﬁlms in the case of complex three-dimensional conﬁgurations that are needed for the design of complex actuators.","container-title":"ACS Omega","DOI":"10.1021/acsomega.9b02866","ISSN":"2470-1343, 2470-1343","issue":"26","journalAbbreviation":"ACS Omega","language":"en","page":"21883-21890","source":"DOI.org (Crossref)","title":"Macroscopic Modeling of Water Uptake Behavior of PEDOT:PSS Films","title-short":"Macroscopic Modeling of Water Uptake Behavior of PEDOT","volume":"4","author":[{"family":"Zhanshayeva","given":"Lyazzat"},{"family":"Favaron","given":"Valentina"},{"family":"Lubineau","given":"Gilles"}],"issued":{"date-parts":[["2019",12,24]]}}}],"schema":"https://github.com/citation-style-language/schema/raw/master/csl-citation.json"} </w:instrText>
      </w:r>
      <w:r w:rsidR="00FB255B" w:rsidRPr="00551D48">
        <w:rPr>
          <w:rFonts w:ascii="Times New Roman" w:hAnsi="Times New Roman" w:cs="Times New Roman"/>
          <w:sz w:val="24"/>
          <w:szCs w:val="24"/>
        </w:rPr>
        <w:fldChar w:fldCharType="separate"/>
      </w:r>
      <w:r w:rsidR="007A1ADB" w:rsidRPr="007A1ADB">
        <w:rPr>
          <w:rFonts w:ascii="Times New Roman" w:hAnsi="Times New Roman" w:cs="Times New Roman"/>
          <w:sz w:val="24"/>
          <w:szCs w:val="24"/>
          <w:vertAlign w:val="superscript"/>
        </w:rPr>
        <w:t>3</w:t>
      </w:r>
      <w:r w:rsidR="00FB255B" w:rsidRPr="00551D48">
        <w:rPr>
          <w:rFonts w:ascii="Times New Roman" w:hAnsi="Times New Roman" w:cs="Times New Roman"/>
          <w:sz w:val="24"/>
          <w:szCs w:val="24"/>
        </w:rPr>
        <w:fldChar w:fldCharType="end"/>
      </w:r>
      <w:r w:rsidR="00FB255B" w:rsidRPr="00551D48">
        <w:rPr>
          <w:rFonts w:ascii="Times New Roman" w:hAnsi="Times New Roman" w:cs="Times New Roman"/>
          <w:sz w:val="24"/>
          <w:szCs w:val="24"/>
        </w:rPr>
        <w:t xml:space="preserve"> </w:t>
      </w:r>
      <w:r w:rsidR="00B96CB2" w:rsidRPr="00551D48">
        <w:rPr>
          <w:rFonts w:ascii="Times New Roman" w:hAnsi="Times New Roman" w:cs="Times New Roman"/>
          <w:sz w:val="24"/>
          <w:szCs w:val="24"/>
        </w:rPr>
        <w:t xml:space="preserve">and assuming the complete hydration of the polymeric layer on the vertical axis, we can estimate the diffusion time as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num>
          <m:den>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w</m:t>
                </m:r>
              </m:sub>
            </m:sSub>
          </m:den>
        </m:f>
      </m:oMath>
      <w:r w:rsidR="00B96CB2" w:rsidRPr="00551D48">
        <w:rPr>
          <w:rFonts w:ascii="Times New Roman" w:hAnsi="Times New Roman" w:cs="Times New Roman"/>
          <w:sz w:val="24"/>
          <w:szCs w:val="24"/>
        </w:rPr>
        <w:t xml:space="preserve">, where </w:t>
      </w:r>
      <w:proofErr w:type="spellStart"/>
      <w:r w:rsidR="00B96CB2" w:rsidRPr="00551D48">
        <w:rPr>
          <w:rFonts w:ascii="Times New Roman" w:hAnsi="Times New Roman" w:cs="Times New Roman"/>
          <w:i/>
          <w:iCs/>
          <w:sz w:val="24"/>
          <w:szCs w:val="24"/>
        </w:rPr>
        <w:t>t</w:t>
      </w:r>
      <w:proofErr w:type="spellEnd"/>
      <w:r w:rsidR="00B96CB2" w:rsidRPr="00551D48">
        <w:rPr>
          <w:rFonts w:ascii="Times New Roman" w:hAnsi="Times New Roman" w:cs="Times New Roman"/>
          <w:i/>
          <w:iCs/>
          <w:sz w:val="24"/>
          <w:szCs w:val="24"/>
        </w:rPr>
        <w:t xml:space="preserve"> </w:t>
      </w:r>
      <w:r w:rsidR="00B96CB2" w:rsidRPr="00551D48">
        <w:rPr>
          <w:rFonts w:ascii="Times New Roman" w:hAnsi="Times New Roman" w:cs="Times New Roman"/>
          <w:sz w:val="24"/>
          <w:szCs w:val="24"/>
        </w:rPr>
        <w:t>is the thickness of the PEDOT:PSS film.</w:t>
      </w:r>
      <w:r w:rsidR="00026786">
        <w:rPr>
          <w:rFonts w:ascii="Times New Roman" w:hAnsi="Times New Roman" w:cs="Times New Roman"/>
          <w:sz w:val="24"/>
          <w:szCs w:val="24"/>
        </w:rPr>
        <w:t xml:space="preserve"> Results obtained</w:t>
      </w:r>
      <w:r w:rsidR="00A93C68">
        <w:rPr>
          <w:rFonts w:ascii="Times New Roman" w:hAnsi="Times New Roman" w:cs="Times New Roman"/>
          <w:sz w:val="24"/>
          <w:szCs w:val="24"/>
        </w:rPr>
        <w:t xml:space="preserve"> </w:t>
      </w:r>
      <w:r w:rsidR="005A63C0">
        <w:rPr>
          <w:rFonts w:ascii="Times New Roman" w:hAnsi="Times New Roman" w:cs="Times New Roman"/>
          <w:sz w:val="24"/>
          <w:szCs w:val="24"/>
        </w:rPr>
        <w:t>for</w:t>
      </w:r>
      <w:r w:rsidR="00A93C68">
        <w:rPr>
          <w:rFonts w:ascii="Times New Roman" w:hAnsi="Times New Roman" w:cs="Times New Roman"/>
          <w:sz w:val="24"/>
          <w:szCs w:val="24"/>
        </w:rPr>
        <w:t xml:space="preserve"> our experiment </w:t>
      </w:r>
      <w:r w:rsidR="00026786">
        <w:rPr>
          <w:rFonts w:ascii="Times New Roman" w:hAnsi="Times New Roman" w:cs="Times New Roman"/>
          <w:sz w:val="24"/>
          <w:szCs w:val="24"/>
        </w:rPr>
        <w:t xml:space="preserve">are reported </w:t>
      </w:r>
      <w:r w:rsidR="00A93C68">
        <w:rPr>
          <w:rFonts w:ascii="Times New Roman" w:hAnsi="Times New Roman" w:cs="Times New Roman"/>
          <w:sz w:val="24"/>
          <w:szCs w:val="24"/>
        </w:rPr>
        <w:t xml:space="preserve">in Table S4. </w:t>
      </w:r>
      <w:r w:rsidR="009E0538">
        <w:rPr>
          <w:rFonts w:ascii="Times New Roman" w:hAnsi="Times New Roman" w:cs="Times New Roman"/>
          <w:sz w:val="24"/>
          <w:szCs w:val="24"/>
        </w:rPr>
        <w:t xml:space="preserve">These </w:t>
      </w:r>
      <w:r w:rsidR="009E0538" w:rsidRPr="00551D48">
        <w:rPr>
          <w:rFonts w:ascii="Times New Roman" w:hAnsi="Times New Roman" w:cs="Times New Roman"/>
          <w:sz w:val="24"/>
          <w:szCs w:val="24"/>
        </w:rPr>
        <w:t xml:space="preserve">clearly illustrate that water diffusion is a relatively “slow” process with respect to electroswelling. Assuming osmosis as responsible for the latter implies a substantial discrepancy between the charge injected in the material and its volume change for frequencies higher than </w:t>
      </w:r>
      <w:proofErr w:type="spellStart"/>
      <w:r w:rsidR="00E6404A">
        <w:rPr>
          <w:rFonts w:ascii="Times New Roman" w:hAnsi="Times New Roman" w:cs="Times New Roman"/>
          <w:i/>
          <w:iCs/>
          <w:sz w:val="24"/>
          <w:szCs w:val="24"/>
        </w:rPr>
        <w:t>f</w:t>
      </w:r>
      <w:r w:rsidR="00E6404A" w:rsidRPr="00551D48">
        <w:rPr>
          <w:rFonts w:ascii="Times New Roman" w:hAnsi="Times New Roman" w:cs="Times New Roman"/>
          <w:i/>
          <w:iCs/>
          <w:sz w:val="24"/>
          <w:szCs w:val="24"/>
          <w:vertAlign w:val="subscript"/>
        </w:rPr>
        <w:t>d</w:t>
      </w:r>
      <w:proofErr w:type="spellEnd"/>
      <w:r w:rsidR="00E6404A" w:rsidRPr="00551D48">
        <w:rPr>
          <w:rFonts w:ascii="Times New Roman" w:hAnsi="Times New Roman" w:cs="Times New Roman"/>
          <w:sz w:val="24"/>
          <w:szCs w:val="24"/>
        </w:rPr>
        <w:t xml:space="preserve"> </w:t>
      </w:r>
      <w:r w:rsidR="00E6404A">
        <w:rPr>
          <w:rFonts w:ascii="Times New Roman" w:hAnsi="Times New Roman" w:cs="Times New Roman"/>
          <w:sz w:val="24"/>
          <w:szCs w:val="24"/>
        </w:rPr>
        <w:t>=</w:t>
      </w:r>
      <w:r w:rsidR="009E0538" w:rsidRPr="00551D48">
        <w:rPr>
          <w:rFonts w:ascii="Times New Roman" w:hAnsi="Times New Roman" w:cs="Times New Roman"/>
          <w:sz w:val="24"/>
          <w:szCs w:val="24"/>
        </w:rPr>
        <w:t>1/</w:t>
      </w:r>
      <w:r w:rsidR="009E0538" w:rsidRPr="00551D48">
        <w:rPr>
          <w:rFonts w:ascii="Times New Roman" w:hAnsi="Times New Roman" w:cs="Times New Roman"/>
          <w:i/>
          <w:iCs/>
          <w:sz w:val="24"/>
          <w:szCs w:val="24"/>
        </w:rPr>
        <w:t>t</w:t>
      </w:r>
      <w:r w:rsidR="009E0538" w:rsidRPr="00551D48">
        <w:rPr>
          <w:rFonts w:ascii="Times New Roman" w:hAnsi="Times New Roman" w:cs="Times New Roman"/>
          <w:i/>
          <w:iCs/>
          <w:sz w:val="24"/>
          <w:szCs w:val="24"/>
          <w:vertAlign w:val="subscript"/>
        </w:rPr>
        <w:t>d</w:t>
      </w:r>
      <w:r w:rsidR="009E0538" w:rsidRPr="00551D48">
        <w:rPr>
          <w:rFonts w:ascii="Times New Roman" w:hAnsi="Times New Roman" w:cs="Times New Roman"/>
          <w:sz w:val="24"/>
          <w:szCs w:val="24"/>
        </w:rPr>
        <w:t>, which is not observed in the experiments (Figure 3b and 3c).</w:t>
      </w:r>
      <w:r w:rsidR="00E6404A">
        <w:rPr>
          <w:rFonts w:ascii="Times New Roman" w:hAnsi="Times New Roman" w:cs="Times New Roman"/>
          <w:sz w:val="24"/>
          <w:szCs w:val="24"/>
        </w:rPr>
        <w:t xml:space="preserve"> Moreover, no significative </w:t>
      </w:r>
      <w:r w:rsidR="004B4961">
        <w:rPr>
          <w:rFonts w:ascii="Times New Roman" w:hAnsi="Times New Roman" w:cs="Times New Roman"/>
          <w:sz w:val="24"/>
          <w:szCs w:val="24"/>
        </w:rPr>
        <w:t>increase</w:t>
      </w:r>
      <w:r w:rsidR="00772932">
        <w:rPr>
          <w:rFonts w:ascii="Times New Roman" w:hAnsi="Times New Roman" w:cs="Times New Roman"/>
          <w:sz w:val="24"/>
          <w:szCs w:val="24"/>
        </w:rPr>
        <w:t>s</w:t>
      </w:r>
      <w:r w:rsidR="004B4961">
        <w:rPr>
          <w:rFonts w:ascii="Times New Roman" w:hAnsi="Times New Roman" w:cs="Times New Roman"/>
          <w:sz w:val="24"/>
          <w:szCs w:val="24"/>
        </w:rPr>
        <w:t xml:space="preserve"> in the actuation width </w:t>
      </w:r>
      <w:r w:rsidR="00772932">
        <w:rPr>
          <w:rFonts w:ascii="Times New Roman" w:hAnsi="Times New Roman" w:cs="Times New Roman"/>
          <w:sz w:val="24"/>
          <w:szCs w:val="24"/>
        </w:rPr>
        <w:t>are</w:t>
      </w:r>
      <w:r w:rsidR="004B4961">
        <w:rPr>
          <w:rFonts w:ascii="Times New Roman" w:hAnsi="Times New Roman" w:cs="Times New Roman"/>
          <w:sz w:val="24"/>
          <w:szCs w:val="24"/>
        </w:rPr>
        <w:t xml:space="preserve"> </w:t>
      </w:r>
      <w:r w:rsidR="00B02484">
        <w:rPr>
          <w:rFonts w:ascii="Times New Roman" w:hAnsi="Times New Roman" w:cs="Times New Roman"/>
          <w:sz w:val="24"/>
          <w:szCs w:val="24"/>
        </w:rPr>
        <w:t xml:space="preserve">measured when </w:t>
      </w:r>
      <w:r w:rsidR="00B02484">
        <w:rPr>
          <w:rFonts w:ascii="Times New Roman" w:hAnsi="Times New Roman" w:cs="Times New Roman"/>
          <w:i/>
          <w:iCs/>
          <w:sz w:val="24"/>
          <w:szCs w:val="24"/>
        </w:rPr>
        <w:t xml:space="preserve">f &lt; </w:t>
      </w:r>
      <w:proofErr w:type="spellStart"/>
      <w:r w:rsidR="00B02484">
        <w:rPr>
          <w:rFonts w:ascii="Times New Roman" w:hAnsi="Times New Roman" w:cs="Times New Roman"/>
          <w:i/>
          <w:iCs/>
          <w:sz w:val="24"/>
          <w:szCs w:val="24"/>
        </w:rPr>
        <w:t>f</w:t>
      </w:r>
      <w:r w:rsidR="00B02484">
        <w:rPr>
          <w:rFonts w:ascii="Times New Roman" w:hAnsi="Times New Roman" w:cs="Times New Roman"/>
          <w:i/>
          <w:iCs/>
          <w:sz w:val="24"/>
          <w:szCs w:val="24"/>
          <w:vertAlign w:val="subscript"/>
        </w:rPr>
        <w:t>d</w:t>
      </w:r>
      <w:proofErr w:type="spellEnd"/>
      <w:r w:rsidR="00B02484">
        <w:rPr>
          <w:rFonts w:ascii="Times New Roman" w:hAnsi="Times New Roman" w:cs="Times New Roman"/>
          <w:i/>
          <w:iCs/>
          <w:sz w:val="24"/>
          <w:szCs w:val="24"/>
        </w:rPr>
        <w:t>.</w:t>
      </w:r>
      <w:r w:rsidR="00772932">
        <w:rPr>
          <w:rFonts w:ascii="Times New Roman" w:hAnsi="Times New Roman" w:cs="Times New Roman"/>
          <w:sz w:val="24"/>
          <w:szCs w:val="24"/>
        </w:rPr>
        <w:t xml:space="preserve"> </w:t>
      </w:r>
      <w:r w:rsidR="009E0538">
        <w:rPr>
          <w:rFonts w:ascii="Times New Roman" w:hAnsi="Times New Roman" w:cs="Times New Roman"/>
          <w:sz w:val="24"/>
          <w:szCs w:val="24"/>
        </w:rPr>
        <w:t xml:space="preserve">The </w:t>
      </w:r>
      <w:r w:rsidR="009E0538" w:rsidRPr="00551D48">
        <w:rPr>
          <w:rFonts w:ascii="Times New Roman" w:hAnsi="Times New Roman" w:cs="Times New Roman"/>
          <w:sz w:val="24"/>
          <w:szCs w:val="24"/>
        </w:rPr>
        <w:t>actuation timescale</w:t>
      </w:r>
      <w:r w:rsidR="009E0538">
        <w:rPr>
          <w:rFonts w:ascii="Times New Roman" w:hAnsi="Times New Roman" w:cs="Times New Roman"/>
          <w:sz w:val="24"/>
          <w:szCs w:val="24"/>
        </w:rPr>
        <w:t xml:space="preserve"> is not</w:t>
      </w:r>
      <w:r w:rsidR="009E0538" w:rsidRPr="00551D48">
        <w:rPr>
          <w:rFonts w:ascii="Times New Roman" w:hAnsi="Times New Roman" w:cs="Times New Roman"/>
          <w:sz w:val="24"/>
          <w:szCs w:val="24"/>
        </w:rPr>
        <w:t xml:space="preserve"> limited by the diffusive transport of water at the polymer/electrolyte interface</w:t>
      </w:r>
      <w:r w:rsidR="00772932">
        <w:rPr>
          <w:rFonts w:ascii="Times New Roman" w:hAnsi="Times New Roman" w:cs="Times New Roman"/>
          <w:sz w:val="24"/>
          <w:szCs w:val="24"/>
        </w:rPr>
        <w:t xml:space="preserve"> caused by </w:t>
      </w:r>
      <w:r w:rsidR="00545405">
        <w:rPr>
          <w:rFonts w:ascii="Times New Roman" w:hAnsi="Times New Roman" w:cs="Times New Roman"/>
          <w:sz w:val="24"/>
          <w:szCs w:val="24"/>
        </w:rPr>
        <w:t>an increase of the osmotic pressure</w:t>
      </w:r>
      <w:r w:rsidR="004600E1">
        <w:rPr>
          <w:rFonts w:ascii="Times New Roman" w:hAnsi="Times New Roman" w:cs="Times New Roman"/>
          <w:sz w:val="24"/>
          <w:szCs w:val="24"/>
        </w:rPr>
        <w:t>, but by the transport of</w:t>
      </w:r>
      <w:r w:rsidR="00DF0492">
        <w:rPr>
          <w:rFonts w:ascii="Times New Roman" w:hAnsi="Times New Roman" w:cs="Times New Roman"/>
          <w:sz w:val="24"/>
          <w:szCs w:val="24"/>
        </w:rPr>
        <w:t xml:space="preserve"> </w:t>
      </w:r>
      <w:r w:rsidR="004600E1">
        <w:rPr>
          <w:rFonts w:ascii="Times New Roman" w:hAnsi="Times New Roman" w:cs="Times New Roman"/>
          <w:sz w:val="24"/>
          <w:szCs w:val="24"/>
        </w:rPr>
        <w:t xml:space="preserve">hydrated cations. </w:t>
      </w:r>
    </w:p>
    <w:p w14:paraId="0C848327" w14:textId="77777777" w:rsidR="00B30D47" w:rsidRDefault="00B30D47" w:rsidP="00551D48">
      <w:pPr>
        <w:spacing w:line="360" w:lineRule="auto"/>
        <w:contextualSpacing/>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860"/>
        <w:gridCol w:w="1860"/>
        <w:gridCol w:w="1860"/>
      </w:tblGrid>
      <w:tr w:rsidR="00B30D47" w:rsidRPr="00B30D47" w14:paraId="664B536A" w14:textId="77777777" w:rsidTr="00B30D47">
        <w:trPr>
          <w:trHeight w:val="300"/>
          <w:jc w:val="center"/>
        </w:trPr>
        <w:tc>
          <w:tcPr>
            <w:tcW w:w="1860" w:type="dxa"/>
            <w:noWrap/>
            <w:hideMark/>
          </w:tcPr>
          <w:p w14:paraId="3A1A3B6F" w14:textId="77777777" w:rsidR="00B30D47" w:rsidRPr="00B30D47" w:rsidRDefault="00B30D47" w:rsidP="00B30D47">
            <w:pPr>
              <w:spacing w:line="360" w:lineRule="auto"/>
              <w:contextualSpacing/>
              <w:jc w:val="center"/>
              <w:rPr>
                <w:rFonts w:ascii="Times New Roman" w:hAnsi="Times New Roman" w:cs="Times New Roman"/>
                <w:b/>
                <w:bCs/>
                <w:lang w:val="it-IT"/>
              </w:rPr>
            </w:pPr>
            <w:r w:rsidRPr="00B30D47">
              <w:rPr>
                <w:rFonts w:ascii="Times New Roman" w:hAnsi="Times New Roman" w:cs="Times New Roman"/>
                <w:b/>
                <w:bCs/>
              </w:rPr>
              <w:t>thickness (nm)</w:t>
            </w:r>
          </w:p>
        </w:tc>
        <w:tc>
          <w:tcPr>
            <w:tcW w:w="1860" w:type="dxa"/>
            <w:noWrap/>
            <w:hideMark/>
          </w:tcPr>
          <w:p w14:paraId="1B66F043" w14:textId="5F888FBA" w:rsidR="00B30D47" w:rsidRPr="00B30D47" w:rsidRDefault="00B30D47" w:rsidP="00B30D47">
            <w:pPr>
              <w:spacing w:line="360" w:lineRule="auto"/>
              <w:contextualSpacing/>
              <w:jc w:val="center"/>
              <w:rPr>
                <w:rFonts w:ascii="Times New Roman" w:hAnsi="Times New Roman" w:cs="Times New Roman"/>
                <w:b/>
                <w:bCs/>
              </w:rPr>
            </w:pPr>
            <w:r>
              <w:rPr>
                <w:rFonts w:ascii="Times New Roman" w:hAnsi="Times New Roman" w:cs="Times New Roman"/>
                <w:b/>
                <w:bCs/>
              </w:rPr>
              <w:t>t</w:t>
            </w:r>
            <w:r>
              <w:rPr>
                <w:rFonts w:ascii="Times New Roman" w:hAnsi="Times New Roman" w:cs="Times New Roman"/>
                <w:b/>
                <w:bCs/>
                <w:vertAlign w:val="subscript"/>
              </w:rPr>
              <w:t>d</w:t>
            </w:r>
            <w:r w:rsidRPr="00B30D47">
              <w:rPr>
                <w:rFonts w:ascii="Times New Roman" w:hAnsi="Times New Roman" w:cs="Times New Roman"/>
                <w:b/>
                <w:bCs/>
              </w:rPr>
              <w:t xml:space="preserve"> (s)</w:t>
            </w:r>
          </w:p>
        </w:tc>
        <w:tc>
          <w:tcPr>
            <w:tcW w:w="1860" w:type="dxa"/>
            <w:noWrap/>
            <w:hideMark/>
          </w:tcPr>
          <w:p w14:paraId="571BF322" w14:textId="157779C8" w:rsidR="00B30D47" w:rsidRPr="00B30D47" w:rsidRDefault="00B30D47" w:rsidP="00B30D47">
            <w:pPr>
              <w:spacing w:line="360" w:lineRule="auto"/>
              <w:contextualSpacing/>
              <w:jc w:val="center"/>
              <w:rPr>
                <w:rFonts w:ascii="Times New Roman" w:hAnsi="Times New Roman" w:cs="Times New Roman"/>
                <w:b/>
                <w:bCs/>
              </w:rPr>
            </w:pPr>
            <w:proofErr w:type="spellStart"/>
            <w:r>
              <w:rPr>
                <w:rFonts w:ascii="Times New Roman" w:hAnsi="Times New Roman" w:cs="Times New Roman"/>
                <w:b/>
                <w:bCs/>
              </w:rPr>
              <w:t>f</w:t>
            </w:r>
            <w:r>
              <w:rPr>
                <w:rFonts w:ascii="Times New Roman" w:hAnsi="Times New Roman" w:cs="Times New Roman"/>
                <w:b/>
                <w:bCs/>
                <w:vertAlign w:val="subscript"/>
              </w:rPr>
              <w:t>d</w:t>
            </w:r>
            <w:proofErr w:type="spellEnd"/>
            <w:r w:rsidRPr="00B30D47">
              <w:rPr>
                <w:rFonts w:ascii="Times New Roman" w:hAnsi="Times New Roman" w:cs="Times New Roman"/>
                <w:b/>
                <w:bCs/>
              </w:rPr>
              <w:t xml:space="preserve"> (Hz)</w:t>
            </w:r>
          </w:p>
        </w:tc>
      </w:tr>
      <w:tr w:rsidR="00B30D47" w:rsidRPr="00B30D47" w14:paraId="4E4A09B8" w14:textId="77777777" w:rsidTr="00B30D47">
        <w:trPr>
          <w:trHeight w:val="300"/>
          <w:jc w:val="center"/>
        </w:trPr>
        <w:tc>
          <w:tcPr>
            <w:tcW w:w="1860" w:type="dxa"/>
            <w:noWrap/>
            <w:hideMark/>
          </w:tcPr>
          <w:p w14:paraId="72CBF135"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102</w:t>
            </w:r>
          </w:p>
        </w:tc>
        <w:tc>
          <w:tcPr>
            <w:tcW w:w="1860" w:type="dxa"/>
            <w:noWrap/>
            <w:hideMark/>
          </w:tcPr>
          <w:p w14:paraId="14F16715"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0.002601</w:t>
            </w:r>
          </w:p>
        </w:tc>
        <w:tc>
          <w:tcPr>
            <w:tcW w:w="1860" w:type="dxa"/>
            <w:noWrap/>
            <w:hideMark/>
          </w:tcPr>
          <w:p w14:paraId="0C0C489B"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384.4675125</w:t>
            </w:r>
          </w:p>
        </w:tc>
      </w:tr>
      <w:tr w:rsidR="00B30D47" w:rsidRPr="00B30D47" w14:paraId="240C8464" w14:textId="77777777" w:rsidTr="00B30D47">
        <w:trPr>
          <w:trHeight w:val="300"/>
          <w:jc w:val="center"/>
        </w:trPr>
        <w:tc>
          <w:tcPr>
            <w:tcW w:w="1860" w:type="dxa"/>
            <w:noWrap/>
            <w:hideMark/>
          </w:tcPr>
          <w:p w14:paraId="0963C684"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243</w:t>
            </w:r>
          </w:p>
        </w:tc>
        <w:tc>
          <w:tcPr>
            <w:tcW w:w="1860" w:type="dxa"/>
            <w:noWrap/>
            <w:hideMark/>
          </w:tcPr>
          <w:p w14:paraId="53C3744B"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0.01476225</w:t>
            </w:r>
          </w:p>
        </w:tc>
        <w:tc>
          <w:tcPr>
            <w:tcW w:w="1860" w:type="dxa"/>
            <w:noWrap/>
            <w:hideMark/>
          </w:tcPr>
          <w:p w14:paraId="0C513FE2"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67.74035123</w:t>
            </w:r>
          </w:p>
        </w:tc>
      </w:tr>
      <w:tr w:rsidR="00B30D47" w:rsidRPr="00B30D47" w14:paraId="44788A62" w14:textId="77777777" w:rsidTr="00B30D47">
        <w:trPr>
          <w:trHeight w:val="300"/>
          <w:jc w:val="center"/>
        </w:trPr>
        <w:tc>
          <w:tcPr>
            <w:tcW w:w="1860" w:type="dxa"/>
            <w:noWrap/>
            <w:hideMark/>
          </w:tcPr>
          <w:p w14:paraId="0F3FA827"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605</w:t>
            </w:r>
          </w:p>
        </w:tc>
        <w:tc>
          <w:tcPr>
            <w:tcW w:w="1860" w:type="dxa"/>
            <w:noWrap/>
            <w:hideMark/>
          </w:tcPr>
          <w:p w14:paraId="1822A002"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0.09150625</w:t>
            </w:r>
          </w:p>
        </w:tc>
        <w:tc>
          <w:tcPr>
            <w:tcW w:w="1860" w:type="dxa"/>
            <w:noWrap/>
            <w:hideMark/>
          </w:tcPr>
          <w:p w14:paraId="03613D47"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10.92821529</w:t>
            </w:r>
          </w:p>
        </w:tc>
      </w:tr>
      <w:tr w:rsidR="00B30D47" w:rsidRPr="00B30D47" w14:paraId="24425CD9" w14:textId="77777777" w:rsidTr="00B30D47">
        <w:trPr>
          <w:trHeight w:val="300"/>
          <w:jc w:val="center"/>
        </w:trPr>
        <w:tc>
          <w:tcPr>
            <w:tcW w:w="1860" w:type="dxa"/>
            <w:noWrap/>
            <w:hideMark/>
          </w:tcPr>
          <w:p w14:paraId="5F61B747"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1570</w:t>
            </w:r>
          </w:p>
        </w:tc>
        <w:tc>
          <w:tcPr>
            <w:tcW w:w="1860" w:type="dxa"/>
            <w:noWrap/>
            <w:hideMark/>
          </w:tcPr>
          <w:p w14:paraId="42C10B4A"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0.616225</w:t>
            </w:r>
          </w:p>
        </w:tc>
        <w:tc>
          <w:tcPr>
            <w:tcW w:w="1860" w:type="dxa"/>
            <w:noWrap/>
            <w:hideMark/>
          </w:tcPr>
          <w:p w14:paraId="02DAF053" w14:textId="77777777" w:rsidR="00B30D47" w:rsidRPr="00B30D47" w:rsidRDefault="00B30D47" w:rsidP="00B30D47">
            <w:pPr>
              <w:spacing w:line="360" w:lineRule="auto"/>
              <w:contextualSpacing/>
              <w:jc w:val="center"/>
              <w:rPr>
                <w:rFonts w:ascii="Times New Roman" w:hAnsi="Times New Roman" w:cs="Times New Roman"/>
              </w:rPr>
            </w:pPr>
            <w:r w:rsidRPr="00B30D47">
              <w:rPr>
                <w:rFonts w:ascii="Times New Roman" w:hAnsi="Times New Roman" w:cs="Times New Roman"/>
              </w:rPr>
              <w:t>1.622783886</w:t>
            </w:r>
          </w:p>
        </w:tc>
      </w:tr>
    </w:tbl>
    <w:p w14:paraId="7AF6A388" w14:textId="77777777" w:rsidR="00B30D47" w:rsidRDefault="00B30D47" w:rsidP="00551D48">
      <w:pPr>
        <w:spacing w:line="360" w:lineRule="auto"/>
        <w:contextualSpacing/>
        <w:jc w:val="both"/>
        <w:rPr>
          <w:rFonts w:ascii="Times New Roman" w:hAnsi="Times New Roman" w:cs="Times New Roman"/>
          <w:sz w:val="24"/>
          <w:szCs w:val="24"/>
        </w:rPr>
      </w:pPr>
    </w:p>
    <w:p w14:paraId="23DEF1CF" w14:textId="77777777" w:rsidR="0077727D" w:rsidRDefault="00230BF4" w:rsidP="0077727D">
      <w:pPr>
        <w:spacing w:line="240" w:lineRule="auto"/>
        <w:contextualSpacing/>
        <w:jc w:val="both"/>
        <w:rPr>
          <w:rFonts w:ascii="Times New Roman" w:hAnsi="Times New Roman" w:cs="Times New Roman"/>
          <w:i/>
          <w:iCs/>
          <w:sz w:val="24"/>
          <w:szCs w:val="24"/>
        </w:rPr>
      </w:pPr>
      <w:r>
        <w:rPr>
          <w:rFonts w:ascii="Times New Roman" w:hAnsi="Times New Roman" w:cs="Times New Roman"/>
          <w:sz w:val="24"/>
          <w:szCs w:val="24"/>
        </w:rPr>
        <w:t>Table S4:</w:t>
      </w:r>
      <w:r w:rsidR="0077727D">
        <w:rPr>
          <w:rFonts w:ascii="Times New Roman" w:hAnsi="Times New Roman" w:cs="Times New Roman"/>
          <w:sz w:val="24"/>
          <w:szCs w:val="24"/>
        </w:rPr>
        <w:t xml:space="preserve"> Estimation of the</w:t>
      </w:r>
      <w:r>
        <w:rPr>
          <w:rFonts w:ascii="Times New Roman" w:hAnsi="Times New Roman" w:cs="Times New Roman"/>
          <w:sz w:val="24"/>
          <w:szCs w:val="24"/>
        </w:rPr>
        <w:t xml:space="preserve"> </w:t>
      </w:r>
      <w:r w:rsidR="0077727D">
        <w:rPr>
          <w:rFonts w:ascii="Times New Roman" w:hAnsi="Times New Roman" w:cs="Times New Roman"/>
          <w:sz w:val="24"/>
          <w:szCs w:val="24"/>
        </w:rPr>
        <w:t>timescale (</w:t>
      </w:r>
      <w:r w:rsidR="0077727D">
        <w:rPr>
          <w:rFonts w:ascii="Times New Roman" w:hAnsi="Times New Roman" w:cs="Times New Roman"/>
          <w:i/>
          <w:iCs/>
          <w:sz w:val="24"/>
          <w:szCs w:val="24"/>
        </w:rPr>
        <w:t>t</w:t>
      </w:r>
      <w:r w:rsidR="0077727D">
        <w:rPr>
          <w:rFonts w:ascii="Times New Roman" w:hAnsi="Times New Roman" w:cs="Times New Roman"/>
          <w:i/>
          <w:iCs/>
          <w:sz w:val="24"/>
          <w:szCs w:val="24"/>
          <w:vertAlign w:val="subscript"/>
        </w:rPr>
        <w:t>d</w:t>
      </w:r>
      <w:r w:rsidR="0077727D">
        <w:rPr>
          <w:rFonts w:ascii="Times New Roman" w:hAnsi="Times New Roman" w:cs="Times New Roman"/>
          <w:sz w:val="24"/>
          <w:szCs w:val="24"/>
        </w:rPr>
        <w:t>) and characteristic frequency (</w:t>
      </w:r>
      <w:proofErr w:type="spellStart"/>
      <w:r w:rsidR="0077727D">
        <w:rPr>
          <w:rFonts w:ascii="Times New Roman" w:hAnsi="Times New Roman" w:cs="Times New Roman"/>
          <w:i/>
          <w:iCs/>
          <w:sz w:val="24"/>
          <w:szCs w:val="24"/>
        </w:rPr>
        <w:t>f</w:t>
      </w:r>
      <w:r w:rsidR="0077727D">
        <w:rPr>
          <w:rFonts w:ascii="Times New Roman" w:hAnsi="Times New Roman" w:cs="Times New Roman"/>
          <w:i/>
          <w:iCs/>
          <w:sz w:val="24"/>
          <w:szCs w:val="24"/>
          <w:vertAlign w:val="subscript"/>
        </w:rPr>
        <w:t>d</w:t>
      </w:r>
      <w:proofErr w:type="spellEnd"/>
      <w:r w:rsidR="0077727D">
        <w:rPr>
          <w:rFonts w:ascii="Times New Roman" w:hAnsi="Times New Roman" w:cs="Times New Roman"/>
          <w:sz w:val="24"/>
          <w:szCs w:val="24"/>
        </w:rPr>
        <w:t xml:space="preserve">) of water diffusion in PEDOT:PSS </w:t>
      </w:r>
      <w:r w:rsidR="0077727D">
        <w:rPr>
          <w:rFonts w:ascii="Times New Roman" w:hAnsi="Times New Roman" w:cs="Times New Roman"/>
          <w:i/>
          <w:iCs/>
          <w:sz w:val="24"/>
          <w:szCs w:val="24"/>
        </w:rPr>
        <w:t xml:space="preserve">  </w:t>
      </w:r>
    </w:p>
    <w:p w14:paraId="2AA1D7AF" w14:textId="77777777" w:rsidR="0077727D" w:rsidRDefault="0077727D" w:rsidP="0077727D">
      <w:pPr>
        <w:spacing w:line="240" w:lineRule="auto"/>
        <w:contextualSpacing/>
        <w:jc w:val="both"/>
        <w:rPr>
          <w:rFonts w:ascii="Times New Roman" w:hAnsi="Times New Roman" w:cs="Times New Roman"/>
          <w:sz w:val="24"/>
          <w:szCs w:val="24"/>
        </w:rPr>
      </w:pPr>
    </w:p>
    <w:p w14:paraId="2346862C" w14:textId="77777777" w:rsidR="0077727D" w:rsidRDefault="0077727D" w:rsidP="0077727D">
      <w:pPr>
        <w:spacing w:line="240" w:lineRule="auto"/>
        <w:contextualSpacing/>
        <w:jc w:val="both"/>
        <w:rPr>
          <w:rFonts w:ascii="Times New Roman" w:hAnsi="Times New Roman" w:cs="Times New Roman"/>
          <w:sz w:val="24"/>
          <w:szCs w:val="24"/>
        </w:rPr>
      </w:pPr>
    </w:p>
    <w:p w14:paraId="42A85744" w14:textId="77777777" w:rsidR="00AF11F3" w:rsidRDefault="00AF11F3" w:rsidP="0077727D">
      <w:pPr>
        <w:spacing w:line="240" w:lineRule="auto"/>
        <w:contextualSpacing/>
        <w:jc w:val="both"/>
        <w:rPr>
          <w:rFonts w:ascii="Times New Roman" w:hAnsi="Times New Roman" w:cs="Times New Roman"/>
          <w:sz w:val="24"/>
          <w:szCs w:val="24"/>
        </w:rPr>
      </w:pPr>
    </w:p>
    <w:p w14:paraId="65FED02F" w14:textId="77777777" w:rsidR="00AF11F3" w:rsidRDefault="00AF11F3" w:rsidP="0077727D">
      <w:pPr>
        <w:spacing w:line="240" w:lineRule="auto"/>
        <w:contextualSpacing/>
        <w:jc w:val="both"/>
        <w:rPr>
          <w:rFonts w:ascii="Times New Roman" w:hAnsi="Times New Roman" w:cs="Times New Roman"/>
          <w:sz w:val="24"/>
          <w:szCs w:val="24"/>
        </w:rPr>
      </w:pPr>
    </w:p>
    <w:p w14:paraId="4AF6FA44" w14:textId="77777777" w:rsidR="00AF11F3" w:rsidRDefault="00AF11F3" w:rsidP="0077727D">
      <w:pPr>
        <w:spacing w:line="240" w:lineRule="auto"/>
        <w:contextualSpacing/>
        <w:jc w:val="both"/>
        <w:rPr>
          <w:rFonts w:ascii="Times New Roman" w:hAnsi="Times New Roman" w:cs="Times New Roman"/>
          <w:sz w:val="24"/>
          <w:szCs w:val="24"/>
        </w:rPr>
      </w:pPr>
    </w:p>
    <w:p w14:paraId="14A12761" w14:textId="77777777" w:rsidR="00AF11F3" w:rsidRDefault="00AF11F3" w:rsidP="0077727D">
      <w:pPr>
        <w:spacing w:line="240" w:lineRule="auto"/>
        <w:contextualSpacing/>
        <w:jc w:val="both"/>
        <w:rPr>
          <w:rFonts w:ascii="Times New Roman" w:hAnsi="Times New Roman" w:cs="Times New Roman"/>
          <w:sz w:val="24"/>
          <w:szCs w:val="24"/>
        </w:rPr>
      </w:pPr>
    </w:p>
    <w:p w14:paraId="47C880CD" w14:textId="77777777" w:rsidR="00AF11F3" w:rsidRDefault="00AF11F3" w:rsidP="0077727D">
      <w:pPr>
        <w:spacing w:line="240" w:lineRule="auto"/>
        <w:contextualSpacing/>
        <w:jc w:val="both"/>
        <w:rPr>
          <w:rFonts w:ascii="Times New Roman" w:hAnsi="Times New Roman" w:cs="Times New Roman"/>
          <w:sz w:val="24"/>
          <w:szCs w:val="24"/>
        </w:rPr>
      </w:pPr>
    </w:p>
    <w:p w14:paraId="573CF970" w14:textId="77777777" w:rsidR="00AF11F3" w:rsidRDefault="00AF11F3" w:rsidP="0077727D">
      <w:pPr>
        <w:spacing w:line="240" w:lineRule="auto"/>
        <w:contextualSpacing/>
        <w:jc w:val="both"/>
        <w:rPr>
          <w:rFonts w:ascii="Times New Roman" w:hAnsi="Times New Roman" w:cs="Times New Roman"/>
          <w:sz w:val="24"/>
          <w:szCs w:val="24"/>
        </w:rPr>
      </w:pPr>
    </w:p>
    <w:p w14:paraId="2499E83C" w14:textId="77777777" w:rsidR="00AF11F3" w:rsidRDefault="00AF11F3" w:rsidP="0077727D">
      <w:pPr>
        <w:spacing w:line="240" w:lineRule="auto"/>
        <w:contextualSpacing/>
        <w:jc w:val="both"/>
        <w:rPr>
          <w:rFonts w:ascii="Times New Roman" w:hAnsi="Times New Roman" w:cs="Times New Roman"/>
          <w:sz w:val="24"/>
          <w:szCs w:val="24"/>
        </w:rPr>
      </w:pPr>
    </w:p>
    <w:p w14:paraId="21C4E86E" w14:textId="77777777" w:rsidR="00AF11F3" w:rsidRDefault="00AF11F3" w:rsidP="0077727D">
      <w:pPr>
        <w:spacing w:line="240" w:lineRule="auto"/>
        <w:contextualSpacing/>
        <w:jc w:val="both"/>
        <w:rPr>
          <w:rFonts w:ascii="Times New Roman" w:hAnsi="Times New Roman" w:cs="Times New Roman"/>
          <w:sz w:val="24"/>
          <w:szCs w:val="24"/>
        </w:rPr>
      </w:pPr>
    </w:p>
    <w:p w14:paraId="4493D55C" w14:textId="77777777" w:rsidR="00AF11F3" w:rsidRDefault="00AF11F3" w:rsidP="0077727D">
      <w:pPr>
        <w:spacing w:line="240" w:lineRule="auto"/>
        <w:contextualSpacing/>
        <w:jc w:val="both"/>
        <w:rPr>
          <w:rFonts w:ascii="Times New Roman" w:hAnsi="Times New Roman" w:cs="Times New Roman"/>
          <w:sz w:val="24"/>
          <w:szCs w:val="24"/>
        </w:rPr>
      </w:pPr>
    </w:p>
    <w:p w14:paraId="4F3810C9" w14:textId="77777777" w:rsidR="00AF11F3" w:rsidRDefault="00AF11F3" w:rsidP="0077727D">
      <w:pPr>
        <w:spacing w:line="240" w:lineRule="auto"/>
        <w:contextualSpacing/>
        <w:jc w:val="both"/>
        <w:rPr>
          <w:rFonts w:ascii="Times New Roman" w:hAnsi="Times New Roman" w:cs="Times New Roman"/>
          <w:sz w:val="24"/>
          <w:szCs w:val="24"/>
        </w:rPr>
      </w:pPr>
    </w:p>
    <w:p w14:paraId="6511C7B1" w14:textId="77777777" w:rsidR="00AF11F3" w:rsidRDefault="00AF11F3" w:rsidP="0077727D">
      <w:pPr>
        <w:spacing w:line="240" w:lineRule="auto"/>
        <w:contextualSpacing/>
        <w:jc w:val="both"/>
        <w:rPr>
          <w:rFonts w:ascii="Times New Roman" w:hAnsi="Times New Roman" w:cs="Times New Roman"/>
          <w:sz w:val="24"/>
          <w:szCs w:val="24"/>
        </w:rPr>
      </w:pPr>
    </w:p>
    <w:p w14:paraId="458E8998" w14:textId="77777777" w:rsidR="00AF11F3" w:rsidRDefault="00AF11F3" w:rsidP="0077727D">
      <w:pPr>
        <w:spacing w:line="240" w:lineRule="auto"/>
        <w:contextualSpacing/>
        <w:jc w:val="both"/>
        <w:rPr>
          <w:rFonts w:ascii="Times New Roman" w:hAnsi="Times New Roman" w:cs="Times New Roman"/>
          <w:sz w:val="24"/>
          <w:szCs w:val="24"/>
        </w:rPr>
      </w:pPr>
    </w:p>
    <w:p w14:paraId="4F54265D" w14:textId="77777777" w:rsidR="00AF11F3" w:rsidRDefault="00AF11F3" w:rsidP="0077727D">
      <w:pPr>
        <w:spacing w:line="240" w:lineRule="auto"/>
        <w:contextualSpacing/>
        <w:jc w:val="both"/>
        <w:rPr>
          <w:rFonts w:ascii="Times New Roman" w:hAnsi="Times New Roman" w:cs="Times New Roman"/>
          <w:sz w:val="24"/>
          <w:szCs w:val="24"/>
        </w:rPr>
      </w:pPr>
    </w:p>
    <w:p w14:paraId="30DB668A" w14:textId="77777777" w:rsidR="00AF11F3" w:rsidRDefault="00AF11F3" w:rsidP="0077727D">
      <w:pPr>
        <w:spacing w:line="240" w:lineRule="auto"/>
        <w:contextualSpacing/>
        <w:jc w:val="both"/>
        <w:rPr>
          <w:rFonts w:ascii="Times New Roman" w:hAnsi="Times New Roman" w:cs="Times New Roman"/>
          <w:sz w:val="24"/>
          <w:szCs w:val="24"/>
        </w:rPr>
      </w:pPr>
    </w:p>
    <w:p w14:paraId="5FADD221" w14:textId="77777777" w:rsidR="00AF11F3" w:rsidRDefault="00AF11F3" w:rsidP="0077727D">
      <w:pPr>
        <w:spacing w:line="240" w:lineRule="auto"/>
        <w:contextualSpacing/>
        <w:jc w:val="both"/>
        <w:rPr>
          <w:rFonts w:ascii="Times New Roman" w:hAnsi="Times New Roman" w:cs="Times New Roman"/>
          <w:sz w:val="24"/>
          <w:szCs w:val="24"/>
        </w:rPr>
      </w:pPr>
    </w:p>
    <w:p w14:paraId="38E419AF" w14:textId="77777777" w:rsidR="00AF11F3" w:rsidRDefault="00AF11F3" w:rsidP="0077727D">
      <w:pPr>
        <w:spacing w:line="240" w:lineRule="auto"/>
        <w:contextualSpacing/>
        <w:jc w:val="both"/>
        <w:rPr>
          <w:rFonts w:ascii="Times New Roman" w:hAnsi="Times New Roman" w:cs="Times New Roman"/>
          <w:sz w:val="24"/>
          <w:szCs w:val="24"/>
        </w:rPr>
      </w:pPr>
    </w:p>
    <w:p w14:paraId="5CBFF4FA" w14:textId="77777777" w:rsidR="00A8079E" w:rsidRDefault="00A8079E" w:rsidP="00AF11F3">
      <w:pPr>
        <w:spacing w:line="360" w:lineRule="auto"/>
        <w:jc w:val="both"/>
        <w:rPr>
          <w:rFonts w:ascii="Times New Roman" w:hAnsi="Times New Roman" w:cs="Times New Roman"/>
          <w:sz w:val="24"/>
          <w:szCs w:val="24"/>
        </w:rPr>
      </w:pPr>
    </w:p>
    <w:p w14:paraId="25E37CA4" w14:textId="4ECAFFB0" w:rsidR="00AF11F3" w:rsidRDefault="00A8079E" w:rsidP="00AF11F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AF11F3">
        <w:rPr>
          <w:rFonts w:ascii="Times New Roman" w:hAnsi="Times New Roman" w:cs="Times New Roman"/>
          <w:b/>
          <w:bCs/>
          <w:sz w:val="24"/>
          <w:szCs w:val="24"/>
        </w:rPr>
        <w:t xml:space="preserve">. Calculation of the ion hydration radius </w:t>
      </w:r>
    </w:p>
    <w:p w14:paraId="1CAF2657" w14:textId="760C34EF" w:rsidR="00AF11F3" w:rsidRDefault="005C09F3" w:rsidP="00AF11F3">
      <w:pPr>
        <w:spacing w:line="360" w:lineRule="auto"/>
        <w:jc w:val="both"/>
        <w:rPr>
          <w:rFonts w:ascii="Times New Roman" w:hAnsi="Times New Roman" w:cs="Times New Roman"/>
          <w:b/>
          <w:bCs/>
          <w:sz w:val="24"/>
          <w:szCs w:val="24"/>
        </w:rPr>
      </w:pPr>
      <w:r>
        <w:rPr>
          <w:rFonts w:ascii="Times New Roman" w:eastAsiaTheme="minorEastAsia" w:hAnsi="Times New Roman" w:cs="Times New Roman"/>
          <w:sz w:val="24"/>
          <w:szCs w:val="24"/>
        </w:rPr>
        <w:t xml:space="preserve">If </w:t>
      </w:r>
      <w:r w:rsidR="001E0BF8">
        <w:rPr>
          <w:rFonts w:ascii="Times New Roman" w:eastAsiaTheme="minorEastAsia" w:hAnsi="Times New Roman" w:cs="Times New Roman"/>
          <w:sz w:val="24"/>
          <w:szCs w:val="24"/>
        </w:rPr>
        <w:t>we assume that each injected ion is responsible for the electronic doping/de-doping of the material</w:t>
      </w:r>
      <w:r w:rsidR="00AE4BB3">
        <w:rPr>
          <w:rFonts w:ascii="Times New Roman" w:eastAsiaTheme="minorEastAsia" w:hAnsi="Times New Roman" w:cs="Times New Roman"/>
          <w:sz w:val="24"/>
          <w:szCs w:val="24"/>
        </w:rPr>
        <w:t xml:space="preserve">, we can </w:t>
      </w:r>
      <w:r w:rsidR="00336CFE">
        <w:rPr>
          <w:rFonts w:ascii="Times New Roman" w:eastAsiaTheme="minorEastAsia" w:hAnsi="Times New Roman" w:cs="Times New Roman"/>
          <w:sz w:val="24"/>
          <w:szCs w:val="24"/>
        </w:rPr>
        <w:t xml:space="preserve">express the swelling amplitude as a function of the number of ions as </w:t>
      </w:r>
    </w:p>
    <w:p w14:paraId="2DE4A1AA" w14:textId="721517C7" w:rsidR="00336CFE" w:rsidRDefault="00336CFE" w:rsidP="00336CFE">
      <w:pPr>
        <w:spacing w:line="360" w:lineRule="auto"/>
        <w:contextualSpacing/>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S </m:t>
          </m:r>
          <m:r>
            <m:rPr>
              <m:nor/>
            </m:rPr>
            <w:rPr>
              <w:rFonts w:ascii="Times New Roman" w:eastAsiaTheme="minorEastAsia" w:hAnsi="Times New Roman" w:cs="Times New Roman"/>
              <w:sz w:val="24"/>
              <w:szCs w:val="24"/>
            </w:rPr>
            <m:t>=</m:t>
          </m:r>
          <m:r>
            <m:rPr>
              <m:nor/>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a</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N</m:t>
              </m:r>
            </m:e>
            <m:sub>
              <m:r>
                <w:rPr>
                  <w:rFonts w:ascii="Cambria Math" w:eastAsiaTheme="minorEastAsia" w:hAnsi="Times New Roman" w:cs="Times New Roman"/>
                  <w:sz w:val="24"/>
                  <w:szCs w:val="24"/>
                </w:rPr>
                <m:t>ion</m:t>
              </m:r>
            </m:sub>
          </m:sSub>
          <m:r>
            <w:rPr>
              <w:rFonts w:ascii="Cambria Math" w:eastAsiaTheme="minorEastAsia" w:hAnsi="Cambria Math" w:cs="Times New Roman"/>
              <w:sz w:val="24"/>
              <w:szCs w:val="24"/>
            </w:rPr>
            <m:t>e         (S5.1)</m:t>
          </m:r>
        </m:oMath>
      </m:oMathPara>
    </w:p>
    <w:p w14:paraId="76605B66" w14:textId="6DE1742C" w:rsidR="00AF11F3" w:rsidRDefault="00FB13E1" w:rsidP="00AF11F3">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 xml:space="preserve">a </w:t>
      </w:r>
      <w:r>
        <w:rPr>
          <w:rFonts w:ascii="Times New Roman" w:hAnsi="Times New Roman" w:cs="Times New Roman"/>
          <w:sz w:val="24"/>
          <w:szCs w:val="24"/>
        </w:rPr>
        <w:t>is the actuation coefficient</w:t>
      </w:r>
      <w:r w:rsidR="000418BE">
        <w:rPr>
          <w:rFonts w:ascii="Times New Roman" w:hAnsi="Times New Roman" w:cs="Times New Roman"/>
          <w:sz w:val="24"/>
          <w:szCs w:val="24"/>
        </w:rPr>
        <w:t xml:space="preserve"> (</w:t>
      </w:r>
      <w:r w:rsidR="000B2097">
        <w:rPr>
          <w:rFonts w:ascii="Times New Roman" w:hAnsi="Times New Roman" w:cs="Times New Roman"/>
          <w:sz w:val="24"/>
          <w:szCs w:val="24"/>
        </w:rPr>
        <w:t xml:space="preserve">expressed in </w:t>
      </w:r>
      <w:r w:rsidR="000418BE">
        <w:rPr>
          <w:rFonts w:ascii="Times New Roman" w:hAnsi="Times New Roman" w:cs="Times New Roman"/>
          <w:sz w:val="24"/>
          <w:szCs w:val="24"/>
        </w:rPr>
        <w:t>nm/nC)</w:t>
      </w:r>
      <w:r>
        <w:rPr>
          <w:rFonts w:ascii="Times New Roman" w:hAnsi="Times New Roman" w:cs="Times New Roman"/>
          <w:sz w:val="24"/>
          <w:szCs w:val="24"/>
        </w:rPr>
        <w:t xml:space="preserve">, </w:t>
      </w:r>
      <w:r>
        <w:rPr>
          <w:rFonts w:ascii="Times New Roman" w:hAnsi="Times New Roman" w:cs="Times New Roman"/>
          <w:i/>
          <w:iCs/>
          <w:sz w:val="24"/>
          <w:szCs w:val="24"/>
        </w:rPr>
        <w:t>N</w:t>
      </w:r>
      <w:r>
        <w:rPr>
          <w:rFonts w:ascii="Times New Roman" w:hAnsi="Times New Roman" w:cs="Times New Roman"/>
          <w:i/>
          <w:iCs/>
          <w:sz w:val="24"/>
          <w:szCs w:val="24"/>
          <w:vertAlign w:val="subscript"/>
        </w:rPr>
        <w:t>ion</w:t>
      </w:r>
      <w:r>
        <w:rPr>
          <w:rFonts w:ascii="Times New Roman" w:hAnsi="Times New Roman" w:cs="Times New Roman"/>
          <w:sz w:val="24"/>
          <w:szCs w:val="24"/>
        </w:rPr>
        <w:t xml:space="preserve"> the total number of ion</w:t>
      </w:r>
      <w:r w:rsidR="000B2097">
        <w:rPr>
          <w:rFonts w:ascii="Times New Roman" w:hAnsi="Times New Roman" w:cs="Times New Roman"/>
          <w:sz w:val="24"/>
          <w:szCs w:val="24"/>
        </w:rPr>
        <w:t>s</w:t>
      </w:r>
      <w:r>
        <w:rPr>
          <w:rFonts w:ascii="Times New Roman" w:hAnsi="Times New Roman" w:cs="Times New Roman"/>
          <w:sz w:val="24"/>
          <w:szCs w:val="24"/>
        </w:rPr>
        <w:t xml:space="preserve">, and </w:t>
      </w:r>
      <w:r>
        <w:rPr>
          <w:rFonts w:ascii="Times New Roman" w:hAnsi="Times New Roman" w:cs="Times New Roman"/>
          <w:i/>
          <w:iCs/>
          <w:sz w:val="24"/>
          <w:szCs w:val="24"/>
        </w:rPr>
        <w:t xml:space="preserve">e </w:t>
      </w:r>
      <w:r>
        <w:rPr>
          <w:rFonts w:ascii="Times New Roman" w:hAnsi="Times New Roman" w:cs="Times New Roman"/>
          <w:sz w:val="24"/>
          <w:szCs w:val="24"/>
        </w:rPr>
        <w:t xml:space="preserve">the elementary charge. </w:t>
      </w:r>
      <w:r w:rsidR="001D6432">
        <w:rPr>
          <w:rFonts w:ascii="Times New Roman" w:eastAsiaTheme="minorEastAsia" w:hAnsi="Times New Roman" w:cs="Times New Roman"/>
          <w:sz w:val="24"/>
          <w:szCs w:val="24"/>
        </w:rPr>
        <w:t xml:space="preserve">Spectroscopy data combined with the imaging experiment demonstrate that the charge uptake in the polymeric matrix is uniformly distributed within the film volume. </w:t>
      </w:r>
      <w:r w:rsidR="00657239">
        <w:rPr>
          <w:rFonts w:ascii="Times New Roman" w:eastAsiaTheme="minorEastAsia" w:hAnsi="Times New Roman" w:cs="Times New Roman"/>
          <w:sz w:val="24"/>
          <w:szCs w:val="24"/>
        </w:rPr>
        <w:t xml:space="preserve">Thereby, </w:t>
      </w:r>
      <w:r w:rsidR="00423BBC">
        <w:rPr>
          <w:rFonts w:ascii="Times New Roman" w:eastAsiaTheme="minorEastAsia" w:hAnsi="Times New Roman" w:cs="Times New Roman"/>
          <w:sz w:val="24"/>
          <w:szCs w:val="24"/>
        </w:rPr>
        <w:t xml:space="preserve">the </w:t>
      </w:r>
      <w:r w:rsidR="00657239">
        <w:rPr>
          <w:rFonts w:ascii="Times New Roman" w:eastAsiaTheme="minorEastAsia" w:hAnsi="Times New Roman" w:cs="Times New Roman"/>
          <w:sz w:val="24"/>
          <w:szCs w:val="24"/>
        </w:rPr>
        <w:t>volume change</w:t>
      </w:r>
      <w:r w:rsidR="00423BBC">
        <w:rPr>
          <w:rFonts w:ascii="Times New Roman" w:eastAsiaTheme="minorEastAsia" w:hAnsi="Times New Roman" w:cs="Times New Roman"/>
          <w:sz w:val="24"/>
          <w:szCs w:val="24"/>
        </w:rPr>
        <w:t xml:space="preserve"> </w:t>
      </w:r>
      <w:r w:rsidR="00423BBC">
        <w:rPr>
          <w:rFonts w:ascii="Times New Roman" w:eastAsiaTheme="minorEastAsia" w:hAnsi="Times New Roman" w:cs="Times New Roman"/>
          <w:i/>
          <w:iCs/>
          <w:sz w:val="24"/>
          <w:szCs w:val="24"/>
        </w:rPr>
        <w:t>V</w:t>
      </w:r>
      <w:r w:rsidR="00423BBC">
        <w:rPr>
          <w:rFonts w:ascii="Times New Roman" w:eastAsiaTheme="minorEastAsia" w:hAnsi="Times New Roman" w:cs="Times New Roman"/>
          <w:i/>
          <w:iCs/>
          <w:sz w:val="24"/>
          <w:szCs w:val="24"/>
          <w:vertAlign w:val="subscript"/>
        </w:rPr>
        <w:t>s</w:t>
      </w:r>
      <w:r w:rsidR="00657239">
        <w:rPr>
          <w:rFonts w:ascii="Times New Roman" w:eastAsiaTheme="minorEastAsia" w:hAnsi="Times New Roman" w:cs="Times New Roman"/>
          <w:sz w:val="24"/>
          <w:szCs w:val="24"/>
        </w:rPr>
        <w:t xml:space="preserve"> </w:t>
      </w:r>
      <w:r w:rsidR="00423BBC">
        <w:rPr>
          <w:rFonts w:ascii="Times New Roman" w:eastAsiaTheme="minorEastAsia" w:hAnsi="Times New Roman" w:cs="Times New Roman"/>
          <w:sz w:val="24"/>
          <w:szCs w:val="24"/>
        </w:rPr>
        <w:t xml:space="preserve">induced by ionic injection is </w:t>
      </w:r>
      <m:oMath>
        <m:r>
          <w:rPr>
            <w:rFonts w:ascii="Cambria Math" w:eastAsiaTheme="minorEastAsia" w:hAnsi="Cambria Math" w:cs="Times New Roman"/>
            <w:sz w:val="24"/>
            <w:szCs w:val="24"/>
          </w:rPr>
          <m:t xml:space="preserve"> </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V</m:t>
            </m:r>
          </m:e>
          <m:sub>
            <m:r>
              <w:rPr>
                <w:rFonts w:ascii="Cambria Math" w:eastAsiaTheme="minorEastAsia" w:hAnsi="Times New Roman" w:cs="Times New Roman"/>
                <w:sz w:val="24"/>
                <w:szCs w:val="24"/>
              </w:rPr>
              <m:t>s</m:t>
            </m:r>
          </m:sub>
        </m:sSub>
        <m:r>
          <m:rPr>
            <m:nor/>
          </m:rPr>
          <w:rPr>
            <w:rFonts w:ascii="Times New Roman" w:eastAsiaTheme="minorEastAsia" w:hAnsi="Times New Roman" w:cs="Times New Roman"/>
            <w:sz w:val="24"/>
            <w:szCs w:val="24"/>
          </w:rPr>
          <m:t>=</m:t>
        </m:r>
        <m:r>
          <m:rPr>
            <m:nor/>
          </m:rP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el</m:t>
            </m:r>
          </m:sub>
        </m:sSub>
        <m:r>
          <w:rPr>
            <w:rFonts w:ascii="Cambria Math" w:eastAsiaTheme="minorEastAsia" w:hAnsi="Times New Roman" w:cs="Times New Roman"/>
            <w:sz w:val="24"/>
            <w:szCs w:val="24"/>
          </w:rPr>
          <m:t>S=</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N</m:t>
            </m:r>
          </m:e>
          <m:sub>
            <m:r>
              <w:rPr>
                <w:rFonts w:ascii="Cambria Math" w:eastAsiaTheme="minorEastAsia" w:hAnsi="Times New Roman" w:cs="Times New Roman"/>
                <w:sz w:val="24"/>
                <w:szCs w:val="24"/>
              </w:rPr>
              <m:t>ion</m:t>
            </m:r>
          </m:sub>
        </m:sSub>
        <m:r>
          <w:rPr>
            <w:rFonts w:ascii="Cambria Math" w:eastAsiaTheme="minorEastAsia" w:hAnsi="Cambria Math" w:cs="Times New Roman"/>
            <w:sz w:val="24"/>
            <w:szCs w:val="24"/>
          </w:rPr>
          <m:t>(</m:t>
        </m:r>
        <m:r>
          <w:rPr>
            <w:rFonts w:ascii="Cambria Math" w:eastAsiaTheme="minorEastAsia" w:hAnsi="Times New Roman" w:cs="Times New Roman"/>
            <w:sz w:val="24"/>
            <w:szCs w:val="24"/>
          </w:rPr>
          <m:t>a</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el</m:t>
            </m:r>
          </m:sub>
        </m:sSub>
        <m:r>
          <w:rPr>
            <w:rFonts w:ascii="Cambria Math" w:eastAsiaTheme="minorEastAsia" w:hAnsi="Cambria Math" w:cs="Times New Roman"/>
            <w:sz w:val="24"/>
            <w:szCs w:val="24"/>
          </w:rPr>
          <m:t>e)</m:t>
        </m:r>
      </m:oMath>
      <w:r w:rsidR="000B7223">
        <w:rPr>
          <w:rFonts w:ascii="Times New Roman" w:eastAsiaTheme="minorEastAsia" w:hAnsi="Times New Roman" w:cs="Times New Roman"/>
          <w:sz w:val="24"/>
          <w:szCs w:val="24"/>
        </w:rPr>
        <w:t xml:space="preserve">, where </w:t>
      </w:r>
      <w:proofErr w:type="spellStart"/>
      <w:r w:rsidR="000B7223">
        <w:rPr>
          <w:rFonts w:ascii="Times New Roman" w:eastAsiaTheme="minorEastAsia" w:hAnsi="Times New Roman" w:cs="Times New Roman"/>
          <w:i/>
          <w:iCs/>
          <w:sz w:val="24"/>
          <w:szCs w:val="24"/>
        </w:rPr>
        <w:t>A</w:t>
      </w:r>
      <w:r w:rsidR="000B7223">
        <w:rPr>
          <w:rFonts w:ascii="Times New Roman" w:eastAsiaTheme="minorEastAsia" w:hAnsi="Times New Roman" w:cs="Times New Roman"/>
          <w:i/>
          <w:iCs/>
          <w:sz w:val="24"/>
          <w:szCs w:val="24"/>
          <w:vertAlign w:val="subscript"/>
        </w:rPr>
        <w:t>el</w:t>
      </w:r>
      <w:proofErr w:type="spellEnd"/>
      <w:r w:rsidR="000B7223">
        <w:rPr>
          <w:rFonts w:ascii="Times New Roman" w:eastAsiaTheme="minorEastAsia" w:hAnsi="Times New Roman" w:cs="Times New Roman"/>
          <w:i/>
          <w:iCs/>
          <w:sz w:val="24"/>
          <w:szCs w:val="24"/>
        </w:rPr>
        <w:t xml:space="preserve"> </w:t>
      </w:r>
      <w:r w:rsidR="000B7223">
        <w:rPr>
          <w:rFonts w:ascii="Times New Roman" w:eastAsiaTheme="minorEastAsia" w:hAnsi="Times New Roman" w:cs="Times New Roman"/>
          <w:sz w:val="24"/>
          <w:szCs w:val="24"/>
        </w:rPr>
        <w:t xml:space="preserve">is the electrode area. </w:t>
      </w:r>
      <w:r w:rsidR="00186C56">
        <w:rPr>
          <w:rFonts w:ascii="Times New Roman" w:eastAsiaTheme="minorEastAsia" w:hAnsi="Times New Roman" w:cs="Times New Roman"/>
          <w:sz w:val="24"/>
          <w:szCs w:val="24"/>
        </w:rPr>
        <w:t xml:space="preserve">This identifies the volume of a single ion as </w:t>
      </w:r>
    </w:p>
    <w:p w14:paraId="3990907D" w14:textId="2B6C92C3" w:rsidR="00186C56" w:rsidRPr="0002287C" w:rsidRDefault="00695DB2" w:rsidP="00186C56">
      <w:pPr>
        <w:spacing w:line="360" w:lineRule="auto"/>
        <w:contextualSpacing/>
        <w:jc w:val="both"/>
        <w:rPr>
          <w:rFonts w:ascii="Times New Roman" w:eastAsiaTheme="minorEastAsia" w:hAnsi="Times New Roman" w:cs="Times New Roman"/>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v</m:t>
              </m:r>
            </m:e>
            <m:sub>
              <m:r>
                <w:rPr>
                  <w:rFonts w:ascii="Cambria Math" w:eastAsiaTheme="minorEastAsia" w:hAnsi="Times New Roman" w:cs="Times New Roman"/>
                  <w:sz w:val="24"/>
                  <w:szCs w:val="24"/>
                </w:rPr>
                <m:t>ion</m:t>
              </m:r>
            </m:sub>
          </m:sSub>
          <m:r>
            <w:rPr>
              <w:rFonts w:ascii="Cambria Math" w:eastAsiaTheme="minorEastAsia" w:hAnsi="Cambria Math" w:cs="Times New Roman"/>
              <w:sz w:val="24"/>
              <w:szCs w:val="24"/>
            </w:rPr>
            <m:t xml:space="preserve"> </m:t>
          </m:r>
          <m:r>
            <m:rPr>
              <m:nor/>
            </m:rPr>
            <w:rPr>
              <w:rFonts w:ascii="Times New Roman" w:eastAsiaTheme="minorEastAsia" w:hAnsi="Times New Roman" w:cs="Times New Roman"/>
              <w:sz w:val="24"/>
              <w:szCs w:val="24"/>
            </w:rPr>
            <m:t>=</m:t>
          </m:r>
          <m:r>
            <m:rPr>
              <m:nor/>
            </m:rPr>
            <w:rPr>
              <w:rFonts w:ascii="Cambria Math" w:eastAsiaTheme="minorEastAsia" w:hAnsi="Times New Roman" w:cs="Times New Roman"/>
              <w:sz w:val="24"/>
              <w:szCs w:val="24"/>
            </w:rPr>
            <m:t xml:space="preserve"> </m:t>
          </m:r>
          <m:r>
            <w:rPr>
              <w:rFonts w:ascii="Cambria Math" w:eastAsiaTheme="minorEastAsia" w:hAnsi="Times New Roman" w:cs="Times New Roman"/>
              <w:sz w:val="24"/>
              <w:szCs w:val="24"/>
            </w:rPr>
            <m:t>a</m:t>
          </m:r>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A</m:t>
              </m:r>
            </m:e>
            <m:sub>
              <m:r>
                <w:rPr>
                  <w:rFonts w:ascii="Cambria Math" w:eastAsiaTheme="minorEastAsia" w:hAnsi="Times New Roman" w:cs="Times New Roman"/>
                  <w:sz w:val="24"/>
                  <w:szCs w:val="24"/>
                </w:rPr>
                <m:t>el</m:t>
              </m:r>
            </m:sub>
          </m:sSub>
          <m:r>
            <w:rPr>
              <w:rFonts w:ascii="Cambria Math" w:eastAsiaTheme="minorEastAsia" w:hAnsi="Cambria Math" w:cs="Times New Roman"/>
              <w:sz w:val="24"/>
              <w:szCs w:val="24"/>
            </w:rPr>
            <m:t>e         (S5.2)</m:t>
          </m:r>
        </m:oMath>
      </m:oMathPara>
    </w:p>
    <w:p w14:paraId="38250F05" w14:textId="173A2F5D" w:rsidR="0002287C" w:rsidRDefault="0002287C" w:rsidP="00186C56">
      <w:pPr>
        <w:spacing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and its radius will </w:t>
      </w:r>
      <w:proofErr w:type="gramStart"/>
      <w:r>
        <w:rPr>
          <w:rFonts w:ascii="Times New Roman" w:eastAsiaTheme="minorEastAsia" w:hAnsi="Times New Roman" w:cs="Times New Roman"/>
          <w:sz w:val="24"/>
          <w:szCs w:val="24"/>
        </w:rPr>
        <w:t>be</w:t>
      </w:r>
      <w:proofErr w:type="gramEnd"/>
      <w:r>
        <w:rPr>
          <w:rFonts w:ascii="Times New Roman" w:eastAsiaTheme="minorEastAsia" w:hAnsi="Times New Roman" w:cs="Times New Roman"/>
          <w:sz w:val="24"/>
          <w:szCs w:val="24"/>
        </w:rPr>
        <w:t xml:space="preserve">  </w:t>
      </w:r>
    </w:p>
    <w:p w14:paraId="29804730" w14:textId="5B17743B" w:rsidR="0002287C" w:rsidRPr="0002287C" w:rsidRDefault="00695DB2" w:rsidP="0002287C">
      <w:pPr>
        <w:spacing w:line="360" w:lineRule="auto"/>
        <w:contextualSpacing/>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color w:val="000000" w:themeColor="text1"/>
                  <w:kern w:val="24"/>
                  <w:sz w:val="24"/>
                  <w:szCs w:val="24"/>
                </w:rPr>
              </m:ctrlPr>
            </m:sSubPr>
            <m:e>
              <m:r>
                <w:rPr>
                  <w:rFonts w:ascii="Cambria Math" w:eastAsiaTheme="minorEastAsia" w:hAnsi="Cambria Math" w:cs="Times New Roman"/>
                  <w:color w:val="000000" w:themeColor="text1"/>
                  <w:kern w:val="24"/>
                  <w:sz w:val="24"/>
                  <w:szCs w:val="24"/>
                </w:rPr>
                <m:t>r</m:t>
              </m:r>
            </m:e>
            <m:sub>
              <m:r>
                <w:rPr>
                  <w:rFonts w:ascii="Cambria Math" w:eastAsiaTheme="minorEastAsia" w:hAnsi="Cambria Math" w:cs="Times New Roman"/>
                  <w:color w:val="000000" w:themeColor="text1"/>
                  <w:kern w:val="24"/>
                  <w:sz w:val="24"/>
                  <w:szCs w:val="24"/>
                </w:rPr>
                <m:t>ion</m:t>
              </m:r>
            </m:sub>
          </m:sSub>
          <m:r>
            <w:rPr>
              <w:rFonts w:ascii="Cambria Math" w:eastAsiaTheme="minorEastAsia" w:hAnsi="Cambria Math" w:cs="Times New Roman"/>
              <w:color w:val="000000" w:themeColor="text1"/>
              <w:kern w:val="24"/>
              <w:sz w:val="24"/>
              <w:szCs w:val="24"/>
            </w:rPr>
            <m:t>=</m:t>
          </m:r>
          <m:sSup>
            <m:sSupPr>
              <m:ctrlPr>
                <w:rPr>
                  <w:rFonts w:ascii="Cambria Math" w:eastAsiaTheme="minorEastAsia" w:hAnsi="Cambria Math" w:cs="Times New Roman"/>
                  <w:i/>
                  <w:color w:val="000000" w:themeColor="text1"/>
                  <w:kern w:val="24"/>
                  <w:sz w:val="24"/>
                  <w:szCs w:val="24"/>
                </w:rPr>
              </m:ctrlPr>
            </m:sSupPr>
            <m:e>
              <m:d>
                <m:dPr>
                  <m:ctrlPr>
                    <w:rPr>
                      <w:rFonts w:ascii="Cambria Math" w:eastAsiaTheme="minorEastAsia" w:hAnsi="Cambria Math" w:cs="Times New Roman"/>
                      <w:i/>
                      <w:color w:val="000000" w:themeColor="text1"/>
                      <w:kern w:val="24"/>
                      <w:sz w:val="24"/>
                      <w:szCs w:val="24"/>
                    </w:rPr>
                  </m:ctrlPr>
                </m:dPr>
                <m:e>
                  <m:f>
                    <m:fPr>
                      <m:ctrlPr>
                        <w:rPr>
                          <w:rFonts w:ascii="Cambria Math" w:eastAsiaTheme="minorEastAsia" w:hAnsi="Cambria Math" w:cs="Times New Roman"/>
                          <w:i/>
                          <w:color w:val="000000" w:themeColor="text1"/>
                          <w:kern w:val="24"/>
                          <w:sz w:val="24"/>
                          <w:szCs w:val="24"/>
                        </w:rPr>
                      </m:ctrlPr>
                    </m:fPr>
                    <m:num>
                      <m:r>
                        <w:rPr>
                          <w:rFonts w:ascii="Cambria Math" w:eastAsiaTheme="minorEastAsia" w:hAnsi="Cambria Math" w:cs="Times New Roman"/>
                          <w:color w:val="000000" w:themeColor="text1"/>
                          <w:kern w:val="24"/>
                          <w:sz w:val="24"/>
                          <w:szCs w:val="24"/>
                        </w:rPr>
                        <m:t>3</m:t>
                      </m:r>
                      <m:sSub>
                        <m:sSubPr>
                          <m:ctrlPr>
                            <w:rPr>
                              <w:rFonts w:ascii="Cambria Math" w:eastAsiaTheme="minorEastAsia" w:hAnsi="Cambria Math" w:cs="Times New Roman"/>
                              <w:i/>
                              <w:color w:val="000000" w:themeColor="text1"/>
                              <w:kern w:val="24"/>
                              <w:sz w:val="24"/>
                              <w:szCs w:val="24"/>
                            </w:rPr>
                          </m:ctrlPr>
                        </m:sSubPr>
                        <m:e>
                          <m:r>
                            <w:rPr>
                              <w:rFonts w:ascii="Cambria Math" w:eastAsiaTheme="minorEastAsia" w:hAnsi="Cambria Math" w:cs="Times New Roman"/>
                              <w:color w:val="000000" w:themeColor="text1"/>
                              <w:kern w:val="24"/>
                              <w:sz w:val="24"/>
                              <w:szCs w:val="24"/>
                            </w:rPr>
                            <m:t>v</m:t>
                          </m:r>
                        </m:e>
                        <m:sub>
                          <m:r>
                            <w:rPr>
                              <w:rFonts w:ascii="Cambria Math" w:eastAsiaTheme="minorEastAsia" w:hAnsi="Cambria Math" w:cs="Times New Roman"/>
                              <w:color w:val="000000" w:themeColor="text1"/>
                              <w:kern w:val="24"/>
                              <w:sz w:val="24"/>
                              <w:szCs w:val="24"/>
                            </w:rPr>
                            <m:t>ion</m:t>
                          </m:r>
                        </m:sub>
                      </m:sSub>
                    </m:num>
                    <m:den>
                      <m:r>
                        <w:rPr>
                          <w:rFonts w:ascii="Cambria Math" w:eastAsiaTheme="minorEastAsia" w:hAnsi="Cambria Math" w:cs="Times New Roman"/>
                          <w:color w:val="000000" w:themeColor="text1"/>
                          <w:kern w:val="24"/>
                          <w:sz w:val="24"/>
                          <w:szCs w:val="24"/>
                        </w:rPr>
                        <m:t>4π</m:t>
                      </m:r>
                    </m:den>
                  </m:f>
                </m:e>
              </m:d>
            </m:e>
            <m:sup>
              <m:r>
                <w:rPr>
                  <w:rFonts w:ascii="Cambria Math" w:eastAsiaTheme="minorEastAsia" w:hAnsi="Cambria Math" w:cs="Times New Roman"/>
                  <w:color w:val="000000" w:themeColor="text1"/>
                  <w:kern w:val="24"/>
                  <w:sz w:val="24"/>
                  <w:szCs w:val="24"/>
                </w:rPr>
                <m:t>1/3</m:t>
              </m:r>
            </m:sup>
          </m:sSup>
          <m:r>
            <w:rPr>
              <w:rFonts w:ascii="Cambria Math" w:eastAsiaTheme="minorEastAsia" w:hAnsi="Cambria Math" w:cs="Times New Roman"/>
              <w:color w:val="000000" w:themeColor="text1"/>
              <w:kern w:val="24"/>
              <w:sz w:val="24"/>
              <w:szCs w:val="24"/>
            </w:rPr>
            <m:t>=</m:t>
          </m:r>
          <m:sSup>
            <m:sSupPr>
              <m:ctrlPr>
                <w:rPr>
                  <w:rFonts w:ascii="Cambria Math" w:eastAsiaTheme="minorEastAsia" w:hAnsi="Cambria Math" w:cs="Times New Roman"/>
                  <w:i/>
                  <w:color w:val="000000" w:themeColor="text1"/>
                  <w:kern w:val="24"/>
                  <w:sz w:val="24"/>
                  <w:szCs w:val="24"/>
                </w:rPr>
              </m:ctrlPr>
            </m:sSupPr>
            <m:e>
              <m:d>
                <m:dPr>
                  <m:ctrlPr>
                    <w:rPr>
                      <w:rFonts w:ascii="Cambria Math" w:eastAsiaTheme="minorEastAsia" w:hAnsi="Cambria Math" w:cs="Times New Roman"/>
                      <w:i/>
                      <w:color w:val="000000" w:themeColor="text1"/>
                      <w:kern w:val="24"/>
                      <w:sz w:val="24"/>
                      <w:szCs w:val="24"/>
                    </w:rPr>
                  </m:ctrlPr>
                </m:dPr>
                <m:e>
                  <m:f>
                    <m:fPr>
                      <m:ctrlPr>
                        <w:rPr>
                          <w:rFonts w:ascii="Cambria Math" w:eastAsiaTheme="minorEastAsia" w:hAnsi="Cambria Math" w:cs="Times New Roman"/>
                          <w:i/>
                          <w:color w:val="000000" w:themeColor="text1"/>
                          <w:kern w:val="24"/>
                          <w:sz w:val="24"/>
                          <w:szCs w:val="24"/>
                        </w:rPr>
                      </m:ctrlPr>
                    </m:fPr>
                    <m:num>
                      <m:r>
                        <w:rPr>
                          <w:rFonts w:ascii="Cambria Math" w:eastAsiaTheme="minorEastAsia" w:hAnsi="Cambria Math" w:cs="Times New Roman"/>
                          <w:color w:val="000000" w:themeColor="text1"/>
                          <w:kern w:val="24"/>
                          <w:sz w:val="24"/>
                          <w:szCs w:val="24"/>
                        </w:rPr>
                        <m:t>3</m:t>
                      </m:r>
                      <m:sSub>
                        <m:sSubPr>
                          <m:ctrlPr>
                            <w:rPr>
                              <w:rFonts w:ascii="Cambria Math" w:eastAsiaTheme="minorEastAsia" w:hAnsi="Cambria Math" w:cs="Times New Roman"/>
                              <w:i/>
                              <w:color w:val="000000" w:themeColor="text1"/>
                              <w:kern w:val="24"/>
                              <w:sz w:val="24"/>
                              <w:szCs w:val="24"/>
                            </w:rPr>
                          </m:ctrlPr>
                        </m:sSubPr>
                        <m:e>
                          <m:r>
                            <w:rPr>
                              <w:rFonts w:ascii="Cambria Math" w:eastAsiaTheme="minorEastAsia" w:hAnsi="Cambria Math" w:cs="Times New Roman"/>
                              <w:color w:val="000000" w:themeColor="text1"/>
                              <w:kern w:val="24"/>
                              <w:sz w:val="24"/>
                              <w:szCs w:val="24"/>
                            </w:rPr>
                            <m:t>aA</m:t>
                          </m:r>
                        </m:e>
                        <m:sub>
                          <m:r>
                            <w:rPr>
                              <w:rFonts w:ascii="Cambria Math" w:eastAsiaTheme="minorEastAsia" w:hAnsi="Cambria Math" w:cs="Times New Roman"/>
                              <w:color w:val="000000" w:themeColor="text1"/>
                              <w:kern w:val="24"/>
                              <w:sz w:val="24"/>
                              <w:szCs w:val="24"/>
                            </w:rPr>
                            <m:t>el</m:t>
                          </m:r>
                        </m:sub>
                      </m:sSub>
                      <m:r>
                        <w:rPr>
                          <w:rFonts w:ascii="Cambria Math" w:eastAsiaTheme="minorEastAsia" w:hAnsi="Cambria Math" w:cs="Times New Roman"/>
                          <w:sz w:val="24"/>
                          <w:szCs w:val="24"/>
                        </w:rPr>
                        <m:t>e</m:t>
                      </m:r>
                    </m:num>
                    <m:den>
                      <m:r>
                        <w:rPr>
                          <w:rFonts w:ascii="Cambria Math" w:eastAsiaTheme="minorEastAsia" w:hAnsi="Cambria Math" w:cs="Times New Roman"/>
                          <w:color w:val="000000" w:themeColor="text1"/>
                          <w:kern w:val="24"/>
                          <w:sz w:val="24"/>
                          <w:szCs w:val="24"/>
                        </w:rPr>
                        <m:t>4π</m:t>
                      </m:r>
                    </m:den>
                  </m:f>
                </m:e>
              </m:d>
            </m:e>
            <m:sup>
              <m:r>
                <w:rPr>
                  <w:rFonts w:ascii="Cambria Math" w:eastAsiaTheme="minorEastAsia" w:hAnsi="Cambria Math" w:cs="Times New Roman"/>
                  <w:color w:val="000000" w:themeColor="text1"/>
                  <w:kern w:val="24"/>
                  <w:sz w:val="24"/>
                  <w:szCs w:val="24"/>
                </w:rPr>
                <m:t>1/3</m:t>
              </m:r>
            </m:sup>
          </m:sSup>
          <m:r>
            <w:rPr>
              <w:rFonts w:ascii="Cambria Math" w:eastAsiaTheme="minorEastAsia" w:hAnsi="Cambria Math" w:cs="Times New Roman"/>
              <w:sz w:val="24"/>
              <w:szCs w:val="24"/>
            </w:rPr>
            <m:t xml:space="preserve">     (S5.3)</m:t>
          </m:r>
        </m:oMath>
      </m:oMathPara>
    </w:p>
    <w:p w14:paraId="1996643F" w14:textId="77777777" w:rsidR="00186C56" w:rsidRPr="000B7223" w:rsidRDefault="00186C56" w:rsidP="00AF11F3">
      <w:pPr>
        <w:spacing w:line="360" w:lineRule="auto"/>
        <w:jc w:val="both"/>
        <w:rPr>
          <w:rFonts w:ascii="Times New Roman" w:hAnsi="Times New Roman" w:cs="Times New Roman"/>
          <w:sz w:val="24"/>
          <w:szCs w:val="24"/>
        </w:rPr>
      </w:pPr>
    </w:p>
    <w:sectPr w:rsidR="00186C56" w:rsidRPr="000B72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A67578"/>
    <w:multiLevelType w:val="hybridMultilevel"/>
    <w:tmpl w:val="1A4C1B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9563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68"/>
    <w:rsid w:val="0000244F"/>
    <w:rsid w:val="00005494"/>
    <w:rsid w:val="00016196"/>
    <w:rsid w:val="00020E35"/>
    <w:rsid w:val="000210DC"/>
    <w:rsid w:val="0002287C"/>
    <w:rsid w:val="00023395"/>
    <w:rsid w:val="000245A4"/>
    <w:rsid w:val="00025F5B"/>
    <w:rsid w:val="00026786"/>
    <w:rsid w:val="000367E3"/>
    <w:rsid w:val="00036847"/>
    <w:rsid w:val="000400FA"/>
    <w:rsid w:val="000418BE"/>
    <w:rsid w:val="00044654"/>
    <w:rsid w:val="000446EF"/>
    <w:rsid w:val="00046D4A"/>
    <w:rsid w:val="00063457"/>
    <w:rsid w:val="00066FE7"/>
    <w:rsid w:val="00067168"/>
    <w:rsid w:val="00071C11"/>
    <w:rsid w:val="0007514E"/>
    <w:rsid w:val="00086A97"/>
    <w:rsid w:val="00087F73"/>
    <w:rsid w:val="000937A9"/>
    <w:rsid w:val="000979DA"/>
    <w:rsid w:val="000A23BF"/>
    <w:rsid w:val="000A276F"/>
    <w:rsid w:val="000A7614"/>
    <w:rsid w:val="000B02CD"/>
    <w:rsid w:val="000B2097"/>
    <w:rsid w:val="000B7223"/>
    <w:rsid w:val="000B7E1B"/>
    <w:rsid w:val="000C0A4C"/>
    <w:rsid w:val="000C396C"/>
    <w:rsid w:val="000C44D4"/>
    <w:rsid w:val="000C481D"/>
    <w:rsid w:val="000D0ADC"/>
    <w:rsid w:val="000F5FEE"/>
    <w:rsid w:val="00117C02"/>
    <w:rsid w:val="001329EE"/>
    <w:rsid w:val="001332DD"/>
    <w:rsid w:val="00133F96"/>
    <w:rsid w:val="00142EF1"/>
    <w:rsid w:val="001447F7"/>
    <w:rsid w:val="00150CCC"/>
    <w:rsid w:val="00151A10"/>
    <w:rsid w:val="00160B6F"/>
    <w:rsid w:val="00162C8E"/>
    <w:rsid w:val="00171F2D"/>
    <w:rsid w:val="00174A3C"/>
    <w:rsid w:val="00186C56"/>
    <w:rsid w:val="00190072"/>
    <w:rsid w:val="00194212"/>
    <w:rsid w:val="0019667F"/>
    <w:rsid w:val="00197149"/>
    <w:rsid w:val="001A4AF1"/>
    <w:rsid w:val="001B027E"/>
    <w:rsid w:val="001C0E53"/>
    <w:rsid w:val="001C6E8E"/>
    <w:rsid w:val="001C7BB9"/>
    <w:rsid w:val="001D1B82"/>
    <w:rsid w:val="001D1C54"/>
    <w:rsid w:val="001D6432"/>
    <w:rsid w:val="001E0835"/>
    <w:rsid w:val="001E0BF8"/>
    <w:rsid w:val="001E1672"/>
    <w:rsid w:val="001F4F8F"/>
    <w:rsid w:val="0020217C"/>
    <w:rsid w:val="00204E45"/>
    <w:rsid w:val="0021704D"/>
    <w:rsid w:val="002177CC"/>
    <w:rsid w:val="00225378"/>
    <w:rsid w:val="00230BF4"/>
    <w:rsid w:val="0024125A"/>
    <w:rsid w:val="00244375"/>
    <w:rsid w:val="00246B86"/>
    <w:rsid w:val="002526AC"/>
    <w:rsid w:val="002816A4"/>
    <w:rsid w:val="0028460C"/>
    <w:rsid w:val="00284EDC"/>
    <w:rsid w:val="002926DD"/>
    <w:rsid w:val="002A2A80"/>
    <w:rsid w:val="002A2E16"/>
    <w:rsid w:val="002C732B"/>
    <w:rsid w:val="002D014E"/>
    <w:rsid w:val="002D302F"/>
    <w:rsid w:val="002D44D0"/>
    <w:rsid w:val="002F02DD"/>
    <w:rsid w:val="002F52D5"/>
    <w:rsid w:val="003073DC"/>
    <w:rsid w:val="00310D2A"/>
    <w:rsid w:val="00313BCD"/>
    <w:rsid w:val="00322D5D"/>
    <w:rsid w:val="003318D4"/>
    <w:rsid w:val="00335041"/>
    <w:rsid w:val="00336CFE"/>
    <w:rsid w:val="00336EE0"/>
    <w:rsid w:val="00342FFF"/>
    <w:rsid w:val="003624A9"/>
    <w:rsid w:val="00367340"/>
    <w:rsid w:val="00372978"/>
    <w:rsid w:val="00383E7E"/>
    <w:rsid w:val="00384811"/>
    <w:rsid w:val="00384DBF"/>
    <w:rsid w:val="003A5C74"/>
    <w:rsid w:val="003A7F8C"/>
    <w:rsid w:val="003B3AA3"/>
    <w:rsid w:val="003B4029"/>
    <w:rsid w:val="003C1F9F"/>
    <w:rsid w:val="003C6D13"/>
    <w:rsid w:val="0040017C"/>
    <w:rsid w:val="0040102C"/>
    <w:rsid w:val="004010D8"/>
    <w:rsid w:val="004021C7"/>
    <w:rsid w:val="0040220A"/>
    <w:rsid w:val="00414B51"/>
    <w:rsid w:val="00423BBC"/>
    <w:rsid w:val="0042421E"/>
    <w:rsid w:val="00432C6F"/>
    <w:rsid w:val="0043625F"/>
    <w:rsid w:val="00443CDC"/>
    <w:rsid w:val="00446776"/>
    <w:rsid w:val="00451A9A"/>
    <w:rsid w:val="004600E1"/>
    <w:rsid w:val="00462D19"/>
    <w:rsid w:val="00463BAD"/>
    <w:rsid w:val="00470407"/>
    <w:rsid w:val="00470581"/>
    <w:rsid w:val="00474ABE"/>
    <w:rsid w:val="004814CC"/>
    <w:rsid w:val="00494E8E"/>
    <w:rsid w:val="004A3145"/>
    <w:rsid w:val="004A3E5D"/>
    <w:rsid w:val="004A7F9D"/>
    <w:rsid w:val="004B48D4"/>
    <w:rsid w:val="004B4961"/>
    <w:rsid w:val="004B74E9"/>
    <w:rsid w:val="004C4B70"/>
    <w:rsid w:val="004C5964"/>
    <w:rsid w:val="004E2245"/>
    <w:rsid w:val="004F2E87"/>
    <w:rsid w:val="004F4D7F"/>
    <w:rsid w:val="004F5DB4"/>
    <w:rsid w:val="00511EC0"/>
    <w:rsid w:val="00515245"/>
    <w:rsid w:val="00517260"/>
    <w:rsid w:val="005224C1"/>
    <w:rsid w:val="005254BF"/>
    <w:rsid w:val="00525609"/>
    <w:rsid w:val="00540F3B"/>
    <w:rsid w:val="005432C2"/>
    <w:rsid w:val="00545405"/>
    <w:rsid w:val="00551D48"/>
    <w:rsid w:val="00552E88"/>
    <w:rsid w:val="00552F80"/>
    <w:rsid w:val="00560671"/>
    <w:rsid w:val="00562436"/>
    <w:rsid w:val="0057042E"/>
    <w:rsid w:val="005A0324"/>
    <w:rsid w:val="005A63C0"/>
    <w:rsid w:val="005C09F3"/>
    <w:rsid w:val="005C0C31"/>
    <w:rsid w:val="005C57EE"/>
    <w:rsid w:val="005D2297"/>
    <w:rsid w:val="005E4224"/>
    <w:rsid w:val="006162C3"/>
    <w:rsid w:val="00617EC9"/>
    <w:rsid w:val="00622623"/>
    <w:rsid w:val="00630573"/>
    <w:rsid w:val="00631ABF"/>
    <w:rsid w:val="00631E53"/>
    <w:rsid w:val="00642391"/>
    <w:rsid w:val="00657239"/>
    <w:rsid w:val="00665881"/>
    <w:rsid w:val="006728D7"/>
    <w:rsid w:val="0068053E"/>
    <w:rsid w:val="006819D1"/>
    <w:rsid w:val="0069466F"/>
    <w:rsid w:val="00695DB2"/>
    <w:rsid w:val="006A00C9"/>
    <w:rsid w:val="006A62BD"/>
    <w:rsid w:val="006B28EC"/>
    <w:rsid w:val="006C4C1C"/>
    <w:rsid w:val="006C5961"/>
    <w:rsid w:val="006D1EB2"/>
    <w:rsid w:val="006E71B5"/>
    <w:rsid w:val="00712C44"/>
    <w:rsid w:val="00717AF6"/>
    <w:rsid w:val="00717FC3"/>
    <w:rsid w:val="007206C6"/>
    <w:rsid w:val="00727848"/>
    <w:rsid w:val="007324D3"/>
    <w:rsid w:val="00735170"/>
    <w:rsid w:val="00740E30"/>
    <w:rsid w:val="007433D6"/>
    <w:rsid w:val="00746968"/>
    <w:rsid w:val="00751004"/>
    <w:rsid w:val="00756443"/>
    <w:rsid w:val="00762848"/>
    <w:rsid w:val="00762FA7"/>
    <w:rsid w:val="00770419"/>
    <w:rsid w:val="00772932"/>
    <w:rsid w:val="00772F12"/>
    <w:rsid w:val="00776445"/>
    <w:rsid w:val="0077727D"/>
    <w:rsid w:val="00777CA2"/>
    <w:rsid w:val="00781505"/>
    <w:rsid w:val="00796B32"/>
    <w:rsid w:val="007A1ADB"/>
    <w:rsid w:val="007B0896"/>
    <w:rsid w:val="007B6F1C"/>
    <w:rsid w:val="007D2069"/>
    <w:rsid w:val="007D51C3"/>
    <w:rsid w:val="007D68A5"/>
    <w:rsid w:val="007F3E9E"/>
    <w:rsid w:val="007F69D2"/>
    <w:rsid w:val="00800D8F"/>
    <w:rsid w:val="00825937"/>
    <w:rsid w:val="00825BBF"/>
    <w:rsid w:val="00832886"/>
    <w:rsid w:val="00834715"/>
    <w:rsid w:val="0083777E"/>
    <w:rsid w:val="00837AEC"/>
    <w:rsid w:val="008513FE"/>
    <w:rsid w:val="00856548"/>
    <w:rsid w:val="008608C8"/>
    <w:rsid w:val="0089196F"/>
    <w:rsid w:val="0089338E"/>
    <w:rsid w:val="008A21AE"/>
    <w:rsid w:val="008B1660"/>
    <w:rsid w:val="008E1752"/>
    <w:rsid w:val="008E2106"/>
    <w:rsid w:val="008E2D8D"/>
    <w:rsid w:val="008E7688"/>
    <w:rsid w:val="008F2F10"/>
    <w:rsid w:val="008F3DDE"/>
    <w:rsid w:val="008F6269"/>
    <w:rsid w:val="008F7F3D"/>
    <w:rsid w:val="00900D12"/>
    <w:rsid w:val="009129AC"/>
    <w:rsid w:val="00925502"/>
    <w:rsid w:val="00930576"/>
    <w:rsid w:val="0093080B"/>
    <w:rsid w:val="00930F17"/>
    <w:rsid w:val="009329A5"/>
    <w:rsid w:val="0093368C"/>
    <w:rsid w:val="00945C1B"/>
    <w:rsid w:val="0095438A"/>
    <w:rsid w:val="00954854"/>
    <w:rsid w:val="00954CAB"/>
    <w:rsid w:val="00955FAB"/>
    <w:rsid w:val="009604C1"/>
    <w:rsid w:val="00962586"/>
    <w:rsid w:val="00964767"/>
    <w:rsid w:val="00973671"/>
    <w:rsid w:val="00992973"/>
    <w:rsid w:val="0099366C"/>
    <w:rsid w:val="00994316"/>
    <w:rsid w:val="009972C2"/>
    <w:rsid w:val="009A6E1D"/>
    <w:rsid w:val="009B04F3"/>
    <w:rsid w:val="009C23BE"/>
    <w:rsid w:val="009D676E"/>
    <w:rsid w:val="009E0538"/>
    <w:rsid w:val="009E7852"/>
    <w:rsid w:val="00A166B1"/>
    <w:rsid w:val="00A16C51"/>
    <w:rsid w:val="00A16C89"/>
    <w:rsid w:val="00A305D0"/>
    <w:rsid w:val="00A3390D"/>
    <w:rsid w:val="00A35D1F"/>
    <w:rsid w:val="00A361D4"/>
    <w:rsid w:val="00A44C30"/>
    <w:rsid w:val="00A51F00"/>
    <w:rsid w:val="00A54AF3"/>
    <w:rsid w:val="00A54AFD"/>
    <w:rsid w:val="00A61602"/>
    <w:rsid w:val="00A6448E"/>
    <w:rsid w:val="00A7243C"/>
    <w:rsid w:val="00A8079E"/>
    <w:rsid w:val="00A830A9"/>
    <w:rsid w:val="00A8424D"/>
    <w:rsid w:val="00A91053"/>
    <w:rsid w:val="00A93C68"/>
    <w:rsid w:val="00AA224C"/>
    <w:rsid w:val="00AA26AF"/>
    <w:rsid w:val="00AA35FE"/>
    <w:rsid w:val="00AA5702"/>
    <w:rsid w:val="00AB53F6"/>
    <w:rsid w:val="00AE009F"/>
    <w:rsid w:val="00AE083E"/>
    <w:rsid w:val="00AE44CE"/>
    <w:rsid w:val="00AE4BB3"/>
    <w:rsid w:val="00AF11F3"/>
    <w:rsid w:val="00AF344F"/>
    <w:rsid w:val="00AF3957"/>
    <w:rsid w:val="00AF5EAF"/>
    <w:rsid w:val="00B02484"/>
    <w:rsid w:val="00B027BD"/>
    <w:rsid w:val="00B113D3"/>
    <w:rsid w:val="00B14CB3"/>
    <w:rsid w:val="00B2189F"/>
    <w:rsid w:val="00B30D47"/>
    <w:rsid w:val="00B316A7"/>
    <w:rsid w:val="00B3459D"/>
    <w:rsid w:val="00B35B71"/>
    <w:rsid w:val="00B46614"/>
    <w:rsid w:val="00B51903"/>
    <w:rsid w:val="00B605D8"/>
    <w:rsid w:val="00B831F4"/>
    <w:rsid w:val="00B87E55"/>
    <w:rsid w:val="00B92B1E"/>
    <w:rsid w:val="00B96CB2"/>
    <w:rsid w:val="00BA1CF3"/>
    <w:rsid w:val="00BB5397"/>
    <w:rsid w:val="00BC5FCF"/>
    <w:rsid w:val="00BC61C6"/>
    <w:rsid w:val="00BC7042"/>
    <w:rsid w:val="00BD0F91"/>
    <w:rsid w:val="00BD5695"/>
    <w:rsid w:val="00BE444E"/>
    <w:rsid w:val="00BE6051"/>
    <w:rsid w:val="00BE781E"/>
    <w:rsid w:val="00BF10BA"/>
    <w:rsid w:val="00C039D3"/>
    <w:rsid w:val="00C053DF"/>
    <w:rsid w:val="00C12D12"/>
    <w:rsid w:val="00C153DF"/>
    <w:rsid w:val="00C21C69"/>
    <w:rsid w:val="00C24B00"/>
    <w:rsid w:val="00C51604"/>
    <w:rsid w:val="00C600B9"/>
    <w:rsid w:val="00C60B68"/>
    <w:rsid w:val="00C61C46"/>
    <w:rsid w:val="00C76DF7"/>
    <w:rsid w:val="00C85ABF"/>
    <w:rsid w:val="00C87198"/>
    <w:rsid w:val="00C9159F"/>
    <w:rsid w:val="00C9584F"/>
    <w:rsid w:val="00CA4C2E"/>
    <w:rsid w:val="00CA60CC"/>
    <w:rsid w:val="00CB6D3E"/>
    <w:rsid w:val="00CC1EEE"/>
    <w:rsid w:val="00CC49B1"/>
    <w:rsid w:val="00CC67C6"/>
    <w:rsid w:val="00CD0623"/>
    <w:rsid w:val="00CD1A3E"/>
    <w:rsid w:val="00CE55E7"/>
    <w:rsid w:val="00CF760E"/>
    <w:rsid w:val="00CF7947"/>
    <w:rsid w:val="00D05DE8"/>
    <w:rsid w:val="00D10F6A"/>
    <w:rsid w:val="00D15F99"/>
    <w:rsid w:val="00D312B6"/>
    <w:rsid w:val="00D31BDF"/>
    <w:rsid w:val="00D356CA"/>
    <w:rsid w:val="00D516DF"/>
    <w:rsid w:val="00D52515"/>
    <w:rsid w:val="00D53F88"/>
    <w:rsid w:val="00D67E55"/>
    <w:rsid w:val="00D72628"/>
    <w:rsid w:val="00D73B49"/>
    <w:rsid w:val="00D745AA"/>
    <w:rsid w:val="00D865ED"/>
    <w:rsid w:val="00D86734"/>
    <w:rsid w:val="00D9042E"/>
    <w:rsid w:val="00D9156C"/>
    <w:rsid w:val="00D928B0"/>
    <w:rsid w:val="00DA00CC"/>
    <w:rsid w:val="00DB15E1"/>
    <w:rsid w:val="00DB5DEB"/>
    <w:rsid w:val="00DB5EAC"/>
    <w:rsid w:val="00DB681D"/>
    <w:rsid w:val="00DB7039"/>
    <w:rsid w:val="00DD0B21"/>
    <w:rsid w:val="00DE038A"/>
    <w:rsid w:val="00DE5C59"/>
    <w:rsid w:val="00DE6882"/>
    <w:rsid w:val="00DF0492"/>
    <w:rsid w:val="00E06B98"/>
    <w:rsid w:val="00E12957"/>
    <w:rsid w:val="00E1438E"/>
    <w:rsid w:val="00E2039F"/>
    <w:rsid w:val="00E20415"/>
    <w:rsid w:val="00E21317"/>
    <w:rsid w:val="00E31B83"/>
    <w:rsid w:val="00E43BE6"/>
    <w:rsid w:val="00E6404A"/>
    <w:rsid w:val="00E70196"/>
    <w:rsid w:val="00E80511"/>
    <w:rsid w:val="00E856F8"/>
    <w:rsid w:val="00E963B0"/>
    <w:rsid w:val="00EA6666"/>
    <w:rsid w:val="00EB1C18"/>
    <w:rsid w:val="00EB22FB"/>
    <w:rsid w:val="00EB4DC0"/>
    <w:rsid w:val="00ED6418"/>
    <w:rsid w:val="00EE5ECC"/>
    <w:rsid w:val="00EF2EE7"/>
    <w:rsid w:val="00F06948"/>
    <w:rsid w:val="00F10730"/>
    <w:rsid w:val="00F12246"/>
    <w:rsid w:val="00F122BF"/>
    <w:rsid w:val="00F165DF"/>
    <w:rsid w:val="00F179B1"/>
    <w:rsid w:val="00F22F10"/>
    <w:rsid w:val="00F27593"/>
    <w:rsid w:val="00F35774"/>
    <w:rsid w:val="00F37445"/>
    <w:rsid w:val="00F446B6"/>
    <w:rsid w:val="00F45163"/>
    <w:rsid w:val="00F4555E"/>
    <w:rsid w:val="00F5278B"/>
    <w:rsid w:val="00F674B3"/>
    <w:rsid w:val="00F749C9"/>
    <w:rsid w:val="00F77960"/>
    <w:rsid w:val="00F95F28"/>
    <w:rsid w:val="00FB13E1"/>
    <w:rsid w:val="00FB255B"/>
    <w:rsid w:val="00FB780E"/>
    <w:rsid w:val="00FC44AD"/>
    <w:rsid w:val="00FE3C4C"/>
    <w:rsid w:val="00FE3D31"/>
    <w:rsid w:val="00FF0874"/>
    <w:rsid w:val="00FF213C"/>
    <w:rsid w:val="00FF2590"/>
    <w:rsid w:val="00FF2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DAA3"/>
  <w15:chartTrackingRefBased/>
  <w15:docId w15:val="{DD22A687-D274-41BB-B6AC-A23AFEF7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25A"/>
    <w:pPr>
      <w:ind w:left="720"/>
      <w:contextualSpacing/>
    </w:pPr>
  </w:style>
  <w:style w:type="character" w:styleId="CommentReference">
    <w:name w:val="annotation reference"/>
    <w:basedOn w:val="DefaultParagraphFont"/>
    <w:uiPriority w:val="99"/>
    <w:semiHidden/>
    <w:unhideWhenUsed/>
    <w:rsid w:val="00087F73"/>
    <w:rPr>
      <w:sz w:val="16"/>
      <w:szCs w:val="16"/>
    </w:rPr>
  </w:style>
  <w:style w:type="paragraph" w:styleId="CommentText">
    <w:name w:val="annotation text"/>
    <w:basedOn w:val="Normal"/>
    <w:link w:val="CommentTextChar"/>
    <w:uiPriority w:val="99"/>
    <w:unhideWhenUsed/>
    <w:rsid w:val="00087F73"/>
    <w:pPr>
      <w:spacing w:line="240" w:lineRule="auto"/>
    </w:pPr>
    <w:rPr>
      <w:sz w:val="20"/>
      <w:szCs w:val="20"/>
      <w:lang w:val="it-IT"/>
    </w:rPr>
  </w:style>
  <w:style w:type="character" w:customStyle="1" w:styleId="CommentTextChar">
    <w:name w:val="Comment Text Char"/>
    <w:basedOn w:val="DefaultParagraphFont"/>
    <w:link w:val="CommentText"/>
    <w:uiPriority w:val="99"/>
    <w:rsid w:val="00087F73"/>
    <w:rPr>
      <w:sz w:val="20"/>
      <w:szCs w:val="20"/>
    </w:rPr>
  </w:style>
  <w:style w:type="table" w:styleId="TableGrid">
    <w:name w:val="Table Grid"/>
    <w:basedOn w:val="TableNormal"/>
    <w:uiPriority w:val="39"/>
    <w:rsid w:val="00B30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038A"/>
    <w:pPr>
      <w:spacing w:after="0" w:line="240" w:lineRule="auto"/>
    </w:pPr>
    <w:rPr>
      <w:lang w:val="en-US"/>
    </w:rPr>
  </w:style>
  <w:style w:type="character" w:styleId="PlaceholderText">
    <w:name w:val="Placeholder Text"/>
    <w:basedOn w:val="DefaultParagraphFont"/>
    <w:uiPriority w:val="99"/>
    <w:semiHidden/>
    <w:rsid w:val="00F165DF"/>
    <w:rPr>
      <w:color w:val="808080"/>
    </w:rPr>
  </w:style>
  <w:style w:type="paragraph" w:styleId="CommentSubject">
    <w:name w:val="annotation subject"/>
    <w:basedOn w:val="CommentText"/>
    <w:next w:val="CommentText"/>
    <w:link w:val="CommentSubjectChar"/>
    <w:uiPriority w:val="99"/>
    <w:semiHidden/>
    <w:unhideWhenUsed/>
    <w:rsid w:val="008E1752"/>
    <w:rPr>
      <w:b/>
      <w:bCs/>
      <w:lang w:val="en-US"/>
    </w:rPr>
  </w:style>
  <w:style w:type="character" w:customStyle="1" w:styleId="CommentSubjectChar">
    <w:name w:val="Comment Subject Char"/>
    <w:basedOn w:val="CommentTextChar"/>
    <w:link w:val="CommentSubject"/>
    <w:uiPriority w:val="99"/>
    <w:semiHidden/>
    <w:rsid w:val="008E1752"/>
    <w:rPr>
      <w:b/>
      <w:bCs/>
      <w:sz w:val="20"/>
      <w:szCs w:val="20"/>
      <w:lang w:val="en-US"/>
    </w:rPr>
  </w:style>
  <w:style w:type="paragraph" w:styleId="Bibliography">
    <w:name w:val="Bibliography"/>
    <w:basedOn w:val="Normal"/>
    <w:next w:val="Normal"/>
    <w:uiPriority w:val="37"/>
    <w:unhideWhenUsed/>
    <w:rsid w:val="007A1ADB"/>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13617">
      <w:bodyDiv w:val="1"/>
      <w:marLeft w:val="0"/>
      <w:marRight w:val="0"/>
      <w:marTop w:val="0"/>
      <w:marBottom w:val="0"/>
      <w:divBdr>
        <w:top w:val="none" w:sz="0" w:space="0" w:color="auto"/>
        <w:left w:val="none" w:sz="0" w:space="0" w:color="auto"/>
        <w:bottom w:val="none" w:sz="0" w:space="0" w:color="auto"/>
        <w:right w:val="none" w:sz="0" w:space="0" w:color="auto"/>
      </w:divBdr>
    </w:div>
    <w:div w:id="17087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1389</Words>
  <Characters>7920</Characters>
  <Application>Microsoft Office Word</Application>
  <DocSecurity>4</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Bonafè - filippo.bonafe2@studio.unibo.it</dc:creator>
  <cp:keywords/>
  <dc:description/>
  <cp:lastModifiedBy>Filippo Bonafè - filippo.bonafe2@studio.unibo.it</cp:lastModifiedBy>
  <cp:revision>419</cp:revision>
  <dcterms:created xsi:type="dcterms:W3CDTF">2022-11-30T17:55:00Z</dcterms:created>
  <dcterms:modified xsi:type="dcterms:W3CDTF">2023-07-21T17:47:00Z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id="GMfxU2K9"/&gt;&lt;style id="http://www.zotero.org/styles/nature" hasBibliography="1" bibliographyStyleHasBeenSet="1"/&gt;&lt;prefs&gt;&lt;pref name="fieldType" value="Field"/&gt;&lt;/prefs&gt;&lt;/data&gt;</vt:lpwstr>
  </property>
</Properties>
</file>