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Times New Roman" w:hAnsi="Times New Roman" w:cs="Times New Roman" w:eastAsiaTheme="minorEastAsia"/>
          <w:sz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lang w:eastAsia="zh-CN"/>
        </w:rPr>
        <w:drawing>
          <wp:inline distT="0" distB="0" distL="114300" distR="114300">
            <wp:extent cx="5058410" cy="2033905"/>
            <wp:effectExtent l="0" t="0" r="8890" b="4445"/>
            <wp:docPr id="3" name="图片 3" descr="7fa2d2a3192efd64e018b1477ced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fa2d2a3192efd64e018b1477ced78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58410" cy="203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hint="default" w:ascii="Times New Roman" w:hAnsi="Times New Roman" w:cs="Times New Roman" w:eastAsiaTheme="minorEastAsia"/>
          <w:color w:val="auto"/>
          <w:sz w:val="20"/>
          <w:szCs w:val="20"/>
          <w:lang w:val="en-US" w:eastAsia="zh-CN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Fig.</w:t>
      </w:r>
      <w:r>
        <w:rPr>
          <w:rFonts w:hint="eastAsia" w:ascii="Times New Roman" w:hAnsi="Times New Roman" w:cs="Times New Roman"/>
          <w:color w:val="auto"/>
          <w:sz w:val="20"/>
          <w:szCs w:val="20"/>
        </w:rPr>
        <w:t>1.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Schematic illustration of the synthesis of Ag@TiO</w:t>
      </w:r>
      <w:r>
        <w:rPr>
          <w:rFonts w:ascii="Times New Roman" w:hAnsi="Times New Roman" w:cs="Times New Roman"/>
          <w:color w:val="auto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Janus particles and 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finishing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cotton fabrics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 xml:space="preserve"> with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Ag@TiO</w:t>
      </w:r>
      <w:r>
        <w:rPr>
          <w:rFonts w:ascii="Times New Roman" w:hAnsi="Times New Roman" w:cs="Times New Roman"/>
          <w:color w:val="auto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Janus particles</w:t>
      </w:r>
    </w:p>
    <w:p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 w:val="18"/>
          <w:szCs w:val="18"/>
        </w:rPr>
        <w:drawing>
          <wp:inline distT="0" distB="0" distL="114300" distR="114300">
            <wp:extent cx="4587875" cy="3242310"/>
            <wp:effectExtent l="0" t="0" r="3175" b="15240"/>
            <wp:docPr id="7" name="图片 7" descr="79747f486a6d526b13151b3e30eed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9747f486a6d526b13151b3e30eed6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87875" cy="324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楷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Fig.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2 </w:t>
      </w:r>
      <w:r>
        <w:rPr>
          <w:rFonts w:ascii="Times New Roman" w:hAnsi="Times New Roman" w:eastAsia="楷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SEM images of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楷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(a) Ag/C </w:t>
      </w:r>
      <w:r>
        <w:rPr>
          <w:rFonts w:hint="eastAsia" w:ascii="Times New Roman" w:hAnsi="Times New Roman" w:eastAsia="楷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templates </w:t>
      </w:r>
      <w:r>
        <w:rPr>
          <w:rFonts w:ascii="Times New Roman" w:hAnsi="Times New Roman" w:eastAsia="楷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and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b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) </w:t>
      </w:r>
      <w:r>
        <w:rPr>
          <w:rFonts w:ascii="Times New Roman" w:hAnsi="Times New Roman" w:eastAsia="楷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Ag@TiO</w:t>
      </w:r>
      <w:r>
        <w:rPr>
          <w:rFonts w:ascii="Times New Roman" w:hAnsi="Times New Roman" w:eastAsia="楷体" w:cs="Times New Roman"/>
          <w:color w:val="000000" w:themeColor="text1"/>
          <w:sz w:val="20"/>
          <w:szCs w:val="20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楷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microspheres. EDS spectrum of (c) Ag@TiO</w:t>
      </w:r>
      <w:r>
        <w:rPr>
          <w:rFonts w:ascii="Times New Roman" w:hAnsi="Times New Roman" w:eastAsia="楷体" w:cs="Times New Roman"/>
          <w:color w:val="000000" w:themeColor="text1"/>
          <w:sz w:val="20"/>
          <w:szCs w:val="20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楷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microspheres. XRD curves of (d) nano Ag, nano TiO</w:t>
      </w:r>
      <w:r>
        <w:rPr>
          <w:rFonts w:ascii="Times New Roman" w:hAnsi="Times New Roman" w:eastAsia="楷体" w:cs="Times New Roman"/>
          <w:color w:val="000000" w:themeColor="text1"/>
          <w:sz w:val="20"/>
          <w:szCs w:val="20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楷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and nano Ag@TiO</w:t>
      </w:r>
      <w:r>
        <w:rPr>
          <w:rFonts w:ascii="Times New Roman" w:hAnsi="Times New Roman" w:eastAsia="楷体" w:cs="Times New Roman"/>
          <w:color w:val="000000" w:themeColor="text1"/>
          <w:sz w:val="20"/>
          <w:szCs w:val="20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楷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microspheres</w:t>
      </w:r>
    </w:p>
    <w:p>
      <w:pPr>
        <w:jc w:val="center"/>
        <w:rPr>
          <w:rFonts w:ascii="Times New Roman" w:hAnsi="Times New Roman" w:eastAsia="宋体" w:cs="Times New Roman"/>
          <w:sz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sz w:val="24"/>
          <w:shd w:val="clear" w:color="auto" w:fill="FFFFFF"/>
        </w:rPr>
        <w:drawing>
          <wp:inline distT="0" distB="0" distL="114300" distR="114300">
            <wp:extent cx="4481830" cy="2969895"/>
            <wp:effectExtent l="0" t="0" r="13970" b="1905"/>
            <wp:docPr id="6" name="图片 6" descr="d8c0a168c3fa3655dff0c320a7d7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8c0a168c3fa3655dff0c320a7d717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81830" cy="296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tLeast"/>
        <w:jc w:val="center"/>
        <w:textAlignment w:val="auto"/>
        <w:rPr>
          <w:rFonts w:ascii="Times New Roman" w:hAnsi="Times New Roman" w:eastAsia="楷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  <w:t>Fig.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0"/>
          <w:szCs w:val="20"/>
          <w:shd w:val="clear" w:color="auto" w:fill="FFFFFF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楷体" w:cs="Times New Roman"/>
          <w:sz w:val="20"/>
          <w:szCs w:val="20"/>
        </w:rPr>
        <w:t>(a) d</w:t>
      </w:r>
      <w:r>
        <w:rPr>
          <w:rFonts w:ascii="Times New Roman" w:hAnsi="Times New Roman" w:eastAsia="楷体" w:cs="Times New Roman"/>
          <w:sz w:val="20"/>
          <w:szCs w:val="20"/>
        </w:rPr>
        <w:t>ispersion state of HO-Ag@TiO</w:t>
      </w:r>
      <w:r>
        <w:rPr>
          <w:rFonts w:ascii="Times New Roman" w:hAnsi="Times New Roman" w:eastAsia="楷体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eastAsia="楷体" w:cs="Times New Roman"/>
          <w:sz w:val="20"/>
          <w:szCs w:val="20"/>
        </w:rPr>
        <w:t>-NH</w:t>
      </w:r>
      <w:r>
        <w:rPr>
          <w:rFonts w:ascii="Times New Roman" w:hAnsi="Times New Roman" w:eastAsia="楷体" w:cs="Times New Roman"/>
          <w:sz w:val="20"/>
          <w:szCs w:val="20"/>
          <w:vertAlign w:val="subscript"/>
        </w:rPr>
        <w:t>2</w:t>
      </w:r>
      <w:r>
        <w:rPr>
          <w:rFonts w:hint="eastAsia" w:ascii="Times New Roman" w:hAnsi="Times New Roman" w:eastAsia="楷体" w:cs="Times New Roman"/>
          <w:sz w:val="20"/>
          <w:szCs w:val="20"/>
        </w:rPr>
        <w:t>(</w:t>
      </w:r>
      <w:r>
        <w:rPr>
          <w:rFonts w:ascii="Times New Roman" w:hAnsi="Times New Roman" w:eastAsia="楷体" w:cs="Times New Roman"/>
          <w:sz w:val="20"/>
          <w:szCs w:val="20"/>
        </w:rPr>
        <w:t>(a)</w:t>
      </w:r>
      <w:r>
        <w:rPr>
          <w:rFonts w:hint="eastAsia" w:ascii="Times New Roman" w:hAnsi="Times New Roman" w:eastAsia="楷体" w:cs="Times New Roman"/>
          <w:sz w:val="20"/>
          <w:szCs w:val="20"/>
        </w:rPr>
        <w:t>)</w:t>
      </w:r>
      <w:r>
        <w:rPr>
          <w:rFonts w:ascii="Times New Roman" w:hAnsi="Times New Roman" w:eastAsia="楷体" w:cs="Times New Roman"/>
          <w:sz w:val="20"/>
          <w:szCs w:val="20"/>
        </w:rPr>
        <w:t>, Ag@TiO</w:t>
      </w:r>
      <w:r>
        <w:rPr>
          <w:rFonts w:ascii="Times New Roman" w:hAnsi="Times New Roman" w:eastAsia="楷体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eastAsia="楷体" w:cs="Times New Roman"/>
          <w:sz w:val="20"/>
          <w:szCs w:val="20"/>
        </w:rPr>
        <w:t xml:space="preserve"> Janus</w:t>
      </w:r>
      <w:r>
        <w:rPr>
          <w:rFonts w:hint="eastAsia" w:ascii="Times New Roman" w:hAnsi="Times New Roman" w:eastAsia="楷体" w:cs="Times New Roman"/>
          <w:sz w:val="20"/>
          <w:szCs w:val="20"/>
        </w:rPr>
        <w:t>(</w:t>
      </w:r>
      <w:r>
        <w:rPr>
          <w:rFonts w:ascii="Times New Roman" w:hAnsi="Times New Roman" w:eastAsia="楷体" w:cs="Times New Roman"/>
          <w:sz w:val="20"/>
          <w:szCs w:val="20"/>
        </w:rPr>
        <w:t>(b)</w:t>
      </w:r>
      <w:r>
        <w:rPr>
          <w:rFonts w:hint="eastAsia" w:ascii="Times New Roman" w:hAnsi="Times New Roman" w:eastAsia="楷体" w:cs="Times New Roman"/>
          <w:sz w:val="20"/>
          <w:szCs w:val="20"/>
        </w:rPr>
        <w:t>)</w:t>
      </w:r>
      <w:r>
        <w:rPr>
          <w:rFonts w:ascii="Times New Roman" w:hAnsi="Times New Roman" w:eastAsia="楷体" w:cs="Times New Roman"/>
          <w:sz w:val="20"/>
          <w:szCs w:val="20"/>
        </w:rPr>
        <w:t xml:space="preserve"> and C</w:t>
      </w:r>
      <w:r>
        <w:rPr>
          <w:rFonts w:ascii="Times New Roman" w:hAnsi="Times New Roman" w:eastAsia="楷体" w:cs="Times New Roman"/>
          <w:sz w:val="20"/>
          <w:szCs w:val="20"/>
          <w:vertAlign w:val="subscript"/>
        </w:rPr>
        <w:t>18</w:t>
      </w:r>
      <w:r>
        <w:rPr>
          <w:rFonts w:ascii="Times New Roman" w:hAnsi="Times New Roman" w:eastAsia="楷体" w:cs="Times New Roman"/>
          <w:sz w:val="20"/>
          <w:szCs w:val="20"/>
        </w:rPr>
        <w:t>-Ag@TiO</w:t>
      </w:r>
      <w:r>
        <w:rPr>
          <w:rFonts w:ascii="Times New Roman" w:hAnsi="Times New Roman" w:eastAsia="楷体" w:cs="Times New Roman"/>
          <w:sz w:val="20"/>
          <w:szCs w:val="20"/>
          <w:vertAlign w:val="subscript"/>
        </w:rPr>
        <w:t>2</w:t>
      </w:r>
      <w:r>
        <w:rPr>
          <w:rFonts w:hint="eastAsia" w:ascii="Times New Roman" w:hAnsi="Times New Roman" w:eastAsia="楷体" w:cs="Times New Roman"/>
          <w:sz w:val="20"/>
          <w:szCs w:val="20"/>
        </w:rPr>
        <w:t>(</w:t>
      </w:r>
      <w:r>
        <w:rPr>
          <w:rFonts w:ascii="Times New Roman" w:hAnsi="Times New Roman" w:eastAsia="楷体" w:cs="Times New Roman"/>
          <w:sz w:val="20"/>
          <w:szCs w:val="20"/>
        </w:rPr>
        <w:t>(c)</w:t>
      </w:r>
      <w:r>
        <w:rPr>
          <w:rFonts w:hint="eastAsia" w:ascii="Times New Roman" w:hAnsi="Times New Roman" w:eastAsia="楷体" w:cs="Times New Roman"/>
          <w:sz w:val="20"/>
          <w:szCs w:val="20"/>
        </w:rPr>
        <w:t>)</w:t>
      </w:r>
      <w:r>
        <w:rPr>
          <w:rFonts w:ascii="Times New Roman" w:hAnsi="Times New Roman" w:eastAsia="楷体" w:cs="Times New Roman"/>
          <w:sz w:val="20"/>
          <w:szCs w:val="20"/>
        </w:rPr>
        <w:t xml:space="preserve"> at the interface between methyl methacrylate and deionized water </w:t>
      </w:r>
      <w:r>
        <w:rPr>
          <w:rFonts w:hint="eastAsia" w:ascii="Times New Roman" w:hAnsi="Times New Roman" w:eastAsia="楷体" w:cs="Times New Roman"/>
          <w:sz w:val="20"/>
          <w:szCs w:val="20"/>
        </w:rPr>
        <w:t>,</w:t>
      </w:r>
      <w:r>
        <w:rPr>
          <w:rFonts w:ascii="Times New Roman" w:hAnsi="Times New Roman" w:eastAsia="楷体" w:cs="Times New Roman"/>
          <w:sz w:val="20"/>
          <w:szCs w:val="20"/>
        </w:rPr>
        <w:t xml:space="preserve"> </w:t>
      </w:r>
      <w:r>
        <w:rPr>
          <w:rFonts w:hint="eastAsia" w:ascii="Times New Roman" w:hAnsi="Times New Roman" w:eastAsia="楷体" w:cs="Times New Roman"/>
          <w:sz w:val="20"/>
          <w:szCs w:val="20"/>
        </w:rPr>
        <w:t xml:space="preserve">(b) </w:t>
      </w:r>
      <w:r>
        <w:rPr>
          <w:rFonts w:ascii="Times New Roman" w:hAnsi="Times New Roman" w:eastAsia="楷体" w:cs="Times New Roman"/>
          <w:sz w:val="20"/>
          <w:szCs w:val="20"/>
        </w:rPr>
        <w:t>TEM photos of Ag@TiO</w:t>
      </w:r>
      <w:r>
        <w:rPr>
          <w:rFonts w:ascii="Times New Roman" w:hAnsi="Times New Roman" w:eastAsia="楷体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eastAsia="楷体" w:cs="Times New Roman"/>
          <w:sz w:val="20"/>
          <w:szCs w:val="20"/>
        </w:rPr>
        <w:t xml:space="preserve"> Janus </w:t>
      </w:r>
      <w:r>
        <w:rPr>
          <w:rFonts w:hint="eastAsia" w:ascii="Times New Roman" w:hAnsi="Times New Roman" w:eastAsia="楷体" w:cs="Times New Roman"/>
          <w:sz w:val="20"/>
          <w:szCs w:val="20"/>
          <w:lang w:val="en-US" w:eastAsia="zh-CN"/>
        </w:rPr>
        <w:t>nano</w:t>
      </w:r>
      <w:r>
        <w:rPr>
          <w:rFonts w:ascii="Times New Roman" w:hAnsi="Times New Roman" w:eastAsia="楷体" w:cs="Times New Roman"/>
          <w:sz w:val="20"/>
          <w:szCs w:val="20"/>
        </w:rPr>
        <w:t>particles labeled with silver</w:t>
      </w:r>
      <w:r>
        <w:rPr>
          <w:rFonts w:hint="eastAsia" w:ascii="Times New Roman" w:hAnsi="Times New Roman" w:eastAsia="楷体" w:cs="Times New Roman"/>
          <w:sz w:val="20"/>
          <w:szCs w:val="20"/>
        </w:rPr>
        <w:t xml:space="preserve"> and (c) </w:t>
      </w:r>
      <w:r>
        <w:rPr>
          <w:rFonts w:ascii="Times New Roman" w:hAnsi="Times New Roman" w:eastAsia="楷体" w:cs="Times New Roman"/>
          <w:sz w:val="20"/>
          <w:szCs w:val="20"/>
        </w:rPr>
        <w:t>Avera</w:t>
      </w:r>
      <w:r>
        <w:rPr>
          <w:rFonts w:ascii="Times New Roman" w:hAnsi="Times New Roman" w:eastAsia="楷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ge particle</w:t>
      </w:r>
      <w:r>
        <w:rPr>
          <w:rFonts w:hint="eastAsia" w:ascii="Times New Roman" w:hAnsi="Times New Roman" w:eastAsia="楷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s</w:t>
      </w:r>
      <w:r>
        <w:rPr>
          <w:rFonts w:ascii="Times New Roman" w:hAnsi="Times New Roman" w:eastAsia="楷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size graph of unmodified Ag@TiO</w:t>
      </w:r>
      <w:r>
        <w:rPr>
          <w:rFonts w:ascii="Times New Roman" w:hAnsi="Times New Roman" w:eastAsia="楷体" w:cs="Times New Roman"/>
          <w:color w:val="000000" w:themeColor="text1"/>
          <w:sz w:val="20"/>
          <w:szCs w:val="20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楷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, HO-Ag@TiO</w:t>
      </w:r>
      <w:r>
        <w:rPr>
          <w:rFonts w:ascii="Times New Roman" w:hAnsi="Times New Roman" w:eastAsia="楷体" w:cs="Times New Roman"/>
          <w:color w:val="000000" w:themeColor="text1"/>
          <w:sz w:val="20"/>
          <w:szCs w:val="20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楷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-NH</w:t>
      </w:r>
      <w:r>
        <w:rPr>
          <w:rFonts w:ascii="Times New Roman" w:hAnsi="Times New Roman" w:eastAsia="楷体" w:cs="Times New Roman"/>
          <w:color w:val="000000" w:themeColor="text1"/>
          <w:sz w:val="20"/>
          <w:szCs w:val="20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楷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and Ag@TiO</w:t>
      </w:r>
      <w:r>
        <w:rPr>
          <w:rFonts w:ascii="Times New Roman" w:hAnsi="Times New Roman" w:eastAsia="楷体" w:cs="Times New Roman"/>
          <w:color w:val="000000" w:themeColor="text1"/>
          <w:sz w:val="20"/>
          <w:szCs w:val="20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楷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Janus </w:t>
      </w:r>
      <w:r>
        <w:rPr>
          <w:rFonts w:hint="eastAsia" w:ascii="Times New Roman" w:hAnsi="Times New Roman" w:eastAsia="楷体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nano</w:t>
      </w:r>
      <w:r>
        <w:rPr>
          <w:rFonts w:ascii="Times New Roman" w:hAnsi="Times New Roman" w:eastAsia="楷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particles </w:t>
      </w:r>
    </w:p>
    <w:p>
      <w:pPr>
        <w:widowControl/>
        <w:jc w:val="center"/>
        <w:rPr>
          <w:rFonts w:hint="eastAsia" w:eastAsiaTheme="minorEastAsia"/>
          <w:lang w:eastAsia="zh-CN"/>
        </w:rPr>
      </w:pPr>
      <w:r>
        <w:rPr>
          <w:rFonts w:hint="eastAsia"/>
        </w:rPr>
        <w:drawing>
          <wp:inline distT="0" distB="0" distL="114300" distR="114300">
            <wp:extent cx="5266690" cy="2124075"/>
            <wp:effectExtent l="0" t="0" r="10160" b="9525"/>
            <wp:docPr id="10" name="图片 10" descr="78672850ec2261d47be2da6eae6b8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78672850ec2261d47be2da6eae6b8f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tLeast"/>
        <w:jc w:val="center"/>
        <w:textAlignment w:val="auto"/>
        <w:rPr>
          <w:rFonts w:ascii="Times New Roman" w:hAnsi="Times New Roman" w:eastAsia="楷体" w:cs="Times New Roman"/>
          <w:sz w:val="20"/>
          <w:szCs w:val="20"/>
        </w:rPr>
      </w:pPr>
      <w:r>
        <w:rPr>
          <w:rFonts w:ascii="Times New Roman" w:hAnsi="Times New Roman" w:eastAsia="楷体" w:cs="Times New Roman"/>
          <w:b/>
          <w:bCs/>
          <w:sz w:val="20"/>
          <w:szCs w:val="20"/>
        </w:rPr>
        <w:t>Fig.4</w:t>
      </w:r>
      <w:r>
        <w:rPr>
          <w:rFonts w:ascii="Times New Roman" w:hAnsi="Times New Roman" w:eastAsia="楷体" w:cs="Times New Roman"/>
          <w:sz w:val="20"/>
          <w:szCs w:val="20"/>
        </w:rPr>
        <w:t xml:space="preserve"> </w:t>
      </w:r>
      <w:r>
        <w:rPr>
          <w:rFonts w:hint="eastAsia" w:ascii="Times New Roman" w:hAnsi="Times New Roman" w:eastAsia="楷体" w:cs="Times New Roman"/>
          <w:sz w:val="20"/>
          <w:szCs w:val="20"/>
        </w:rPr>
        <w:t xml:space="preserve">(a) </w:t>
      </w:r>
      <w:r>
        <w:rPr>
          <w:rFonts w:ascii="Times New Roman" w:hAnsi="Times New Roman" w:eastAsia="楷体" w:cs="Times New Roman"/>
          <w:sz w:val="20"/>
          <w:szCs w:val="20"/>
        </w:rPr>
        <w:t xml:space="preserve">FT-IR </w:t>
      </w:r>
      <w:r>
        <w:rPr>
          <w:rFonts w:ascii="Times New Roman" w:hAnsi="Times New Roman"/>
          <w:kern w:val="2"/>
          <w:sz w:val="20"/>
          <w:szCs w:val="20"/>
        </w:rPr>
        <w:t xml:space="preserve">spectra </w:t>
      </w:r>
      <w:r>
        <w:rPr>
          <w:rFonts w:ascii="Times New Roman" w:hAnsi="Times New Roman" w:eastAsia="楷体" w:cs="Times New Roman"/>
          <w:sz w:val="20"/>
          <w:szCs w:val="20"/>
        </w:rPr>
        <w:t xml:space="preserve">and </w:t>
      </w:r>
      <w:r>
        <w:rPr>
          <w:rFonts w:hint="eastAsia" w:ascii="Times New Roman" w:hAnsi="Times New Roman" w:eastAsia="楷体" w:cs="Times New Roman"/>
          <w:sz w:val="20"/>
          <w:szCs w:val="20"/>
        </w:rPr>
        <w:t xml:space="preserve">(b) </w:t>
      </w:r>
      <w:r>
        <w:rPr>
          <w:rFonts w:ascii="Times New Roman" w:hAnsi="Times New Roman" w:eastAsia="楷体" w:cs="Times New Roman"/>
          <w:sz w:val="20"/>
          <w:szCs w:val="20"/>
        </w:rPr>
        <w:t>TG curves of Ag@TiO</w:t>
      </w:r>
      <w:r>
        <w:rPr>
          <w:rFonts w:ascii="Times New Roman" w:hAnsi="Times New Roman" w:eastAsia="楷体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eastAsia="楷体" w:cs="Times New Roman"/>
          <w:sz w:val="20"/>
          <w:szCs w:val="20"/>
        </w:rPr>
        <w:t>, HO-Ag@TiO</w:t>
      </w:r>
      <w:r>
        <w:rPr>
          <w:rFonts w:ascii="Times New Roman" w:hAnsi="Times New Roman" w:eastAsia="楷体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eastAsia="楷体" w:cs="Times New Roman"/>
          <w:sz w:val="20"/>
          <w:szCs w:val="20"/>
        </w:rPr>
        <w:t>-NH</w:t>
      </w:r>
      <w:r>
        <w:rPr>
          <w:rFonts w:ascii="Times New Roman" w:hAnsi="Times New Roman" w:eastAsia="楷体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eastAsia="楷体" w:cs="Times New Roman"/>
          <w:sz w:val="20"/>
          <w:szCs w:val="20"/>
        </w:rPr>
        <w:t xml:space="preserve"> and Ag@TiO</w:t>
      </w:r>
      <w:r>
        <w:rPr>
          <w:rFonts w:ascii="Times New Roman" w:hAnsi="Times New Roman" w:eastAsia="楷体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eastAsia="楷体" w:cs="Times New Roman"/>
          <w:sz w:val="20"/>
          <w:szCs w:val="20"/>
        </w:rPr>
        <w:t xml:space="preserve"> Janus particles</w:t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>
            <wp:extent cx="5274310" cy="1719580"/>
            <wp:effectExtent l="0" t="0" r="2540" b="13970"/>
            <wp:docPr id="240" name="图片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图片 2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tLeast"/>
        <w:jc w:val="center"/>
        <w:textAlignment w:val="auto"/>
        <w:rPr>
          <w:rFonts w:ascii="Times New Roman" w:hAnsi="Times New Roman" w:eastAsia="楷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" w:cs="Times New Roman"/>
          <w:b/>
          <w:bCs/>
          <w:sz w:val="20"/>
          <w:szCs w:val="20"/>
        </w:rPr>
        <w:t>Fig.5</w:t>
      </w:r>
      <w:r>
        <w:rPr>
          <w:rFonts w:ascii="Times New Roman" w:hAnsi="Times New Roman" w:eastAsia="楷体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楷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SEM photos of epoxy modified fabrics with different </w:t>
      </w:r>
      <w:r>
        <w:rPr>
          <w:rFonts w:ascii="Times New Roman" w:hAnsi="Times New Roman"/>
          <w:color w:val="000000" w:themeColor="text1"/>
          <w:kern w:val="2"/>
          <w:sz w:val="20"/>
          <w:szCs w:val="20"/>
          <w14:textFill>
            <w14:solidFill>
              <w14:schemeClr w14:val="tx1"/>
            </w14:solidFill>
          </w14:textFill>
        </w:rPr>
        <w:t xml:space="preserve">concentrations </w:t>
      </w:r>
      <w:r>
        <w:rPr>
          <w:rFonts w:ascii="Times New Roman" w:hAnsi="Times New Roman" w:eastAsia="楷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of Ag@TiO</w:t>
      </w:r>
      <w:r>
        <w:rPr>
          <w:rFonts w:ascii="Times New Roman" w:hAnsi="Times New Roman" w:eastAsia="楷体" w:cs="Times New Roman"/>
          <w:color w:val="000000" w:themeColor="text1"/>
          <w:sz w:val="20"/>
          <w:szCs w:val="20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楷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Janus </w:t>
      </w:r>
      <w:r>
        <w:rPr>
          <w:rFonts w:hint="eastAsia" w:ascii="Times New Roman" w:hAnsi="Times New Roman" w:eastAsia="楷体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nano</w:t>
      </w:r>
      <w:r>
        <w:rPr>
          <w:rFonts w:ascii="Times New Roman" w:hAnsi="Times New Roman" w:eastAsia="楷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particles ((a): 1.5%, (b): 2.0%, (c): 2.5% and (d): 3.0%) and EDS spectrum of fabric treated with 2.5% Ag@TiO</w:t>
      </w:r>
      <w:r>
        <w:rPr>
          <w:rFonts w:ascii="Times New Roman" w:hAnsi="Times New Roman" w:eastAsia="楷体" w:cs="Times New Roman"/>
          <w:color w:val="000000" w:themeColor="text1"/>
          <w:sz w:val="20"/>
          <w:szCs w:val="20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eastAsia="楷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Janus </w:t>
      </w:r>
      <w:r>
        <w:rPr>
          <w:rFonts w:hint="eastAsia" w:ascii="Times New Roman" w:hAnsi="Times New Roman" w:eastAsia="楷体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nano</w:t>
      </w:r>
      <w:r>
        <w:rPr>
          <w:rFonts w:ascii="Times New Roman" w:hAnsi="Times New Roman" w:eastAsia="楷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particles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tLeast"/>
        <w:ind w:firstLine="0" w:firstLineChars="0"/>
        <w:jc w:val="center"/>
        <w:textAlignment w:val="auto"/>
        <w:rPr>
          <w:rFonts w:hint="eastAsia" w:ascii="Times New Roman" w:hAnsi="Times New Roman" w:eastAsiaTheme="minorEastAsia"/>
          <w:lang w:val="en-US" w:eastAsia="zh-CN"/>
        </w:rPr>
      </w:pPr>
      <w:r>
        <w:rPr>
          <w:rFonts w:ascii="Times New Roman" w:hAnsi="Times New Roman"/>
        </w:rPr>
        <w:drawing>
          <wp:inline distT="0" distB="0" distL="114300" distR="114300">
            <wp:extent cx="3359785" cy="2678430"/>
            <wp:effectExtent l="0" t="0" r="12065" b="7620"/>
            <wp:docPr id="5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59785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/>
          <w:lang w:val="en-US" w:eastAsia="zh-CN"/>
        </w:rPr>
        <w:t xml:space="preserve"> 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tLeast"/>
        <w:jc w:val="center"/>
        <w:textAlignment w:val="auto"/>
        <w:rPr>
          <w:rFonts w:ascii="Times New Roman" w:hAnsi="Times New Roman" w:eastAsia="楷体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Fig.6</w:t>
      </w:r>
      <w:r>
        <w:rPr>
          <w:rFonts w:hint="eastAsia" w:ascii="Times New Roman" w:hAnsi="Times New Roman" w:cs="Times New Roman"/>
          <w:sz w:val="18"/>
          <w:szCs w:val="18"/>
        </w:rPr>
        <w:t xml:space="preserve"> </w:t>
      </w:r>
      <w:r>
        <w:rPr>
          <w:rFonts w:hint="eastAsia" w:ascii="Times New Roman" w:hAnsi="Times New Roman" w:eastAsia="楷体" w:cs="Times New Roman"/>
          <w:sz w:val="20"/>
          <w:szCs w:val="20"/>
        </w:rPr>
        <w:t>FT-</w:t>
      </w:r>
      <w:r>
        <w:rPr>
          <w:rFonts w:ascii="Times New Roman" w:hAnsi="Times New Roman"/>
          <w:kern w:val="2"/>
          <w:sz w:val="20"/>
          <w:szCs w:val="20"/>
        </w:rPr>
        <w:t xml:space="preserve">IR </w:t>
      </w:r>
      <w:r>
        <w:rPr>
          <w:rFonts w:ascii="Times New Roman" w:hAnsi="Times New Roman" w:eastAsia="楷体" w:cs="Times New Roman"/>
          <w:sz w:val="20"/>
          <w:szCs w:val="20"/>
        </w:rPr>
        <w:t>spectra of E-cotton fabrics and Ag@TiO</w:t>
      </w:r>
      <w:r>
        <w:rPr>
          <w:rFonts w:ascii="Times New Roman" w:hAnsi="Times New Roman" w:eastAsia="楷体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eastAsia="楷体" w:cs="Times New Roman"/>
          <w:sz w:val="20"/>
          <w:szCs w:val="20"/>
        </w:rPr>
        <w:t xml:space="preserve"> Janus/E-cotton fabrics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</w:pPr>
      <w:r>
        <w:drawing>
          <wp:inline distT="0" distB="0" distL="0" distR="0">
            <wp:extent cx="4375150" cy="3599815"/>
            <wp:effectExtent l="0" t="0" r="6350" b="635"/>
            <wp:docPr id="242" name="图片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图片 24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6"/>
                    <a:stretch>
                      <a:fillRect/>
                    </a:stretch>
                  </pic:blipFill>
                  <pic:spPr>
                    <a:xfrm>
                      <a:off x="0" y="0"/>
                      <a:ext cx="437515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tLeast"/>
        <w:jc w:val="center"/>
        <w:textAlignment w:val="auto"/>
        <w:rPr>
          <w:rFonts w:hint="default"/>
        </w:rPr>
      </w:pPr>
      <w:r>
        <w:rPr>
          <w:rFonts w:ascii="Times New Roman" w:hAnsi="Times New Roman"/>
          <w:b/>
          <w:bCs/>
          <w:kern w:val="2"/>
          <w:sz w:val="20"/>
          <w:szCs w:val="20"/>
        </w:rPr>
        <w:t>Fig. 7</w:t>
      </w:r>
      <w:r>
        <w:rPr>
          <w:rFonts w:ascii="Times New Roman" w:hAnsi="Times New Roman"/>
          <w:kern w:val="2"/>
          <w:sz w:val="20"/>
          <w:szCs w:val="20"/>
        </w:rPr>
        <w:t xml:space="preserve"> Placement of dyed water droplets on raw</w:t>
      </w:r>
      <w:r>
        <w:rPr>
          <w:rFonts w:ascii="Times New Roman" w:hAnsi="Times New Roman"/>
          <w:color w:val="FF0000"/>
          <w:kern w:val="2"/>
          <w:sz w:val="20"/>
          <w:szCs w:val="20"/>
        </w:rPr>
        <w:t xml:space="preserve"> </w:t>
      </w:r>
      <w:r>
        <w:rPr>
          <w:rFonts w:ascii="Times New Roman" w:hAnsi="Times New Roman"/>
          <w:kern w:val="2"/>
          <w:sz w:val="20"/>
          <w:szCs w:val="20"/>
        </w:rPr>
        <w:t>cotton fabrics (a) and Ag@TiO</w:t>
      </w:r>
      <w:r>
        <w:rPr>
          <w:rFonts w:ascii="Times New Roman" w:hAnsi="Times New Roman"/>
          <w:kern w:val="2"/>
          <w:sz w:val="20"/>
          <w:szCs w:val="20"/>
          <w:vertAlign w:val="subscript"/>
        </w:rPr>
        <w:t>2</w:t>
      </w:r>
      <w:r>
        <w:rPr>
          <w:rFonts w:ascii="Times New Roman" w:hAnsi="Times New Roman"/>
          <w:kern w:val="2"/>
          <w:sz w:val="20"/>
          <w:szCs w:val="20"/>
        </w:rPr>
        <w:t xml:space="preserve"> Janus/E-cotton fabric</w:t>
      </w:r>
      <w:r>
        <w:rPr>
          <w:rFonts w:hint="eastAsia" w:ascii="Times New Roman" w:hAnsi="Times New Roman"/>
          <w:kern w:val="2"/>
          <w:sz w:val="20"/>
          <w:szCs w:val="20"/>
        </w:rPr>
        <w:t xml:space="preserve">s </w:t>
      </w:r>
      <w:r>
        <w:rPr>
          <w:rFonts w:ascii="Times New Roman" w:hAnsi="Times New Roman"/>
          <w:kern w:val="2"/>
          <w:sz w:val="20"/>
          <w:szCs w:val="20"/>
        </w:rPr>
        <w:t>(b) Placement of fabrics in dyeing aqueous solution before and after modification (c, d)</w:t>
      </w:r>
    </w:p>
    <w:p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358130" cy="4213860"/>
            <wp:effectExtent l="0" t="0" r="13970" b="0"/>
            <wp:docPr id="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58130" cy="421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Times New Roman" w:hAnsi="Times New Roman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Fig.8</w:t>
      </w:r>
      <w:r>
        <w:rPr>
          <w:rFonts w:ascii="Times New Roman" w:hAnsi="Times New Roman" w:cs="Times New Roman"/>
          <w:sz w:val="20"/>
          <w:szCs w:val="20"/>
        </w:rPr>
        <w:t xml:space="preserve"> Ch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anges of contact angles of Ag @ TiO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  <w14:textFill>
            <w14:solidFill>
              <w14:schemeClr w14:val="tx1"/>
            </w14:solidFill>
          </w14:textFill>
        </w:rPr>
        <w:t xml:space="preserve">2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Janus/e-cotton </w:t>
      </w:r>
      <w:r>
        <w:rPr>
          <w:rFonts w:ascii="Times New Roman" w:hAnsi="Times New Roman"/>
          <w:color w:val="000000" w:themeColor="text1"/>
          <w:kern w:val="2"/>
          <w:sz w:val="20"/>
          <w:szCs w:val="20"/>
          <w14:textFill>
            <w14:solidFill>
              <w14:schemeClr w14:val="tx1"/>
            </w14:solidFill>
          </w14:textFill>
        </w:rPr>
        <w:t>fabric</w:t>
      </w:r>
      <w:r>
        <w:rPr>
          <w:rFonts w:hint="eastAsia" w:ascii="Times New Roman" w:hAnsi="Times New Roman"/>
          <w:color w:val="000000" w:themeColor="text1"/>
          <w:kern w:val="2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ascii="Times New Roman" w:hAnsi="Times New Roman"/>
          <w:color w:val="000000" w:themeColor="text1"/>
          <w:kern w:val="2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and C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  <w14:textFill>
            <w14:solidFill>
              <w14:schemeClr w14:val="tx1"/>
            </w14:solidFill>
          </w14:textFill>
        </w:rPr>
        <w:t>18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-Ag@TiO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/E-cotton fabric with (a) high temperature washing, (b) wear cycle, (c)pH value and (d) different organic solvent treatments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center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4126865" cy="4218940"/>
            <wp:effectExtent l="0" t="0" r="6985" b="10160"/>
            <wp:docPr id="243" name="图片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图片 24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26865" cy="421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402" w:firstLineChars="200"/>
        <w:jc w:val="center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Fig.9</w:t>
      </w:r>
      <w:r>
        <w:rPr>
          <w:rFonts w:ascii="Times New Roman" w:hAnsi="Times New Roman" w:cs="Times New Roman"/>
          <w:sz w:val="20"/>
          <w:szCs w:val="20"/>
        </w:rPr>
        <w:t xml:space="preserve"> SEM photos of </w:t>
      </w:r>
      <w:r>
        <w:rPr>
          <w:rFonts w:hint="eastAsia"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g @ TiO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Janus/e-cotton fabri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cs (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) and C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  <w14:textFill>
            <w14:solidFill>
              <w14:schemeClr w14:val="tx1"/>
            </w14:solidFill>
          </w14:textFill>
        </w:rPr>
        <w:t>18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-Ag @ TiO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/e-cotton fabrics (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b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b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) before and after ultrasonic treatment (a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, b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- before water washing; </w:t>
      </w:r>
      <w:r>
        <w:rPr>
          <w:rFonts w:hint="eastAsia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, b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- after water washing) and EDS spectra after water washing</w:t>
      </w:r>
    </w:p>
    <w:p>
      <w:pPr>
        <w:widowControl/>
        <w:ind w:firstLine="420" w:firstLineChars="200"/>
        <w:jc w:val="center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69230" cy="2637790"/>
            <wp:effectExtent l="0" t="0" r="7620" b="10160"/>
            <wp:docPr id="5" name="图片 5" descr="2c158c6a2984192ac948498a4a1e7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c158c6a2984192ac948498a4a1e7b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3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ind w:firstLine="402" w:firstLineChars="20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kern w:val="0"/>
          <w:sz w:val="20"/>
          <w:szCs w:val="20"/>
        </w:rPr>
        <w:t>Fig. 1</w:t>
      </w:r>
      <w:r>
        <w:rPr>
          <w:rFonts w:hint="eastAsia" w:ascii="Times New Roman" w:hAnsi="Times New Roman" w:cs="Times New Roman"/>
          <w:b/>
          <w:bCs/>
          <w:kern w:val="0"/>
          <w:sz w:val="20"/>
          <w:szCs w:val="20"/>
        </w:rPr>
        <w:t>0</w:t>
      </w:r>
      <w:r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The photograph of antibacterial effect of raw cotton fabric (a</w:t>
      </w:r>
      <w:r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hint="eastAsia" w:ascii="Times New Roman" w:hAnsi="Times New Roman" w:cs="Times New Roman"/>
          <w:sz w:val="20"/>
          <w:szCs w:val="20"/>
        </w:rPr>
        <w:t>b</w:t>
      </w:r>
      <w:r>
        <w:rPr>
          <w:rFonts w:hint="eastAsia"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hint="eastAsia"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>TiO</w:t>
      </w:r>
      <w:r>
        <w:rPr>
          <w:rFonts w:hint="eastAsia"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hint="eastAsia" w:ascii="Times New Roman" w:hAnsi="Times New Roman" w:cs="Times New Roman"/>
          <w:sz w:val="20"/>
          <w:szCs w:val="20"/>
        </w:rPr>
        <w:t xml:space="preserve">/ </w:t>
      </w:r>
      <w:r>
        <w:rPr>
          <w:rFonts w:ascii="Times New Roman" w:hAnsi="Times New Roman" w:cs="Times New Roman"/>
          <w:sz w:val="20"/>
          <w:szCs w:val="20"/>
        </w:rPr>
        <w:t xml:space="preserve">E-cotton fabric </w:t>
      </w:r>
      <w:r>
        <w:rPr>
          <w:rFonts w:hint="eastAsia" w:ascii="Times New Roman" w:hAnsi="Times New Roman" w:cs="Times New Roman"/>
          <w:sz w:val="20"/>
          <w:szCs w:val="20"/>
        </w:rPr>
        <w:t>(a</w:t>
      </w:r>
      <w:r>
        <w:rPr>
          <w:rFonts w:hint="eastAsia"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, b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hint="eastAsia" w:ascii="Times New Roman" w:hAnsi="Times New Roman" w:cs="Times New Roman"/>
          <w:sz w:val="20"/>
          <w:szCs w:val="20"/>
        </w:rPr>
        <w:t>, Ag@TiO</w:t>
      </w:r>
      <w:r>
        <w:rPr>
          <w:rFonts w:hint="eastAsia"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hint="eastAsia"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 xml:space="preserve"> E-cotton fabric</w:t>
      </w:r>
      <w:r>
        <w:rPr>
          <w:rFonts w:hint="eastAsia" w:ascii="Times New Roman" w:hAnsi="Times New Roman" w:cs="Times New Roman"/>
          <w:sz w:val="20"/>
          <w:szCs w:val="20"/>
        </w:rPr>
        <w:t xml:space="preserve"> (a</w:t>
      </w:r>
      <w:r>
        <w:rPr>
          <w:rFonts w:hint="eastAsia" w:ascii="Times New Roman" w:hAnsi="Times New Roman" w:cs="Times New Roman"/>
          <w:sz w:val="20"/>
          <w:szCs w:val="20"/>
          <w:vertAlign w:val="subscript"/>
        </w:rPr>
        <w:t>3</w:t>
      </w:r>
      <w:r>
        <w:rPr>
          <w:rFonts w:hint="eastAsia" w:ascii="Times New Roman" w:hAnsi="Times New Roman" w:cs="Times New Roman"/>
          <w:sz w:val="20"/>
          <w:szCs w:val="20"/>
        </w:rPr>
        <w:t>,b</w:t>
      </w:r>
      <w:r>
        <w:rPr>
          <w:rFonts w:hint="eastAsia" w:ascii="Times New Roman" w:hAnsi="Times New Roman" w:cs="Times New Roman"/>
          <w:sz w:val="20"/>
          <w:szCs w:val="20"/>
          <w:vertAlign w:val="subscript"/>
        </w:rPr>
        <w:t>3</w:t>
      </w:r>
      <w:r>
        <w:rPr>
          <w:rFonts w:hint="eastAsia" w:ascii="Times New Roman" w:hAnsi="Times New Roman" w:cs="Times New Roman"/>
          <w:sz w:val="20"/>
          <w:szCs w:val="20"/>
        </w:rPr>
        <w:t>) and Ag@TiO</w:t>
      </w:r>
      <w:r>
        <w:rPr>
          <w:rFonts w:hint="eastAsia"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hint="eastAsia" w:ascii="Times New Roman" w:hAnsi="Times New Roman" w:cs="Times New Roman"/>
          <w:sz w:val="20"/>
          <w:szCs w:val="20"/>
        </w:rPr>
        <w:t xml:space="preserve"> Janus/ </w:t>
      </w:r>
      <w:r>
        <w:rPr>
          <w:rFonts w:ascii="Times New Roman" w:hAnsi="Times New Roman" w:cs="Times New Roman"/>
          <w:sz w:val="20"/>
          <w:szCs w:val="20"/>
        </w:rPr>
        <w:t>E-cotton fabric</w:t>
      </w:r>
      <w:r>
        <w:rPr>
          <w:rFonts w:hint="eastAsia" w:ascii="Times New Roman" w:hAnsi="Times New Roman" w:cs="Times New Roman"/>
          <w:sz w:val="20"/>
          <w:szCs w:val="20"/>
        </w:rPr>
        <w:t xml:space="preserve"> (a</w:t>
      </w:r>
      <w:r>
        <w:rPr>
          <w:rFonts w:hint="eastAsia" w:ascii="Times New Roman" w:hAnsi="Times New Roman" w:cs="Times New Roman"/>
          <w:sz w:val="20"/>
          <w:szCs w:val="20"/>
          <w:vertAlign w:val="subscript"/>
        </w:rPr>
        <w:t>4</w:t>
      </w:r>
      <w:r>
        <w:rPr>
          <w:rFonts w:hint="eastAsia" w:ascii="Times New Roman" w:hAnsi="Times New Roman" w:cs="Times New Roman"/>
          <w:sz w:val="20"/>
          <w:szCs w:val="20"/>
        </w:rPr>
        <w:t>,b</w:t>
      </w:r>
      <w:r>
        <w:rPr>
          <w:rFonts w:hint="eastAsia" w:ascii="Times New Roman" w:hAnsi="Times New Roman" w:cs="Times New Roman"/>
          <w:sz w:val="20"/>
          <w:szCs w:val="20"/>
          <w:vertAlign w:val="subscript"/>
        </w:rPr>
        <w:t>4</w:t>
      </w:r>
      <w:r>
        <w:rPr>
          <w:rFonts w:hint="eastAsia"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 xml:space="preserve">against </w:t>
      </w:r>
      <w:r>
        <w:rPr>
          <w:rFonts w:ascii="Times New Roman" w:hAnsi="Times New Roman" w:cs="Times New Roman"/>
          <w:i/>
          <w:iCs/>
          <w:sz w:val="20"/>
          <w:szCs w:val="20"/>
        </w:rPr>
        <w:t>E.coli</w:t>
      </w:r>
      <w:r>
        <w:rPr>
          <w:rFonts w:ascii="Times New Roman" w:hAnsi="Times New Roman" w:cs="Times New Roman"/>
          <w:sz w:val="20"/>
          <w:szCs w:val="20"/>
        </w:rPr>
        <w:t xml:space="preserve"> (a) and </w:t>
      </w:r>
      <w:r>
        <w:rPr>
          <w:rFonts w:ascii="Times New Roman" w:hAnsi="Times New Roman" w:cs="Times New Roman"/>
          <w:i/>
          <w:iCs/>
          <w:sz w:val="20"/>
          <w:szCs w:val="20"/>
        </w:rPr>
        <w:t>S.aureus</w:t>
      </w:r>
      <w:r>
        <w:rPr>
          <w:rFonts w:ascii="Times New Roman" w:hAnsi="Times New Roman" w:cs="Times New Roman"/>
          <w:sz w:val="20"/>
          <w:szCs w:val="20"/>
        </w:rPr>
        <w:t xml:space="preserve"> (b).</w:t>
      </w:r>
    </w:p>
    <w:p>
      <w:pPr>
        <w:widowControl/>
        <w:ind w:firstLine="420" w:firstLineChars="200"/>
        <w:jc w:val="center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114300" distR="114300">
            <wp:extent cx="3089275" cy="2366645"/>
            <wp:effectExtent l="0" t="0" r="15875" b="14605"/>
            <wp:docPr id="4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rcRect l="6921" t="9989" r="12872" b="3172"/>
                    <a:stretch>
                      <a:fillRect/>
                    </a:stretch>
                  </pic:blipFill>
                  <pic:spPr>
                    <a:xfrm>
                      <a:off x="0" y="0"/>
                      <a:ext cx="3089275" cy="236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Fig.1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>1</w:t>
      </w:r>
      <w:r>
        <w:rPr>
          <w:rFonts w:ascii="Times New Roman" w:hAnsi="Times New Roman"/>
          <w:sz w:val="20"/>
          <w:szCs w:val="20"/>
        </w:rPr>
        <w:t xml:space="preserve"> antibacterial rate of Ag @ TiO</w:t>
      </w:r>
      <w:r>
        <w:rPr>
          <w:rFonts w:ascii="Times New Roman" w:hAnsi="Times New Roman"/>
          <w:sz w:val="20"/>
          <w:szCs w:val="20"/>
          <w:vertAlign w:val="subscript"/>
        </w:rPr>
        <w:t>2</w:t>
      </w:r>
      <w:r>
        <w:rPr>
          <w:rFonts w:ascii="Times New Roman" w:hAnsi="Times New Roman"/>
          <w:sz w:val="20"/>
          <w:szCs w:val="20"/>
        </w:rPr>
        <w:t xml:space="preserve"> Janus/e-cotton fabrics after ultrasonic water washing treatment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114300" distR="114300">
            <wp:extent cx="2941955" cy="2328545"/>
            <wp:effectExtent l="0" t="0" r="0" b="0"/>
            <wp:docPr id="4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41955" cy="232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Fig.1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>2</w:t>
      </w:r>
      <w:r>
        <w:rPr>
          <w:rFonts w:ascii="Times New Roman" w:hAnsi="Times New Roman"/>
          <w:sz w:val="20"/>
          <w:szCs w:val="20"/>
        </w:rPr>
        <w:t xml:space="preserve"> UV protection performance of </w:t>
      </w:r>
      <w:r>
        <w:rPr>
          <w:rFonts w:hint="eastAsia" w:ascii="Times New Roman" w:hAnsi="Times New Roman"/>
          <w:sz w:val="20"/>
          <w:szCs w:val="20"/>
        </w:rPr>
        <w:t xml:space="preserve">the </w:t>
      </w:r>
      <w:r>
        <w:rPr>
          <w:rFonts w:ascii="Times New Roman" w:hAnsi="Times New Roman"/>
          <w:sz w:val="20"/>
          <w:szCs w:val="20"/>
        </w:rPr>
        <w:t>E-cotton fabric</w:t>
      </w:r>
      <w:r>
        <w:rPr>
          <w:rFonts w:hint="eastAsia"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 xml:space="preserve"> and Ag@TiO</w:t>
      </w:r>
      <w:r>
        <w:rPr>
          <w:rFonts w:ascii="Times New Roman" w:hAnsi="Times New Roman"/>
          <w:sz w:val="20"/>
          <w:szCs w:val="20"/>
          <w:vertAlign w:val="subscript"/>
        </w:rPr>
        <w:t>2</w:t>
      </w:r>
      <w:r>
        <w:rPr>
          <w:rFonts w:ascii="Times New Roman" w:hAnsi="Times New Roman"/>
          <w:sz w:val="20"/>
          <w:szCs w:val="20"/>
        </w:rPr>
        <w:t xml:space="preserve"> Janus/E-cotton fabric</w:t>
      </w:r>
      <w:r>
        <w:rPr>
          <w:rFonts w:hint="eastAsia" w:ascii="Times New Roman" w:hAnsi="Times New Roman"/>
          <w:sz w:val="20"/>
          <w:szCs w:val="20"/>
        </w:rPr>
        <w:t>s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drawing>
          <wp:inline distT="0" distB="0" distL="114935" distR="114935">
            <wp:extent cx="5176520" cy="3704590"/>
            <wp:effectExtent l="0" t="0" r="5080" b="0"/>
            <wp:docPr id="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76520" cy="370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Fig.1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>3</w:t>
      </w:r>
      <w:r>
        <w:rPr>
          <w:rFonts w:ascii="Times New Roman" w:hAnsi="Times New Roman"/>
          <w:sz w:val="20"/>
          <w:szCs w:val="20"/>
        </w:rPr>
        <w:t xml:space="preserve"> Physical and mechanical strength (a), softness (b), whiteness (c) and air permeability (d) of </w:t>
      </w:r>
      <w:r>
        <w:rPr>
          <w:rFonts w:hint="eastAsia" w:ascii="Times New Roman" w:hAnsi="Times New Roman"/>
          <w:sz w:val="20"/>
          <w:szCs w:val="20"/>
        </w:rPr>
        <w:t xml:space="preserve">the </w:t>
      </w:r>
      <w:r>
        <w:rPr>
          <w:rFonts w:ascii="Times New Roman" w:hAnsi="Times New Roman"/>
          <w:sz w:val="20"/>
          <w:szCs w:val="20"/>
        </w:rPr>
        <w:t>cotton fabric</w:t>
      </w:r>
      <w:r>
        <w:rPr>
          <w:rFonts w:hint="eastAsia"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 xml:space="preserve"> before and after modification</w:t>
      </w:r>
    </w:p>
    <w:p>
      <w:pPr>
        <w:rPr>
          <w:rFonts w:ascii="Times New Roman" w:hAnsi="Times New Roman" w:eastAsia="楷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3OGNlNGYwNzk1OGUyMGVkYTRhODNmYTM1MjFiZmMifQ=="/>
  </w:docVars>
  <w:rsids>
    <w:rsidRoot w:val="1D02076B"/>
    <w:rsid w:val="1D02076B"/>
    <w:rsid w:val="77F9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emf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3.emf"/><Relationship Id="rId15" Type="http://schemas.openxmlformats.org/officeDocument/2006/relationships/image" Target="media/image12.emf"/><Relationship Id="rId14" Type="http://schemas.openxmlformats.org/officeDocument/2006/relationships/image" Target="media/image11.emf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emf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2023-06-12T01:40:00Z</dcterms:created>
  <dc:creator>Li</dc:creator>
  <cp:lastModifiedBy>Li</cp:lastModifiedBy>
  <dcterms:modified xsi:type="dcterms:W3CDTF">2023-07-23T03:54:49Z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38C6AB6ACB344B0C82A8B8541CB61FC8_13</vt:lpwstr>
  </property>
</Properties>
</file>