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60" w:hangingChars="200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>Literature included in meta-analysis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*Ahn, J. N., Hu, D., &amp; Vega, M. (2021). Changing pace: Using impleme</w:t>
      </w:r>
      <w:bookmarkStart w:id="0" w:name="_GoBack"/>
      <w:bookmarkEnd w:id="0"/>
      <w:r>
        <w:rPr>
          <w:sz w:val="15"/>
          <w:szCs w:val="15"/>
        </w:rPr>
        <w:t>ntation intentions to enhance social distancing behavior during the COVID-19 pandemic. </w:t>
      </w:r>
      <w:r>
        <w:rPr>
          <w:i/>
          <w:iCs/>
          <w:sz w:val="15"/>
          <w:szCs w:val="15"/>
        </w:rPr>
        <w:t>Journal of Experimental Psychology: Applied, 27</w:t>
      </w:r>
      <w:r>
        <w:rPr>
          <w:sz w:val="15"/>
          <w:szCs w:val="15"/>
        </w:rPr>
        <w:t>(4), 762.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*Alotaibi, N., Al-Sayegh, N., Nadar, M., Shayea, A., Allafi, A., &amp; Almari, M. (2021). Investigation of Health Science Students' Knowledge Regarding Healthy Lifestyle Promotion During the Spread of COVID-19 Pandemic: A Randomized Controlled Trial. </w:t>
      </w:r>
      <w:r>
        <w:rPr>
          <w:i/>
          <w:iCs/>
          <w:sz w:val="15"/>
          <w:szCs w:val="15"/>
        </w:rPr>
        <w:t>Frontiers in public health, 9</w:t>
      </w:r>
      <w:r>
        <w:rPr>
          <w:sz w:val="15"/>
          <w:szCs w:val="15"/>
        </w:rPr>
        <w:t>, 774678.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*Alothman, S. A., Alshehri, M. M., Almasud, A. A., Aljubairi, M. S., Alrashed, I., Abu Shaphe, M., &amp; Alghannam, A. F. (2022, December). Virtual Behavioral Intervention to Promote Healthy Lifestyle Behaviors: A Feasibility RCT during COVID-19 Pandemic. </w:t>
      </w:r>
      <w:r>
        <w:rPr>
          <w:i/>
          <w:iCs/>
          <w:sz w:val="15"/>
          <w:szCs w:val="15"/>
        </w:rPr>
        <w:t>In Healthcare </w:t>
      </w:r>
      <w:r>
        <w:rPr>
          <w:sz w:val="15"/>
          <w:szCs w:val="15"/>
        </w:rPr>
        <w:t>(Vol. 11, No. 1, p. 91). MDPI.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*Arkkukangas, M., Strömqvist Bååthe, K., Ekholm, A., &amp; Tonkonogi, M. (2022). High challenge exercise and learning safe landing strategies among community-dwelling older adults: a randomized controlled trial. </w:t>
      </w:r>
      <w:r>
        <w:rPr>
          <w:i/>
          <w:iCs/>
          <w:sz w:val="15"/>
          <w:szCs w:val="15"/>
        </w:rPr>
        <w:t>International Journal of environmental research and public health, 19</w:t>
      </w:r>
      <w:r>
        <w:rPr>
          <w:sz w:val="15"/>
          <w:szCs w:val="15"/>
        </w:rPr>
        <w:t>(12), 7370.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*Capps, K. P., Updegraff, J. A., Foust, J. L., O'Brien, A. G., &amp; Taber, J. M. (2022). Field experiment of signs promoting hand hygiene during the COVID-19 pandemic. </w:t>
      </w:r>
      <w:r>
        <w:rPr>
          <w:i/>
          <w:iCs/>
          <w:sz w:val="15"/>
          <w:szCs w:val="15"/>
        </w:rPr>
        <w:t>Health Psychology.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*Ceylan, M., &amp; Hayran, C. (2021). Message framing effects on individuals' social distancing and helping behavior during the COVID-19 pandemic.</w:t>
      </w:r>
      <w:r>
        <w:rPr>
          <w:i/>
          <w:iCs/>
          <w:sz w:val="15"/>
          <w:szCs w:val="15"/>
        </w:rPr>
        <w:t xml:space="preserve"> Frontiers in psychology, 12, </w:t>
      </w:r>
      <w:r>
        <w:rPr>
          <w:sz w:val="15"/>
          <w:szCs w:val="15"/>
        </w:rPr>
        <w:t>579164.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*Cho, Y. H., Cho, J., &amp; Cho, O. H. (2023). Effects of self-management education on COVID-19 prevention in patients undergoing hemodialysis. </w:t>
      </w:r>
      <w:r>
        <w:rPr>
          <w:i/>
          <w:iCs/>
          <w:sz w:val="15"/>
          <w:szCs w:val="15"/>
        </w:rPr>
        <w:t>Heliyon</w:t>
      </w:r>
      <w:r>
        <w:rPr>
          <w:sz w:val="15"/>
          <w:szCs w:val="15"/>
        </w:rPr>
        <w:t>, e12931.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*Cookson, D., Jolley, D., Dempsey, R. C., &amp; Povey, R. (2021). A social norms approach intervention to address misperceptions of anti-vaccine conspiracy beliefs amongst UK parents.</w:t>
      </w:r>
      <w:r>
        <w:rPr>
          <w:i/>
          <w:iCs/>
          <w:sz w:val="15"/>
          <w:szCs w:val="15"/>
        </w:rPr>
        <w:t> PLoS One, 16</w:t>
      </w:r>
      <w:r>
        <w:rPr>
          <w:sz w:val="15"/>
          <w:szCs w:val="15"/>
        </w:rPr>
        <w:t>(11), e0258985.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*Cowley, E. S., Watson, P. M., Foweather, L., Belton, S., Mansfield, C., Whitcomb-Khan, G., ... &amp; Wagenmakers, A. J. (2021). Formative evaluation of a home-based physical activity intervention for adolescent girls—The HERizon project: A randomised controlled trial. </w:t>
      </w:r>
      <w:r>
        <w:rPr>
          <w:i/>
          <w:iCs/>
          <w:sz w:val="15"/>
          <w:szCs w:val="15"/>
        </w:rPr>
        <w:t>Children, 8</w:t>
      </w:r>
      <w:r>
        <w:rPr>
          <w:sz w:val="15"/>
          <w:szCs w:val="15"/>
        </w:rPr>
        <w:t>(2), 76.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*Feith, H. J., Lehotsky, Á., Gézsi, A., Lukács, J. Á., Gradvohl, E., &amp; Falus, A. (2021). Egészségpedagógiai tapasztalatok a gyermekek kézmosásának oktatásában; higiénés nevelés a világjárványban. </w:t>
      </w:r>
      <w:r>
        <w:rPr>
          <w:i/>
          <w:iCs/>
          <w:sz w:val="15"/>
          <w:szCs w:val="15"/>
        </w:rPr>
        <w:t>Orvosi Hetilap, 162</w:t>
      </w:r>
      <w:r>
        <w:rPr>
          <w:sz w:val="15"/>
          <w:szCs w:val="15"/>
        </w:rPr>
        <w:t>(46), 1842-1847.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*Frias-Navarro, D., Pascual-Soler, M., Berrios-Riquelme, J., Gomez-Frias, R., &amp; Caamaño-Rocha, L. (2021). COVID–19. Effect of moral messages to persuade the population to stay at home in Spain, Chile, and Colombia.</w:t>
      </w:r>
      <w:r>
        <w:rPr>
          <w:i/>
          <w:iCs/>
          <w:sz w:val="15"/>
          <w:szCs w:val="15"/>
        </w:rPr>
        <w:t> The Spanish journal of psychology, 24</w:t>
      </w:r>
      <w:r>
        <w:rPr>
          <w:sz w:val="15"/>
          <w:szCs w:val="15"/>
        </w:rPr>
        <w:t>, e42.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*Friedman, K., Marenus, M. W., Murray, A., Cahuas, A., Ottensoser, H., Sanowski, J., &amp; Chen, W. (2022). Enhancing physical activity and psychological well-being in college students during COVID-19 through WeActive and WeMindful interventions. </w:t>
      </w:r>
      <w:r>
        <w:rPr>
          <w:i/>
          <w:iCs/>
          <w:sz w:val="15"/>
          <w:szCs w:val="15"/>
        </w:rPr>
        <w:t>International Journal of Environmental Research and Public Health, 19</w:t>
      </w:r>
      <w:r>
        <w:rPr>
          <w:sz w:val="15"/>
          <w:szCs w:val="15"/>
        </w:rPr>
        <w:t>(7), 4144.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*García Pérez de Sevilla, G., Barceló Guido, O., De la Cruz, M. D. L. P., Blanco Fernández, A., Alejo, L. B., Montero Martínez, M., &amp; Pérez-Ruiz, M. (2021). Adherence to a lifestyle exercise and nutrition intervention in university employees during the COVID-19 </w:t>
      </w:r>
      <w:r>
        <w:rPr>
          <w:rFonts w:hint="eastAsia"/>
          <w:sz w:val="15"/>
          <w:szCs w:val="15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00" w:firstLine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pandemic: A randomized controlled trial.</w:t>
      </w:r>
      <w:r>
        <w:rPr>
          <w:i/>
          <w:iCs/>
          <w:sz w:val="15"/>
          <w:szCs w:val="15"/>
        </w:rPr>
        <w:t> International Journal of Environmental Research and Public Health, 18</w:t>
      </w:r>
      <w:r>
        <w:rPr>
          <w:sz w:val="15"/>
          <w:szCs w:val="15"/>
        </w:rPr>
        <w:t>(14), 7510.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*García Pérez de Sevilla, G., Barceló Guido, O., De la Cruz, M. D. L. P., Fernández, A. B., Alejo, L. B., Ramírez Goercke, M. I., &amp; Pérez-Ruiz, M. (2021). Remotely supervised exercise during the COVID-19 pandemic versus in-person-supervised exercise in achieving </w:t>
      </w:r>
      <w:r>
        <w:rPr>
          <w:rFonts w:hint="eastAsia"/>
          <w:sz w:val="15"/>
          <w:szCs w:val="15"/>
        </w:rPr>
        <w:t xml:space="preserve">  </w:t>
      </w:r>
      <w:r>
        <w:rPr>
          <w:sz w:val="15"/>
          <w:szCs w:val="15"/>
        </w:rPr>
        <w:t>long-term adherence to a healthy lifestyle. </w:t>
      </w:r>
      <w:r>
        <w:rPr>
          <w:i/>
          <w:iCs/>
          <w:sz w:val="15"/>
          <w:szCs w:val="15"/>
        </w:rPr>
        <w:t>International Journal of Environmental Research and Public Health, 18</w:t>
      </w:r>
      <w:r>
        <w:rPr>
          <w:sz w:val="15"/>
          <w:szCs w:val="15"/>
        </w:rPr>
        <w:t>(22), 12198.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*Garcia, A., Yáñez, A. M., Bennasar-Veny, M., Navarro, C., Salva, J., Ibarra, O., ... &amp; Garcia-Toro, M. (2023). Efficacy of an adjuvant non-face-to-face multimodal lifestyle modification program for patients with treatment-resistant major depression: A randomized controlled trial. </w:t>
      </w:r>
      <w:r>
        <w:rPr>
          <w:i/>
          <w:iCs/>
          <w:sz w:val="15"/>
          <w:szCs w:val="15"/>
        </w:rPr>
        <w:t>Psychiatry Research, 319</w:t>
      </w:r>
      <w:r>
        <w:rPr>
          <w:sz w:val="15"/>
          <w:szCs w:val="15"/>
        </w:rPr>
        <w:t>, 114975.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*Gelfand, M., Li, R., Stamkou, E., Pieper, D., Denison, E., Fernandez, J., ... &amp; Dimant, E. (2022). Persuading republicans and democrats to comply with mask wearing: An intervention tournament. </w:t>
      </w:r>
      <w:r>
        <w:rPr>
          <w:i/>
          <w:iCs/>
          <w:sz w:val="15"/>
          <w:szCs w:val="15"/>
        </w:rPr>
        <w:t>Journal of Experimental Social Psychology, 101</w:t>
      </w:r>
      <w:r>
        <w:rPr>
          <w:sz w:val="15"/>
          <w:szCs w:val="15"/>
        </w:rPr>
        <w:t>, 104299.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*Grajek, M., Gdańska, A., Krupa-Kotara, K., Głogowska-Ligus, J., &amp; Kobza, J. (2022). Global Self-Esteem, Physical Activity, and Body </w:t>
      </w:r>
      <w:r>
        <w:rPr>
          <w:rFonts w:hint="eastAsia"/>
          <w:sz w:val="15"/>
          <w:szCs w:val="15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41" w:leftChars="142"/>
        <w:textAlignment w:val="auto"/>
        <w:rPr>
          <w:sz w:val="15"/>
          <w:szCs w:val="15"/>
        </w:rPr>
      </w:pPr>
      <w:r>
        <w:rPr>
          <w:sz w:val="15"/>
          <w:szCs w:val="15"/>
        </w:rPr>
        <w:t>Composition Changes Following a 12-Week Dietary and Physical Activity Intervention in Older Women.</w:t>
      </w:r>
      <w:r>
        <w:rPr>
          <w:i/>
          <w:iCs/>
          <w:sz w:val="15"/>
          <w:szCs w:val="15"/>
        </w:rPr>
        <w:t> International Journal of Environmental Research and Public Health, 19</w:t>
      </w:r>
      <w:r>
        <w:rPr>
          <w:sz w:val="15"/>
          <w:szCs w:val="15"/>
        </w:rPr>
        <w:t>(20), 13220.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*Granet, J., Peyrusqué, E., Ruiz, F., Buckinx, F., Abdelkader, L. B., Dang-Vu, T. T., ... &amp; Aubertin-Leheudre, M. (2023). Web-based physical activity interventions are feasible and beneficial solutions to prevent physical and mental health declines in community-dwelling older adults during isolation periods. </w:t>
      </w:r>
      <w:r>
        <w:rPr>
          <w:i/>
          <w:iCs/>
          <w:sz w:val="15"/>
          <w:szCs w:val="15"/>
        </w:rPr>
        <w:t>The Journals of Gerontology: Series A, 78</w:t>
      </w:r>
      <w:r>
        <w:rPr>
          <w:sz w:val="15"/>
          <w:szCs w:val="15"/>
        </w:rPr>
        <w:t>(3), 535-544.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*Ha, Y., Lee, S. H., Lee, D. H., Kang, Y. H., Choi, W., &amp; An, J. (2022). Effectiveness of a mobile wellness program for nurses with rotating shifts during COVID-19 pandemic: a pilot cluster-randomized trial. </w:t>
      </w:r>
      <w:r>
        <w:rPr>
          <w:i/>
          <w:iCs/>
          <w:sz w:val="15"/>
          <w:szCs w:val="15"/>
        </w:rPr>
        <w:t>International Journal of Environmental Research and Public Health, 19</w:t>
      </w:r>
      <w:r>
        <w:rPr>
          <w:sz w:val="15"/>
          <w:szCs w:val="15"/>
        </w:rPr>
        <w:t>(2), 1014.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*Han, X., Tian, Z., Zhao, M., &amp; Zhou, Z. (2022). An Intervention Pattern of Family Parent-Child Physical Activity Based on a Smartphone App for Preschool Children during COVID-19. </w:t>
      </w:r>
      <w:r>
        <w:rPr>
          <w:i/>
          <w:iCs/>
          <w:sz w:val="15"/>
          <w:szCs w:val="15"/>
        </w:rPr>
        <w:t>BioMed Research International.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*Hsu, Y. M., Chang, T. S., Chu, C. L., Hung, S. W., Wu, C. J., Yeh, T. P., &amp; Wang, J. Y. (2022, June). Effectiveness of Multimedia-Based Learning on the Improvement of Knowledge, Attitude, and Behavioral Intention toward COVID-19 Prevention among Nurse Aides in Taiwan: A Parallel-Interventional Study. </w:t>
      </w:r>
      <w:r>
        <w:rPr>
          <w:i/>
          <w:iCs/>
          <w:sz w:val="15"/>
          <w:szCs w:val="15"/>
        </w:rPr>
        <w:t>In Healthcare</w:t>
      </w:r>
      <w:r>
        <w:rPr>
          <w:sz w:val="15"/>
          <w:szCs w:val="15"/>
        </w:rPr>
        <w:t> (Vol. 10, No. 7, p. 1206). MDPI.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*Iles, I. A., Gaysynsky, A., &amp; Sylvia Chou, W. Y. (2022). Effects of Narrative Messages on Key COVID-19 Protective Responses: Findings From a Randomized Online Experiment. </w:t>
      </w:r>
      <w:r>
        <w:rPr>
          <w:i/>
          <w:iCs/>
          <w:sz w:val="15"/>
          <w:szCs w:val="15"/>
        </w:rPr>
        <w:t>American Journal of Health Promotion, 36</w:t>
      </w:r>
      <w:r>
        <w:rPr>
          <w:sz w:val="15"/>
          <w:szCs w:val="15"/>
        </w:rPr>
        <w:t>(6), 934-947.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*Jafree, S. R., Zakar, R., Rafiq, N., Javed, A., Durrani, R. R., Burhan, S. K., ... &amp; Fischer, F. (2022). WhatsApp-Delivered intervention for continued learning for nurses in Pakistan during the COVID-19 pandemic: results of a randomized-controlled trial. </w:t>
      </w:r>
      <w:r>
        <w:rPr>
          <w:i/>
          <w:iCs/>
          <w:sz w:val="15"/>
          <w:szCs w:val="15"/>
        </w:rPr>
        <w:t xml:space="preserve">Frontiers in Public Health, </w:t>
      </w:r>
      <w:r>
        <w:rPr>
          <w:sz w:val="15"/>
          <w:szCs w:val="15"/>
        </w:rPr>
        <w:t>114.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 xml:space="preserve">*Jordan, J. J., Yoeli, E., &amp; Rand, D. G. (2021). Don’t get it or don’t spread it: Comparing self-interested versus prosocial motivations for COVID-19 prevention behaviors. </w:t>
      </w:r>
      <w:r>
        <w:rPr>
          <w:i/>
          <w:iCs/>
          <w:sz w:val="15"/>
          <w:szCs w:val="15"/>
        </w:rPr>
        <w:t>Scientific reports, 11</w:t>
      </w:r>
      <w:r>
        <w:rPr>
          <w:sz w:val="15"/>
          <w:szCs w:val="15"/>
        </w:rPr>
        <w:t>(1), 20222.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*Kemp, D., King, A. J., Upshaw, S. J., Mackert, M., &amp; Jensen, J. D. (2022). Applying harm reduction to COVID-19 prevention: the influence of moderation messages and risk infographics. </w:t>
      </w:r>
      <w:r>
        <w:rPr>
          <w:i/>
          <w:iCs/>
          <w:sz w:val="15"/>
          <w:szCs w:val="15"/>
        </w:rPr>
        <w:t>Patient Education and Counseling, 105</w:t>
      </w:r>
      <w:r>
        <w:rPr>
          <w:sz w:val="15"/>
          <w:szCs w:val="15"/>
        </w:rPr>
        <w:t>(2), 269-276.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*Kerr, J. R., Freeman, A. L., Marteau, T. M., &amp; van der Linden, S. (2021). Effect of information about COVID-19 vaccine effectiveness and side effects on behavioural intentions: two online experiments.</w:t>
      </w:r>
      <w:r>
        <w:rPr>
          <w:i/>
          <w:iCs/>
          <w:sz w:val="15"/>
          <w:szCs w:val="15"/>
        </w:rPr>
        <w:t> Vaccines, 9</w:t>
      </w:r>
      <w:r>
        <w:rPr>
          <w:sz w:val="15"/>
          <w:szCs w:val="15"/>
        </w:rPr>
        <w:t>(4), 379.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*Kim, S., Gollwitzer, P. M., &amp; Oettingen, G. (2022). Mental contrasting of a negative future facilitates COVID-19 preventative behaviors: two randomized controlled trials. </w:t>
      </w:r>
      <w:r>
        <w:rPr>
          <w:i/>
          <w:iCs/>
          <w:sz w:val="15"/>
          <w:szCs w:val="15"/>
        </w:rPr>
        <w:t>Psychology &amp; Health</w:t>
      </w:r>
      <w:r>
        <w:rPr>
          <w:sz w:val="15"/>
          <w:szCs w:val="15"/>
        </w:rPr>
        <w:t>, 1-23.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*Kim, W., &amp; Ryoo, Y. (2022). Hypocrisy induction: Using chatbots to promote covid-19 social distancing.</w:t>
      </w:r>
      <w:r>
        <w:rPr>
          <w:i/>
          <w:iCs/>
          <w:sz w:val="15"/>
          <w:szCs w:val="15"/>
        </w:rPr>
        <w:t> Cyberpsychology, Behavior, and Social Networking, 25</w:t>
      </w:r>
      <w:r>
        <w:rPr>
          <w:sz w:val="15"/>
          <w:szCs w:val="15"/>
        </w:rPr>
        <w:t>(1), 27-36.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*Kleschnitzki, J. M., Grossmann, I., Beyer, R., &amp; Beyer, L. (2022). Modification in the Motor Skills of Seniors in Care Homes Using Serious Games and the Impact of COVID-19: Field Study.</w:t>
      </w:r>
      <w:r>
        <w:rPr>
          <w:i/>
          <w:iCs/>
          <w:sz w:val="15"/>
          <w:szCs w:val="15"/>
        </w:rPr>
        <w:t> JMIR Serious Games, 10</w:t>
      </w:r>
      <w:r>
        <w:rPr>
          <w:sz w:val="15"/>
          <w:szCs w:val="15"/>
        </w:rPr>
        <w:t>(2), e36768.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*Laird, B., Puzia, M., Larkey, L., Ehlers, D., &amp; Huberty, J. (2022). A Mobile App for Stress Management in Middle-Aged Men and Women (Calm): Feasibility Randomized Controlled Trial. </w:t>
      </w:r>
      <w:r>
        <w:rPr>
          <w:i/>
          <w:iCs/>
          <w:sz w:val="15"/>
          <w:szCs w:val="15"/>
        </w:rPr>
        <w:t>JMIR Formative Research, 6</w:t>
      </w:r>
      <w:r>
        <w:rPr>
          <w:sz w:val="15"/>
          <w:szCs w:val="15"/>
        </w:rPr>
        <w:t>(5), e30294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*Liang, I. J., Perkin, O. J., McGuigan, P. M., Thompson, D., &amp; Western, M. J. (2021). Feasibility and acceptability of home-based exercise snacking and tai chi snacking delivered remotely to self-isolating older adults during COVID-19. </w:t>
      </w:r>
      <w:r>
        <w:rPr>
          <w:i/>
          <w:iCs/>
          <w:sz w:val="15"/>
          <w:szCs w:val="15"/>
        </w:rPr>
        <w:t>Journal of Aging and Physical Activity, 30</w:t>
      </w:r>
      <w:r>
        <w:rPr>
          <w:sz w:val="15"/>
          <w:szCs w:val="15"/>
        </w:rPr>
        <w:t>(1), 33-43.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*Lin, C. L., Huang, L. C., Chang, Y. T., Chen, R. Y., &amp; Yang, S. H. (2021). Under COVID-19 Pandemic: A Quasi-Experimental Trial of Observation on Diabetes Patients' Health Behavior Affected by the Pandemic From a Coaching Intervention Program. </w:t>
      </w:r>
      <w:r>
        <w:rPr>
          <w:i/>
          <w:iCs/>
          <w:sz w:val="15"/>
          <w:szCs w:val="15"/>
        </w:rPr>
        <w:t>Frontiers in Public Health</w:t>
      </w:r>
      <w:r>
        <w:rPr>
          <w:sz w:val="15"/>
          <w:szCs w:val="15"/>
        </w:rPr>
        <w:t>, 9, 580032.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*Linares, A., Plank, K., Hewawitharana, S. C., &amp; Woodward-Lopez, G. The impact of SNAP-Ed interventions on California students’ diet and physical activity during COVID-19. </w:t>
      </w:r>
      <w:r>
        <w:rPr>
          <w:i/>
          <w:iCs/>
          <w:sz w:val="15"/>
          <w:szCs w:val="15"/>
        </w:rPr>
        <w:t>Public Health Nutrition</w:t>
      </w:r>
      <w:r>
        <w:rPr>
          <w:sz w:val="15"/>
          <w:szCs w:val="15"/>
        </w:rPr>
        <w:t>, 1-28.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*Matkovic, J., Clemens, K. S., Faasse, K., &amp; Geers, A. L. (2021). Handwashing message type predicts behavioral intentions in the United States at the beginning of the global COVID-19 pandemic.</w:t>
      </w:r>
      <w:r>
        <w:rPr>
          <w:i/>
          <w:iCs/>
          <w:sz w:val="15"/>
          <w:szCs w:val="15"/>
        </w:rPr>
        <w:t> Frontiers in public health</w:t>
      </w:r>
      <w:r>
        <w:rPr>
          <w:sz w:val="15"/>
          <w:szCs w:val="15"/>
        </w:rPr>
        <w:t>, 485.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*McDonough, D. J., Helgeson, M. A., Liu, W., &amp; Gao, Z. (2022). Effects of a remote, YouTube-delivered exercise intervention on young adults’ physical activity, sedentary behavior, and sleep during the COVID-19 pandemic: Randomized controlled trial.</w:t>
      </w:r>
      <w:r>
        <w:rPr>
          <w:i/>
          <w:iCs/>
          <w:sz w:val="15"/>
          <w:szCs w:val="15"/>
        </w:rPr>
        <w:t> Journal of Sport and Health Science, 11</w:t>
      </w:r>
      <w:r>
        <w:rPr>
          <w:sz w:val="15"/>
          <w:szCs w:val="15"/>
        </w:rPr>
        <w:t>(2), 145-156.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*Miyajima, T., &amp; Murakami, F. (2021). Self-interested framed and prosocially framed messaging can equally promote COVID-19 prevention intention: A replication and extension of Jordan et al.’s study (2020) in the Japanese context. </w:t>
      </w:r>
      <w:r>
        <w:rPr>
          <w:i/>
          <w:iCs/>
          <w:sz w:val="15"/>
          <w:szCs w:val="15"/>
        </w:rPr>
        <w:t>Frontiers in psychology</w:t>
      </w:r>
      <w:r>
        <w:rPr>
          <w:sz w:val="15"/>
          <w:szCs w:val="15"/>
        </w:rPr>
        <w:t>, 12, 605059.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*Mueller, J., Richards, R., Jones, R. A., Whittle, F., Woolston, J., Stubbings, M., ... &amp; Ahern, A. L. (2022). Supporting Weight Management during COVID-19: A Randomized Controlled Trial of a Web-Based, ACT-Based, Guided Self-Help Intervention. </w:t>
      </w:r>
      <w:r>
        <w:rPr>
          <w:i/>
          <w:iCs/>
          <w:sz w:val="15"/>
          <w:szCs w:val="15"/>
        </w:rPr>
        <w:t>Obesity Facts, 15</w:t>
      </w:r>
      <w:r>
        <w:rPr>
          <w:sz w:val="15"/>
          <w:szCs w:val="15"/>
        </w:rPr>
        <w:t>(4), 550-559.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*Muis, K. R., Sinatra, G. M., Pekrun, R., Kendeou, P., Mason, L., Jacobs, N., ... &amp; Losenno, K. M. (2022). Flattening the COVID-19 curve: Emotions mediate the effects of a persuasive message on preventive action. </w:t>
      </w:r>
      <w:r>
        <w:rPr>
          <w:i/>
          <w:iCs/>
          <w:sz w:val="15"/>
          <w:szCs w:val="15"/>
        </w:rPr>
        <w:t>Frontiers in Psychology</w:t>
      </w:r>
      <w:r>
        <w:rPr>
          <w:sz w:val="15"/>
          <w:szCs w:val="15"/>
        </w:rPr>
        <w:t>, 13.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*Murukesu, R. R., Singh, D. K. A., Shahar, S., &amp; Subramaniam, P. (2021). Physical activity patterns, psychosocial well-being and coping strategies among older persons with cognitive frailty of the “WE-RISE” trial throughout the COVID-19 movement control order. </w:t>
      </w:r>
      <w:r>
        <w:rPr>
          <w:i/>
          <w:iCs/>
          <w:sz w:val="15"/>
          <w:szCs w:val="15"/>
        </w:rPr>
        <w:t>Clinical interventions in aging,</w:t>
      </w:r>
      <w:r>
        <w:rPr>
          <w:sz w:val="15"/>
          <w:szCs w:val="15"/>
        </w:rPr>
        <w:t xml:space="preserve"> 415-429.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*Nekar, D. M., Kang, H. Y., &amp; Yu, J. H. (2022). Improvements of Physical Activity Performance and Motivation in Adult Men through Augmented Reality Approach: A Randomized Controlled Trial. </w:t>
      </w:r>
      <w:r>
        <w:rPr>
          <w:i/>
          <w:iCs/>
          <w:sz w:val="15"/>
          <w:szCs w:val="15"/>
        </w:rPr>
        <w:t>Journal of Environmental and Public Health</w:t>
      </w:r>
      <w:r>
        <w:rPr>
          <w:sz w:val="15"/>
          <w:szCs w:val="15"/>
        </w:rPr>
        <w:t>, 2022.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*Neumer, A., Schweizer, T., Bogdanić, V., Boecker, L., &amp; Loschelder, D. D. (2022). How health message framing and targets affect distancing during the COVID-19 pandemic.</w:t>
      </w:r>
      <w:r>
        <w:rPr>
          <w:i/>
          <w:iCs/>
          <w:sz w:val="15"/>
          <w:szCs w:val="15"/>
        </w:rPr>
        <w:t> Health Psychology, 41</w:t>
      </w:r>
      <w:r>
        <w:rPr>
          <w:sz w:val="15"/>
          <w:szCs w:val="15"/>
        </w:rPr>
        <w:t>(9), 630.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*Okuhara, T., Okada, H., &amp; Kiuchi, T. (2020). Examining persuasive message type to encourage staying at home during the COVID-19 pandemic and social lockdown: A randomized controlled study in Japan.</w:t>
      </w:r>
      <w:r>
        <w:rPr>
          <w:i/>
          <w:iCs/>
          <w:sz w:val="15"/>
          <w:szCs w:val="15"/>
        </w:rPr>
        <w:t> Patient Education and Counseling, 103</w:t>
      </w:r>
      <w:r>
        <w:rPr>
          <w:sz w:val="15"/>
          <w:szCs w:val="15"/>
        </w:rPr>
        <w:t>(12), 2588-2593.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*Peng, L., Jiang, H., Guo, Y., &amp; Hu, D. (2022). Effect of information framing on wearing masks during the COVID-19 pandemic: Interaction with social norms and information credibility. </w:t>
      </w:r>
      <w:r>
        <w:rPr>
          <w:i/>
          <w:iCs/>
          <w:sz w:val="15"/>
          <w:szCs w:val="15"/>
        </w:rPr>
        <w:t>Frontiers in public health,</w:t>
      </w:r>
      <w:r>
        <w:rPr>
          <w:sz w:val="15"/>
          <w:szCs w:val="15"/>
        </w:rPr>
        <w:t> 10, 185.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*Plumb Vilardaga, J. C., Kelleher, S. A., Diachina, A., Riley, J., &amp; Somers, T. J. (2022). Linking physical activity to personal values: feasibility and acceptability randomized pilot of a behavioral intervention for older adults with osteoarthritis pain. </w:t>
      </w:r>
      <w:r>
        <w:rPr>
          <w:i/>
          <w:iCs/>
          <w:sz w:val="15"/>
          <w:szCs w:val="15"/>
        </w:rPr>
        <w:t>Pilot and Feasibility Studies</w:t>
      </w:r>
      <w:r>
        <w:rPr>
          <w:sz w:val="15"/>
          <w:szCs w:val="15"/>
        </w:rPr>
        <w:t>, 8(1), 164.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*Schneider, C. R., Freeman, A. L., Spiegelhalter, D., &amp; van der Linden, S. (2021). The effects of quality of evidence communication on perception of public health information about COVID-19: Two randomised controlled trials.</w:t>
      </w:r>
      <w:r>
        <w:rPr>
          <w:i/>
          <w:iCs/>
          <w:sz w:val="15"/>
          <w:szCs w:val="15"/>
        </w:rPr>
        <w:t> Plos one, 16</w:t>
      </w:r>
      <w:r>
        <w:rPr>
          <w:sz w:val="15"/>
          <w:szCs w:val="15"/>
        </w:rPr>
        <w:t>(11), e0259048.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*Seixas, M. B., Pereira, D. A. G., de Melo Ghisi, G. L., Batalha, A. P. D. B., de Oliveira Santos, C. V., Ponciano, I. C., ... &amp; da Silva, L. P. (2022). Exercise and Lifestyle Education program for Brazilians living with prediabetes and diabetes: A pilot randomized trial. Diabetes &amp; Metabolic Syndrome: Clinical Research &amp; Reviews, 16(10), 102614.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*Silva, F. M., Duarte-Mendes, P., Carvalho, E., Soares, C. M., Farinha, C., Serrano, J., ... &amp; Ferreira, J. P. (2022). Effects of combined training during the COVID-19 pandemic on metabolic health and quality of life in sedentary workers: A randomized controlled study.</w:t>
      </w:r>
      <w:r>
        <w:rPr>
          <w:i/>
          <w:iCs/>
          <w:sz w:val="15"/>
          <w:szCs w:val="15"/>
        </w:rPr>
        <w:t> Frontiers in Public Health</w:t>
      </w:r>
      <w:r>
        <w:rPr>
          <w:sz w:val="15"/>
          <w:szCs w:val="15"/>
        </w:rPr>
        <w:t>, 10.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*Solnick, R. E., Chao, G., Ross, R. D., Kraft‐Todd, G. T., &amp; Kocher, K. E. (2021). Emergency physicians and personal narratives improve the perceived effectiveness of COVID‐19 public health recommendations on social media: a randomized experiment. </w:t>
      </w:r>
      <w:r>
        <w:rPr>
          <w:i/>
          <w:iCs/>
          <w:sz w:val="15"/>
          <w:szCs w:val="15"/>
        </w:rPr>
        <w:t>Academic Emergency Medicine, 28</w:t>
      </w:r>
      <w:r>
        <w:rPr>
          <w:sz w:val="15"/>
          <w:szCs w:val="15"/>
        </w:rPr>
        <w:t>(2), 172-183.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*Sparkman, D. J., Kleive, K., &amp; Ngu, E. (2022). Does activating the human identity improve health-related behaviors during COVID-19?: A social identity approach. </w:t>
      </w:r>
      <w:r>
        <w:rPr>
          <w:i/>
          <w:iCs/>
          <w:sz w:val="15"/>
          <w:szCs w:val="15"/>
        </w:rPr>
        <w:t>Frontiers in Psychology</w:t>
      </w:r>
      <w:r>
        <w:rPr>
          <w:sz w:val="15"/>
          <w:szCs w:val="15"/>
        </w:rPr>
        <w:t>, 13.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*Starick, E., Montemarano, V., &amp; Cassin, S. E. (2021). Coping during COVID-19: The Impact of Cognitive Appraisal on Problem Orientation, Coping Behaviors, Body Image, and Perceptions of Eating Behaviors and Physical Activity during the Pandemic.</w:t>
      </w:r>
      <w:r>
        <w:rPr>
          <w:i/>
          <w:iCs/>
          <w:sz w:val="15"/>
          <w:szCs w:val="15"/>
        </w:rPr>
        <w:t> International Journal of Environmental Research and Public Health</w:t>
      </w:r>
      <w:r>
        <w:rPr>
          <w:sz w:val="15"/>
          <w:szCs w:val="15"/>
        </w:rPr>
        <w:t>, 18(21), 11305.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*Thorpe, A., Fagerlin, A., Butler, J., Stevens, V., Drews, F. A., Shoemaker, H., ... &amp; Scherer, L. D. (2022). Communicating about COVID-19 vaccine development and safety.</w:t>
      </w:r>
      <w:r>
        <w:rPr>
          <w:i/>
          <w:iCs/>
          <w:sz w:val="15"/>
          <w:szCs w:val="15"/>
        </w:rPr>
        <w:t> PLoS One, 17</w:t>
      </w:r>
      <w:r>
        <w:rPr>
          <w:sz w:val="15"/>
          <w:szCs w:val="15"/>
        </w:rPr>
        <w:t>(8), e0272426.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*Torres, C., Ogbu-Nwobodo, L., Alsan, M., Stanford, F. C., Banerjee, A., Breza, E., ... &amp; COVID-19 Working Group. (2021). Effect of physician-delivered COVID-19 public health messages and messages acknowledging racial inequity on Black and White adults’ knowledge, beliefs, and practices related to COVID-19: a randomized clinical trial. </w:t>
      </w:r>
      <w:r>
        <w:rPr>
          <w:i/>
          <w:iCs/>
          <w:sz w:val="15"/>
          <w:szCs w:val="15"/>
        </w:rPr>
        <w:t>JAMA Network Open, 4</w:t>
      </w:r>
      <w:r>
        <w:rPr>
          <w:sz w:val="15"/>
          <w:szCs w:val="15"/>
        </w:rPr>
        <w:t>(7), e2117115-e2117115.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*van Baal, S. T., Walasek, L., Karanfilovska, D., Cheng, A. C., &amp; Hohwy, J. (2022). Risk perception, illusory superiority and personal responsibility during COVID‐19: An experimental study of attitudes to staying home. </w:t>
      </w:r>
      <w:r>
        <w:rPr>
          <w:i/>
          <w:iCs/>
          <w:sz w:val="15"/>
          <w:szCs w:val="15"/>
        </w:rPr>
        <w:t>British Journal of Psychology, 113</w:t>
      </w:r>
      <w:r>
        <w:rPr>
          <w:sz w:val="15"/>
          <w:szCs w:val="15"/>
        </w:rPr>
        <w:t>(3), 608-629.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*Wilke, J., Mohr, L., Yuki, G., Bhundoo, A. K., Jiménez-Pavón, D., Laiño, F., ... &amp; Hespanhol, L. (2022). Train at home, but not alone: a randomised controlled multicentre trial assessing the effects of live-streamed tele-exercise during COVID-19-related lockdowns. </w:t>
      </w:r>
      <w:r>
        <w:rPr>
          <w:i/>
          <w:iCs/>
          <w:sz w:val="15"/>
          <w:szCs w:val="15"/>
        </w:rPr>
        <w:t>British journal of sports medicine, 56</w:t>
      </w:r>
      <w:r>
        <w:rPr>
          <w:sz w:val="15"/>
          <w:szCs w:val="15"/>
        </w:rPr>
        <w:t>(12), 667-675.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*Wilson, D., Driller, M., Johnston, B., &amp; Gill, N. (2021). The effectiveness of a 17-week lifestyle intervention on health behaviors among airline pilots during COVID-19. </w:t>
      </w:r>
      <w:r>
        <w:rPr>
          <w:i/>
          <w:iCs/>
          <w:sz w:val="15"/>
          <w:szCs w:val="15"/>
        </w:rPr>
        <w:t>Journal of Sport and Health Science, 10</w:t>
      </w:r>
      <w:r>
        <w:rPr>
          <w:sz w:val="15"/>
          <w:szCs w:val="15"/>
        </w:rPr>
        <w:t>(3), 333-340.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*Wilson, D., Driller, M., Winwood, P., Johnston, B., &amp; Gill, N. (2021). The effects of a brief lifestyle intervention on the health of overweight airline pilots during COVID-19: A 12-month follow-up study. </w:t>
      </w:r>
      <w:r>
        <w:rPr>
          <w:i/>
          <w:iCs/>
          <w:sz w:val="15"/>
          <w:szCs w:val="15"/>
        </w:rPr>
        <w:t>Nutrients, 13</w:t>
      </w:r>
      <w:r>
        <w:rPr>
          <w:sz w:val="15"/>
          <w:szCs w:val="15"/>
        </w:rPr>
        <w:t>(12), 4288.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i/>
          <w:iCs/>
          <w:sz w:val="15"/>
          <w:szCs w:val="15"/>
        </w:rPr>
      </w:pPr>
      <w:r>
        <w:rPr>
          <w:sz w:val="15"/>
          <w:szCs w:val="15"/>
        </w:rPr>
        <w:t>*Xiao, Y., &amp; Yu, S. (2022). Using Humor to Promote Social Distancing on Tiktok During the COVID-19 Pandemic. </w:t>
      </w:r>
      <w:r>
        <w:rPr>
          <w:i/>
          <w:iCs/>
          <w:sz w:val="15"/>
          <w:szCs w:val="15"/>
        </w:rPr>
        <w:t xml:space="preserve">Frontiers in </w:t>
      </w:r>
      <w:r>
        <w:rPr>
          <w:rFonts w:hint="eastAsia"/>
          <w:i/>
          <w:iCs/>
          <w:sz w:val="15"/>
          <w:szCs w:val="15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00" w:firstLineChars="200"/>
        <w:textAlignment w:val="auto"/>
        <w:rPr>
          <w:sz w:val="15"/>
          <w:szCs w:val="15"/>
        </w:rPr>
      </w:pPr>
      <w:r>
        <w:rPr>
          <w:i/>
          <w:iCs/>
          <w:sz w:val="15"/>
          <w:szCs w:val="15"/>
        </w:rPr>
        <w:t>Psychology,</w:t>
      </w:r>
      <w:r>
        <w:rPr>
          <w:sz w:val="15"/>
          <w:szCs w:val="15"/>
        </w:rPr>
        <w:t> 13.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00" w:hanging="300" w:hangingChars="200"/>
        <w:textAlignment w:val="auto"/>
        <w:rPr>
          <w:sz w:val="15"/>
          <w:szCs w:val="15"/>
        </w:rPr>
      </w:pPr>
      <w:r>
        <w:rPr>
          <w:sz w:val="15"/>
          <w:szCs w:val="15"/>
        </w:rPr>
        <w:t>*Zhao, Y., Wang, W., Wang, M., Gao, F., Hu, C., Cui, B., ... &amp; Ren, H. (2022). Personalized individual-based exercise prescriptions are effective in treating depressive symptoms of college students during the COVID-19: A randomized controlled trial in China. </w:t>
      </w:r>
      <w:r>
        <w:rPr>
          <w:i/>
          <w:iCs/>
          <w:sz w:val="15"/>
          <w:szCs w:val="15"/>
        </w:rPr>
        <w:t>Frontiers in psychiatry,</w:t>
      </w:r>
      <w:r>
        <w:rPr>
          <w:sz w:val="15"/>
          <w:szCs w:val="15"/>
        </w:rPr>
        <w:t> 13.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00" w:firstLineChars="200"/>
        <w:textAlignment w:val="auto"/>
        <w:rPr>
          <w:sz w:val="15"/>
          <w:szCs w:val="1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4YmRmMzA3YzE4NWVkMjRlMWY2ZmZlMzIwNTc1YTEifQ=="/>
  </w:docVars>
  <w:rsids>
    <w:rsidRoot w:val="00000000"/>
    <w:rsid w:val="016325E1"/>
    <w:rsid w:val="02922C89"/>
    <w:rsid w:val="033D4FAC"/>
    <w:rsid w:val="119229CC"/>
    <w:rsid w:val="15732E5E"/>
    <w:rsid w:val="15D4424E"/>
    <w:rsid w:val="162C3D2D"/>
    <w:rsid w:val="19945484"/>
    <w:rsid w:val="27586C91"/>
    <w:rsid w:val="2BFD1EB4"/>
    <w:rsid w:val="2DAD1E76"/>
    <w:rsid w:val="32173A91"/>
    <w:rsid w:val="3FD8401C"/>
    <w:rsid w:val="416D3BA2"/>
    <w:rsid w:val="42621029"/>
    <w:rsid w:val="44FA32B0"/>
    <w:rsid w:val="4C305F54"/>
    <w:rsid w:val="55990DF5"/>
    <w:rsid w:val="59CF35C4"/>
    <w:rsid w:val="5BE21B40"/>
    <w:rsid w:val="64261F1A"/>
    <w:rsid w:val="65E6023E"/>
    <w:rsid w:val="6B1F62F7"/>
    <w:rsid w:val="7272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2201</Words>
  <Characters>12934</Characters>
  <Lines>0</Lines>
  <Paragraphs>0</Paragraphs>
  <TotalTime>1</TotalTime>
  <ScaleCrop>false</ScaleCrop>
  <LinksUpToDate>false</LinksUpToDate>
  <CharactersWithSpaces>15085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2023-06-05T09:09:18Z</dcterms:created>
  <dc:creator>16256</dc:creator>
  <cp:lastModifiedBy>16256</cp:lastModifiedBy>
  <dcterms:modified xsi:type="dcterms:W3CDTF">2023-06-05T09:16:40Z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B1E0A83710314936BE2AAAAC371E3451_12</vt:lpwstr>
  </property>
</Properties>
</file>