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A707" w14:textId="77777777" w:rsidR="00EE38A4" w:rsidRDefault="00C27CC8">
      <w:pPr>
        <w:spacing w:line="360" w:lineRule="auto"/>
        <w:rPr>
          <w:rFonts w:cs="Times New Roman"/>
          <w:b/>
          <w:bCs/>
          <w:szCs w:val="24"/>
        </w:rPr>
      </w:pPr>
      <w:r>
        <w:rPr>
          <w:rFonts w:cs="Times New Roman" w:hint="eastAsia"/>
          <w:b/>
          <w:bCs/>
          <w:szCs w:val="24"/>
        </w:rPr>
        <w:t>S</w:t>
      </w:r>
      <w:r>
        <w:rPr>
          <w:rFonts w:cs="Times New Roman"/>
          <w:b/>
          <w:bCs/>
          <w:szCs w:val="24"/>
        </w:rPr>
        <w:t>upplemental Material</w:t>
      </w:r>
    </w:p>
    <w:p w14:paraId="40900553" w14:textId="7242BC36" w:rsidR="008B253E" w:rsidRDefault="008B253E">
      <w:pPr>
        <w:pStyle w:val="ae"/>
        <w:tabs>
          <w:tab w:val="right" w:leader="dot" w:pos="9350"/>
        </w:tabs>
        <w:rPr>
          <w:noProof/>
        </w:rPr>
      </w:pPr>
      <w:r>
        <w:rPr>
          <w:rFonts w:cs="Times New Roman"/>
          <w:b/>
          <w:bCs/>
          <w:szCs w:val="24"/>
        </w:rPr>
        <w:fldChar w:fldCharType="begin"/>
      </w:r>
      <w:r>
        <w:rPr>
          <w:rFonts w:cs="Times New Roman"/>
          <w:b/>
          <w:bCs/>
          <w:szCs w:val="24"/>
        </w:rPr>
        <w:instrText xml:space="preserve"> TOC \h \z \c "Supplemental Table" </w:instrText>
      </w:r>
      <w:r>
        <w:rPr>
          <w:rFonts w:cs="Times New Roman"/>
          <w:b/>
          <w:bCs/>
          <w:szCs w:val="24"/>
        </w:rPr>
        <w:fldChar w:fldCharType="separate"/>
      </w:r>
      <w:hyperlink w:anchor="_Toc139552443" w:history="1">
        <w:r w:rsidRPr="00910246">
          <w:rPr>
            <w:rStyle w:val="af"/>
            <w:rFonts w:cs="Times New Roman"/>
            <w:b/>
            <w:bCs/>
            <w:noProof/>
          </w:rPr>
          <w:t>Supplemental Table 1.</w:t>
        </w:r>
        <w:r w:rsidRPr="00910246">
          <w:rPr>
            <w:rStyle w:val="af"/>
            <w:rFonts w:cs="Times New Roman"/>
            <w:noProof/>
          </w:rPr>
          <w:t xml:space="preserve"> </w:t>
        </w:r>
        <w:r w:rsidRPr="00910246">
          <w:rPr>
            <w:rStyle w:val="af"/>
            <w:rFonts w:eastAsia="Times New Roman" w:cs="Times New Roman"/>
            <w:noProof/>
          </w:rPr>
          <w:t xml:space="preserve">Definitions </w:t>
        </w:r>
        <w:r w:rsidRPr="00910246">
          <w:rPr>
            <w:rStyle w:val="af"/>
            <w:rFonts w:eastAsia="宋体" w:cs="Times New Roman"/>
            <w:noProof/>
          </w:rPr>
          <w:t>for exposure and covariate</w:t>
        </w:r>
        <w:r w:rsidRPr="00910246">
          <w:rPr>
            <w:rStyle w:val="af"/>
            <w:rFonts w:eastAsia="Times New Roman" w:cs="Times New Roman"/>
            <w:noProof/>
          </w:rPr>
          <w:t xml:space="preserve"> codes used for defining medical conditions, comorbidities, drug treatments and procedures for atrial fibrillation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_Toc139552443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02927F4" w14:textId="5C13EF8A" w:rsidR="008B253E" w:rsidRDefault="00EB35D3">
      <w:pPr>
        <w:pStyle w:val="ae"/>
        <w:tabs>
          <w:tab w:val="right" w:leader="dot" w:pos="9350"/>
        </w:tabs>
        <w:rPr>
          <w:noProof/>
        </w:rPr>
      </w:pPr>
      <w:hyperlink w:anchor="_Toc139552444" w:history="1">
        <w:r w:rsidR="008B253E" w:rsidRPr="00910246">
          <w:rPr>
            <w:rStyle w:val="af"/>
            <w:rFonts w:cs="Times New Roman"/>
            <w:b/>
            <w:bCs/>
            <w:noProof/>
          </w:rPr>
          <w:t>Supplemental Table 2.</w:t>
        </w:r>
        <w:r w:rsidR="008B253E" w:rsidRPr="00910246">
          <w:rPr>
            <w:rStyle w:val="af"/>
            <w:rFonts w:cs="Times New Roman"/>
            <w:noProof/>
          </w:rPr>
          <w:t xml:space="preserve"> </w:t>
        </w:r>
        <w:r w:rsidR="008B253E" w:rsidRPr="00910246">
          <w:rPr>
            <w:rStyle w:val="af"/>
            <w:rFonts w:eastAsia="Times New Roman" w:cs="Times New Roman"/>
            <w:noProof/>
          </w:rPr>
          <w:t>Definitions of study outcomes.</w:t>
        </w:r>
        <w:r w:rsidR="008B253E">
          <w:rPr>
            <w:noProof/>
            <w:webHidden/>
          </w:rPr>
          <w:tab/>
        </w:r>
        <w:r w:rsidR="008B253E">
          <w:rPr>
            <w:noProof/>
            <w:webHidden/>
          </w:rPr>
          <w:fldChar w:fldCharType="begin"/>
        </w:r>
        <w:r w:rsidR="008B253E">
          <w:rPr>
            <w:noProof/>
            <w:webHidden/>
          </w:rPr>
          <w:instrText xml:space="preserve"> PAGEREF _Toc139552444 \h </w:instrText>
        </w:r>
        <w:r w:rsidR="008B253E">
          <w:rPr>
            <w:noProof/>
            <w:webHidden/>
          </w:rPr>
        </w:r>
        <w:r w:rsidR="008B253E">
          <w:rPr>
            <w:noProof/>
            <w:webHidden/>
          </w:rPr>
          <w:fldChar w:fldCharType="separate"/>
        </w:r>
        <w:r w:rsidR="008B253E">
          <w:rPr>
            <w:noProof/>
            <w:webHidden/>
          </w:rPr>
          <w:t>4</w:t>
        </w:r>
        <w:r w:rsidR="008B253E">
          <w:rPr>
            <w:noProof/>
            <w:webHidden/>
          </w:rPr>
          <w:fldChar w:fldCharType="end"/>
        </w:r>
      </w:hyperlink>
    </w:p>
    <w:p w14:paraId="75EE9D92" w14:textId="22ABB68F" w:rsidR="008B253E" w:rsidRDefault="00EB35D3">
      <w:pPr>
        <w:pStyle w:val="ae"/>
        <w:tabs>
          <w:tab w:val="right" w:leader="dot" w:pos="9350"/>
        </w:tabs>
        <w:rPr>
          <w:noProof/>
        </w:rPr>
      </w:pPr>
      <w:hyperlink w:anchor="_Toc139552445" w:history="1">
        <w:r w:rsidR="008B253E" w:rsidRPr="00910246">
          <w:rPr>
            <w:rStyle w:val="af"/>
            <w:b/>
            <w:bCs/>
            <w:noProof/>
          </w:rPr>
          <w:t>Supplemental Table 3.</w:t>
        </w:r>
        <w:r w:rsidR="008B253E" w:rsidRPr="00910246">
          <w:rPr>
            <w:rStyle w:val="af"/>
            <w:noProof/>
          </w:rPr>
          <w:t xml:space="preserve"> </w:t>
        </w:r>
        <w:r w:rsidR="00C27CC8" w:rsidRPr="00C27CC8">
          <w:rPr>
            <w:rStyle w:val="af"/>
            <w:rFonts w:cs="Times New Roman"/>
            <w:noProof/>
          </w:rPr>
          <w:t>Subgroup analysis for gender, age, hypertension stratification</w:t>
        </w:r>
        <w:r w:rsidR="008B253E">
          <w:rPr>
            <w:noProof/>
            <w:webHidden/>
          </w:rPr>
          <w:tab/>
        </w:r>
        <w:r w:rsidR="008B253E">
          <w:rPr>
            <w:noProof/>
            <w:webHidden/>
          </w:rPr>
          <w:fldChar w:fldCharType="begin"/>
        </w:r>
        <w:r w:rsidR="008B253E">
          <w:rPr>
            <w:noProof/>
            <w:webHidden/>
          </w:rPr>
          <w:instrText xml:space="preserve"> PAGEREF _Toc139552445 \h </w:instrText>
        </w:r>
        <w:r w:rsidR="008B253E">
          <w:rPr>
            <w:noProof/>
            <w:webHidden/>
          </w:rPr>
        </w:r>
        <w:r w:rsidR="008B253E">
          <w:rPr>
            <w:noProof/>
            <w:webHidden/>
          </w:rPr>
          <w:fldChar w:fldCharType="separate"/>
        </w:r>
        <w:r w:rsidR="008B253E">
          <w:rPr>
            <w:noProof/>
            <w:webHidden/>
          </w:rPr>
          <w:t>5</w:t>
        </w:r>
        <w:r w:rsidR="008B253E">
          <w:rPr>
            <w:noProof/>
            <w:webHidden/>
          </w:rPr>
          <w:fldChar w:fldCharType="end"/>
        </w:r>
      </w:hyperlink>
    </w:p>
    <w:p w14:paraId="5E1FD376" w14:textId="701E2B80" w:rsidR="008B253E" w:rsidRDefault="00EB35D3">
      <w:pPr>
        <w:pStyle w:val="ae"/>
        <w:tabs>
          <w:tab w:val="right" w:leader="dot" w:pos="9350"/>
        </w:tabs>
        <w:rPr>
          <w:noProof/>
        </w:rPr>
      </w:pPr>
      <w:hyperlink w:anchor="_Toc139552446" w:history="1">
        <w:r w:rsidR="008B253E" w:rsidRPr="00910246">
          <w:rPr>
            <w:rStyle w:val="af"/>
            <w:rFonts w:cs="Times New Roman"/>
            <w:b/>
            <w:bCs/>
            <w:noProof/>
          </w:rPr>
          <w:t>Supplemental Table 4.</w:t>
        </w:r>
        <w:r w:rsidR="008B253E" w:rsidRPr="00910246">
          <w:rPr>
            <w:rStyle w:val="af"/>
            <w:rFonts w:cs="Times New Roman"/>
            <w:noProof/>
          </w:rPr>
          <w:t xml:space="preserve"> Sensitivity analysis using a different time window of 120 days</w:t>
        </w:r>
        <w:r w:rsidR="008B253E">
          <w:rPr>
            <w:noProof/>
            <w:webHidden/>
          </w:rPr>
          <w:tab/>
        </w:r>
        <w:r w:rsidR="008B253E">
          <w:rPr>
            <w:noProof/>
            <w:webHidden/>
          </w:rPr>
          <w:fldChar w:fldCharType="begin"/>
        </w:r>
        <w:r w:rsidR="008B253E">
          <w:rPr>
            <w:noProof/>
            <w:webHidden/>
          </w:rPr>
          <w:instrText xml:space="preserve"> PAGEREF _Toc139552446 \h </w:instrText>
        </w:r>
        <w:r w:rsidR="008B253E">
          <w:rPr>
            <w:noProof/>
            <w:webHidden/>
          </w:rPr>
        </w:r>
        <w:r w:rsidR="008B253E">
          <w:rPr>
            <w:noProof/>
            <w:webHidden/>
          </w:rPr>
          <w:fldChar w:fldCharType="separate"/>
        </w:r>
        <w:r w:rsidR="008B253E">
          <w:rPr>
            <w:noProof/>
            <w:webHidden/>
          </w:rPr>
          <w:t>6</w:t>
        </w:r>
        <w:r w:rsidR="008B253E">
          <w:rPr>
            <w:noProof/>
            <w:webHidden/>
          </w:rPr>
          <w:fldChar w:fldCharType="end"/>
        </w:r>
      </w:hyperlink>
    </w:p>
    <w:p w14:paraId="06004597" w14:textId="1C0D7610" w:rsidR="008B253E" w:rsidRDefault="00EB35D3">
      <w:pPr>
        <w:pStyle w:val="ae"/>
        <w:tabs>
          <w:tab w:val="right" w:leader="dot" w:pos="9350"/>
        </w:tabs>
        <w:rPr>
          <w:noProof/>
        </w:rPr>
      </w:pPr>
      <w:hyperlink w:anchor="_Toc139552447" w:history="1">
        <w:r w:rsidR="008B253E" w:rsidRPr="00910246">
          <w:rPr>
            <w:rStyle w:val="af"/>
            <w:rFonts w:cs="Times New Roman"/>
            <w:b/>
            <w:bCs/>
            <w:noProof/>
          </w:rPr>
          <w:t>Supplemental Table 5.</w:t>
        </w:r>
        <w:r w:rsidR="008B253E" w:rsidRPr="00910246">
          <w:rPr>
            <w:rStyle w:val="af"/>
            <w:rFonts w:cs="Times New Roman"/>
            <w:noProof/>
          </w:rPr>
          <w:t xml:space="preserve"> E-values for MACE and all-cause mortality.</w:t>
        </w:r>
        <w:r w:rsidR="008B253E">
          <w:rPr>
            <w:noProof/>
            <w:webHidden/>
          </w:rPr>
          <w:tab/>
        </w:r>
        <w:r w:rsidR="008B253E">
          <w:rPr>
            <w:noProof/>
            <w:webHidden/>
          </w:rPr>
          <w:fldChar w:fldCharType="begin"/>
        </w:r>
        <w:r w:rsidR="008B253E">
          <w:rPr>
            <w:noProof/>
            <w:webHidden/>
          </w:rPr>
          <w:instrText xml:space="preserve"> PAGEREF _Toc139552447 \h </w:instrText>
        </w:r>
        <w:r w:rsidR="008B253E">
          <w:rPr>
            <w:noProof/>
            <w:webHidden/>
          </w:rPr>
        </w:r>
        <w:r w:rsidR="008B253E">
          <w:rPr>
            <w:noProof/>
            <w:webHidden/>
          </w:rPr>
          <w:fldChar w:fldCharType="separate"/>
        </w:r>
        <w:r w:rsidR="008B253E">
          <w:rPr>
            <w:noProof/>
            <w:webHidden/>
          </w:rPr>
          <w:t>7</w:t>
        </w:r>
        <w:r w:rsidR="008B253E">
          <w:rPr>
            <w:noProof/>
            <w:webHidden/>
          </w:rPr>
          <w:fldChar w:fldCharType="end"/>
        </w:r>
      </w:hyperlink>
    </w:p>
    <w:p w14:paraId="59ECA96D" w14:textId="77777777" w:rsidR="008B253E" w:rsidRDefault="008B253E">
      <w:pPr>
        <w:spacing w:line="360" w:lineRule="auto"/>
        <w:rPr>
          <w:noProof/>
        </w:rPr>
      </w:pPr>
      <w:r>
        <w:rPr>
          <w:rFonts w:cs="Times New Roman"/>
          <w:b/>
          <w:bCs/>
          <w:szCs w:val="24"/>
        </w:rPr>
        <w:fldChar w:fldCharType="end"/>
      </w:r>
      <w:r>
        <w:rPr>
          <w:rFonts w:cs="Times New Roman"/>
          <w:b/>
          <w:bCs/>
          <w:szCs w:val="24"/>
        </w:rPr>
        <w:fldChar w:fldCharType="begin"/>
      </w:r>
      <w:r>
        <w:rPr>
          <w:rFonts w:cs="Times New Roman"/>
          <w:b/>
          <w:bCs/>
          <w:szCs w:val="24"/>
        </w:rPr>
        <w:instrText xml:space="preserve"> TOC \h \z \c "Supplemental Figure" </w:instrText>
      </w:r>
      <w:r>
        <w:rPr>
          <w:rFonts w:cs="Times New Roman"/>
          <w:b/>
          <w:bCs/>
          <w:szCs w:val="24"/>
        </w:rPr>
        <w:fldChar w:fldCharType="separate"/>
      </w:r>
    </w:p>
    <w:p w14:paraId="672CB242" w14:textId="66F8527D" w:rsidR="008B253E" w:rsidRDefault="00EB35D3">
      <w:pPr>
        <w:pStyle w:val="ae"/>
        <w:tabs>
          <w:tab w:val="right" w:leader="dot" w:pos="9350"/>
        </w:tabs>
        <w:rPr>
          <w:rFonts w:asciiTheme="minorHAnsi" w:hAnsiTheme="minorHAnsi"/>
          <w:noProof/>
          <w:sz w:val="22"/>
          <w14:ligatures w14:val="standardContextual"/>
        </w:rPr>
      </w:pPr>
      <w:hyperlink w:anchor="_Toc139552449" w:history="1">
        <w:r w:rsidR="008B253E" w:rsidRPr="00992F51">
          <w:rPr>
            <w:rStyle w:val="af"/>
            <w:rFonts w:cs="Times New Roman"/>
            <w:b/>
            <w:bCs/>
            <w:noProof/>
          </w:rPr>
          <w:t>Supplemental Figure 1.</w:t>
        </w:r>
        <w:r w:rsidR="008B253E" w:rsidRPr="00992F51">
          <w:rPr>
            <w:rStyle w:val="af"/>
            <w:rFonts w:cs="Times New Roman"/>
            <w:noProof/>
          </w:rPr>
          <w:t xml:space="preserve"> Illustration of study design</w:t>
        </w:r>
        <w:r w:rsidR="008B253E">
          <w:rPr>
            <w:noProof/>
            <w:webHidden/>
          </w:rPr>
          <w:tab/>
        </w:r>
        <w:r w:rsidR="008B253E">
          <w:rPr>
            <w:noProof/>
            <w:webHidden/>
          </w:rPr>
          <w:fldChar w:fldCharType="begin"/>
        </w:r>
        <w:r w:rsidR="008B253E">
          <w:rPr>
            <w:noProof/>
            <w:webHidden/>
          </w:rPr>
          <w:instrText xml:space="preserve"> PAGEREF _Toc139552449 \h </w:instrText>
        </w:r>
        <w:r w:rsidR="008B253E">
          <w:rPr>
            <w:noProof/>
            <w:webHidden/>
          </w:rPr>
        </w:r>
        <w:r w:rsidR="008B253E">
          <w:rPr>
            <w:noProof/>
            <w:webHidden/>
          </w:rPr>
          <w:fldChar w:fldCharType="separate"/>
        </w:r>
        <w:r w:rsidR="008B253E">
          <w:rPr>
            <w:noProof/>
            <w:webHidden/>
          </w:rPr>
          <w:t>8</w:t>
        </w:r>
        <w:r w:rsidR="008B253E">
          <w:rPr>
            <w:noProof/>
            <w:webHidden/>
          </w:rPr>
          <w:fldChar w:fldCharType="end"/>
        </w:r>
      </w:hyperlink>
    </w:p>
    <w:p w14:paraId="41A2A71A" w14:textId="782260E8" w:rsidR="00EE38A4" w:rsidRDefault="008B253E">
      <w:pPr>
        <w:spacing w:line="36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fldChar w:fldCharType="end"/>
      </w:r>
    </w:p>
    <w:p w14:paraId="41A2A71B" w14:textId="77777777" w:rsidR="00EE38A4" w:rsidRDefault="00EE38A4">
      <w:pPr>
        <w:spacing w:line="360" w:lineRule="auto"/>
        <w:rPr>
          <w:rFonts w:cs="Times New Roman"/>
          <w:b/>
          <w:bCs/>
          <w:szCs w:val="24"/>
        </w:rPr>
      </w:pPr>
    </w:p>
    <w:p w14:paraId="2763E56F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5D2CBBE1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175A0419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26D41731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2AE64564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3D641451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28983BD4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5FBEB551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30D8D18B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4E7CE8E7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74C2DA49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2DC32C75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4DF98F37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3AF4F546" w14:textId="77777777" w:rsidR="00E44CF2" w:rsidRDefault="00E44CF2">
      <w:pPr>
        <w:spacing w:line="360" w:lineRule="auto"/>
        <w:rPr>
          <w:rFonts w:cs="Times New Roman"/>
          <w:b/>
          <w:bCs/>
          <w:szCs w:val="24"/>
        </w:rPr>
      </w:pPr>
    </w:p>
    <w:p w14:paraId="654BA4AC" w14:textId="5930ACD3" w:rsidR="00FD1079" w:rsidRPr="00FD1079" w:rsidRDefault="00FD1079" w:rsidP="00FD1079">
      <w:pPr>
        <w:pStyle w:val="a3"/>
        <w:keepNext/>
        <w:rPr>
          <w:rFonts w:ascii="Times New Roman" w:hAnsi="Times New Roman" w:cs="Times New Roman"/>
          <w:sz w:val="24"/>
          <w:szCs w:val="24"/>
        </w:rPr>
      </w:pPr>
      <w:bookmarkStart w:id="0" w:name="_Toc139552443"/>
      <w:r w:rsidRPr="00FD10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Supplemental_Table \* ARABIC </w:instrText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902633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D1079">
        <w:rPr>
          <w:rFonts w:ascii="Times New Roman" w:hAnsi="Times New Roman" w:cs="Times New Roman"/>
          <w:sz w:val="24"/>
          <w:szCs w:val="24"/>
        </w:rPr>
        <w:t xml:space="preserve"> </w:t>
      </w:r>
      <w:r w:rsidRPr="00FD1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Definitions </w:t>
      </w:r>
      <w:r w:rsidRPr="00FD1079">
        <w:rPr>
          <w:rFonts w:ascii="Times New Roman" w:eastAsia="宋体" w:hAnsi="Times New Roman" w:cs="Times New Roman"/>
          <w:color w:val="000000"/>
          <w:sz w:val="24"/>
          <w:szCs w:val="24"/>
        </w:rPr>
        <w:t>for exposure and covariate</w:t>
      </w:r>
      <w:r w:rsidRPr="00FD1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codes used for defining medical conditions, comorbidities, drug treatments and procedures for atrial fibrillation</w:t>
      </w:r>
      <w:bookmarkEnd w:id="0"/>
    </w:p>
    <w:tbl>
      <w:tblPr>
        <w:tblStyle w:val="ac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8"/>
        <w:gridCol w:w="4397"/>
      </w:tblGrid>
      <w:tr w:rsidR="00EE38A4" w14:paraId="41A2A71F" w14:textId="77777777">
        <w:tc>
          <w:tcPr>
            <w:tcW w:w="5008" w:type="dxa"/>
            <w:tcBorders>
              <w:top w:val="single" w:sz="12" w:space="0" w:color="auto"/>
              <w:bottom w:val="single" w:sz="4" w:space="0" w:color="auto"/>
            </w:tcBorders>
          </w:tcPr>
          <w:p w14:paraId="41A2A71D" w14:textId="77777777" w:rsidR="00EE38A4" w:rsidRDefault="00C27CC8">
            <w:pPr>
              <w:spacing w:line="360" w:lineRule="auto"/>
              <w:rPr>
                <w:b/>
                <w:bCs/>
                <w:kern w:val="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4"/>
              </w:rPr>
              <w:t>Medical conditions</w:t>
            </w:r>
          </w:p>
        </w:tc>
        <w:tc>
          <w:tcPr>
            <w:tcW w:w="4397" w:type="dxa"/>
            <w:tcBorders>
              <w:top w:val="single" w:sz="12" w:space="0" w:color="auto"/>
              <w:bottom w:val="single" w:sz="4" w:space="0" w:color="auto"/>
            </w:tcBorders>
          </w:tcPr>
          <w:p w14:paraId="41A2A71E" w14:textId="77777777" w:rsidR="00EE38A4" w:rsidRDefault="00C27CC8">
            <w:pPr>
              <w:spacing w:line="360" w:lineRule="auto"/>
              <w:rPr>
                <w:b/>
                <w:bCs/>
                <w:kern w:val="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4"/>
              </w:rPr>
              <w:t>ICD-10 Code</w:t>
            </w:r>
          </w:p>
        </w:tc>
      </w:tr>
      <w:tr w:rsidR="00EE38A4" w14:paraId="41A2A722" w14:textId="77777777">
        <w:tc>
          <w:tcPr>
            <w:tcW w:w="5008" w:type="dxa"/>
            <w:tcBorders>
              <w:top w:val="single" w:sz="4" w:space="0" w:color="auto"/>
            </w:tcBorders>
          </w:tcPr>
          <w:p w14:paraId="41A2A720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Atrial fibrillation</w:t>
            </w:r>
          </w:p>
        </w:tc>
        <w:tc>
          <w:tcPr>
            <w:tcW w:w="4397" w:type="dxa"/>
            <w:tcBorders>
              <w:top w:val="single" w:sz="4" w:space="0" w:color="auto"/>
            </w:tcBorders>
          </w:tcPr>
          <w:p w14:paraId="41A2A721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I48</w:t>
            </w:r>
          </w:p>
        </w:tc>
      </w:tr>
      <w:tr w:rsidR="00EE38A4" w14:paraId="41A2A725" w14:textId="77777777">
        <w:tc>
          <w:tcPr>
            <w:tcW w:w="5008" w:type="dxa"/>
          </w:tcPr>
          <w:p w14:paraId="41A2A723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b/>
                <w:kern w:val="0"/>
                <w:szCs w:val="24"/>
              </w:rPr>
              <w:t>Treatment Exposures</w:t>
            </w:r>
          </w:p>
        </w:tc>
        <w:tc>
          <w:tcPr>
            <w:tcW w:w="4397" w:type="dxa"/>
          </w:tcPr>
          <w:p w14:paraId="41A2A724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b/>
                <w:kern w:val="0"/>
                <w:szCs w:val="24"/>
              </w:rPr>
              <w:t>ATC code</w:t>
            </w:r>
          </w:p>
        </w:tc>
      </w:tr>
      <w:tr w:rsidR="00EE38A4" w14:paraId="41A2A728" w14:textId="77777777">
        <w:tc>
          <w:tcPr>
            <w:tcW w:w="5008" w:type="dxa"/>
          </w:tcPr>
          <w:p w14:paraId="41A2A72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Antiarrhythmic agent class I and III (rhythm control)</w:t>
            </w:r>
          </w:p>
        </w:tc>
        <w:tc>
          <w:tcPr>
            <w:tcW w:w="4397" w:type="dxa"/>
          </w:tcPr>
          <w:p w14:paraId="41A2A727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C01B</w:t>
            </w:r>
          </w:p>
        </w:tc>
      </w:tr>
      <w:tr w:rsidR="00EE38A4" w14:paraId="41A2A72B" w14:textId="77777777">
        <w:tc>
          <w:tcPr>
            <w:tcW w:w="5008" w:type="dxa"/>
          </w:tcPr>
          <w:p w14:paraId="41A2A729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Antiarrhythmic agent class II (rate control)</w:t>
            </w:r>
          </w:p>
        </w:tc>
        <w:tc>
          <w:tcPr>
            <w:tcW w:w="4397" w:type="dxa"/>
          </w:tcPr>
          <w:p w14:paraId="41A2A72A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C07AB, C07AA05  </w:t>
            </w:r>
          </w:p>
        </w:tc>
      </w:tr>
      <w:tr w:rsidR="00EE38A4" w14:paraId="41A2A72E" w14:textId="77777777">
        <w:tc>
          <w:tcPr>
            <w:tcW w:w="5008" w:type="dxa"/>
          </w:tcPr>
          <w:p w14:paraId="41A2A72C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Antiarrhythmic agent class IV (rate control)</w:t>
            </w:r>
          </w:p>
        </w:tc>
        <w:tc>
          <w:tcPr>
            <w:tcW w:w="4397" w:type="dxa"/>
          </w:tcPr>
          <w:p w14:paraId="41A2A72D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A10BG, A10BD03, A10BD05, A10BD04</w:t>
            </w:r>
          </w:p>
        </w:tc>
      </w:tr>
      <w:tr w:rsidR="00EE38A4" w14:paraId="41A2A731" w14:textId="77777777">
        <w:tc>
          <w:tcPr>
            <w:tcW w:w="5008" w:type="dxa"/>
          </w:tcPr>
          <w:p w14:paraId="41A2A72F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Antiarrhythmic agent class V (rate control)</w:t>
            </w:r>
          </w:p>
        </w:tc>
        <w:tc>
          <w:tcPr>
            <w:tcW w:w="4397" w:type="dxa"/>
          </w:tcPr>
          <w:p w14:paraId="41A2A730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C01AA05, C01EB10</w:t>
            </w:r>
          </w:p>
        </w:tc>
      </w:tr>
      <w:tr w:rsidR="00EE38A4" w14:paraId="41A2A734" w14:textId="77777777">
        <w:tc>
          <w:tcPr>
            <w:tcW w:w="5008" w:type="dxa"/>
          </w:tcPr>
          <w:p w14:paraId="41A2A73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b/>
                <w:bCs/>
                <w:kern w:val="0"/>
                <w:szCs w:val="24"/>
              </w:rPr>
              <w:t>Procedure Exposure</w:t>
            </w:r>
          </w:p>
        </w:tc>
        <w:tc>
          <w:tcPr>
            <w:tcW w:w="4397" w:type="dxa"/>
          </w:tcPr>
          <w:p w14:paraId="41A2A733" w14:textId="77777777" w:rsidR="00EE38A4" w:rsidRDefault="00EE38A4">
            <w:pPr>
              <w:spacing w:line="360" w:lineRule="auto"/>
              <w:rPr>
                <w:kern w:val="0"/>
                <w:szCs w:val="24"/>
              </w:rPr>
            </w:pPr>
          </w:p>
        </w:tc>
      </w:tr>
      <w:tr w:rsidR="00EE38A4" w14:paraId="41A2A737" w14:textId="77777777">
        <w:tc>
          <w:tcPr>
            <w:tcW w:w="5008" w:type="dxa"/>
          </w:tcPr>
          <w:p w14:paraId="41A2A735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Catheter ablation (rhythm control)</w:t>
            </w:r>
          </w:p>
        </w:tc>
        <w:tc>
          <w:tcPr>
            <w:tcW w:w="4397" w:type="dxa"/>
          </w:tcPr>
          <w:p w14:paraId="41A2A73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Manually extracted from medical order</w:t>
            </w:r>
          </w:p>
        </w:tc>
      </w:tr>
      <w:tr w:rsidR="00EE38A4" w14:paraId="41A2A739" w14:textId="77777777">
        <w:tc>
          <w:tcPr>
            <w:tcW w:w="9405" w:type="dxa"/>
            <w:gridSpan w:val="2"/>
          </w:tcPr>
          <w:p w14:paraId="41A2A738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sz w:val="24"/>
                <w:szCs w:val="24"/>
                <w:lang w:eastAsia="zh-CN"/>
              </w:rPr>
              <w:t xml:space="preserve">Covariates </w:t>
            </w:r>
          </w:p>
        </w:tc>
      </w:tr>
      <w:tr w:rsidR="00EE38A4" w14:paraId="41A2A73C" w14:textId="77777777">
        <w:tc>
          <w:tcPr>
            <w:tcW w:w="5008" w:type="dxa"/>
          </w:tcPr>
          <w:p w14:paraId="41A2A73A" w14:textId="77777777" w:rsidR="00EE38A4" w:rsidRDefault="00C27CC8">
            <w:pPr>
              <w:pStyle w:val="TableText0"/>
              <w:spacing w:line="360" w:lineRule="auto"/>
              <w:rPr>
                <w:kern w:val="0"/>
                <w:szCs w:val="24"/>
              </w:rPr>
            </w:pPr>
            <w:r>
              <w:rPr>
                <w:b/>
                <w:bCs/>
                <w:kern w:val="0"/>
                <w:szCs w:val="24"/>
              </w:rPr>
              <w:t>Medication Use</w:t>
            </w:r>
          </w:p>
        </w:tc>
        <w:tc>
          <w:tcPr>
            <w:tcW w:w="4397" w:type="dxa"/>
          </w:tcPr>
          <w:p w14:paraId="41A2A73B" w14:textId="77777777" w:rsidR="00EE38A4" w:rsidRDefault="00C27CC8">
            <w:pPr>
              <w:pStyle w:val="TableText0"/>
              <w:spacing w:line="360" w:lineRule="auto"/>
              <w:rPr>
                <w:b/>
                <w:bCs/>
                <w:kern w:val="0"/>
                <w:szCs w:val="24"/>
              </w:rPr>
            </w:pPr>
            <w:r>
              <w:rPr>
                <w:b/>
                <w:kern w:val="0"/>
                <w:szCs w:val="24"/>
              </w:rPr>
              <w:t>ATC Code</w:t>
            </w:r>
          </w:p>
        </w:tc>
      </w:tr>
      <w:tr w:rsidR="00EE38A4" w14:paraId="41A2A73F" w14:textId="77777777">
        <w:tc>
          <w:tcPr>
            <w:tcW w:w="5008" w:type="dxa"/>
          </w:tcPr>
          <w:p w14:paraId="41A2A73D" w14:textId="77777777" w:rsidR="00EE38A4" w:rsidRDefault="00C27CC8">
            <w:pPr>
              <w:pStyle w:val="TableText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Platelet inhibitor</w:t>
            </w:r>
          </w:p>
        </w:tc>
        <w:tc>
          <w:tcPr>
            <w:tcW w:w="4397" w:type="dxa"/>
          </w:tcPr>
          <w:p w14:paraId="41A2A73E" w14:textId="77777777" w:rsidR="00EE38A4" w:rsidRDefault="00C27CC8">
            <w:pPr>
              <w:pStyle w:val="TableText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B01AC;</w:t>
            </w:r>
          </w:p>
        </w:tc>
      </w:tr>
      <w:tr w:rsidR="00EE38A4" w14:paraId="41A2A742" w14:textId="77777777">
        <w:tc>
          <w:tcPr>
            <w:tcW w:w="5008" w:type="dxa"/>
          </w:tcPr>
          <w:p w14:paraId="41A2A740" w14:textId="77777777" w:rsidR="00EE38A4" w:rsidRDefault="00C27CC8">
            <w:pPr>
              <w:pStyle w:val="TableText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Anticoagulant</w:t>
            </w:r>
          </w:p>
        </w:tc>
        <w:tc>
          <w:tcPr>
            <w:tcW w:w="4397" w:type="dxa"/>
          </w:tcPr>
          <w:p w14:paraId="41A2A741" w14:textId="77777777" w:rsidR="00EE38A4" w:rsidRDefault="00C27CC8">
            <w:pPr>
              <w:pStyle w:val="TableText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B01AA, B01AE07, B01AF, B01AX05;</w:t>
            </w:r>
          </w:p>
        </w:tc>
      </w:tr>
      <w:tr w:rsidR="00EE38A4" w14:paraId="41A2A745" w14:textId="77777777">
        <w:tc>
          <w:tcPr>
            <w:tcW w:w="5008" w:type="dxa"/>
          </w:tcPr>
          <w:p w14:paraId="41A2A743" w14:textId="77777777" w:rsidR="00EE38A4" w:rsidRDefault="00C27CC8">
            <w:pPr>
              <w:pStyle w:val="TableText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Lipid lowering drug</w:t>
            </w:r>
          </w:p>
        </w:tc>
        <w:tc>
          <w:tcPr>
            <w:tcW w:w="4397" w:type="dxa"/>
          </w:tcPr>
          <w:p w14:paraId="41A2A744" w14:textId="77777777" w:rsidR="00EE38A4" w:rsidRDefault="00C27CC8">
            <w:pPr>
              <w:pStyle w:val="TableText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ATC: C10;</w:t>
            </w:r>
          </w:p>
        </w:tc>
      </w:tr>
      <w:tr w:rsidR="00EE38A4" w14:paraId="41A2A748" w14:textId="77777777">
        <w:tc>
          <w:tcPr>
            <w:tcW w:w="5008" w:type="dxa"/>
          </w:tcPr>
          <w:p w14:paraId="41A2A746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>Insulins</w:t>
            </w:r>
          </w:p>
        </w:tc>
        <w:tc>
          <w:tcPr>
            <w:tcW w:w="4397" w:type="dxa"/>
          </w:tcPr>
          <w:p w14:paraId="41A2A747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A10A</w:t>
            </w:r>
          </w:p>
        </w:tc>
      </w:tr>
      <w:tr w:rsidR="00EE38A4" w14:paraId="41A2A74B" w14:textId="77777777">
        <w:tc>
          <w:tcPr>
            <w:tcW w:w="5008" w:type="dxa"/>
          </w:tcPr>
          <w:p w14:paraId="41A2A749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ACEis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/ARBs</w:t>
            </w:r>
          </w:p>
        </w:tc>
        <w:tc>
          <w:tcPr>
            <w:tcW w:w="4397" w:type="dxa"/>
          </w:tcPr>
          <w:p w14:paraId="41A2A74A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C09</w:t>
            </w:r>
            <w:proofErr w:type="gramStart"/>
            <w:r>
              <w:rPr>
                <w:rFonts w:eastAsia="宋体" w:cs="Times New Roman"/>
                <w:sz w:val="24"/>
                <w:szCs w:val="24"/>
                <w:lang w:eastAsia="zh-CN"/>
              </w:rPr>
              <w:t>A,</w:t>
            </w:r>
            <w:r>
              <w:rPr>
                <w:rFonts w:eastAsia="Times New Roman" w:cs="Times New Roman"/>
                <w:sz w:val="24"/>
                <w:szCs w:val="24"/>
              </w:rPr>
              <w:t>C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>09</w:t>
            </w:r>
            <w:r>
              <w:rPr>
                <w:rFonts w:eastAsia="宋体" w:cs="Times New Roman"/>
                <w:sz w:val="24"/>
                <w:szCs w:val="24"/>
                <w:lang w:eastAsia="zh-CN"/>
              </w:rPr>
              <w:t>B,</w:t>
            </w:r>
            <w:r>
              <w:rPr>
                <w:rFonts w:eastAsia="Times New Roman" w:cs="Times New Roman"/>
                <w:sz w:val="24"/>
                <w:szCs w:val="24"/>
              </w:rPr>
              <w:t>C09</w:t>
            </w:r>
            <w:r>
              <w:rPr>
                <w:rFonts w:eastAsia="宋体" w:cs="Times New Roman"/>
                <w:sz w:val="24"/>
                <w:szCs w:val="24"/>
                <w:lang w:eastAsia="zh-CN"/>
              </w:rPr>
              <w:t>C,</w:t>
            </w:r>
            <w:r>
              <w:rPr>
                <w:rFonts w:eastAsia="Times New Roman" w:cs="Times New Roman"/>
                <w:sz w:val="24"/>
                <w:szCs w:val="24"/>
              </w:rPr>
              <w:t>C09</w:t>
            </w:r>
            <w:r>
              <w:rPr>
                <w:rFonts w:eastAsia="宋体" w:cs="Times New Roman"/>
                <w:sz w:val="24"/>
                <w:szCs w:val="24"/>
                <w:lang w:eastAsia="zh-CN"/>
              </w:rPr>
              <w:t>D</w:t>
            </w:r>
          </w:p>
        </w:tc>
      </w:tr>
      <w:tr w:rsidR="00EE38A4" w14:paraId="41A2A74E" w14:textId="77777777">
        <w:tc>
          <w:tcPr>
            <w:tcW w:w="5008" w:type="dxa"/>
          </w:tcPr>
          <w:p w14:paraId="41A2A74C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>Non-potassium sparing diuretics</w:t>
            </w:r>
          </w:p>
        </w:tc>
        <w:tc>
          <w:tcPr>
            <w:tcW w:w="4397" w:type="dxa"/>
          </w:tcPr>
          <w:p w14:paraId="41A2A74D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C03A, C03B, C03X</w:t>
            </w:r>
          </w:p>
        </w:tc>
      </w:tr>
      <w:tr w:rsidR="00EE38A4" w14:paraId="41A2A751" w14:textId="77777777">
        <w:tc>
          <w:tcPr>
            <w:tcW w:w="5008" w:type="dxa"/>
          </w:tcPr>
          <w:p w14:paraId="41A2A74F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>Potassium-sparing diuretics</w:t>
            </w:r>
          </w:p>
        </w:tc>
        <w:tc>
          <w:tcPr>
            <w:tcW w:w="4397" w:type="dxa"/>
          </w:tcPr>
          <w:p w14:paraId="41A2A750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C03D</w:t>
            </w:r>
          </w:p>
        </w:tc>
      </w:tr>
      <w:tr w:rsidR="00EE38A4" w14:paraId="41A2A754" w14:textId="77777777">
        <w:tc>
          <w:tcPr>
            <w:tcW w:w="5008" w:type="dxa"/>
          </w:tcPr>
          <w:p w14:paraId="41A2A752" w14:textId="77777777" w:rsidR="00EE38A4" w:rsidRDefault="00C27CC8">
            <w:pPr>
              <w:pStyle w:val="Tabletext"/>
              <w:spacing w:line="360" w:lineRule="auto"/>
              <w:jc w:val="left"/>
              <w:rPr>
                <w:rFonts w:eastAsia="宋体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Other hypertensives</w:t>
            </w:r>
            <w:r>
              <w:rPr>
                <w:rFonts w:eastAsia="宋体" w:cs="Times New Roman"/>
                <w:sz w:val="24"/>
                <w:szCs w:val="24"/>
                <w:lang w:eastAsia="zh-CN"/>
              </w:rPr>
              <w:t xml:space="preserve"> treatments</w:t>
            </w:r>
          </w:p>
        </w:tc>
        <w:tc>
          <w:tcPr>
            <w:tcW w:w="4397" w:type="dxa"/>
          </w:tcPr>
          <w:p w14:paraId="41A2A753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C02, C07</w:t>
            </w:r>
            <w:r>
              <w:rPr>
                <w:rFonts w:cs="Times New Roman"/>
                <w:sz w:val="24"/>
                <w:szCs w:val="24"/>
                <w:lang w:eastAsia="zh-CN"/>
              </w:rPr>
              <w:t xml:space="preserve">, C08C, C08D, </w:t>
            </w:r>
            <w:r>
              <w:rPr>
                <w:rFonts w:eastAsia="Times New Roman" w:cs="Times New Roman"/>
                <w:sz w:val="24"/>
                <w:szCs w:val="24"/>
              </w:rPr>
              <w:t>C08E, C08G</w:t>
            </w:r>
          </w:p>
        </w:tc>
      </w:tr>
      <w:tr w:rsidR="00EE38A4" w14:paraId="41A2A757" w14:textId="77777777">
        <w:tc>
          <w:tcPr>
            <w:tcW w:w="5008" w:type="dxa"/>
          </w:tcPr>
          <w:p w14:paraId="41A2A755" w14:textId="77777777" w:rsidR="00EE38A4" w:rsidRDefault="00C27CC8">
            <w:pPr>
              <w:spacing w:line="360" w:lineRule="auto"/>
              <w:rPr>
                <w:rFonts w:eastAsia="Times New Roman"/>
                <w:color w:val="000000"/>
                <w:kern w:val="0"/>
                <w:szCs w:val="24"/>
              </w:rPr>
            </w:pPr>
            <w:r>
              <w:rPr>
                <w:b/>
                <w:bCs/>
                <w:color w:val="000000"/>
                <w:kern w:val="0"/>
                <w:szCs w:val="24"/>
              </w:rPr>
              <w:t xml:space="preserve">Comorbidity </w:t>
            </w:r>
          </w:p>
        </w:tc>
        <w:tc>
          <w:tcPr>
            <w:tcW w:w="4397" w:type="dxa"/>
          </w:tcPr>
          <w:p w14:paraId="41A2A756" w14:textId="77777777" w:rsidR="00EE38A4" w:rsidRDefault="00C27CC8">
            <w:pPr>
              <w:spacing w:line="360" w:lineRule="auto"/>
              <w:rPr>
                <w:b/>
                <w:bCs/>
                <w:color w:val="000000"/>
                <w:kern w:val="0"/>
                <w:szCs w:val="24"/>
              </w:rPr>
            </w:pPr>
            <w:r>
              <w:rPr>
                <w:b/>
                <w:kern w:val="0"/>
                <w:szCs w:val="24"/>
              </w:rPr>
              <w:t>ICD-10 Code</w:t>
            </w:r>
          </w:p>
        </w:tc>
      </w:tr>
      <w:tr w:rsidR="00EE38A4" w14:paraId="41A2A75A" w14:textId="77777777">
        <w:tc>
          <w:tcPr>
            <w:tcW w:w="5008" w:type="dxa"/>
          </w:tcPr>
          <w:p w14:paraId="41A2A758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Heart failure</w:t>
            </w:r>
          </w:p>
        </w:tc>
        <w:tc>
          <w:tcPr>
            <w:tcW w:w="4397" w:type="dxa"/>
          </w:tcPr>
          <w:p w14:paraId="41A2A759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I11.0, I50, I97.1</w:t>
            </w:r>
          </w:p>
        </w:tc>
      </w:tr>
      <w:tr w:rsidR="00EE38A4" w14:paraId="41A2A75D" w14:textId="77777777">
        <w:tc>
          <w:tcPr>
            <w:tcW w:w="5008" w:type="dxa"/>
          </w:tcPr>
          <w:p w14:paraId="41A2A75B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 xml:space="preserve">Hypertension </w:t>
            </w:r>
          </w:p>
        </w:tc>
        <w:tc>
          <w:tcPr>
            <w:tcW w:w="4397" w:type="dxa"/>
          </w:tcPr>
          <w:p w14:paraId="41A2A75C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 xml:space="preserve">I10, I11, I12, I13, I15 </w:t>
            </w:r>
          </w:p>
        </w:tc>
      </w:tr>
      <w:tr w:rsidR="00EE38A4" w14:paraId="41A2A760" w14:textId="77777777">
        <w:tc>
          <w:tcPr>
            <w:tcW w:w="5008" w:type="dxa"/>
          </w:tcPr>
          <w:p w14:paraId="41A2A75E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Diabetes mellitus</w:t>
            </w:r>
          </w:p>
        </w:tc>
        <w:tc>
          <w:tcPr>
            <w:tcW w:w="4397" w:type="dxa"/>
          </w:tcPr>
          <w:p w14:paraId="41A2A75F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 xml:space="preserve">E10, E11, E12, E13, E14 </w:t>
            </w:r>
          </w:p>
        </w:tc>
      </w:tr>
      <w:tr w:rsidR="00EE38A4" w14:paraId="41A2A763" w14:textId="77777777">
        <w:tc>
          <w:tcPr>
            <w:tcW w:w="5008" w:type="dxa"/>
          </w:tcPr>
          <w:p w14:paraId="41A2A761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lastRenderedPageBreak/>
              <w:t>Ischemic stroke</w:t>
            </w:r>
          </w:p>
        </w:tc>
        <w:tc>
          <w:tcPr>
            <w:tcW w:w="4397" w:type="dxa"/>
          </w:tcPr>
          <w:p w14:paraId="41A2A762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I63, I64</w:t>
            </w:r>
          </w:p>
        </w:tc>
      </w:tr>
      <w:tr w:rsidR="00EE38A4" w14:paraId="41A2A766" w14:textId="77777777">
        <w:tc>
          <w:tcPr>
            <w:tcW w:w="5008" w:type="dxa"/>
          </w:tcPr>
          <w:p w14:paraId="41A2A764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Other cerebrovascular disease</w:t>
            </w:r>
          </w:p>
        </w:tc>
        <w:tc>
          <w:tcPr>
            <w:tcW w:w="4397" w:type="dxa"/>
          </w:tcPr>
          <w:p w14:paraId="41A2A765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I65-</w:t>
            </w:r>
            <w:r>
              <w:rPr>
                <w:color w:val="000000"/>
                <w:kern w:val="0"/>
                <w:szCs w:val="24"/>
              </w:rPr>
              <w:t>I6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9</w:t>
            </w:r>
            <w:r>
              <w:rPr>
                <w:color w:val="000000"/>
                <w:kern w:val="0"/>
                <w:szCs w:val="24"/>
              </w:rPr>
              <w:t xml:space="preserve">, </w:t>
            </w:r>
            <w:proofErr w:type="gramStart"/>
            <w:r>
              <w:rPr>
                <w:rFonts w:eastAsia="Times New Roman"/>
                <w:color w:val="000000"/>
                <w:kern w:val="0"/>
                <w:szCs w:val="24"/>
              </w:rPr>
              <w:t>G45</w:t>
            </w:r>
            <w:r>
              <w:rPr>
                <w:color w:val="000000"/>
                <w:kern w:val="0"/>
                <w:szCs w:val="24"/>
              </w:rPr>
              <w:t>.4,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G</w:t>
            </w:r>
            <w:proofErr w:type="gramEnd"/>
            <w:r>
              <w:rPr>
                <w:rFonts w:eastAsia="Times New Roman"/>
                <w:color w:val="000000"/>
                <w:kern w:val="0"/>
                <w:szCs w:val="24"/>
              </w:rPr>
              <w:t>46</w:t>
            </w:r>
          </w:p>
        </w:tc>
      </w:tr>
      <w:tr w:rsidR="00EE38A4" w14:paraId="41A2A769" w14:textId="77777777">
        <w:tc>
          <w:tcPr>
            <w:tcW w:w="5008" w:type="dxa"/>
          </w:tcPr>
          <w:p w14:paraId="41A2A767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Chronic heart disease</w:t>
            </w:r>
          </w:p>
        </w:tc>
        <w:tc>
          <w:tcPr>
            <w:tcW w:w="4397" w:type="dxa"/>
          </w:tcPr>
          <w:p w14:paraId="41A2A768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 xml:space="preserve">I21, I22, I25.2, </w:t>
            </w:r>
            <w:r>
              <w:rPr>
                <w:color w:val="000000"/>
                <w:kern w:val="0"/>
                <w:szCs w:val="24"/>
              </w:rPr>
              <w:t xml:space="preserve">H34.0, I60-I69, 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I05</w:t>
            </w:r>
            <w:r>
              <w:rPr>
                <w:color w:val="000000"/>
                <w:kern w:val="0"/>
                <w:szCs w:val="24"/>
              </w:rPr>
              <w:t>-I08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, I27</w:t>
            </w:r>
          </w:p>
        </w:tc>
      </w:tr>
      <w:tr w:rsidR="00EE38A4" w14:paraId="41A2A76C" w14:textId="77777777">
        <w:tc>
          <w:tcPr>
            <w:tcW w:w="5008" w:type="dxa"/>
          </w:tcPr>
          <w:p w14:paraId="41A2A76A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Chronic kidney disease</w:t>
            </w:r>
          </w:p>
        </w:tc>
        <w:tc>
          <w:tcPr>
            <w:tcW w:w="4397" w:type="dxa"/>
          </w:tcPr>
          <w:p w14:paraId="41A2A76B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E</w:t>
            </w:r>
            <w:r>
              <w:rPr>
                <w:color w:val="000000"/>
                <w:kern w:val="0"/>
                <w:szCs w:val="24"/>
              </w:rPr>
              <w:t>1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2</w:t>
            </w:r>
            <w:r>
              <w:rPr>
                <w:color w:val="000000"/>
                <w:kern w:val="0"/>
                <w:szCs w:val="24"/>
              </w:rPr>
              <w:t xml:space="preserve">, E42, 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I120</w:t>
            </w:r>
            <w:r>
              <w:rPr>
                <w:color w:val="000000"/>
                <w:kern w:val="0"/>
                <w:szCs w:val="24"/>
              </w:rPr>
              <w:t xml:space="preserve">, 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I13</w:t>
            </w:r>
            <w:r>
              <w:rPr>
                <w:color w:val="000000"/>
                <w:kern w:val="0"/>
                <w:szCs w:val="24"/>
              </w:rPr>
              <w:t>.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1</w:t>
            </w:r>
            <w:r>
              <w:rPr>
                <w:color w:val="000000"/>
                <w:kern w:val="0"/>
                <w:szCs w:val="24"/>
              </w:rPr>
              <w:t xml:space="preserve">, 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I13</w:t>
            </w:r>
            <w:r>
              <w:rPr>
                <w:color w:val="000000"/>
                <w:kern w:val="0"/>
                <w:szCs w:val="24"/>
              </w:rPr>
              <w:t xml:space="preserve">.2, 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N18</w:t>
            </w:r>
            <w:r>
              <w:rPr>
                <w:color w:val="000000"/>
                <w:kern w:val="0"/>
                <w:szCs w:val="24"/>
              </w:rPr>
              <w:t>, N1</w:t>
            </w:r>
            <w:r>
              <w:rPr>
                <w:rFonts w:eastAsia="Times New Roman"/>
                <w:color w:val="000000"/>
                <w:kern w:val="0"/>
                <w:szCs w:val="24"/>
              </w:rPr>
              <w:t>9</w:t>
            </w:r>
          </w:p>
        </w:tc>
      </w:tr>
      <w:tr w:rsidR="00EE38A4" w14:paraId="41A2A76F" w14:textId="77777777">
        <w:tc>
          <w:tcPr>
            <w:tcW w:w="5008" w:type="dxa"/>
          </w:tcPr>
          <w:p w14:paraId="41A2A76D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 xml:space="preserve">Chronic obstructive pulmonary disease </w:t>
            </w:r>
          </w:p>
        </w:tc>
        <w:tc>
          <w:tcPr>
            <w:tcW w:w="4397" w:type="dxa"/>
          </w:tcPr>
          <w:p w14:paraId="41A2A76E" w14:textId="77777777" w:rsidR="00EE38A4" w:rsidRDefault="00C27CC8">
            <w:pPr>
              <w:spacing w:line="360" w:lineRule="auto"/>
              <w:rPr>
                <w:rFonts w:eastAsia="Times New Roman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J4</w:t>
            </w:r>
            <w:r>
              <w:rPr>
                <w:color w:val="000000"/>
                <w:kern w:val="0"/>
                <w:szCs w:val="24"/>
              </w:rPr>
              <w:t>0-J47</w:t>
            </w:r>
          </w:p>
        </w:tc>
      </w:tr>
      <w:tr w:rsidR="00EE38A4" w14:paraId="41A2A772" w14:textId="77777777">
        <w:tc>
          <w:tcPr>
            <w:tcW w:w="5008" w:type="dxa"/>
            <w:tcBorders>
              <w:bottom w:val="single" w:sz="12" w:space="0" w:color="auto"/>
            </w:tcBorders>
          </w:tcPr>
          <w:p w14:paraId="41A2A770" w14:textId="77777777" w:rsidR="00EE38A4" w:rsidRDefault="00C27CC8">
            <w:pPr>
              <w:spacing w:line="360" w:lineRule="auto"/>
              <w:rPr>
                <w:color w:val="000000"/>
                <w:kern w:val="0"/>
                <w:szCs w:val="24"/>
              </w:rPr>
            </w:pPr>
            <w:r>
              <w:rPr>
                <w:kern w:val="0"/>
                <w:szCs w:val="24"/>
              </w:rPr>
              <w:t>Ongoing cancer</w:t>
            </w:r>
          </w:p>
        </w:tc>
        <w:tc>
          <w:tcPr>
            <w:tcW w:w="4397" w:type="dxa"/>
            <w:tcBorders>
              <w:bottom w:val="single" w:sz="12" w:space="0" w:color="auto"/>
            </w:tcBorders>
          </w:tcPr>
          <w:p w14:paraId="41A2A771" w14:textId="77777777" w:rsidR="00EE38A4" w:rsidRDefault="00C27CC8">
            <w:pPr>
              <w:spacing w:line="360" w:lineRule="auto"/>
              <w:rPr>
                <w:rFonts w:eastAsia="Times New Roman"/>
                <w:color w:val="000000"/>
                <w:kern w:val="0"/>
                <w:szCs w:val="24"/>
              </w:rPr>
            </w:pPr>
            <w:r>
              <w:rPr>
                <w:kern w:val="0"/>
                <w:szCs w:val="24"/>
              </w:rPr>
              <w:t>C00-C97 diagnosed within 3 years prior to the index date</w:t>
            </w:r>
          </w:p>
        </w:tc>
      </w:tr>
    </w:tbl>
    <w:p w14:paraId="41A2A773" w14:textId="77777777" w:rsidR="00EE38A4" w:rsidRDefault="00C27CC8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8F87951" w14:textId="2E7CA050" w:rsidR="00FD1079" w:rsidRPr="00FD1079" w:rsidRDefault="00FD1079" w:rsidP="00FD1079">
      <w:pPr>
        <w:pStyle w:val="a3"/>
        <w:keepNext/>
        <w:rPr>
          <w:rFonts w:ascii="Times New Roman" w:hAnsi="Times New Roman" w:cs="Times New Roman"/>
          <w:sz w:val="24"/>
          <w:szCs w:val="24"/>
        </w:rPr>
      </w:pPr>
      <w:bookmarkStart w:id="1" w:name="_Toc139552444"/>
      <w:r w:rsidRPr="00FD10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Supplemental_Table \* ARABIC </w:instrText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902633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FD10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D1079">
        <w:rPr>
          <w:rFonts w:ascii="Times New Roman" w:hAnsi="Times New Roman" w:cs="Times New Roman"/>
          <w:sz w:val="24"/>
          <w:szCs w:val="24"/>
        </w:rPr>
        <w:t xml:space="preserve"> </w:t>
      </w:r>
      <w:r w:rsidRPr="00FD1079">
        <w:rPr>
          <w:rFonts w:ascii="Times New Roman" w:eastAsia="Times New Roman" w:hAnsi="Times New Roman" w:cs="Times New Roman"/>
          <w:color w:val="000000"/>
          <w:sz w:val="24"/>
          <w:szCs w:val="24"/>
        </w:rPr>
        <w:t>Definitions of study outcomes.</w:t>
      </w:r>
      <w:bookmarkEnd w:id="1"/>
    </w:p>
    <w:tbl>
      <w:tblPr>
        <w:tblStyle w:val="ac"/>
        <w:tblW w:w="93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288"/>
        <w:gridCol w:w="3179"/>
      </w:tblGrid>
      <w:tr w:rsidR="00EE38A4" w14:paraId="41A2A778" w14:textId="77777777">
        <w:tc>
          <w:tcPr>
            <w:tcW w:w="2836" w:type="dxa"/>
            <w:tcBorders>
              <w:top w:val="single" w:sz="12" w:space="0" w:color="auto"/>
              <w:bottom w:val="single" w:sz="4" w:space="0" w:color="auto"/>
            </w:tcBorders>
          </w:tcPr>
          <w:p w14:paraId="41A2A775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3288" w:type="dxa"/>
            <w:tcBorders>
              <w:top w:val="single" w:sz="12" w:space="0" w:color="auto"/>
              <w:bottom w:val="single" w:sz="4" w:space="0" w:color="auto"/>
            </w:tcBorders>
          </w:tcPr>
          <w:p w14:paraId="41A2A776" w14:textId="77777777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Definitions</w:t>
            </w:r>
          </w:p>
        </w:tc>
        <w:tc>
          <w:tcPr>
            <w:tcW w:w="3179" w:type="dxa"/>
            <w:tcBorders>
              <w:top w:val="single" w:sz="12" w:space="0" w:color="auto"/>
              <w:bottom w:val="single" w:sz="4" w:space="0" w:color="auto"/>
            </w:tcBorders>
          </w:tcPr>
          <w:p w14:paraId="41A2A777" w14:textId="58B9D8A0" w:rsidR="00EE38A4" w:rsidRDefault="00C27CC8">
            <w:pPr>
              <w:pStyle w:val="Tabletext"/>
              <w:spacing w:line="36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ICD</w:t>
            </w:r>
            <w:r w:rsidR="00FD1079">
              <w:rPr>
                <w:rFonts w:cs="Times New Roman"/>
                <w:b/>
                <w:sz w:val="24"/>
                <w:szCs w:val="24"/>
              </w:rPr>
              <w:t xml:space="preserve"> codes</w:t>
            </w:r>
          </w:p>
        </w:tc>
      </w:tr>
      <w:tr w:rsidR="00EE38A4" w14:paraId="41A2A77A" w14:textId="77777777">
        <w:tc>
          <w:tcPr>
            <w:tcW w:w="9303" w:type="dxa"/>
            <w:gridSpan w:val="3"/>
            <w:tcBorders>
              <w:top w:val="single" w:sz="4" w:space="0" w:color="auto"/>
            </w:tcBorders>
          </w:tcPr>
          <w:p w14:paraId="41A2A779" w14:textId="130CD73E" w:rsidR="00EE38A4" w:rsidRDefault="00511CCC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4"/>
              </w:rPr>
              <w:t>MACE</w:t>
            </w:r>
          </w:p>
        </w:tc>
      </w:tr>
      <w:tr w:rsidR="00EE38A4" w14:paraId="41A2A77F" w14:textId="77777777">
        <w:tc>
          <w:tcPr>
            <w:tcW w:w="2836" w:type="dxa"/>
          </w:tcPr>
          <w:p w14:paraId="41A2A77B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Ischemic stroke</w:t>
            </w:r>
          </w:p>
        </w:tc>
        <w:tc>
          <w:tcPr>
            <w:tcW w:w="3288" w:type="dxa"/>
          </w:tcPr>
          <w:p w14:paraId="41A2A77C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Any admission diagnosis of ischemic stroke</w:t>
            </w:r>
          </w:p>
        </w:tc>
        <w:tc>
          <w:tcPr>
            <w:tcW w:w="3179" w:type="dxa"/>
          </w:tcPr>
          <w:p w14:paraId="41A2A77D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ICD-10: I63, I64</w:t>
            </w:r>
          </w:p>
          <w:p w14:paraId="41A2A77E" w14:textId="77777777" w:rsidR="00EE38A4" w:rsidRDefault="00EE38A4">
            <w:pPr>
              <w:pStyle w:val="TableText0"/>
              <w:spacing w:line="360" w:lineRule="auto"/>
              <w:rPr>
                <w:kern w:val="0"/>
                <w:szCs w:val="24"/>
              </w:rPr>
            </w:pPr>
          </w:p>
        </w:tc>
      </w:tr>
      <w:tr w:rsidR="00EE38A4" w14:paraId="41A2A784" w14:textId="77777777">
        <w:tc>
          <w:tcPr>
            <w:tcW w:w="2836" w:type="dxa"/>
          </w:tcPr>
          <w:p w14:paraId="41A2A780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Hospitalized heart failure</w:t>
            </w:r>
          </w:p>
        </w:tc>
        <w:tc>
          <w:tcPr>
            <w:tcW w:w="3288" w:type="dxa"/>
          </w:tcPr>
          <w:p w14:paraId="41A2A781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Any admission diagnosis of heart failure</w:t>
            </w:r>
          </w:p>
        </w:tc>
        <w:tc>
          <w:tcPr>
            <w:tcW w:w="3179" w:type="dxa"/>
          </w:tcPr>
          <w:p w14:paraId="41A2A78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ICD-10: I11.0, I50, I97.1</w:t>
            </w:r>
          </w:p>
          <w:p w14:paraId="41A2A783" w14:textId="77777777" w:rsidR="00EE38A4" w:rsidRDefault="00EE38A4">
            <w:pPr>
              <w:pStyle w:val="TableText0"/>
              <w:spacing w:line="360" w:lineRule="auto"/>
              <w:rPr>
                <w:kern w:val="0"/>
                <w:szCs w:val="24"/>
              </w:rPr>
            </w:pPr>
          </w:p>
        </w:tc>
      </w:tr>
      <w:tr w:rsidR="00EE38A4" w14:paraId="41A2A78A" w14:textId="77777777">
        <w:tc>
          <w:tcPr>
            <w:tcW w:w="2836" w:type="dxa"/>
          </w:tcPr>
          <w:p w14:paraId="41A2A785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 xml:space="preserve">Acute myocardial  </w:t>
            </w:r>
          </w:p>
          <w:p w14:paraId="41A2A78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 xml:space="preserve">infarction </w:t>
            </w:r>
          </w:p>
        </w:tc>
        <w:tc>
          <w:tcPr>
            <w:tcW w:w="3288" w:type="dxa"/>
          </w:tcPr>
          <w:p w14:paraId="41A2A787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Any admission diagnosis of myocardial infarction</w:t>
            </w:r>
          </w:p>
        </w:tc>
        <w:tc>
          <w:tcPr>
            <w:tcW w:w="3179" w:type="dxa"/>
          </w:tcPr>
          <w:p w14:paraId="41A2A788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>ICD-10: I21, I22, I23</w:t>
            </w:r>
          </w:p>
          <w:p w14:paraId="41A2A789" w14:textId="77777777" w:rsidR="00EE38A4" w:rsidRDefault="00EE38A4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EE38A4" w14:paraId="41A2A78E" w14:textId="77777777">
        <w:tc>
          <w:tcPr>
            <w:tcW w:w="2836" w:type="dxa"/>
            <w:tcBorders>
              <w:bottom w:val="single" w:sz="12" w:space="0" w:color="auto"/>
            </w:tcBorders>
          </w:tcPr>
          <w:p w14:paraId="41A2A78B" w14:textId="77777777" w:rsidR="00EE38A4" w:rsidRDefault="00C27CC8">
            <w:pPr>
              <w:spacing w:line="360" w:lineRule="auto"/>
              <w:rPr>
                <w:color w:val="000000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</w:rPr>
              <w:t>Cardiovascular death</w:t>
            </w:r>
          </w:p>
        </w:tc>
        <w:tc>
          <w:tcPr>
            <w:tcW w:w="3288" w:type="dxa"/>
            <w:tcBorders>
              <w:bottom w:val="single" w:sz="12" w:space="0" w:color="auto"/>
            </w:tcBorders>
          </w:tcPr>
          <w:p w14:paraId="41A2A78C" w14:textId="77777777" w:rsidR="00EE38A4" w:rsidRDefault="00C27CC8">
            <w:pPr>
              <w:spacing w:line="360" w:lineRule="auto"/>
              <w:rPr>
                <w:color w:val="000000"/>
                <w:kern w:val="0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Cs w:val="24"/>
              </w:rPr>
              <w:t xml:space="preserve">Defined from </w:t>
            </w:r>
            <w:r>
              <w:rPr>
                <w:color w:val="000000"/>
                <w:kern w:val="0"/>
                <w:szCs w:val="24"/>
              </w:rPr>
              <w:t xml:space="preserve">death record, we filtered all possible death records manually </w:t>
            </w:r>
          </w:p>
        </w:tc>
        <w:tc>
          <w:tcPr>
            <w:tcW w:w="3179" w:type="dxa"/>
            <w:tcBorders>
              <w:bottom w:val="single" w:sz="12" w:space="0" w:color="auto"/>
            </w:tcBorders>
          </w:tcPr>
          <w:p w14:paraId="41A2A78D" w14:textId="40CE14A8" w:rsidR="00EE38A4" w:rsidRDefault="00FD1079">
            <w:pPr>
              <w:pStyle w:val="Tabletext"/>
              <w:spacing w:line="360" w:lineRule="auto"/>
              <w:jc w:val="left"/>
              <w:rPr>
                <w:rFonts w:cs="Times New Roman"/>
                <w:sz w:val="24"/>
                <w:szCs w:val="24"/>
                <w:lang w:eastAsia="zh-CN"/>
              </w:rPr>
            </w:pPr>
            <w:r w:rsidRPr="00FD1079">
              <w:rPr>
                <w:rFonts w:cs="Times New Roman"/>
                <w:sz w:val="24"/>
                <w:szCs w:val="24"/>
              </w:rPr>
              <w:t xml:space="preserve">ICD-10: </w:t>
            </w:r>
            <w:r>
              <w:rPr>
                <w:rFonts w:cs="Times New Roman"/>
                <w:sz w:val="24"/>
                <w:szCs w:val="24"/>
              </w:rPr>
              <w:t>G45-G46, H341</w:t>
            </w:r>
            <w:r>
              <w:rPr>
                <w:rFonts w:cs="Times New Roman"/>
                <w:sz w:val="24"/>
                <w:szCs w:val="24"/>
                <w:lang w:eastAsia="zh-CN"/>
              </w:rPr>
              <w:t>, I</w:t>
            </w:r>
          </w:p>
        </w:tc>
      </w:tr>
    </w:tbl>
    <w:p w14:paraId="0FF256A4" w14:textId="1BB6DD3D" w:rsidR="00511CCC" w:rsidRDefault="00511CCC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MACE: major adverse cardiovascular events</w:t>
      </w:r>
      <w:r>
        <w:rPr>
          <w:rFonts w:cs="Times New Roman" w:hint="eastAsia"/>
          <w:szCs w:val="24"/>
        </w:rPr>
        <w:t>.</w:t>
      </w:r>
    </w:p>
    <w:p w14:paraId="41A2A78F" w14:textId="6EAA224A" w:rsidR="007A6CF8" w:rsidRDefault="007A6CF8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tbl>
      <w:tblPr>
        <w:tblStyle w:val="ac"/>
        <w:tblpPr w:leftFromText="180" w:rightFromText="180" w:vertAnchor="text" w:horzAnchor="margin" w:tblpY="411"/>
        <w:tblOverlap w:val="never"/>
        <w:tblW w:w="10489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850"/>
        <w:gridCol w:w="1842"/>
        <w:gridCol w:w="851"/>
        <w:gridCol w:w="1843"/>
        <w:gridCol w:w="850"/>
      </w:tblGrid>
      <w:tr w:rsidR="001E75C1" w14:paraId="1BA465EA" w14:textId="77777777" w:rsidTr="001E75C1"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BDFBF5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477B116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MACE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ED14C9F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752901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HF</w:t>
            </w:r>
            <w:r>
              <w:rPr>
                <w:kern w:val="0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FB302E0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821A5A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Stroke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739B368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</w:p>
        </w:tc>
      </w:tr>
      <w:tr w:rsidR="001E75C1" w14:paraId="4E6E87C1" w14:textId="77777777" w:rsidTr="001E75C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CE68047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Subgroups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3D51A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Adjusted HR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2E77D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P</w:t>
            </w:r>
            <w:r>
              <w:rPr>
                <w:kern w:val="0"/>
                <w:szCs w:val="24"/>
              </w:rPr>
              <w:t xml:space="preserve"> value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7843A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Adjusted HR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85912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P</w:t>
            </w:r>
            <w:r>
              <w:rPr>
                <w:kern w:val="0"/>
                <w:szCs w:val="24"/>
              </w:rPr>
              <w:t xml:space="preserve"> 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DE3A1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Adjusted HR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25409" w14:textId="77777777" w:rsidR="001E75C1" w:rsidRDefault="001E75C1" w:rsidP="001E75C1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P</w:t>
            </w:r>
            <w:r>
              <w:rPr>
                <w:kern w:val="0"/>
                <w:szCs w:val="24"/>
              </w:rPr>
              <w:t xml:space="preserve"> value </w:t>
            </w:r>
          </w:p>
        </w:tc>
      </w:tr>
      <w:tr w:rsidR="001E75C1" w14:paraId="5E0E5FC1" w14:textId="77777777" w:rsidTr="001E75C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5AD095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Male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09E6D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0.89[0.65, 1.21]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A7B36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5B420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0.78[0.54, 1.15]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3C0845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5EDF8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0.88[0.56, 1.39]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7380E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0.51</w:t>
            </w:r>
          </w:p>
        </w:tc>
      </w:tr>
      <w:tr w:rsidR="001E75C1" w14:paraId="58866745" w14:textId="77777777" w:rsidTr="001E75C1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C53D1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Female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85790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0.66[0.47, 0.94]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3F299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EB5C4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0.63[0.41, 0.97]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00668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29454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0.69[0.40,1.21]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13E78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</w:tr>
      <w:tr w:rsidR="001E75C1" w14:paraId="48DE7B7E" w14:textId="77777777" w:rsidTr="001E75C1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4AE90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&lt;65 years old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9A4BF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0.58[0.34, 1.02]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23CCF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.28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389C6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0.38[0.17, 0.85]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929BB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29245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1.03[0.47,2.26]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248C4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.33</w:t>
            </w:r>
          </w:p>
        </w:tc>
      </w:tr>
      <w:tr w:rsidR="001E75C1" w14:paraId="0DB2F2FB" w14:textId="77777777" w:rsidTr="001E75C1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46705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&gt;=65 years old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0E0EA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0.86[0.66, 1.11]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15065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5EEEE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0.84[0.61, 1.13]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C222A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768D7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0.76[0.51,1.15]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DFA2A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</w:tr>
      <w:tr w:rsidR="001E75C1" w14:paraId="3ED0E444" w14:textId="77777777" w:rsidTr="001E75C1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032DE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With hypertension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C4484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0.74[0.56, 0.98]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D5BF1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.71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CD3D1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0.57[0.40, 0.82]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6B34C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.06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93131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0.95[0.65,1.40]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102B0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.016</w:t>
            </w:r>
          </w:p>
        </w:tc>
      </w:tr>
      <w:tr w:rsidR="001E75C1" w14:paraId="7401C93D" w14:textId="77777777" w:rsidTr="001E75C1">
        <w:trPr>
          <w:trHeight w:val="170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D1E5BC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Without hypertension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673FC2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0.81[0.54, 1.23]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059CAA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57FF86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1.03[0.64, 1.65]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F28263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80C71D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0.33[0.15,0.71]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637164" w14:textId="77777777" w:rsidR="001E75C1" w:rsidRDefault="001E75C1" w:rsidP="001E75C1">
            <w:pPr>
              <w:autoSpaceDE w:val="0"/>
              <w:autoSpaceDN w:val="0"/>
              <w:adjustRightInd w:val="0"/>
              <w:spacing w:after="0" w:line="360" w:lineRule="auto"/>
              <w:rPr>
                <w:kern w:val="0"/>
                <w:szCs w:val="24"/>
              </w:rPr>
            </w:pPr>
          </w:p>
        </w:tc>
      </w:tr>
    </w:tbl>
    <w:p w14:paraId="0CA39151" w14:textId="209C1C00" w:rsidR="001E75C1" w:rsidRPr="001E75C1" w:rsidRDefault="00EB35D3" w:rsidP="001E75C1">
      <w:pPr>
        <w:spacing w:line="360" w:lineRule="auto"/>
        <w:rPr>
          <w:rFonts w:cs="Times New Roman"/>
          <w:b/>
          <w:bCs/>
          <w:szCs w:val="24"/>
        </w:rPr>
      </w:pPr>
      <w:bookmarkStart w:id="2" w:name="_Toc139552445"/>
      <w:r w:rsidRPr="00FD1079">
        <w:rPr>
          <w:rFonts w:cs="Times New Roman"/>
          <w:b/>
          <w:bCs/>
          <w:szCs w:val="24"/>
        </w:rPr>
        <w:t xml:space="preserve">Supplemental Table </w:t>
      </w:r>
      <w:r>
        <w:rPr>
          <w:rFonts w:cs="Times New Roman"/>
          <w:b/>
          <w:bCs/>
          <w:szCs w:val="24"/>
        </w:rPr>
        <w:t>3</w:t>
      </w:r>
      <w:r w:rsidRPr="00FD1079">
        <w:rPr>
          <w:rFonts w:cs="Times New Roman"/>
          <w:b/>
          <w:bCs/>
          <w:szCs w:val="24"/>
        </w:rPr>
        <w:t>.</w:t>
      </w:r>
      <w:r w:rsidRPr="00FD1079">
        <w:rPr>
          <w:rFonts w:cs="Times New Roman"/>
          <w:szCs w:val="24"/>
        </w:rPr>
        <w:t xml:space="preserve"> </w:t>
      </w:r>
      <w:r w:rsidR="001E75C1" w:rsidRPr="007A6CF8">
        <w:rPr>
          <w:rFonts w:cs="Times New Roman"/>
          <w:szCs w:val="24"/>
        </w:rPr>
        <w:t>Subgroup analysis</w:t>
      </w:r>
      <w:r w:rsidR="00C27CC8">
        <w:rPr>
          <w:rFonts w:cs="Times New Roman"/>
          <w:szCs w:val="24"/>
        </w:rPr>
        <w:t xml:space="preserve"> </w:t>
      </w:r>
      <w:r w:rsidR="00C27CC8">
        <w:rPr>
          <w:rFonts w:cs="Times New Roman" w:hint="eastAsia"/>
          <w:szCs w:val="24"/>
        </w:rPr>
        <w:t>for</w:t>
      </w:r>
      <w:r w:rsidR="00C27CC8">
        <w:rPr>
          <w:rFonts w:cs="Times New Roman"/>
          <w:szCs w:val="24"/>
        </w:rPr>
        <w:t xml:space="preserve"> gender, age, hypertension stratification</w:t>
      </w:r>
      <w:r w:rsidR="001E75C1">
        <w:rPr>
          <w:rFonts w:cs="Times New Roman"/>
          <w:szCs w:val="24"/>
        </w:rPr>
        <w:t>.</w:t>
      </w:r>
      <w:bookmarkEnd w:id="2"/>
    </w:p>
    <w:p w14:paraId="41A2A7DB" w14:textId="2E48B190" w:rsidR="007A6CF8" w:rsidRDefault="00C27CC8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HR: Hazard </w:t>
      </w:r>
      <w:r w:rsidR="001B30C4">
        <w:rPr>
          <w:rFonts w:cs="Times New Roman"/>
          <w:szCs w:val="24"/>
        </w:rPr>
        <w:t>r</w:t>
      </w:r>
      <w:r>
        <w:rPr>
          <w:rFonts w:cs="Times New Roman"/>
          <w:szCs w:val="24"/>
        </w:rPr>
        <w:t>atio</w:t>
      </w:r>
      <w:r w:rsidR="001B30C4">
        <w:rPr>
          <w:rFonts w:cs="Times New Roman"/>
          <w:szCs w:val="24"/>
        </w:rPr>
        <w:t xml:space="preserve">, HF: heart failure, </w:t>
      </w:r>
      <w:r w:rsidR="00366D53">
        <w:rPr>
          <w:rFonts w:cs="Times New Roman"/>
          <w:szCs w:val="24"/>
        </w:rPr>
        <w:t>MACE: major adverse cardiovascular events</w:t>
      </w:r>
      <w:r>
        <w:rPr>
          <w:rFonts w:cs="Times New Roman" w:hint="eastAsia"/>
          <w:szCs w:val="24"/>
        </w:rPr>
        <w:t>.</w:t>
      </w:r>
      <w:r>
        <w:rPr>
          <w:rFonts w:cs="Times New Roman"/>
          <w:szCs w:val="24"/>
        </w:rPr>
        <w:t xml:space="preserve"> P value in this table stands for treatment-factor interaction</w:t>
      </w:r>
      <w:r w:rsidR="001B30C4">
        <w:rPr>
          <w:rFonts w:cs="Times New Roman"/>
          <w:szCs w:val="24"/>
        </w:rPr>
        <w:t>.</w:t>
      </w:r>
      <w:r w:rsidR="007A6CF8">
        <w:rPr>
          <w:rFonts w:cs="Times New Roman"/>
          <w:szCs w:val="24"/>
        </w:rPr>
        <w:br w:type="page"/>
      </w:r>
    </w:p>
    <w:p w14:paraId="77E07200" w14:textId="0BE1591F" w:rsidR="001E75C1" w:rsidRPr="001E75C1" w:rsidRDefault="001E75C1" w:rsidP="001E75C1">
      <w:pPr>
        <w:pStyle w:val="a3"/>
        <w:keepNext/>
        <w:rPr>
          <w:rFonts w:ascii="Times New Roman" w:hAnsi="Times New Roman" w:cs="Times New Roman"/>
          <w:sz w:val="24"/>
          <w:szCs w:val="24"/>
        </w:rPr>
      </w:pPr>
      <w:bookmarkStart w:id="3" w:name="_Toc139552446"/>
      <w:r w:rsidRPr="001E75C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Pr="001E75C1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1E75C1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Supplemental_Table \* ARABIC </w:instrText>
      </w:r>
      <w:r w:rsidRPr="001E75C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902633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001E75C1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1E75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75C1">
        <w:rPr>
          <w:rFonts w:ascii="Times New Roman" w:hAnsi="Times New Roman" w:cs="Times New Roman"/>
          <w:sz w:val="24"/>
          <w:szCs w:val="24"/>
        </w:rPr>
        <w:t xml:space="preserve"> Sensitivity analysis using a different time window of 120 days</w:t>
      </w:r>
      <w:bookmarkEnd w:id="3"/>
    </w:p>
    <w:tbl>
      <w:tblPr>
        <w:tblStyle w:val="ac"/>
        <w:tblW w:w="10872" w:type="dxa"/>
        <w:tblInd w:w="-528" w:type="dxa"/>
        <w:tblLayout w:type="fixed"/>
        <w:tblLook w:val="04A0" w:firstRow="1" w:lastRow="0" w:firstColumn="1" w:lastColumn="0" w:noHBand="0" w:noVBand="1"/>
      </w:tblPr>
      <w:tblGrid>
        <w:gridCol w:w="1153"/>
        <w:gridCol w:w="1076"/>
        <w:gridCol w:w="825"/>
        <w:gridCol w:w="1358"/>
        <w:gridCol w:w="794"/>
        <w:gridCol w:w="1190"/>
        <w:gridCol w:w="1470"/>
        <w:gridCol w:w="1523"/>
        <w:gridCol w:w="1483"/>
      </w:tblGrid>
      <w:tr w:rsidR="00EE38A4" w14:paraId="41A2A7F5" w14:textId="77777777">
        <w:tc>
          <w:tcPr>
            <w:tcW w:w="11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EB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Outcome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EC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Group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ED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No.</w:t>
            </w:r>
          </w:p>
        </w:tc>
        <w:tc>
          <w:tcPr>
            <w:tcW w:w="13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EE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Follow-up</w:t>
            </w:r>
          </w:p>
          <w:p w14:paraId="41A2A7EF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(year)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F0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Event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F1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Person-year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F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Incidence rate (per 1000 person-year)</w:t>
            </w: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F3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Crude HR unadjusted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A2A7F4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HR adjusted</w:t>
            </w:r>
          </w:p>
        </w:tc>
      </w:tr>
      <w:tr w:rsidR="00EE38A4" w14:paraId="41A2A7FF" w14:textId="77777777"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MACE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7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Rate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8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4886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9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3.4[1.6-5.9]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A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444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B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20289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C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22[20-23]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D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A7FE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</w:tr>
      <w:tr w:rsidR="00EE38A4" w14:paraId="41A2A809" w14:textId="77777777"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2A800" w14:textId="77777777" w:rsidR="00EE38A4" w:rsidRDefault="00EE38A4">
            <w:pPr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1A2A801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Rhythm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1A2A80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2275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1A2A803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2.9[1.5-4.7]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A2A804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115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A2A805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7969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1A2A80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14[12-17]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1A2A807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0.66[0.54, </w:t>
            </w:r>
            <w:proofErr w:type="gramStart"/>
            <w:r>
              <w:rPr>
                <w:kern w:val="0"/>
                <w:szCs w:val="24"/>
              </w:rPr>
              <w:t>0.82]*</w:t>
            </w:r>
            <w:proofErr w:type="gramEnd"/>
            <w:r>
              <w:rPr>
                <w:kern w:val="0"/>
                <w:szCs w:val="24"/>
              </w:rPr>
              <w:t>**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2A808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0.79[0.63, </w:t>
            </w:r>
            <w:proofErr w:type="gramStart"/>
            <w:r>
              <w:rPr>
                <w:kern w:val="0"/>
                <w:szCs w:val="24"/>
              </w:rPr>
              <w:t>0.98]*</w:t>
            </w:r>
            <w:proofErr w:type="gramEnd"/>
          </w:p>
        </w:tc>
      </w:tr>
      <w:tr w:rsidR="00EE38A4" w14:paraId="41A2A813" w14:textId="77777777"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A2A80A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HF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1A2A80B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Rate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1A2A80C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4886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1A2A80D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3.6[1.7-6.0]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A2A80E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298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A2A80F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20699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1A2A810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14[12-16]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1A2A811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2A81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</w:tr>
      <w:tr w:rsidR="00EE38A4" w14:paraId="41A2A81D" w14:textId="77777777"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2A814" w14:textId="77777777" w:rsidR="00EE38A4" w:rsidRDefault="00EE38A4">
            <w:pPr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1A2A815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Rhythm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1A2A81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2275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1A2A817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2.9[1.5-4.7]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A2A818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71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A2A819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8053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1A2A81A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9[7-11]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1A2A81B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0.61[0.47, </w:t>
            </w:r>
            <w:proofErr w:type="gramStart"/>
            <w:r>
              <w:rPr>
                <w:kern w:val="0"/>
                <w:szCs w:val="24"/>
              </w:rPr>
              <w:t>0.79]*</w:t>
            </w:r>
            <w:proofErr w:type="gramEnd"/>
            <w:r>
              <w:rPr>
                <w:kern w:val="0"/>
                <w:szCs w:val="24"/>
              </w:rPr>
              <w:t>**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2A81C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0.71[0.53, </w:t>
            </w:r>
            <w:proofErr w:type="gramStart"/>
            <w:r>
              <w:rPr>
                <w:kern w:val="0"/>
                <w:szCs w:val="24"/>
              </w:rPr>
              <w:t>0.94]*</w:t>
            </w:r>
            <w:proofErr w:type="gramEnd"/>
          </w:p>
        </w:tc>
      </w:tr>
      <w:tr w:rsidR="00EE38A4" w14:paraId="41A2A827" w14:textId="77777777"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A2A81E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Stroke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1A2A81F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Rate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1A2A820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4886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1A2A821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3.7[1.7-6.1]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A2A82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A2A823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21058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1A2A824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9[8-11]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1A2A825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2A82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</w:tr>
      <w:tr w:rsidR="00EE38A4" w14:paraId="41A2A831" w14:textId="77777777"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2A828" w14:textId="77777777" w:rsidR="00EE38A4" w:rsidRDefault="00EE38A4">
            <w:pPr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1A2A829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Rhythm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1A2A82A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2275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1A2A82B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2.9[1.5-4.8]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A2A82C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52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A2A82D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8135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1A2A82E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6[5-8]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1A2A82F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0.66[0.49, </w:t>
            </w:r>
            <w:proofErr w:type="gramStart"/>
            <w:r>
              <w:rPr>
                <w:kern w:val="0"/>
                <w:szCs w:val="24"/>
              </w:rPr>
              <w:t>0.90]*</w:t>
            </w:r>
            <w:proofErr w:type="gramEnd"/>
            <w:r>
              <w:rPr>
                <w:kern w:val="0"/>
                <w:szCs w:val="24"/>
              </w:rPr>
              <w:t>*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2A830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0.83[0.59, 1.17]</w:t>
            </w:r>
          </w:p>
        </w:tc>
      </w:tr>
      <w:tr w:rsidR="00EE38A4" w14:paraId="41A2A83B" w14:textId="77777777">
        <w:tc>
          <w:tcPr>
            <w:tcW w:w="1153" w:type="dxa"/>
            <w:vMerge w:val="restart"/>
            <w:tcBorders>
              <w:top w:val="nil"/>
              <w:left w:val="nil"/>
              <w:right w:val="nil"/>
            </w:tcBorders>
          </w:tcPr>
          <w:p w14:paraId="41A2A83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Cardiovascular death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1A2A833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Rate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1A2A834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4886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1A2A835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3.8[1.8-6.3]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A2A83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A2A837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21627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1A2A838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9[5-13]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1A2A839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2A83A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</w:tr>
      <w:tr w:rsidR="00EE38A4" w14:paraId="41A2A845" w14:textId="77777777">
        <w:trPr>
          <w:trHeight w:val="757"/>
        </w:trPr>
        <w:tc>
          <w:tcPr>
            <w:tcW w:w="1153" w:type="dxa"/>
            <w:vMerge/>
            <w:tcBorders>
              <w:left w:val="nil"/>
              <w:bottom w:val="nil"/>
              <w:right w:val="nil"/>
            </w:tcBorders>
          </w:tcPr>
          <w:p w14:paraId="41A2A83C" w14:textId="77777777" w:rsidR="00EE38A4" w:rsidRDefault="00EE38A4">
            <w:pPr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1A2A83D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Rhythm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1A2A83E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2275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1A2A83F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3.0[1.6-4.9]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A2A840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A2A841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8261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1A2A84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4[1-9]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1A2A843" w14:textId="77777777" w:rsidR="00EE38A4" w:rsidRDefault="00C27CC8">
            <w:pPr>
              <w:spacing w:line="360" w:lineRule="auto"/>
              <w:ind w:left="240" w:hangingChars="100" w:hanging="240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0.41[0.12, 1.40]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2A844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0.44[0.13, 1.54]</w:t>
            </w:r>
          </w:p>
        </w:tc>
      </w:tr>
      <w:tr w:rsidR="00EE38A4" w14:paraId="41A2A84F" w14:textId="77777777"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A2A84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All-cause mortality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1A2A847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Rate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1A2A848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4886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1A2A849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3.7[1.8-6.2]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A2A84A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84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A2A84B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21221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1A2A84C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4[3-5]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1A2A84D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2A84E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</w:tr>
      <w:tr w:rsidR="00EE38A4" w14:paraId="41A2A859" w14:textId="77777777">
        <w:tc>
          <w:tcPr>
            <w:tcW w:w="115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0" w14:textId="77777777" w:rsidR="00EE38A4" w:rsidRDefault="00EE38A4">
            <w:pPr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1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Rhythm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2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2275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3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2.9[1.5-4.8]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4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5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8165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6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2[1-3]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7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0.51[0.30, </w:t>
            </w:r>
            <w:proofErr w:type="gramStart"/>
            <w:r>
              <w:rPr>
                <w:kern w:val="0"/>
                <w:szCs w:val="24"/>
              </w:rPr>
              <w:t>0.86]*</w:t>
            </w:r>
            <w:proofErr w:type="gramEnd"/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A858" w14:textId="77777777" w:rsidR="00EE38A4" w:rsidRDefault="00C27CC8">
            <w:pPr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0.64[0.36, 1.12]</w:t>
            </w:r>
          </w:p>
        </w:tc>
      </w:tr>
    </w:tbl>
    <w:p w14:paraId="41A2A85A" w14:textId="68896F36" w:rsidR="00EE38A4" w:rsidRDefault="001B30C4">
      <w:pPr>
        <w:spacing w:after="0" w:line="360" w:lineRule="auto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H</w:t>
      </w:r>
      <w:r>
        <w:rPr>
          <w:rFonts w:cs="Times New Roman"/>
          <w:szCs w:val="24"/>
        </w:rPr>
        <w:t>R: hazard ratio</w:t>
      </w:r>
      <w:r w:rsidR="00366D53">
        <w:rPr>
          <w:rFonts w:cs="Times New Roman"/>
          <w:szCs w:val="24"/>
        </w:rPr>
        <w:t>, HF: heart failure</w:t>
      </w:r>
      <w:r w:rsidR="00525B3C">
        <w:rPr>
          <w:rFonts w:cs="Times New Roman" w:hint="eastAsia"/>
          <w:szCs w:val="24"/>
        </w:rPr>
        <w:t>,</w:t>
      </w:r>
      <w:r w:rsidR="00525B3C">
        <w:rPr>
          <w:rFonts w:cs="Times New Roman"/>
          <w:szCs w:val="24"/>
        </w:rPr>
        <w:t xml:space="preserve"> MACE: major adverse cardiovascular events.</w:t>
      </w:r>
    </w:p>
    <w:p w14:paraId="41A2A85B" w14:textId="188129F8" w:rsidR="007A6CF8" w:rsidRDefault="007A6CF8">
      <w:pPr>
        <w:autoSpaceDE w:val="0"/>
        <w:autoSpaceDN w:val="0"/>
        <w:adjustRightInd w:val="0"/>
        <w:spacing w:line="36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06C9C8DC" w14:textId="33598678" w:rsidR="00902633" w:rsidRPr="00902633" w:rsidRDefault="00902633" w:rsidP="00902633">
      <w:pPr>
        <w:pStyle w:val="a3"/>
        <w:keepNext/>
        <w:rPr>
          <w:rFonts w:ascii="Times New Roman" w:hAnsi="Times New Roman" w:cs="Times New Roman"/>
          <w:sz w:val="24"/>
          <w:szCs w:val="24"/>
        </w:rPr>
      </w:pPr>
      <w:bookmarkStart w:id="4" w:name="_Toc139552447"/>
      <w:r w:rsidRPr="0090263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Supplemental_Table \* ARABIC </w:instrText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02633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2633">
        <w:rPr>
          <w:rFonts w:ascii="Times New Roman" w:hAnsi="Times New Roman" w:cs="Times New Roman"/>
          <w:sz w:val="24"/>
          <w:szCs w:val="24"/>
        </w:rPr>
        <w:t xml:space="preserve"> E-values for MACE and all-cause mortality.</w:t>
      </w:r>
      <w:bookmarkEnd w:id="4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8"/>
        <w:gridCol w:w="5458"/>
      </w:tblGrid>
      <w:tr w:rsidR="00EE38A4" w14:paraId="41A2A862" w14:textId="77777777">
        <w:tc>
          <w:tcPr>
            <w:tcW w:w="3668" w:type="dxa"/>
            <w:tcBorders>
              <w:top w:val="single" w:sz="12" w:space="0" w:color="auto"/>
              <w:bottom w:val="single" w:sz="4" w:space="0" w:color="auto"/>
            </w:tcBorders>
          </w:tcPr>
          <w:p w14:paraId="41A2A860" w14:textId="77777777" w:rsidR="00EE38A4" w:rsidRDefault="00EE38A4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</w:p>
        </w:tc>
        <w:tc>
          <w:tcPr>
            <w:tcW w:w="5458" w:type="dxa"/>
            <w:tcBorders>
              <w:top w:val="single" w:sz="12" w:space="0" w:color="auto"/>
              <w:bottom w:val="single" w:sz="4" w:space="0" w:color="auto"/>
            </w:tcBorders>
          </w:tcPr>
          <w:p w14:paraId="41A2A861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ERC vs usual care</w:t>
            </w:r>
          </w:p>
        </w:tc>
      </w:tr>
      <w:tr w:rsidR="00EE38A4" w14:paraId="41A2A865" w14:textId="77777777">
        <w:tc>
          <w:tcPr>
            <w:tcW w:w="3668" w:type="dxa"/>
            <w:tcBorders>
              <w:top w:val="single" w:sz="4" w:space="0" w:color="auto"/>
            </w:tcBorders>
          </w:tcPr>
          <w:p w14:paraId="41A2A863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kern w:val="0"/>
                <w:szCs w:val="24"/>
              </w:rPr>
            </w:pPr>
            <w:r>
              <w:rPr>
                <w:b/>
                <w:bCs/>
                <w:kern w:val="0"/>
                <w:szCs w:val="24"/>
              </w:rPr>
              <w:t>MACE</w:t>
            </w:r>
          </w:p>
        </w:tc>
        <w:tc>
          <w:tcPr>
            <w:tcW w:w="5458" w:type="dxa"/>
            <w:tcBorders>
              <w:top w:val="single" w:sz="4" w:space="0" w:color="auto"/>
            </w:tcBorders>
          </w:tcPr>
          <w:p w14:paraId="41A2A864" w14:textId="77777777" w:rsidR="00EE38A4" w:rsidRDefault="00EE38A4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</w:p>
        </w:tc>
      </w:tr>
      <w:tr w:rsidR="00EE38A4" w14:paraId="41A2A868" w14:textId="77777777">
        <w:tc>
          <w:tcPr>
            <w:tcW w:w="3668" w:type="dxa"/>
          </w:tcPr>
          <w:p w14:paraId="41A2A866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Adjusted</w:t>
            </w:r>
            <w:r>
              <w:rPr>
                <w:kern w:val="0"/>
                <w:szCs w:val="24"/>
              </w:rPr>
              <w:t xml:space="preserve"> HR (95% CI)</w:t>
            </w:r>
          </w:p>
        </w:tc>
        <w:tc>
          <w:tcPr>
            <w:tcW w:w="5458" w:type="dxa"/>
          </w:tcPr>
          <w:p w14:paraId="41A2A867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0.75[0.61, 0.94]</w:t>
            </w:r>
          </w:p>
        </w:tc>
      </w:tr>
      <w:tr w:rsidR="00EE38A4" w14:paraId="41A2A86B" w14:textId="77777777">
        <w:tc>
          <w:tcPr>
            <w:tcW w:w="3668" w:type="dxa"/>
          </w:tcPr>
          <w:p w14:paraId="41A2A869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E value (confidence limit)</w:t>
            </w:r>
          </w:p>
        </w:tc>
        <w:tc>
          <w:tcPr>
            <w:tcW w:w="5458" w:type="dxa"/>
          </w:tcPr>
          <w:p w14:paraId="41A2A86A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1.98 (1.31)</w:t>
            </w:r>
          </w:p>
        </w:tc>
      </w:tr>
      <w:tr w:rsidR="00EE38A4" w14:paraId="41A2A86E" w14:textId="77777777">
        <w:tc>
          <w:tcPr>
            <w:tcW w:w="3668" w:type="dxa"/>
          </w:tcPr>
          <w:p w14:paraId="41A2A86C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kern w:val="0"/>
                <w:szCs w:val="24"/>
              </w:rPr>
            </w:pPr>
            <w:r>
              <w:rPr>
                <w:b/>
                <w:bCs/>
                <w:kern w:val="0"/>
                <w:szCs w:val="24"/>
              </w:rPr>
              <w:t>All-cause mortality</w:t>
            </w:r>
          </w:p>
        </w:tc>
        <w:tc>
          <w:tcPr>
            <w:tcW w:w="5458" w:type="dxa"/>
          </w:tcPr>
          <w:p w14:paraId="41A2A86D" w14:textId="77777777" w:rsidR="00EE38A4" w:rsidRDefault="00EE38A4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</w:p>
        </w:tc>
      </w:tr>
      <w:tr w:rsidR="00EE38A4" w14:paraId="41A2A871" w14:textId="77777777">
        <w:tc>
          <w:tcPr>
            <w:tcW w:w="3668" w:type="dxa"/>
          </w:tcPr>
          <w:p w14:paraId="41A2A86F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Adjusted</w:t>
            </w:r>
            <w:r>
              <w:rPr>
                <w:kern w:val="0"/>
                <w:szCs w:val="24"/>
              </w:rPr>
              <w:t xml:space="preserve"> HR (95% CI)</w:t>
            </w:r>
          </w:p>
        </w:tc>
        <w:tc>
          <w:tcPr>
            <w:tcW w:w="5458" w:type="dxa"/>
          </w:tcPr>
          <w:p w14:paraId="41A2A870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0.61[0.35, 1.07]</w:t>
            </w:r>
          </w:p>
        </w:tc>
      </w:tr>
      <w:tr w:rsidR="00EE38A4" w14:paraId="41A2A874" w14:textId="77777777">
        <w:tc>
          <w:tcPr>
            <w:tcW w:w="3668" w:type="dxa"/>
            <w:tcBorders>
              <w:bottom w:val="single" w:sz="12" w:space="0" w:color="auto"/>
            </w:tcBorders>
          </w:tcPr>
          <w:p w14:paraId="41A2A872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E value (confidence limit)</w:t>
            </w:r>
          </w:p>
        </w:tc>
        <w:tc>
          <w:tcPr>
            <w:tcW w:w="5458" w:type="dxa"/>
            <w:tcBorders>
              <w:bottom w:val="single" w:sz="12" w:space="0" w:color="auto"/>
            </w:tcBorders>
          </w:tcPr>
          <w:p w14:paraId="41A2A873" w14:textId="77777777" w:rsidR="00EE38A4" w:rsidRDefault="00C27CC8">
            <w:pPr>
              <w:autoSpaceDE w:val="0"/>
              <w:autoSpaceDN w:val="0"/>
              <w:adjustRightInd w:val="0"/>
              <w:spacing w:line="360" w:lineRule="auto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>.44 (1)</w:t>
            </w:r>
          </w:p>
        </w:tc>
      </w:tr>
    </w:tbl>
    <w:p w14:paraId="41A2A875" w14:textId="08366739" w:rsidR="00EE38A4" w:rsidRDefault="00404DBE">
      <w:pPr>
        <w:autoSpaceDE w:val="0"/>
        <w:autoSpaceDN w:val="0"/>
        <w:adjustRightInd w:val="0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MACE: major adverse cardiovascular events,</w:t>
      </w:r>
    </w:p>
    <w:p w14:paraId="41A2A876" w14:textId="77777777" w:rsidR="00EE38A4" w:rsidRDefault="00EE38A4">
      <w:pPr>
        <w:spacing w:after="0" w:line="360" w:lineRule="auto"/>
        <w:rPr>
          <w:rFonts w:cs="Times New Roman"/>
          <w:szCs w:val="24"/>
        </w:rPr>
      </w:pPr>
    </w:p>
    <w:p w14:paraId="41A2A877" w14:textId="77777777" w:rsidR="00EE38A4" w:rsidRDefault="00EE38A4">
      <w:pPr>
        <w:spacing w:after="0" w:line="360" w:lineRule="auto"/>
        <w:rPr>
          <w:rFonts w:cs="Times New Roman"/>
          <w:szCs w:val="24"/>
        </w:rPr>
      </w:pPr>
    </w:p>
    <w:p w14:paraId="41A2A878" w14:textId="77777777" w:rsidR="00EE38A4" w:rsidRDefault="00EE38A4">
      <w:pPr>
        <w:spacing w:after="0" w:line="360" w:lineRule="auto"/>
        <w:rPr>
          <w:rFonts w:cs="Times New Roman"/>
          <w:szCs w:val="24"/>
        </w:rPr>
      </w:pPr>
    </w:p>
    <w:p w14:paraId="41A2A879" w14:textId="77777777" w:rsidR="00EE38A4" w:rsidRDefault="00EE38A4">
      <w:pPr>
        <w:spacing w:after="0" w:line="360" w:lineRule="auto"/>
        <w:rPr>
          <w:rFonts w:cs="Times New Roman"/>
          <w:szCs w:val="24"/>
        </w:rPr>
      </w:pPr>
    </w:p>
    <w:p w14:paraId="41A2A87A" w14:textId="77777777" w:rsidR="00EE38A4" w:rsidRDefault="00EE38A4">
      <w:pPr>
        <w:spacing w:after="0" w:line="360" w:lineRule="auto"/>
        <w:rPr>
          <w:rFonts w:cs="Times New Roman"/>
          <w:szCs w:val="24"/>
        </w:rPr>
      </w:pPr>
    </w:p>
    <w:p w14:paraId="41A2A87B" w14:textId="77777777" w:rsidR="00EE38A4" w:rsidRDefault="00EE38A4">
      <w:pPr>
        <w:spacing w:after="0" w:line="360" w:lineRule="auto"/>
        <w:rPr>
          <w:rFonts w:cs="Times New Roman"/>
          <w:szCs w:val="24"/>
        </w:rPr>
      </w:pPr>
    </w:p>
    <w:p w14:paraId="41A2A87C" w14:textId="77777777" w:rsidR="00EE38A4" w:rsidRDefault="00EE38A4">
      <w:pPr>
        <w:spacing w:after="0" w:line="360" w:lineRule="auto"/>
        <w:rPr>
          <w:rFonts w:cs="Times New Roman"/>
          <w:szCs w:val="24"/>
        </w:rPr>
      </w:pPr>
    </w:p>
    <w:p w14:paraId="1D847B63" w14:textId="77777777" w:rsidR="00902633" w:rsidRDefault="00C27CC8" w:rsidP="00902633">
      <w:pPr>
        <w:keepNext/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41A2A881" wp14:editId="3C63125C">
            <wp:extent cx="5448300" cy="518216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l="24118" t="11111" r="23314"/>
                    <a:stretch>
                      <a:fillRect/>
                    </a:stretch>
                  </pic:blipFill>
                  <pic:spPr>
                    <a:xfrm>
                      <a:off x="0" y="0"/>
                      <a:ext cx="5466956" cy="51999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2A87D" w14:textId="00A1619F" w:rsidR="00EE38A4" w:rsidRPr="00902633" w:rsidRDefault="00902633" w:rsidP="0090263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5" w:name="_Toc139552449"/>
      <w:r w:rsidRPr="00902633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Supplemental_Figure \* ARABIC </w:instrText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02633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026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2633">
        <w:rPr>
          <w:rFonts w:ascii="Times New Roman" w:hAnsi="Times New Roman" w:cs="Times New Roman"/>
          <w:sz w:val="24"/>
          <w:szCs w:val="24"/>
        </w:rPr>
        <w:t xml:space="preserve"> Illustration of study design</w:t>
      </w:r>
      <w:bookmarkEnd w:id="5"/>
    </w:p>
    <w:p w14:paraId="41A2A87F" w14:textId="77777777" w:rsidR="00EE38A4" w:rsidRDefault="00EE38A4">
      <w:pPr>
        <w:spacing w:after="0" w:line="360" w:lineRule="auto"/>
        <w:rPr>
          <w:rFonts w:cs="Times New Roman"/>
          <w:szCs w:val="24"/>
        </w:rPr>
      </w:pPr>
    </w:p>
    <w:p w14:paraId="41A2A880" w14:textId="77777777" w:rsidR="00EE38A4" w:rsidRDefault="00EE38A4"/>
    <w:sectPr w:rsidR="00EE3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8DA17" w14:textId="77777777" w:rsidR="00993BBA" w:rsidRDefault="00993BBA">
      <w:pPr>
        <w:spacing w:line="240" w:lineRule="auto"/>
      </w:pPr>
      <w:r>
        <w:separator/>
      </w:r>
    </w:p>
  </w:endnote>
  <w:endnote w:type="continuationSeparator" w:id="0">
    <w:p w14:paraId="5708F27E" w14:textId="77777777" w:rsidR="00993BBA" w:rsidRDefault="00993B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7B1B" w14:textId="77777777" w:rsidR="00993BBA" w:rsidRDefault="00993BBA">
      <w:pPr>
        <w:spacing w:after="0"/>
      </w:pPr>
      <w:r>
        <w:separator/>
      </w:r>
    </w:p>
  </w:footnote>
  <w:footnote w:type="continuationSeparator" w:id="0">
    <w:p w14:paraId="5981AFF8" w14:textId="77777777" w:rsidR="00993BBA" w:rsidRDefault="00993B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M5NTJmYmIyZTNjM2RkMjVmZTI5NjExZjU5OTdhNTkifQ=="/>
  </w:docVars>
  <w:rsids>
    <w:rsidRoot w:val="002C421D"/>
    <w:rsid w:val="00001DAF"/>
    <w:rsid w:val="00037E62"/>
    <w:rsid w:val="00051524"/>
    <w:rsid w:val="00053F5C"/>
    <w:rsid w:val="00077210"/>
    <w:rsid w:val="000E17E9"/>
    <w:rsid w:val="000F02F3"/>
    <w:rsid w:val="00116A37"/>
    <w:rsid w:val="00117257"/>
    <w:rsid w:val="001507E6"/>
    <w:rsid w:val="00152894"/>
    <w:rsid w:val="001538C4"/>
    <w:rsid w:val="00167E53"/>
    <w:rsid w:val="001813B1"/>
    <w:rsid w:val="00191AAA"/>
    <w:rsid w:val="001A6914"/>
    <w:rsid w:val="001B30C4"/>
    <w:rsid w:val="001B3CBC"/>
    <w:rsid w:val="001E75C1"/>
    <w:rsid w:val="00204F55"/>
    <w:rsid w:val="00214510"/>
    <w:rsid w:val="00217CEF"/>
    <w:rsid w:val="00251E9E"/>
    <w:rsid w:val="00252D94"/>
    <w:rsid w:val="002C1783"/>
    <w:rsid w:val="002C421D"/>
    <w:rsid w:val="00345101"/>
    <w:rsid w:val="0035392B"/>
    <w:rsid w:val="00366D53"/>
    <w:rsid w:val="00384938"/>
    <w:rsid w:val="003976D8"/>
    <w:rsid w:val="003B7C70"/>
    <w:rsid w:val="003D1E28"/>
    <w:rsid w:val="003E7439"/>
    <w:rsid w:val="00404DBE"/>
    <w:rsid w:val="00410B1B"/>
    <w:rsid w:val="00425494"/>
    <w:rsid w:val="004567E1"/>
    <w:rsid w:val="00474B60"/>
    <w:rsid w:val="00480D0B"/>
    <w:rsid w:val="004A7EC7"/>
    <w:rsid w:val="004B6354"/>
    <w:rsid w:val="004C7630"/>
    <w:rsid w:val="004E0727"/>
    <w:rsid w:val="004F577F"/>
    <w:rsid w:val="00502895"/>
    <w:rsid w:val="005052A5"/>
    <w:rsid w:val="00511CCC"/>
    <w:rsid w:val="00525B3C"/>
    <w:rsid w:val="005266D9"/>
    <w:rsid w:val="00564BA5"/>
    <w:rsid w:val="005654D3"/>
    <w:rsid w:val="00590192"/>
    <w:rsid w:val="005A21F8"/>
    <w:rsid w:val="005B53C2"/>
    <w:rsid w:val="005C71C4"/>
    <w:rsid w:val="005E07C5"/>
    <w:rsid w:val="006015DF"/>
    <w:rsid w:val="00606EAE"/>
    <w:rsid w:val="0061117A"/>
    <w:rsid w:val="006211D6"/>
    <w:rsid w:val="0064043F"/>
    <w:rsid w:val="006450AF"/>
    <w:rsid w:val="0065681E"/>
    <w:rsid w:val="00673408"/>
    <w:rsid w:val="00691D66"/>
    <w:rsid w:val="006B6F61"/>
    <w:rsid w:val="006E546F"/>
    <w:rsid w:val="00724656"/>
    <w:rsid w:val="00743C15"/>
    <w:rsid w:val="00764249"/>
    <w:rsid w:val="007A58D4"/>
    <w:rsid w:val="007A6CF8"/>
    <w:rsid w:val="007B6154"/>
    <w:rsid w:val="007C3C93"/>
    <w:rsid w:val="007E6C90"/>
    <w:rsid w:val="00815FDF"/>
    <w:rsid w:val="00842583"/>
    <w:rsid w:val="008A6670"/>
    <w:rsid w:val="008B253E"/>
    <w:rsid w:val="008E0E01"/>
    <w:rsid w:val="008E722B"/>
    <w:rsid w:val="009007E1"/>
    <w:rsid w:val="00902633"/>
    <w:rsid w:val="0090674B"/>
    <w:rsid w:val="009134CD"/>
    <w:rsid w:val="0091664C"/>
    <w:rsid w:val="00931059"/>
    <w:rsid w:val="00933AF6"/>
    <w:rsid w:val="00963765"/>
    <w:rsid w:val="00964FFB"/>
    <w:rsid w:val="009652E0"/>
    <w:rsid w:val="0096672A"/>
    <w:rsid w:val="00993BBA"/>
    <w:rsid w:val="009E10E0"/>
    <w:rsid w:val="009E3421"/>
    <w:rsid w:val="009F711D"/>
    <w:rsid w:val="00A26B56"/>
    <w:rsid w:val="00AD276D"/>
    <w:rsid w:val="00AF50FA"/>
    <w:rsid w:val="00B11E55"/>
    <w:rsid w:val="00B15C82"/>
    <w:rsid w:val="00B16755"/>
    <w:rsid w:val="00B27C0D"/>
    <w:rsid w:val="00B6639E"/>
    <w:rsid w:val="00B875EB"/>
    <w:rsid w:val="00B900A0"/>
    <w:rsid w:val="00B97173"/>
    <w:rsid w:val="00B9780F"/>
    <w:rsid w:val="00BA6319"/>
    <w:rsid w:val="00BB79BB"/>
    <w:rsid w:val="00C27CC8"/>
    <w:rsid w:val="00C91978"/>
    <w:rsid w:val="00CA1CEF"/>
    <w:rsid w:val="00CA77E5"/>
    <w:rsid w:val="00CB3EA9"/>
    <w:rsid w:val="00CC3562"/>
    <w:rsid w:val="00CE2CF1"/>
    <w:rsid w:val="00CF3240"/>
    <w:rsid w:val="00CF54AB"/>
    <w:rsid w:val="00D24183"/>
    <w:rsid w:val="00D254C2"/>
    <w:rsid w:val="00D31984"/>
    <w:rsid w:val="00D96313"/>
    <w:rsid w:val="00D97196"/>
    <w:rsid w:val="00DC72DC"/>
    <w:rsid w:val="00DF0E31"/>
    <w:rsid w:val="00E36B4E"/>
    <w:rsid w:val="00E44CF2"/>
    <w:rsid w:val="00E572E4"/>
    <w:rsid w:val="00E75C02"/>
    <w:rsid w:val="00E83D25"/>
    <w:rsid w:val="00EB35D3"/>
    <w:rsid w:val="00EB6BE9"/>
    <w:rsid w:val="00EE38A4"/>
    <w:rsid w:val="00EE727D"/>
    <w:rsid w:val="00F00AF5"/>
    <w:rsid w:val="00F12036"/>
    <w:rsid w:val="00F1533A"/>
    <w:rsid w:val="00F47686"/>
    <w:rsid w:val="00F97933"/>
    <w:rsid w:val="00FC64DA"/>
    <w:rsid w:val="00FD1079"/>
    <w:rsid w:val="69CE0E6A"/>
    <w:rsid w:val="7FBB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A707"/>
  <w15:docId w15:val="{81F0F430-25A5-4FB1-A65D-135C4207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Times New Roman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rPr>
      <w:rFonts w:ascii="Times New Roman" w:eastAsia="宋体" w:hAnsi="Times New Roman" w:cs="Times New Roman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TabletextChar">
    <w:name w:val="Table text Char"/>
    <w:basedOn w:val="a0"/>
    <w:link w:val="Tabletext"/>
    <w:qFormat/>
    <w:rPr>
      <w:rFonts w:ascii="Times New Roman" w:hAnsi="Times New Roman"/>
      <w:iCs/>
      <w:color w:val="000000" w:themeColor="text1"/>
      <w:kern w:val="0"/>
      <w:sz w:val="20"/>
      <w:szCs w:val="18"/>
      <w:lang w:eastAsia="en-US"/>
    </w:rPr>
  </w:style>
  <w:style w:type="paragraph" w:customStyle="1" w:styleId="Tabletext">
    <w:name w:val="Table text"/>
    <w:basedOn w:val="a3"/>
    <w:link w:val="TabletextChar"/>
    <w:qFormat/>
    <w:pPr>
      <w:spacing w:after="0" w:line="240" w:lineRule="auto"/>
      <w:jc w:val="center"/>
    </w:pPr>
    <w:rPr>
      <w:rFonts w:ascii="Times New Roman" w:eastAsiaTheme="minorEastAsia" w:hAnsi="Times New Roman" w:cstheme="minorBidi"/>
      <w:iCs/>
      <w:color w:val="000000" w:themeColor="text1"/>
      <w:kern w:val="0"/>
      <w:szCs w:val="18"/>
      <w:lang w:eastAsia="en-US"/>
    </w:rPr>
  </w:style>
  <w:style w:type="paragraph" w:customStyle="1" w:styleId="TableText0">
    <w:name w:val="Table Text"/>
    <w:basedOn w:val="a"/>
    <w:link w:val="TableTextChar0"/>
    <w:qFormat/>
    <w:pPr>
      <w:spacing w:after="0" w:line="240" w:lineRule="auto"/>
    </w:pPr>
  </w:style>
  <w:style w:type="character" w:customStyle="1" w:styleId="TableTextChar0">
    <w:name w:val="Table Text Char"/>
    <w:basedOn w:val="a0"/>
    <w:link w:val="TableText0"/>
    <w:qFormat/>
    <w:rPr>
      <w:rFonts w:ascii="Times New Roman" w:hAnsi="Times New Roman"/>
      <w:sz w:val="24"/>
    </w:rPr>
  </w:style>
  <w:style w:type="character" w:customStyle="1" w:styleId="a9">
    <w:name w:val="页眉 字符"/>
    <w:basedOn w:val="a0"/>
    <w:link w:val="a8"/>
    <w:uiPriority w:val="99"/>
    <w:qFormat/>
    <w:rPr>
      <w:rFonts w:ascii="Times New Roman" w:hAnsi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hAnsi="Times New Roman"/>
      <w:sz w:val="18"/>
      <w:szCs w:val="18"/>
    </w:rPr>
  </w:style>
  <w:style w:type="character" w:customStyle="1" w:styleId="a5">
    <w:name w:val="批注文字 字符"/>
    <w:basedOn w:val="a0"/>
    <w:link w:val="a4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b">
    <w:name w:val="批注主题 字符"/>
    <w:basedOn w:val="a5"/>
    <w:link w:val="aa"/>
    <w:uiPriority w:val="99"/>
    <w:semiHidden/>
    <w:qFormat/>
    <w:rPr>
      <w:rFonts w:ascii="Times New Roman" w:hAnsi="Times New Roman"/>
      <w:b/>
      <w:bCs/>
      <w:sz w:val="20"/>
      <w:szCs w:val="20"/>
    </w:rPr>
  </w:style>
  <w:style w:type="paragraph" w:customStyle="1" w:styleId="1">
    <w:name w:val="修订1"/>
    <w:hidden/>
    <w:uiPriority w:val="99"/>
    <w:semiHidden/>
    <w:qFormat/>
    <w:rPr>
      <w:rFonts w:ascii="Times New Roman" w:hAnsi="Times New Roman"/>
      <w:kern w:val="2"/>
      <w:sz w:val="24"/>
      <w:szCs w:val="22"/>
    </w:rPr>
  </w:style>
  <w:style w:type="paragraph" w:styleId="ae">
    <w:name w:val="table of figures"/>
    <w:basedOn w:val="a"/>
    <w:next w:val="a"/>
    <w:uiPriority w:val="99"/>
    <w:unhideWhenUsed/>
    <w:rsid w:val="008B253E"/>
    <w:pPr>
      <w:spacing w:after="0"/>
    </w:pPr>
  </w:style>
  <w:style w:type="character" w:styleId="af">
    <w:name w:val="Hyperlink"/>
    <w:basedOn w:val="a0"/>
    <w:uiPriority w:val="99"/>
    <w:unhideWhenUsed/>
    <w:rsid w:val="008B253E"/>
    <w:rPr>
      <w:color w:val="0563C1" w:themeColor="hyperlink"/>
      <w:u w:val="single"/>
    </w:rPr>
  </w:style>
  <w:style w:type="paragraph" w:styleId="af0">
    <w:name w:val="List Paragraph"/>
    <w:basedOn w:val="a"/>
    <w:uiPriority w:val="99"/>
    <w:rsid w:val="00EB35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A4B85-5E91-4CA7-98E0-39C87F10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Karano Kyoukai</dc:creator>
  <cp:lastModifiedBy>Liu</cp:lastModifiedBy>
  <cp:revision>16</cp:revision>
  <dcterms:created xsi:type="dcterms:W3CDTF">2023-07-03T09:36:00Z</dcterms:created>
  <dcterms:modified xsi:type="dcterms:W3CDTF">2023-07-07T07:59:00Z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7AE08BDA7C4C44C89674C8E5305447A4_13</vt:lpwstr>
  </property>
</Properties>
</file>