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606"/>
        <w:tblW w:w="0" w:type="auto"/>
        <w:tblLook w:val="04A0" w:firstRow="1" w:lastRow="0" w:firstColumn="1" w:lastColumn="0" w:noHBand="0" w:noVBand="1"/>
      </w:tblPr>
      <w:tblGrid>
        <w:gridCol w:w="2996"/>
        <w:gridCol w:w="3020"/>
        <w:gridCol w:w="2994"/>
      </w:tblGrid>
      <w:tr w:rsidR="002F5281" w14:paraId="0F7D8C0E" w14:textId="77777777" w:rsidTr="00272EA3">
        <w:tc>
          <w:tcPr>
            <w:tcW w:w="2996" w:type="dxa"/>
          </w:tcPr>
          <w:p w14:paraId="1CD37395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  <w:t>Group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  <w:t>s</w:t>
            </w:r>
          </w:p>
        </w:tc>
        <w:tc>
          <w:tcPr>
            <w:tcW w:w="3020" w:type="dxa"/>
          </w:tcPr>
          <w:p w14:paraId="7705EF45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D71DB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Mean Surface area mm</w:t>
            </w:r>
            <w:r w:rsidRPr="005D71DB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  <w:lang w:val="en-GB"/>
              </w:rPr>
              <w:t>2</w:t>
            </w:r>
          </w:p>
        </w:tc>
        <w:tc>
          <w:tcPr>
            <w:tcW w:w="2994" w:type="dxa"/>
          </w:tcPr>
          <w:p w14:paraId="39B92998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D71DB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Mean Volume mm</w:t>
            </w:r>
            <w:r w:rsidRPr="005D71DB"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  <w:lang w:val="en-GB"/>
              </w:rPr>
              <w:t>3</w:t>
            </w:r>
          </w:p>
        </w:tc>
      </w:tr>
      <w:tr w:rsidR="002F5281" w:rsidRPr="005D71DB" w14:paraId="0A621778" w14:textId="77777777" w:rsidTr="00272EA3">
        <w:tc>
          <w:tcPr>
            <w:tcW w:w="2996" w:type="dxa"/>
          </w:tcPr>
          <w:p w14:paraId="5E72B4C6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u w:val="single"/>
                <w:lang w:val="en-GB"/>
              </w:rPr>
              <w:t>Group 1</w:t>
            </w:r>
          </w:p>
        </w:tc>
        <w:tc>
          <w:tcPr>
            <w:tcW w:w="3020" w:type="dxa"/>
          </w:tcPr>
          <w:p w14:paraId="718DF8E7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2.</w:t>
            </w:r>
            <w:r w:rsidRPr="005D71DB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55 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mm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perscript"/>
                <w:lang w:val="en-GB"/>
              </w:rPr>
              <w:t>2</w:t>
            </w:r>
            <w:r w:rsidRPr="005D71DB">
              <w:rPr>
                <w:rFonts w:asciiTheme="majorBidi" w:hAnsiTheme="majorBidi" w:cstheme="majorBidi"/>
                <w:color w:val="000000" w:themeColor="text1"/>
                <w:u w:val="single"/>
                <w:lang w:val="en-GB"/>
              </w:rPr>
              <w:t>+/-</w:t>
            </w:r>
            <w:r w:rsidRPr="005D71DB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 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(3.7)</w:t>
            </w:r>
          </w:p>
        </w:tc>
        <w:tc>
          <w:tcPr>
            <w:tcW w:w="2994" w:type="dxa"/>
          </w:tcPr>
          <w:p w14:paraId="6E92A21D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lang w:val="en-GB"/>
              </w:rPr>
              <w:t>11.25+/-(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8.9</w:t>
            </w:r>
            <w:r w:rsidRPr="005D71DB">
              <w:rPr>
                <w:rFonts w:asciiTheme="majorBidi" w:hAnsiTheme="majorBidi" w:cstheme="majorBidi"/>
                <w:color w:val="000000" w:themeColor="text1"/>
                <w:lang w:val="en-GB"/>
              </w:rPr>
              <w:t>)</w:t>
            </w:r>
          </w:p>
        </w:tc>
      </w:tr>
      <w:tr w:rsidR="002F5281" w:rsidRPr="005D71DB" w14:paraId="21A99BA1" w14:textId="77777777" w:rsidTr="00272EA3">
        <w:tc>
          <w:tcPr>
            <w:tcW w:w="2996" w:type="dxa"/>
          </w:tcPr>
          <w:p w14:paraId="702AFD7B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u w:val="single"/>
                <w:lang w:val="en-GB"/>
              </w:rPr>
              <w:t>Group2</w:t>
            </w:r>
          </w:p>
        </w:tc>
        <w:tc>
          <w:tcPr>
            <w:tcW w:w="3020" w:type="dxa"/>
          </w:tcPr>
          <w:p w14:paraId="3C4B3BF0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2.</w:t>
            </w:r>
            <w:r w:rsidRPr="005D71DB">
              <w:rPr>
                <w:rFonts w:asciiTheme="majorBidi" w:hAnsiTheme="majorBidi" w:cstheme="majorBidi"/>
                <w:color w:val="000000" w:themeColor="text1"/>
                <w:lang w:val="en-GB"/>
              </w:rPr>
              <w:t>48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mm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perscript"/>
                <w:lang w:val="en-GB"/>
              </w:rPr>
              <w:t>2</w:t>
            </w:r>
            <w:r w:rsidRPr="005D71DB">
              <w:rPr>
                <w:rFonts w:asciiTheme="majorBidi" w:hAnsiTheme="majorBidi" w:cstheme="majorBidi"/>
                <w:color w:val="000000" w:themeColor="text1"/>
                <w:u w:val="single"/>
                <w:lang w:val="en-GB"/>
              </w:rPr>
              <w:t>+/-</w:t>
            </w:r>
            <w:r w:rsidRPr="005D71DB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 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(1.</w:t>
            </w:r>
            <w:r w:rsidRPr="005D71DB">
              <w:rPr>
                <w:rFonts w:asciiTheme="majorBidi" w:hAnsiTheme="majorBidi" w:cstheme="majorBidi"/>
                <w:color w:val="000000" w:themeColor="text1"/>
                <w:lang w:val="en-GB"/>
              </w:rPr>
              <w:t>6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994" w:type="dxa"/>
          </w:tcPr>
          <w:p w14:paraId="2D474187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u w:val="single"/>
                <w:lang w:val="en-GB"/>
              </w:rPr>
              <w:t xml:space="preserve">14.9+/- 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  <w:t>(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7.8 )</w:t>
            </w:r>
          </w:p>
        </w:tc>
      </w:tr>
      <w:tr w:rsidR="002F5281" w:rsidRPr="005D71DB" w14:paraId="0F16B09F" w14:textId="77777777" w:rsidTr="00272EA3">
        <w:tc>
          <w:tcPr>
            <w:tcW w:w="2996" w:type="dxa"/>
          </w:tcPr>
          <w:p w14:paraId="02C44330" w14:textId="77777777" w:rsidR="002F5281" w:rsidRPr="00272EA3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bookmarkStart w:id="0" w:name="_GoBack"/>
            <w:r w:rsidRPr="00272EA3">
              <w:rPr>
                <w:rFonts w:asciiTheme="majorBidi" w:hAnsiTheme="majorBidi" w:cstheme="majorBidi"/>
                <w:color w:val="000000" w:themeColor="text1"/>
                <w:lang w:val="en-GB"/>
              </w:rPr>
              <w:t>Non-operated bone</w:t>
            </w:r>
            <w:bookmarkEnd w:id="0"/>
          </w:p>
        </w:tc>
        <w:tc>
          <w:tcPr>
            <w:tcW w:w="3020" w:type="dxa"/>
          </w:tcPr>
          <w:p w14:paraId="3E5237CB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1.8 mm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2994" w:type="dxa"/>
          </w:tcPr>
          <w:p w14:paraId="733338CB" w14:textId="77777777" w:rsidR="002F5281" w:rsidRPr="005D71DB" w:rsidRDefault="002F5281" w:rsidP="00272EA3">
            <w:pPr>
              <w:pStyle w:val="NormalWeb"/>
              <w:spacing w:before="0" w:beforeAutospacing="0" w:after="0" w:afterAutospacing="0" w:line="360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GB"/>
              </w:rPr>
              <w:t>15.5 mm</w:t>
            </w:r>
            <w:r w:rsidRPr="005D71D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perscript"/>
                <w:lang w:val="en-GB"/>
              </w:rPr>
              <w:t>3</w:t>
            </w:r>
          </w:p>
        </w:tc>
      </w:tr>
    </w:tbl>
    <w:p w14:paraId="74827463" w14:textId="73F45E18" w:rsidR="00C55439" w:rsidRDefault="00272EA3">
      <w:r w:rsidRPr="002A2943">
        <w:rPr>
          <w:rFonts w:asciiTheme="majorBidi" w:hAnsiTheme="majorBidi" w:cstheme="majorBidi"/>
          <w:i/>
          <w:iCs/>
          <w:color w:val="000000" w:themeColor="text1"/>
          <w:sz w:val="22"/>
          <w:szCs w:val="22"/>
          <w:lang w:val="en-GB"/>
        </w:rPr>
        <w:t>Supplementary table2</w:t>
      </w:r>
      <w:r w:rsidRPr="002A2943">
        <w:rPr>
          <w:rFonts w:asciiTheme="majorBidi" w:hAnsiTheme="majorBidi" w:cstheme="majorBidi"/>
          <w:color w:val="000000" w:themeColor="text1"/>
          <w:sz w:val="22"/>
          <w:szCs w:val="22"/>
          <w:lang w:val="en-GB"/>
        </w:rPr>
        <w:t xml:space="preserve">: Shows the quantitative data obtained from CBCT examination </w:t>
      </w:r>
      <w:r>
        <w:rPr>
          <w:rFonts w:asciiTheme="majorBidi" w:hAnsiTheme="majorBidi" w:cstheme="majorBidi"/>
          <w:color w:val="000000" w:themeColor="text1"/>
          <w:sz w:val="22"/>
          <w:szCs w:val="22"/>
          <w:lang w:val="en-GB"/>
        </w:rPr>
        <w:t>for the</w:t>
      </w:r>
      <w:r w:rsidRPr="002A2943">
        <w:rPr>
          <w:rFonts w:asciiTheme="majorBidi" w:hAnsiTheme="majorBidi" w:cstheme="majorBidi"/>
          <w:color w:val="000000" w:themeColor="text1"/>
          <w:sz w:val="22"/>
          <w:szCs w:val="22"/>
          <w:lang w:val="en-GB"/>
        </w:rPr>
        <w:t xml:space="preserve"> tissue</w:t>
      </w:r>
      <w:r>
        <w:rPr>
          <w:rFonts w:asciiTheme="majorBidi" w:hAnsiTheme="majorBidi" w:cstheme="majorBidi"/>
          <w:color w:val="000000" w:themeColor="text1"/>
          <w:sz w:val="22"/>
          <w:szCs w:val="22"/>
          <w:lang w:val="en-GB"/>
        </w:rPr>
        <w:t>`</w:t>
      </w:r>
      <w:r w:rsidRPr="002A2943">
        <w:rPr>
          <w:rFonts w:asciiTheme="majorBidi" w:hAnsiTheme="majorBidi" w:cstheme="majorBidi"/>
          <w:color w:val="000000" w:themeColor="text1"/>
          <w:sz w:val="22"/>
          <w:szCs w:val="22"/>
          <w:lang w:val="en-GB"/>
        </w:rPr>
        <w:t>s surface area and volume</w:t>
      </w:r>
      <w:r>
        <w:rPr>
          <w:rFonts w:asciiTheme="majorBidi" w:hAnsiTheme="majorBidi" w:cstheme="majorBidi"/>
          <w:color w:val="000000" w:themeColor="text1"/>
          <w:sz w:val="22"/>
          <w:szCs w:val="22"/>
          <w:lang w:val="en-GB"/>
        </w:rPr>
        <w:t>.</w:t>
      </w:r>
    </w:p>
    <w:sectPr w:rsidR="00C55439" w:rsidSect="000B7A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81"/>
    <w:rsid w:val="000B7A0B"/>
    <w:rsid w:val="00272EA3"/>
    <w:rsid w:val="002F5281"/>
    <w:rsid w:val="0070700E"/>
    <w:rsid w:val="00A66F99"/>
    <w:rsid w:val="00BA5E85"/>
    <w:rsid w:val="00DB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644C2"/>
  <w15:chartTrackingRefBased/>
  <w15:docId w15:val="{9A0274D8-08D6-9B4F-87E5-78DE174F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A66F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F9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F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6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A66F99"/>
    <w:rPr>
      <w:b/>
      <w:bCs/>
    </w:rPr>
  </w:style>
  <w:style w:type="character" w:styleId="Emphasis">
    <w:name w:val="Emphasis"/>
    <w:basedOn w:val="DefaultParagraphFont"/>
    <w:uiPriority w:val="20"/>
    <w:qFormat/>
    <w:rsid w:val="00A66F99"/>
    <w:rPr>
      <w:i/>
      <w:iCs/>
    </w:rPr>
  </w:style>
  <w:style w:type="paragraph" w:styleId="ListParagraph">
    <w:name w:val="List Paragraph"/>
    <w:basedOn w:val="Normal"/>
    <w:uiPriority w:val="34"/>
    <w:qFormat/>
    <w:rsid w:val="00A66F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2F528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2F528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 Alfotawei</dc:creator>
  <cp:keywords/>
  <dc:description/>
  <cp:lastModifiedBy>Randa Alfotawei</cp:lastModifiedBy>
  <cp:revision>3</cp:revision>
  <dcterms:created xsi:type="dcterms:W3CDTF">2023-07-18T12:21:00Z</dcterms:created>
  <dcterms:modified xsi:type="dcterms:W3CDTF">2023-07-19T11:33:00Z</dcterms:modified>
</cp:coreProperties>
</file>