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6D7A2" w14:textId="120C16FF" w:rsidR="00897957" w:rsidRDefault="00730B4C" w:rsidP="00730B4C">
      <w:pPr>
        <w:jc w:val="center"/>
      </w:pPr>
      <w:r>
        <w:rPr>
          <w:noProof/>
        </w:rPr>
        <w:drawing>
          <wp:inline distT="0" distB="0" distL="0" distR="0" wp14:anchorId="74DAFB37" wp14:editId="6D0C6A5B">
            <wp:extent cx="5731510" cy="4389755"/>
            <wp:effectExtent l="0" t="0" r="2540" b="0"/>
            <wp:docPr id="1024954151" name="Picture 1024954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ADD65" w14:textId="77777777" w:rsidR="00730B4C" w:rsidRDefault="00730B4C" w:rsidP="00730B4C">
      <w:pPr>
        <w:rPr>
          <w:szCs w:val="24"/>
        </w:rPr>
      </w:pPr>
      <w:r w:rsidRPr="00B96CC4">
        <w:rPr>
          <w:szCs w:val="24"/>
        </w:rPr>
        <w:t>S1: Absorption Spectra of AgNPs and Dexamethasone Conjugates at 200 -700nm.</w:t>
      </w:r>
    </w:p>
    <w:p w14:paraId="0854EE3D" w14:textId="3D4446F8" w:rsidR="008D4289" w:rsidRDefault="008D4289" w:rsidP="00730B4C">
      <w:pPr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7F636365" wp14:editId="3AD8463C">
            <wp:extent cx="5731510" cy="4389755"/>
            <wp:effectExtent l="0" t="0" r="2540" b="0"/>
            <wp:docPr id="2122156280" name="Picture 10" descr="A graph of a graph showing the size of a ray spectru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156280" name="Picture 10" descr="A graph of a graph showing the size of a ray spectru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16FAC" w14:textId="77777777" w:rsidR="008D4289" w:rsidRPr="00B96CC4" w:rsidRDefault="008D4289" w:rsidP="008D4289">
      <w:pPr>
        <w:pStyle w:val="Caption"/>
        <w:jc w:val="center"/>
        <w:rPr>
          <w:i w:val="0"/>
          <w:iCs w:val="0"/>
          <w:color w:val="auto"/>
          <w:sz w:val="24"/>
          <w:szCs w:val="24"/>
        </w:rPr>
      </w:pPr>
      <w:r w:rsidRPr="00B96CC4">
        <w:rPr>
          <w:i w:val="0"/>
          <w:iCs w:val="0"/>
          <w:color w:val="auto"/>
          <w:sz w:val="24"/>
          <w:szCs w:val="24"/>
        </w:rPr>
        <w:t xml:space="preserve">S2: </w:t>
      </w:r>
      <w:r>
        <w:rPr>
          <w:i w:val="0"/>
          <w:iCs w:val="0"/>
          <w:color w:val="auto"/>
          <w:sz w:val="24"/>
          <w:szCs w:val="24"/>
        </w:rPr>
        <w:t>Absorption</w:t>
      </w:r>
      <w:r w:rsidRPr="00B96CC4">
        <w:rPr>
          <w:i w:val="0"/>
          <w:iCs w:val="0"/>
          <w:color w:val="auto"/>
          <w:sz w:val="24"/>
          <w:szCs w:val="24"/>
        </w:rPr>
        <w:t xml:space="preserve"> Spectra of AgNPs and Dexamethasone Conjugates at 300nm-700nm.</w:t>
      </w:r>
    </w:p>
    <w:p w14:paraId="2575F858" w14:textId="2EFD760E" w:rsidR="008D4289" w:rsidRDefault="006C6E97" w:rsidP="008D4289">
      <w:r>
        <w:rPr>
          <w:noProof/>
        </w:rPr>
        <w:lastRenderedPageBreak/>
        <w:drawing>
          <wp:inline distT="0" distB="0" distL="0" distR="0" wp14:anchorId="4CA6B9B2" wp14:editId="332ECDDD">
            <wp:extent cx="5123785" cy="3924300"/>
            <wp:effectExtent l="0" t="0" r="1270" b="0"/>
            <wp:docPr id="1183705212" name="Picture 3" descr="A picture containing text, diagram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705212" name="Picture 3" descr="A picture containing text, diagram, line, pl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475" cy="3927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37794" w14:textId="77777777" w:rsidR="006C6E97" w:rsidRPr="000A6A92" w:rsidRDefault="006C6E97" w:rsidP="006C6E97">
      <w:pPr>
        <w:pStyle w:val="Caption"/>
        <w:jc w:val="center"/>
        <w:rPr>
          <w:i w:val="0"/>
          <w:iCs w:val="0"/>
          <w:color w:val="auto"/>
          <w:sz w:val="24"/>
          <w:szCs w:val="24"/>
        </w:rPr>
      </w:pPr>
      <w:bookmarkStart w:id="0" w:name="_Hlk137981894"/>
      <w:r w:rsidRPr="000A6A92">
        <w:rPr>
          <w:i w:val="0"/>
          <w:iCs w:val="0"/>
          <w:color w:val="auto"/>
          <w:sz w:val="24"/>
          <w:szCs w:val="24"/>
        </w:rPr>
        <w:t>S3: Absorbance Spectra of AgNPs and Dexamethasone Conjugates at 200-700nm.</w:t>
      </w:r>
    </w:p>
    <w:p w14:paraId="3B6F2C5A" w14:textId="77777777" w:rsidR="006C6E97" w:rsidRDefault="006C6E97" w:rsidP="006C6E97">
      <w:pPr>
        <w:pStyle w:val="Caption"/>
        <w:jc w:val="center"/>
        <w:rPr>
          <w:i w:val="0"/>
          <w:iCs w:val="0"/>
          <w:color w:val="auto"/>
          <w:sz w:val="22"/>
          <w:szCs w:val="22"/>
        </w:rPr>
      </w:pPr>
    </w:p>
    <w:bookmarkEnd w:id="0"/>
    <w:p w14:paraId="0DE12F62" w14:textId="77777777" w:rsidR="006C6E97" w:rsidRPr="00B96CC4" w:rsidRDefault="006C6E97" w:rsidP="008D4289"/>
    <w:p w14:paraId="5046EA25" w14:textId="77777777" w:rsidR="008D4289" w:rsidRPr="00B96CC4" w:rsidRDefault="008D4289" w:rsidP="00730B4C">
      <w:pPr>
        <w:rPr>
          <w:szCs w:val="24"/>
        </w:rPr>
      </w:pPr>
    </w:p>
    <w:p w14:paraId="452881FC" w14:textId="77777777" w:rsidR="00730B4C" w:rsidRDefault="00730B4C" w:rsidP="00730B4C"/>
    <w:sectPr w:rsidR="00730B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E2tjA3NTU0NLcws7RQ0lEKTi0uzszPAykwrAUAc+sYKCwAAAA="/>
  </w:docVars>
  <w:rsids>
    <w:rsidRoot w:val="00C376AF"/>
    <w:rsid w:val="006C6E97"/>
    <w:rsid w:val="006F4FD8"/>
    <w:rsid w:val="00730B4C"/>
    <w:rsid w:val="00897957"/>
    <w:rsid w:val="008D4289"/>
    <w:rsid w:val="00C376AF"/>
    <w:rsid w:val="00DE3992"/>
    <w:rsid w:val="00DE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79541"/>
  <w15:chartTrackingRefBased/>
  <w15:docId w15:val="{829C5F4E-8EF4-4EF5-B48A-BB9C824A7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ZA" w:eastAsia="en-US" w:bidi="ar-SA"/>
        <w14:ligatures w14:val="standardContextual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428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MWIKALI MWENZE</dc:creator>
  <cp:keywords/>
  <dc:description/>
  <cp:lastModifiedBy>NANCY MWIKALI MWENZE</cp:lastModifiedBy>
  <cp:revision>4</cp:revision>
  <dcterms:created xsi:type="dcterms:W3CDTF">2023-07-20T14:59:00Z</dcterms:created>
  <dcterms:modified xsi:type="dcterms:W3CDTF">2023-07-20T15:01:00Z</dcterms:modified>
</cp:coreProperties>
</file>