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C334A" w14:textId="3BBD01E6" w:rsidR="0072549B" w:rsidRPr="00D54321" w:rsidRDefault="006015E1" w:rsidP="0094042E">
      <w:pPr>
        <w:spacing w:line="276" w:lineRule="auto"/>
        <w:rPr>
          <w:rFonts w:ascii="Arial" w:hAnsi="Arial" w:cs="Arial"/>
          <w:sz w:val="21"/>
          <w:szCs w:val="21"/>
        </w:rPr>
      </w:pPr>
      <w:r w:rsidRPr="00D54321">
        <w:rPr>
          <w:rFonts w:ascii="Arial" w:hAnsi="Arial" w:cs="Arial"/>
          <w:b/>
          <w:bCs/>
          <w:sz w:val="21"/>
          <w:szCs w:val="21"/>
        </w:rPr>
        <w:t xml:space="preserve">Extended Data Fig.1 </w:t>
      </w:r>
      <w:r w:rsidR="0072549B" w:rsidRPr="00D54321">
        <w:rPr>
          <w:rFonts w:ascii="Arial" w:hAnsi="Arial" w:cs="Arial"/>
          <w:b/>
          <w:bCs/>
          <w:sz w:val="21"/>
          <w:szCs w:val="21"/>
        </w:rPr>
        <w:t xml:space="preserve">| </w:t>
      </w:r>
      <w:r w:rsidR="00F26F49" w:rsidRPr="00D54321">
        <w:rPr>
          <w:rFonts w:ascii="Arial" w:hAnsi="Arial" w:cs="Arial"/>
          <w:b/>
          <w:bCs/>
          <w:sz w:val="21"/>
          <w:szCs w:val="21"/>
        </w:rPr>
        <w:t>High-level</w:t>
      </w:r>
      <w:r w:rsidRPr="00D54321">
        <w:rPr>
          <w:rFonts w:ascii="Arial" w:hAnsi="Arial" w:cs="Arial"/>
          <w:b/>
          <w:bCs/>
          <w:sz w:val="21"/>
          <w:szCs w:val="21"/>
        </w:rPr>
        <w:t xml:space="preserve"> process flow of the </w:t>
      </w:r>
      <w:r w:rsidR="00FD3DAD" w:rsidRPr="00D54321">
        <w:rPr>
          <w:rFonts w:ascii="Arial" w:hAnsi="Arial" w:cs="Arial"/>
          <w:b/>
          <w:bCs/>
          <w:sz w:val="21"/>
          <w:szCs w:val="21"/>
        </w:rPr>
        <w:t xml:space="preserve">GaAs </w:t>
      </w:r>
      <w:r w:rsidRPr="00D54321">
        <w:rPr>
          <w:rFonts w:ascii="Arial" w:hAnsi="Arial" w:cs="Arial"/>
          <w:b/>
          <w:bCs/>
          <w:sz w:val="21"/>
          <w:szCs w:val="21"/>
        </w:rPr>
        <w:t>nano-ridge device fabrication. a</w:t>
      </w:r>
      <w:r w:rsidRPr="00D54321">
        <w:rPr>
          <w:rFonts w:ascii="Arial" w:hAnsi="Arial" w:cs="Arial"/>
          <w:sz w:val="21"/>
          <w:szCs w:val="21"/>
        </w:rPr>
        <w:t xml:space="preserve"> Starting with a 300 mm silicon wafer (001). </w:t>
      </w:r>
      <w:r w:rsidRPr="00D54321">
        <w:rPr>
          <w:rFonts w:ascii="Arial" w:hAnsi="Arial" w:cs="Arial"/>
          <w:b/>
          <w:bCs/>
          <w:sz w:val="21"/>
          <w:szCs w:val="21"/>
        </w:rPr>
        <w:t>b</w:t>
      </w:r>
      <w:r w:rsidRPr="00D54321">
        <w:rPr>
          <w:rFonts w:ascii="Arial" w:hAnsi="Arial" w:cs="Arial"/>
          <w:sz w:val="21"/>
          <w:szCs w:val="21"/>
        </w:rPr>
        <w:t xml:space="preserve"> Silicon ridge patterning. </w:t>
      </w:r>
      <w:r w:rsidRPr="00D54321">
        <w:rPr>
          <w:rFonts w:ascii="Arial" w:hAnsi="Arial" w:cs="Arial"/>
          <w:b/>
          <w:bCs/>
          <w:sz w:val="21"/>
          <w:szCs w:val="21"/>
        </w:rPr>
        <w:t>c</w:t>
      </w:r>
      <w:r w:rsidRPr="00D54321">
        <w:rPr>
          <w:rFonts w:ascii="Arial" w:hAnsi="Arial" w:cs="Arial"/>
          <w:sz w:val="21"/>
          <w:szCs w:val="21"/>
        </w:rPr>
        <w:t xml:space="preserve"> STI oxide </w:t>
      </w:r>
      <w:r w:rsidR="00FA3498" w:rsidRPr="00D54321">
        <w:rPr>
          <w:rFonts w:ascii="Arial" w:hAnsi="Arial" w:cs="Arial"/>
          <w:sz w:val="21"/>
          <w:szCs w:val="21"/>
        </w:rPr>
        <w:t xml:space="preserve">deposition </w:t>
      </w:r>
      <w:r w:rsidRPr="00D54321">
        <w:rPr>
          <w:rFonts w:ascii="Arial" w:hAnsi="Arial" w:cs="Arial"/>
          <w:sz w:val="21"/>
          <w:szCs w:val="21"/>
        </w:rPr>
        <w:t xml:space="preserve">and </w:t>
      </w:r>
      <w:r w:rsidR="00DD015E" w:rsidRPr="00D54321">
        <w:rPr>
          <w:rFonts w:ascii="Arial" w:hAnsi="Arial" w:cs="Arial"/>
          <w:sz w:val="21"/>
          <w:szCs w:val="21"/>
        </w:rPr>
        <w:t>n</w:t>
      </w:r>
      <w:r w:rsidR="00DD015E" w:rsidRPr="00D54321">
        <w:rPr>
          <w:rFonts w:ascii="Arial" w:hAnsi="Arial" w:cs="Arial"/>
          <w:sz w:val="21"/>
          <w:szCs w:val="21"/>
          <w:vertAlign w:val="superscript"/>
        </w:rPr>
        <w:t>++</w:t>
      </w:r>
      <w:r w:rsidR="00DD015E" w:rsidRPr="00D54321">
        <w:rPr>
          <w:rFonts w:ascii="Arial" w:hAnsi="Arial" w:cs="Arial"/>
          <w:sz w:val="21"/>
          <w:szCs w:val="21"/>
        </w:rPr>
        <w:t>-implantation</w:t>
      </w:r>
      <w:r w:rsidRPr="00D54321">
        <w:rPr>
          <w:rFonts w:ascii="Arial" w:hAnsi="Arial" w:cs="Arial"/>
          <w:sz w:val="21"/>
          <w:szCs w:val="21"/>
        </w:rPr>
        <w:t xml:space="preserve">. </w:t>
      </w:r>
      <w:r w:rsidRPr="00D54321">
        <w:rPr>
          <w:rFonts w:ascii="Arial" w:hAnsi="Arial" w:cs="Arial"/>
          <w:b/>
          <w:bCs/>
          <w:sz w:val="21"/>
          <w:szCs w:val="21"/>
        </w:rPr>
        <w:t>d</w:t>
      </w:r>
      <w:r w:rsidRPr="00D54321">
        <w:rPr>
          <w:rFonts w:ascii="Arial" w:hAnsi="Arial" w:cs="Arial"/>
          <w:sz w:val="21"/>
          <w:szCs w:val="21"/>
        </w:rPr>
        <w:t xml:space="preserve"> </w:t>
      </w:r>
      <w:r w:rsidR="00035E81" w:rsidRPr="00D54321">
        <w:rPr>
          <w:rFonts w:ascii="Arial" w:hAnsi="Arial" w:cs="Arial"/>
          <w:sz w:val="21"/>
          <w:szCs w:val="21"/>
        </w:rPr>
        <w:t xml:space="preserve">Si trench patterning. </w:t>
      </w:r>
      <w:r w:rsidR="00B07F23" w:rsidRPr="00D54321">
        <w:rPr>
          <w:rFonts w:ascii="Arial" w:hAnsi="Arial" w:cs="Arial"/>
          <w:b/>
          <w:bCs/>
          <w:sz w:val="21"/>
          <w:szCs w:val="21"/>
        </w:rPr>
        <w:t>e</w:t>
      </w:r>
      <w:r w:rsidR="00B07F23" w:rsidRPr="00D54321">
        <w:rPr>
          <w:rFonts w:ascii="Arial" w:hAnsi="Arial" w:cs="Arial"/>
          <w:sz w:val="21"/>
          <w:szCs w:val="21"/>
        </w:rPr>
        <w:t xml:space="preserve"> </w:t>
      </w:r>
      <w:r w:rsidRPr="00D54321">
        <w:rPr>
          <w:rFonts w:ascii="Arial" w:hAnsi="Arial" w:cs="Arial"/>
          <w:sz w:val="21"/>
          <w:szCs w:val="21"/>
        </w:rPr>
        <w:t xml:space="preserve">MOVPE growth of </w:t>
      </w:r>
      <w:r w:rsidR="000803EA" w:rsidRPr="00D54321">
        <w:rPr>
          <w:rFonts w:ascii="Arial" w:hAnsi="Arial" w:cs="Arial"/>
          <w:sz w:val="21"/>
          <w:szCs w:val="21"/>
        </w:rPr>
        <w:t xml:space="preserve">GaAs </w:t>
      </w:r>
      <w:r w:rsidRPr="00D54321">
        <w:rPr>
          <w:rFonts w:ascii="Arial" w:hAnsi="Arial" w:cs="Arial"/>
          <w:sz w:val="21"/>
          <w:szCs w:val="21"/>
        </w:rPr>
        <w:t xml:space="preserve">nano-ridges. </w:t>
      </w:r>
      <w:r w:rsidR="00B07F23" w:rsidRPr="00D54321">
        <w:rPr>
          <w:rFonts w:ascii="Arial" w:hAnsi="Arial" w:cs="Arial"/>
          <w:b/>
          <w:bCs/>
          <w:sz w:val="21"/>
          <w:szCs w:val="21"/>
        </w:rPr>
        <w:t>f</w:t>
      </w:r>
      <w:r w:rsidRPr="00D54321">
        <w:rPr>
          <w:rFonts w:ascii="Arial" w:hAnsi="Arial" w:cs="Arial"/>
          <w:sz w:val="21"/>
          <w:szCs w:val="21"/>
        </w:rPr>
        <w:t xml:space="preserve"> Oxide </w:t>
      </w:r>
      <w:r w:rsidR="00340A3B" w:rsidRPr="00D54321">
        <w:rPr>
          <w:rFonts w:ascii="Arial" w:hAnsi="Arial" w:cs="Arial"/>
          <w:sz w:val="21"/>
          <w:szCs w:val="21"/>
        </w:rPr>
        <w:t>deposition</w:t>
      </w:r>
      <w:r w:rsidRPr="00D54321">
        <w:rPr>
          <w:rFonts w:ascii="Arial" w:hAnsi="Arial" w:cs="Arial"/>
          <w:sz w:val="21"/>
          <w:szCs w:val="21"/>
        </w:rPr>
        <w:t xml:space="preserve"> and planarization. </w:t>
      </w:r>
      <w:r w:rsidR="00092F57" w:rsidRPr="00D54321">
        <w:rPr>
          <w:rFonts w:ascii="Arial" w:hAnsi="Arial" w:cs="Arial"/>
          <w:b/>
          <w:bCs/>
          <w:sz w:val="21"/>
          <w:szCs w:val="21"/>
        </w:rPr>
        <w:t>g</w:t>
      </w:r>
      <w:r w:rsidRPr="00D54321">
        <w:rPr>
          <w:rFonts w:ascii="Arial" w:hAnsi="Arial" w:cs="Arial"/>
          <w:sz w:val="21"/>
          <w:szCs w:val="21"/>
        </w:rPr>
        <w:t xml:space="preserve"> III-V dry etch, oxide </w:t>
      </w:r>
      <w:r w:rsidR="00340A3B" w:rsidRPr="00D54321">
        <w:rPr>
          <w:rFonts w:ascii="Arial" w:hAnsi="Arial" w:cs="Arial"/>
          <w:sz w:val="21"/>
          <w:szCs w:val="21"/>
        </w:rPr>
        <w:t xml:space="preserve">deposition </w:t>
      </w:r>
      <w:r w:rsidRPr="00D54321">
        <w:rPr>
          <w:rFonts w:ascii="Arial" w:hAnsi="Arial" w:cs="Arial"/>
          <w:sz w:val="21"/>
          <w:szCs w:val="21"/>
        </w:rPr>
        <w:t xml:space="preserve">and planarization. </w:t>
      </w:r>
      <w:r w:rsidR="005040B9" w:rsidRPr="00D54321">
        <w:rPr>
          <w:rFonts w:ascii="Arial" w:hAnsi="Arial" w:cs="Arial"/>
          <w:b/>
          <w:bCs/>
          <w:sz w:val="21"/>
          <w:szCs w:val="21"/>
        </w:rPr>
        <w:t>h</w:t>
      </w:r>
      <w:r w:rsidR="00B30E75" w:rsidRPr="00D54321">
        <w:rPr>
          <w:rFonts w:ascii="Arial" w:hAnsi="Arial" w:cs="Arial"/>
          <w:sz w:val="21"/>
          <w:szCs w:val="21"/>
        </w:rPr>
        <w:t xml:space="preserve"> </w:t>
      </w:r>
      <w:r w:rsidR="007F6C90" w:rsidRPr="00D54321">
        <w:rPr>
          <w:rFonts w:ascii="Arial" w:hAnsi="Arial" w:cs="Arial"/>
          <w:sz w:val="21"/>
          <w:szCs w:val="21"/>
        </w:rPr>
        <w:t>Oxide re</w:t>
      </w:r>
      <w:r w:rsidR="00910756" w:rsidRPr="00D54321">
        <w:rPr>
          <w:rFonts w:ascii="Arial" w:hAnsi="Arial" w:cs="Arial"/>
          <w:sz w:val="21"/>
          <w:szCs w:val="21"/>
        </w:rPr>
        <w:t xml:space="preserve"> deposition </w:t>
      </w:r>
      <w:r w:rsidR="007F6C90" w:rsidRPr="00D54321">
        <w:rPr>
          <w:rFonts w:ascii="Arial" w:hAnsi="Arial" w:cs="Arial"/>
          <w:sz w:val="21"/>
          <w:szCs w:val="21"/>
        </w:rPr>
        <w:t xml:space="preserve">and planarization. </w:t>
      </w:r>
      <w:r w:rsidR="00B30E75" w:rsidRPr="00D54321">
        <w:rPr>
          <w:rFonts w:ascii="Arial" w:hAnsi="Arial" w:cs="Arial"/>
          <w:b/>
          <w:bCs/>
          <w:sz w:val="21"/>
          <w:szCs w:val="21"/>
        </w:rPr>
        <w:t>i</w:t>
      </w:r>
      <w:r w:rsidRPr="00D54321">
        <w:rPr>
          <w:rFonts w:ascii="Arial" w:hAnsi="Arial" w:cs="Arial"/>
          <w:sz w:val="21"/>
          <w:szCs w:val="21"/>
        </w:rPr>
        <w:t xml:space="preserve"> </w:t>
      </w:r>
      <w:r w:rsidR="00F02EAB" w:rsidRPr="00D54321">
        <w:rPr>
          <w:rFonts w:ascii="Arial" w:hAnsi="Arial" w:cs="Arial"/>
          <w:sz w:val="21"/>
          <w:szCs w:val="21"/>
        </w:rPr>
        <w:t xml:space="preserve">W </w:t>
      </w:r>
      <w:r w:rsidR="005961B6" w:rsidRPr="00D54321">
        <w:rPr>
          <w:rFonts w:ascii="Arial" w:hAnsi="Arial" w:cs="Arial"/>
          <w:sz w:val="21"/>
          <w:szCs w:val="21"/>
        </w:rPr>
        <w:t>plug contact</w:t>
      </w:r>
      <w:r w:rsidR="00F02EAB" w:rsidRPr="00D54321">
        <w:rPr>
          <w:rFonts w:ascii="Arial" w:hAnsi="Arial" w:cs="Arial"/>
          <w:sz w:val="21"/>
          <w:szCs w:val="21"/>
        </w:rPr>
        <w:t xml:space="preserve"> </w:t>
      </w:r>
      <w:r w:rsidR="00910756" w:rsidRPr="00D54321">
        <w:rPr>
          <w:rFonts w:ascii="Arial" w:hAnsi="Arial" w:cs="Arial"/>
          <w:sz w:val="21"/>
          <w:szCs w:val="21"/>
        </w:rPr>
        <w:t>formation</w:t>
      </w:r>
      <w:r w:rsidRPr="00D54321">
        <w:rPr>
          <w:rFonts w:ascii="Arial" w:hAnsi="Arial" w:cs="Arial"/>
          <w:sz w:val="21"/>
          <w:szCs w:val="21"/>
        </w:rPr>
        <w:t xml:space="preserve">. </w:t>
      </w:r>
      <w:r w:rsidR="00B30E75" w:rsidRPr="00D54321">
        <w:rPr>
          <w:rFonts w:ascii="Arial" w:hAnsi="Arial" w:cs="Arial"/>
          <w:b/>
          <w:bCs/>
          <w:sz w:val="21"/>
          <w:szCs w:val="21"/>
        </w:rPr>
        <w:t>j</w:t>
      </w:r>
      <w:r w:rsidRPr="00D54321">
        <w:rPr>
          <w:rFonts w:ascii="Arial" w:hAnsi="Arial" w:cs="Arial"/>
          <w:sz w:val="21"/>
          <w:szCs w:val="21"/>
        </w:rPr>
        <w:t xml:space="preserve"> Cu damascene metallization.</w:t>
      </w:r>
    </w:p>
    <w:p w14:paraId="62EE04BB" w14:textId="5D5CA11F" w:rsidR="0072549B" w:rsidRDefault="0072549B" w:rsidP="0094042E">
      <w:pPr>
        <w:rPr>
          <w:rFonts w:ascii="Arial" w:hAnsi="Arial" w:cs="Arial"/>
          <w:sz w:val="21"/>
          <w:szCs w:val="21"/>
        </w:rPr>
      </w:pPr>
      <w:r w:rsidRPr="00D54321">
        <w:rPr>
          <w:rFonts w:ascii="Arial" w:hAnsi="Arial" w:cs="Arial"/>
          <w:sz w:val="21"/>
          <w:szCs w:val="21"/>
        </w:rPr>
        <w:br w:type="page"/>
      </w:r>
    </w:p>
    <w:p w14:paraId="5833AABF" w14:textId="77777777" w:rsidR="0044605E" w:rsidRPr="00D54321" w:rsidRDefault="0044605E" w:rsidP="0044605E">
      <w:pPr>
        <w:spacing w:line="276" w:lineRule="auto"/>
        <w:rPr>
          <w:rFonts w:ascii="Arial" w:hAnsi="Arial" w:cs="Arial"/>
          <w:sz w:val="21"/>
          <w:szCs w:val="21"/>
        </w:rPr>
      </w:pPr>
      <w:r w:rsidRPr="00D54321">
        <w:rPr>
          <w:rFonts w:ascii="Arial" w:hAnsi="Arial" w:cs="Arial"/>
          <w:b/>
          <w:bCs/>
          <w:sz w:val="21"/>
          <w:szCs w:val="21"/>
        </w:rPr>
        <w:lastRenderedPageBreak/>
        <w:t>Extended Data Fig.2 | Temperature and current-dependent measurements of a 2-mm long single-mode NR laser. a</w:t>
      </w:r>
      <w:r w:rsidRPr="00D54321">
        <w:rPr>
          <w:rFonts w:ascii="Arial" w:hAnsi="Arial" w:cs="Arial"/>
          <w:sz w:val="21"/>
          <w:szCs w:val="21"/>
        </w:rPr>
        <w:t xml:space="preserve"> L-I characteristics for temperatures ranging from 25 to 60 °C, showing the large spontaneous emission below threshold. </w:t>
      </w:r>
      <w:r w:rsidRPr="00D54321">
        <w:rPr>
          <w:rFonts w:ascii="Arial" w:hAnsi="Arial" w:cs="Arial"/>
          <w:b/>
          <w:bCs/>
          <w:sz w:val="21"/>
          <w:szCs w:val="21"/>
        </w:rPr>
        <w:t>b</w:t>
      </w:r>
      <w:r w:rsidRPr="00D54321">
        <w:rPr>
          <w:rFonts w:ascii="Arial" w:hAnsi="Arial" w:cs="Arial"/>
          <w:sz w:val="21"/>
          <w:szCs w:val="21"/>
        </w:rPr>
        <w:t xml:space="preserve"> Threshold current as a function of temperature extracted from </w:t>
      </w:r>
      <w:r w:rsidRPr="00D54321">
        <w:rPr>
          <w:rFonts w:ascii="Arial" w:hAnsi="Arial" w:cs="Arial"/>
          <w:b/>
          <w:bCs/>
          <w:sz w:val="21"/>
          <w:szCs w:val="21"/>
        </w:rPr>
        <w:t>a</w:t>
      </w:r>
      <w:r w:rsidRPr="00D54321">
        <w:rPr>
          <w:rFonts w:ascii="Arial" w:hAnsi="Arial" w:cs="Arial"/>
          <w:sz w:val="21"/>
          <w:szCs w:val="21"/>
        </w:rPr>
        <w:t xml:space="preserve">, yielding a characteristic temperature </w:t>
      </w:r>
      <m:oMath>
        <m:sSub>
          <m:sSubPr>
            <m:ctrlPr>
              <w:rPr>
                <w:rFonts w:ascii="Cambria Math" w:hAnsi="Cambria Math" w:cs="Arial"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1"/>
                <w:szCs w:val="21"/>
              </w:rPr>
              <m:t>1</m:t>
            </m:r>
          </m:sub>
        </m:sSub>
      </m:oMath>
      <w:r w:rsidRPr="00D54321">
        <w:rPr>
          <w:rFonts w:ascii="Arial" w:hAnsi="Arial" w:cs="Arial"/>
          <w:sz w:val="21"/>
          <w:szCs w:val="21"/>
        </w:rPr>
        <w:t xml:space="preserve"> of 29.0 K. </w:t>
      </w:r>
      <w:r w:rsidRPr="00D54321">
        <w:rPr>
          <w:rFonts w:ascii="Arial" w:hAnsi="Arial" w:cs="Arial"/>
          <w:b/>
          <w:bCs/>
          <w:sz w:val="21"/>
          <w:szCs w:val="21"/>
        </w:rPr>
        <w:t>c</w:t>
      </w:r>
      <w:r w:rsidRPr="00D54321">
        <w:rPr>
          <w:rFonts w:ascii="Arial" w:hAnsi="Arial" w:cs="Arial"/>
          <w:sz w:val="21"/>
          <w:szCs w:val="21"/>
        </w:rPr>
        <w:t xml:space="preserve"> Slope </w:t>
      </w:r>
      <m:oMath>
        <m:sSub>
          <m:sSubPr>
            <m:ctrlPr>
              <w:rPr>
                <w:rFonts w:ascii="Cambria Math" w:hAnsi="Cambria Math" w:cs="Arial"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η</m:t>
            </m:r>
          </m:e>
          <m:sub>
            <m:r>
              <w:rPr>
                <w:rFonts w:ascii="Cambria Math" w:hAnsi="Cambria Math" w:cs="Arial"/>
                <w:sz w:val="21"/>
                <w:szCs w:val="21"/>
              </w:rPr>
              <m:t>d</m:t>
            </m:r>
          </m:sub>
        </m:sSub>
      </m:oMath>
      <w:r w:rsidRPr="00D54321">
        <w:rPr>
          <w:rFonts w:ascii="Arial" w:hAnsi="Arial" w:cs="Arial"/>
          <w:sz w:val="21"/>
          <w:szCs w:val="21"/>
        </w:rPr>
        <w:t xml:space="preserve"> as a function of temperature extracted from </w:t>
      </w:r>
      <w:r w:rsidRPr="00D54321">
        <w:rPr>
          <w:rFonts w:ascii="Arial" w:hAnsi="Arial" w:cs="Arial"/>
          <w:b/>
          <w:bCs/>
          <w:sz w:val="21"/>
          <w:szCs w:val="21"/>
        </w:rPr>
        <w:t>a</w:t>
      </w:r>
      <w:r w:rsidRPr="00D54321">
        <w:rPr>
          <w:rFonts w:ascii="Arial" w:hAnsi="Arial" w:cs="Arial"/>
          <w:sz w:val="21"/>
          <w:szCs w:val="21"/>
        </w:rPr>
        <w:t xml:space="preserve">, yielding a characteristic temperature </w:t>
      </w:r>
      <m:oMath>
        <m:sSub>
          <m:sSubPr>
            <m:ctrlPr>
              <w:rPr>
                <w:rFonts w:ascii="Cambria Math" w:hAnsi="Cambria Math" w:cs="Arial"/>
                <w:sz w:val="21"/>
                <w:szCs w:val="21"/>
              </w:rPr>
            </m:ctrlPr>
          </m:sSubPr>
          <m:e>
            <m:r>
              <w:rPr>
                <w:rFonts w:ascii="Cambria Math" w:hAnsi="Cambria Math" w:cs="Arial"/>
                <w:sz w:val="21"/>
                <w:szCs w:val="21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1"/>
                <w:szCs w:val="21"/>
              </w:rPr>
              <m:t>2</m:t>
            </m:r>
          </m:sub>
        </m:sSub>
      </m:oMath>
      <w:r w:rsidRPr="00D54321">
        <w:rPr>
          <w:rFonts w:ascii="Arial" w:hAnsi="Arial" w:cs="Arial"/>
          <w:sz w:val="21"/>
          <w:szCs w:val="21"/>
        </w:rPr>
        <w:t xml:space="preserve"> of 94.9 K. </w:t>
      </w:r>
      <w:r w:rsidRPr="00D54321">
        <w:rPr>
          <w:rFonts w:ascii="Arial" w:hAnsi="Arial" w:cs="Arial"/>
          <w:b/>
          <w:bCs/>
          <w:sz w:val="21"/>
          <w:szCs w:val="21"/>
        </w:rPr>
        <w:t>d</w:t>
      </w:r>
      <w:r w:rsidRPr="00D54321">
        <w:rPr>
          <w:rFonts w:ascii="Arial" w:hAnsi="Arial" w:cs="Arial"/>
          <w:sz w:val="21"/>
          <w:szCs w:val="21"/>
        </w:rPr>
        <w:t xml:space="preserve"> Optical spectra at a current of 35 mA for temperatures ranging from 25 to 60 °C, showing SMSR exceeding 20 dB up to 55 °C, while the laser is at threshold when tested at 60 °C. </w:t>
      </w:r>
      <w:r w:rsidRPr="00D54321">
        <w:rPr>
          <w:rFonts w:ascii="Arial" w:hAnsi="Arial" w:cs="Arial"/>
          <w:b/>
          <w:bCs/>
          <w:sz w:val="21"/>
          <w:szCs w:val="21"/>
        </w:rPr>
        <w:t>e</w:t>
      </w:r>
      <w:r w:rsidRPr="00D54321">
        <w:rPr>
          <w:rFonts w:ascii="Arial" w:hAnsi="Arial" w:cs="Arial"/>
          <w:sz w:val="21"/>
          <w:szCs w:val="21"/>
        </w:rPr>
        <w:t xml:space="preserve"> Laser wavelength as a function of temperature, showing a linear slope of 71.1 pm/K extracted from the optical spectra in </w:t>
      </w:r>
      <w:r w:rsidRPr="00D54321">
        <w:rPr>
          <w:rFonts w:ascii="Arial" w:hAnsi="Arial" w:cs="Arial"/>
          <w:b/>
          <w:bCs/>
          <w:sz w:val="21"/>
          <w:szCs w:val="21"/>
        </w:rPr>
        <w:t>d</w:t>
      </w:r>
      <w:r w:rsidRPr="00D54321">
        <w:rPr>
          <w:rFonts w:ascii="Arial" w:hAnsi="Arial" w:cs="Arial"/>
          <w:sz w:val="21"/>
          <w:szCs w:val="21"/>
        </w:rPr>
        <w:t xml:space="preserve">. </w:t>
      </w:r>
      <w:r w:rsidRPr="00D54321">
        <w:rPr>
          <w:rFonts w:ascii="Arial" w:hAnsi="Arial" w:cs="Arial"/>
          <w:b/>
          <w:bCs/>
          <w:sz w:val="21"/>
          <w:szCs w:val="21"/>
        </w:rPr>
        <w:t xml:space="preserve">f </w:t>
      </w:r>
      <w:r w:rsidRPr="00D54321">
        <w:rPr>
          <w:rFonts w:ascii="Arial" w:hAnsi="Arial" w:cs="Arial"/>
          <w:sz w:val="21"/>
          <w:szCs w:val="21"/>
        </w:rPr>
        <w:t xml:space="preserve">Optical spectra at a temperature of 25 °C for currents ranging from 20 to 35 mA, showing a SMSR exceeding 30 dB. </w:t>
      </w:r>
      <w:r w:rsidRPr="00D54321">
        <w:rPr>
          <w:rFonts w:ascii="Arial" w:hAnsi="Arial" w:cs="Arial"/>
          <w:b/>
          <w:bCs/>
          <w:sz w:val="21"/>
          <w:szCs w:val="21"/>
        </w:rPr>
        <w:t>g</w:t>
      </w:r>
      <w:r w:rsidRPr="00D54321">
        <w:rPr>
          <w:rFonts w:ascii="Arial" w:hAnsi="Arial" w:cs="Arial"/>
          <w:sz w:val="21"/>
          <w:szCs w:val="21"/>
        </w:rPr>
        <w:t xml:space="preserve"> Laser wavelength as a function of current, showing a linear slope of 13.6 pm/mA extracted from the optical spectra in </w:t>
      </w:r>
      <w:r w:rsidRPr="00D54321">
        <w:rPr>
          <w:rFonts w:ascii="Arial" w:hAnsi="Arial" w:cs="Arial"/>
          <w:b/>
          <w:bCs/>
          <w:sz w:val="21"/>
          <w:szCs w:val="21"/>
        </w:rPr>
        <w:t>f</w:t>
      </w:r>
      <w:r w:rsidRPr="00D54321">
        <w:rPr>
          <w:rFonts w:ascii="Arial" w:hAnsi="Arial" w:cs="Arial"/>
          <w:sz w:val="21"/>
          <w:szCs w:val="21"/>
        </w:rPr>
        <w:t>.</w:t>
      </w:r>
    </w:p>
    <w:p w14:paraId="459DF7AE" w14:textId="77777777" w:rsidR="0044605E" w:rsidRPr="00D54321" w:rsidRDefault="0044605E" w:rsidP="0094042E">
      <w:pPr>
        <w:rPr>
          <w:rFonts w:ascii="Arial" w:hAnsi="Arial" w:cs="Arial"/>
          <w:sz w:val="21"/>
          <w:szCs w:val="21"/>
          <w:lang w:val="en-US"/>
        </w:rPr>
      </w:pPr>
    </w:p>
    <w:p w14:paraId="186ED5E5" w14:textId="6B6CA8BE" w:rsidR="0094042E" w:rsidRPr="00D54321" w:rsidRDefault="0094042E" w:rsidP="0094042E">
      <w:pPr>
        <w:rPr>
          <w:rFonts w:ascii="Arial" w:hAnsi="Arial" w:cs="Arial"/>
          <w:sz w:val="21"/>
          <w:szCs w:val="21"/>
        </w:rPr>
      </w:pPr>
      <w:r w:rsidRPr="00D54321">
        <w:rPr>
          <w:rFonts w:ascii="Arial" w:hAnsi="Arial" w:cs="Arial"/>
          <w:sz w:val="21"/>
          <w:szCs w:val="21"/>
        </w:rPr>
        <w:br w:type="page"/>
      </w:r>
    </w:p>
    <w:p w14:paraId="429278AF" w14:textId="29EC742C" w:rsidR="0094042E" w:rsidRPr="00D54321" w:rsidRDefault="0094042E">
      <w:pPr>
        <w:rPr>
          <w:rFonts w:ascii="Arial" w:hAnsi="Arial" w:cs="Arial"/>
          <w:sz w:val="21"/>
          <w:szCs w:val="21"/>
        </w:rPr>
      </w:pPr>
      <w:r w:rsidRPr="00D54321">
        <w:rPr>
          <w:rFonts w:ascii="Arial" w:hAnsi="Arial" w:cs="Arial"/>
          <w:b/>
          <w:bCs/>
          <w:sz w:val="21"/>
          <w:szCs w:val="21"/>
        </w:rPr>
        <w:lastRenderedPageBreak/>
        <w:t xml:space="preserve">Extended Data Fig. 3 | Wafer maps of </w:t>
      </w:r>
      <w:r w:rsidR="00BB6D12" w:rsidRPr="00D54321">
        <w:rPr>
          <w:rFonts w:ascii="Arial" w:hAnsi="Arial" w:cs="Arial"/>
          <w:b/>
          <w:bCs/>
          <w:sz w:val="21"/>
          <w:szCs w:val="21"/>
        </w:rPr>
        <w:t xml:space="preserve">the </w:t>
      </w:r>
      <w:r w:rsidRPr="00D54321">
        <w:rPr>
          <w:rFonts w:ascii="Arial" w:hAnsi="Arial" w:cs="Arial"/>
          <w:b/>
          <w:bCs/>
          <w:sz w:val="21"/>
          <w:szCs w:val="21"/>
        </w:rPr>
        <w:t xml:space="preserve">mean threshold current and mean slope efficiency for the different laser lengths. </w:t>
      </w:r>
      <w:r w:rsidRPr="00D54321">
        <w:rPr>
          <w:rFonts w:ascii="Arial" w:hAnsi="Arial" w:cs="Arial"/>
          <w:sz w:val="21"/>
          <w:szCs w:val="21"/>
        </w:rPr>
        <w:t>Wafer map</w:t>
      </w:r>
      <w:r w:rsidR="00052A6D" w:rsidRPr="00D54321">
        <w:rPr>
          <w:rFonts w:ascii="Arial" w:hAnsi="Arial" w:cs="Arial"/>
          <w:sz w:val="21"/>
          <w:szCs w:val="21"/>
        </w:rPr>
        <w:t>s</w:t>
      </w:r>
      <w:r w:rsidRPr="00D54321">
        <w:rPr>
          <w:rFonts w:ascii="Arial" w:hAnsi="Arial" w:cs="Arial"/>
          <w:sz w:val="21"/>
          <w:szCs w:val="21"/>
        </w:rPr>
        <w:t xml:space="preserve"> showing the distribution of the mean threshold current per die for </w:t>
      </w:r>
      <w:r w:rsidR="001470FE" w:rsidRPr="00D54321">
        <w:rPr>
          <w:rFonts w:ascii="Arial" w:hAnsi="Arial" w:cs="Arial"/>
          <w:sz w:val="21"/>
          <w:szCs w:val="21"/>
        </w:rPr>
        <w:t>(</w:t>
      </w:r>
      <w:r w:rsidR="001470FE" w:rsidRPr="00D54321">
        <w:rPr>
          <w:rFonts w:ascii="Arial" w:hAnsi="Arial" w:cs="Arial"/>
          <w:b/>
          <w:bCs/>
          <w:sz w:val="21"/>
          <w:szCs w:val="21"/>
        </w:rPr>
        <w:t>a</w:t>
      </w:r>
      <w:r w:rsidR="001470FE" w:rsidRPr="00D54321">
        <w:rPr>
          <w:rFonts w:ascii="Arial" w:hAnsi="Arial" w:cs="Arial"/>
          <w:sz w:val="21"/>
          <w:szCs w:val="21"/>
        </w:rPr>
        <w:t xml:space="preserve">) </w:t>
      </w:r>
      <w:r w:rsidRPr="00D54321">
        <w:rPr>
          <w:rFonts w:ascii="Arial" w:hAnsi="Arial" w:cs="Arial"/>
          <w:sz w:val="21"/>
          <w:szCs w:val="21"/>
        </w:rPr>
        <w:t>1</w:t>
      </w:r>
      <w:r w:rsidR="00F01466" w:rsidRPr="00D54321">
        <w:rPr>
          <w:rFonts w:ascii="Arial" w:hAnsi="Arial" w:cs="Arial"/>
          <w:sz w:val="21"/>
          <w:szCs w:val="21"/>
        </w:rPr>
        <w:t>-</w:t>
      </w:r>
      <w:r w:rsidRPr="00D54321">
        <w:rPr>
          <w:rFonts w:ascii="Arial" w:hAnsi="Arial" w:cs="Arial"/>
          <w:sz w:val="21"/>
          <w:szCs w:val="21"/>
        </w:rPr>
        <w:t xml:space="preserve">mm long </w:t>
      </w:r>
      <w:r w:rsidR="001470FE" w:rsidRPr="00D54321">
        <w:rPr>
          <w:rFonts w:ascii="Arial" w:hAnsi="Arial" w:cs="Arial"/>
          <w:sz w:val="21"/>
          <w:szCs w:val="21"/>
        </w:rPr>
        <w:t>(</w:t>
      </w:r>
      <w:r w:rsidR="001470FE" w:rsidRPr="00D54321">
        <w:rPr>
          <w:rFonts w:ascii="Arial" w:hAnsi="Arial" w:cs="Arial"/>
          <w:b/>
          <w:bCs/>
          <w:sz w:val="21"/>
          <w:szCs w:val="21"/>
        </w:rPr>
        <w:t>b</w:t>
      </w:r>
      <w:r w:rsidR="001470FE" w:rsidRPr="00D54321">
        <w:rPr>
          <w:rFonts w:ascii="Arial" w:hAnsi="Arial" w:cs="Arial"/>
          <w:sz w:val="21"/>
          <w:szCs w:val="21"/>
        </w:rPr>
        <w:t>)</w:t>
      </w:r>
      <w:r w:rsidRPr="00D54321">
        <w:rPr>
          <w:rFonts w:ascii="Arial" w:hAnsi="Arial" w:cs="Arial"/>
          <w:sz w:val="21"/>
          <w:szCs w:val="21"/>
        </w:rPr>
        <w:t xml:space="preserve"> 1.5</w:t>
      </w:r>
      <w:r w:rsidR="001470FE" w:rsidRPr="00D54321">
        <w:rPr>
          <w:rFonts w:ascii="Arial" w:hAnsi="Arial" w:cs="Arial"/>
          <w:sz w:val="21"/>
          <w:szCs w:val="21"/>
        </w:rPr>
        <w:t>-</w:t>
      </w:r>
      <w:r w:rsidRPr="00D54321">
        <w:rPr>
          <w:rFonts w:ascii="Arial" w:hAnsi="Arial" w:cs="Arial"/>
          <w:sz w:val="21"/>
          <w:szCs w:val="21"/>
        </w:rPr>
        <w:t>mm long</w:t>
      </w:r>
      <w:r w:rsidR="001470FE" w:rsidRPr="00D54321">
        <w:rPr>
          <w:rFonts w:ascii="Arial" w:hAnsi="Arial" w:cs="Arial"/>
          <w:sz w:val="21"/>
          <w:szCs w:val="21"/>
        </w:rPr>
        <w:t>, and (</w:t>
      </w:r>
      <w:r w:rsidR="001470FE" w:rsidRPr="00D54321">
        <w:rPr>
          <w:rFonts w:ascii="Arial" w:hAnsi="Arial" w:cs="Arial"/>
          <w:b/>
          <w:bCs/>
          <w:sz w:val="21"/>
          <w:szCs w:val="21"/>
        </w:rPr>
        <w:t>c</w:t>
      </w:r>
      <w:r w:rsidR="001470FE" w:rsidRPr="00D54321">
        <w:rPr>
          <w:rFonts w:ascii="Arial" w:hAnsi="Arial" w:cs="Arial"/>
          <w:sz w:val="21"/>
          <w:szCs w:val="21"/>
        </w:rPr>
        <w:t>)</w:t>
      </w:r>
      <w:r w:rsidRPr="00D54321">
        <w:rPr>
          <w:rFonts w:ascii="Arial" w:hAnsi="Arial" w:cs="Arial"/>
          <w:sz w:val="21"/>
          <w:szCs w:val="21"/>
        </w:rPr>
        <w:t xml:space="preserve"> 2</w:t>
      </w:r>
      <w:r w:rsidR="001470FE" w:rsidRPr="00D54321">
        <w:rPr>
          <w:rFonts w:ascii="Arial" w:hAnsi="Arial" w:cs="Arial"/>
          <w:sz w:val="21"/>
          <w:szCs w:val="21"/>
        </w:rPr>
        <w:t>-</w:t>
      </w:r>
      <w:r w:rsidRPr="00D54321">
        <w:rPr>
          <w:rFonts w:ascii="Arial" w:hAnsi="Arial" w:cs="Arial"/>
          <w:sz w:val="21"/>
          <w:szCs w:val="21"/>
        </w:rPr>
        <w:t>mm long nano</w:t>
      </w:r>
      <w:r w:rsidR="007B5265" w:rsidRPr="00D54321">
        <w:rPr>
          <w:rFonts w:ascii="Arial" w:hAnsi="Arial" w:cs="Arial"/>
          <w:sz w:val="21"/>
          <w:szCs w:val="21"/>
        </w:rPr>
        <w:t>-</w:t>
      </w:r>
      <w:r w:rsidRPr="00D54321">
        <w:rPr>
          <w:rFonts w:ascii="Arial" w:hAnsi="Arial" w:cs="Arial"/>
          <w:sz w:val="21"/>
          <w:szCs w:val="21"/>
        </w:rPr>
        <w:t>ridge lasers. Wafer map</w:t>
      </w:r>
      <w:r w:rsidR="00052A6D" w:rsidRPr="00D54321">
        <w:rPr>
          <w:rFonts w:ascii="Arial" w:hAnsi="Arial" w:cs="Arial"/>
          <w:sz w:val="21"/>
          <w:szCs w:val="21"/>
        </w:rPr>
        <w:t>s</w:t>
      </w:r>
      <w:r w:rsidRPr="00D54321">
        <w:rPr>
          <w:rFonts w:ascii="Arial" w:hAnsi="Arial" w:cs="Arial"/>
          <w:sz w:val="21"/>
          <w:szCs w:val="21"/>
        </w:rPr>
        <w:t xml:space="preserve"> showing the distribution of the mean slope efficiency per for</w:t>
      </w:r>
      <w:r w:rsidR="00113982" w:rsidRPr="00D54321">
        <w:rPr>
          <w:rFonts w:ascii="Arial" w:hAnsi="Arial" w:cs="Arial"/>
          <w:sz w:val="21"/>
          <w:szCs w:val="21"/>
        </w:rPr>
        <w:t xml:space="preserve"> (</w:t>
      </w:r>
      <w:r w:rsidR="00113982" w:rsidRPr="00D54321">
        <w:rPr>
          <w:rFonts w:ascii="Arial" w:hAnsi="Arial" w:cs="Arial"/>
          <w:b/>
          <w:bCs/>
          <w:sz w:val="21"/>
          <w:szCs w:val="21"/>
        </w:rPr>
        <w:t>d</w:t>
      </w:r>
      <w:r w:rsidR="00113982" w:rsidRPr="00D54321">
        <w:rPr>
          <w:rFonts w:ascii="Arial" w:hAnsi="Arial" w:cs="Arial"/>
          <w:sz w:val="21"/>
          <w:szCs w:val="21"/>
        </w:rPr>
        <w:t>)</w:t>
      </w:r>
      <w:r w:rsidRPr="00D54321">
        <w:rPr>
          <w:rFonts w:ascii="Arial" w:hAnsi="Arial" w:cs="Arial"/>
          <w:sz w:val="21"/>
          <w:szCs w:val="21"/>
        </w:rPr>
        <w:t xml:space="preserve"> 1</w:t>
      </w:r>
      <w:r w:rsidR="00593F31" w:rsidRPr="00D54321">
        <w:rPr>
          <w:rFonts w:ascii="Arial" w:hAnsi="Arial" w:cs="Arial"/>
          <w:sz w:val="21"/>
          <w:szCs w:val="21"/>
        </w:rPr>
        <w:t>-</w:t>
      </w:r>
      <w:r w:rsidR="00113982" w:rsidRPr="00D54321">
        <w:rPr>
          <w:rFonts w:ascii="Arial" w:hAnsi="Arial" w:cs="Arial"/>
          <w:sz w:val="21"/>
          <w:szCs w:val="21"/>
        </w:rPr>
        <w:t>mm long (</w:t>
      </w:r>
      <w:r w:rsidR="00113982" w:rsidRPr="00D54321">
        <w:rPr>
          <w:rFonts w:ascii="Arial" w:hAnsi="Arial" w:cs="Arial"/>
          <w:b/>
          <w:bCs/>
          <w:sz w:val="21"/>
          <w:szCs w:val="21"/>
        </w:rPr>
        <w:t>e</w:t>
      </w:r>
      <w:r w:rsidR="00113982" w:rsidRPr="00D54321">
        <w:rPr>
          <w:rFonts w:ascii="Arial" w:hAnsi="Arial" w:cs="Arial"/>
          <w:sz w:val="21"/>
          <w:szCs w:val="21"/>
        </w:rPr>
        <w:t>) 1.5-mm long, and (</w:t>
      </w:r>
      <w:r w:rsidR="00113982" w:rsidRPr="00D54321">
        <w:rPr>
          <w:rFonts w:ascii="Arial" w:hAnsi="Arial" w:cs="Arial"/>
          <w:b/>
          <w:bCs/>
          <w:sz w:val="21"/>
          <w:szCs w:val="21"/>
        </w:rPr>
        <w:t>f</w:t>
      </w:r>
      <w:r w:rsidR="00113982" w:rsidRPr="00D54321">
        <w:rPr>
          <w:rFonts w:ascii="Arial" w:hAnsi="Arial" w:cs="Arial"/>
          <w:sz w:val="21"/>
          <w:szCs w:val="21"/>
        </w:rPr>
        <w:t>) 2-</w:t>
      </w:r>
      <w:r w:rsidRPr="00D54321">
        <w:rPr>
          <w:rFonts w:ascii="Arial" w:hAnsi="Arial" w:cs="Arial"/>
          <w:sz w:val="21"/>
          <w:szCs w:val="21"/>
        </w:rPr>
        <w:t>mm long nano</w:t>
      </w:r>
      <w:r w:rsidR="007B5265" w:rsidRPr="00D54321">
        <w:rPr>
          <w:rFonts w:ascii="Arial" w:hAnsi="Arial" w:cs="Arial"/>
          <w:sz w:val="21"/>
          <w:szCs w:val="21"/>
        </w:rPr>
        <w:t>-</w:t>
      </w:r>
      <w:r w:rsidRPr="00D54321">
        <w:rPr>
          <w:rFonts w:ascii="Arial" w:hAnsi="Arial" w:cs="Arial"/>
          <w:sz w:val="21"/>
          <w:szCs w:val="21"/>
        </w:rPr>
        <w:t xml:space="preserve">ridge </w:t>
      </w:r>
      <w:r w:rsidR="00113982" w:rsidRPr="00D54321">
        <w:rPr>
          <w:rFonts w:ascii="Arial" w:hAnsi="Arial" w:cs="Arial"/>
          <w:sz w:val="21"/>
          <w:szCs w:val="21"/>
        </w:rPr>
        <w:t>lasers</w:t>
      </w:r>
      <w:r w:rsidRPr="00D54321">
        <w:rPr>
          <w:rFonts w:ascii="Arial" w:hAnsi="Arial" w:cs="Arial"/>
          <w:sz w:val="21"/>
          <w:szCs w:val="21"/>
        </w:rPr>
        <w:br w:type="page"/>
      </w:r>
    </w:p>
    <w:p w14:paraId="6E4C5EF8" w14:textId="1F42D627" w:rsidR="00410C04" w:rsidRPr="00D54321" w:rsidRDefault="00396D7C" w:rsidP="00B24B08">
      <w:pPr>
        <w:jc w:val="center"/>
        <w:rPr>
          <w:rFonts w:ascii="Arial" w:hAnsi="Arial" w:cs="Arial"/>
          <w:sz w:val="21"/>
          <w:szCs w:val="21"/>
        </w:rPr>
      </w:pPr>
      <w:r w:rsidRPr="00D54321"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2B0B1315" wp14:editId="6CC0106B">
            <wp:extent cx="5718175" cy="8584565"/>
            <wp:effectExtent l="0" t="0" r="0" b="6985"/>
            <wp:docPr id="1667386761" name="Picture 1667386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85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C04" w:rsidRPr="00D54321">
        <w:rPr>
          <w:rFonts w:ascii="Arial" w:hAnsi="Arial" w:cs="Arial"/>
          <w:sz w:val="21"/>
          <w:szCs w:val="21"/>
        </w:rPr>
        <w:br w:type="page"/>
      </w:r>
    </w:p>
    <w:p w14:paraId="43184DB6" w14:textId="7A4DFA85" w:rsidR="001A0872" w:rsidRPr="0094042E" w:rsidRDefault="00101F7C" w:rsidP="00C90830">
      <w:pPr>
        <w:rPr>
          <w:rFonts w:ascii="Arial" w:hAnsi="Arial" w:cs="Arial"/>
          <w:sz w:val="21"/>
          <w:szCs w:val="21"/>
        </w:rPr>
      </w:pPr>
      <w:r w:rsidRPr="00D54321"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13E89783" wp14:editId="6CA961EB">
            <wp:extent cx="5727700" cy="5727700"/>
            <wp:effectExtent l="0" t="0" r="6350" b="6350"/>
            <wp:docPr id="839860186" name="Picture 83986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CD4" w:rsidRPr="00D54321"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0DEBF84F" wp14:editId="399C6CEC">
            <wp:extent cx="8280000" cy="5520000"/>
            <wp:effectExtent l="8573" t="0" r="0" b="0"/>
            <wp:docPr id="1838827958" name="Picture 1838827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80000" cy="5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872" w:rsidRPr="0094042E" w:rsidSect="00EE2A4F">
      <w:pgSz w:w="11905" w:h="16837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A01A6" w14:textId="77777777" w:rsidR="001E3938" w:rsidRDefault="001E3938" w:rsidP="00F9631C">
      <w:r>
        <w:separator/>
      </w:r>
    </w:p>
  </w:endnote>
  <w:endnote w:type="continuationSeparator" w:id="0">
    <w:p w14:paraId="25741A93" w14:textId="77777777" w:rsidR="001E3938" w:rsidRDefault="001E3938" w:rsidP="00F9631C">
      <w:r>
        <w:continuationSeparator/>
      </w:r>
    </w:p>
  </w:endnote>
  <w:endnote w:type="continuationNotice" w:id="1">
    <w:p w14:paraId="23EDA379" w14:textId="77777777" w:rsidR="001E3938" w:rsidRDefault="001E39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GGothicE">
    <w:altName w:val="HGｺﾞｼｯｸE"/>
    <w:charset w:val="80"/>
    <w:family w:val="modern"/>
    <w:pitch w:val="fixed"/>
    <w:sig w:usb0="E00002FF" w:usb1="2AC7EDFE" w:usb2="00000012" w:usb3="00000000" w:csb0="00020001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E7BBB" w14:textId="77777777" w:rsidR="001E3938" w:rsidRDefault="001E3938" w:rsidP="00F9631C">
      <w:r>
        <w:separator/>
      </w:r>
    </w:p>
  </w:footnote>
  <w:footnote w:type="continuationSeparator" w:id="0">
    <w:p w14:paraId="0CC336D7" w14:textId="77777777" w:rsidR="001E3938" w:rsidRDefault="001E3938" w:rsidP="00F9631C">
      <w:r>
        <w:continuationSeparator/>
      </w:r>
    </w:p>
  </w:footnote>
  <w:footnote w:type="continuationNotice" w:id="1">
    <w:p w14:paraId="1199E067" w14:textId="77777777" w:rsidR="001E3938" w:rsidRDefault="001E393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7E"/>
    <w:rsid w:val="00001C94"/>
    <w:rsid w:val="00007061"/>
    <w:rsid w:val="000225F1"/>
    <w:rsid w:val="000244CD"/>
    <w:rsid w:val="00025054"/>
    <w:rsid w:val="00025215"/>
    <w:rsid w:val="00025358"/>
    <w:rsid w:val="000258FF"/>
    <w:rsid w:val="000260BB"/>
    <w:rsid w:val="00026524"/>
    <w:rsid w:val="000306F4"/>
    <w:rsid w:val="000327F8"/>
    <w:rsid w:val="00032D14"/>
    <w:rsid w:val="000330BD"/>
    <w:rsid w:val="00033284"/>
    <w:rsid w:val="00033898"/>
    <w:rsid w:val="00033BD4"/>
    <w:rsid w:val="00034615"/>
    <w:rsid w:val="00035260"/>
    <w:rsid w:val="00035E81"/>
    <w:rsid w:val="00036F6A"/>
    <w:rsid w:val="000373F6"/>
    <w:rsid w:val="00042422"/>
    <w:rsid w:val="0004244C"/>
    <w:rsid w:val="00046DC6"/>
    <w:rsid w:val="00051F9B"/>
    <w:rsid w:val="00052497"/>
    <w:rsid w:val="00052A6D"/>
    <w:rsid w:val="00053719"/>
    <w:rsid w:val="00054EB8"/>
    <w:rsid w:val="00054F8C"/>
    <w:rsid w:val="000561B7"/>
    <w:rsid w:val="00056A55"/>
    <w:rsid w:val="00057A6D"/>
    <w:rsid w:val="00060690"/>
    <w:rsid w:val="00062021"/>
    <w:rsid w:val="000626B6"/>
    <w:rsid w:val="00063A34"/>
    <w:rsid w:val="000641DE"/>
    <w:rsid w:val="0006530E"/>
    <w:rsid w:val="00065710"/>
    <w:rsid w:val="000742B8"/>
    <w:rsid w:val="00074C7A"/>
    <w:rsid w:val="00074DE0"/>
    <w:rsid w:val="000803EA"/>
    <w:rsid w:val="000814E0"/>
    <w:rsid w:val="000821A0"/>
    <w:rsid w:val="00083102"/>
    <w:rsid w:val="000835CF"/>
    <w:rsid w:val="000839B0"/>
    <w:rsid w:val="00084588"/>
    <w:rsid w:val="000852FE"/>
    <w:rsid w:val="00090353"/>
    <w:rsid w:val="00092CF3"/>
    <w:rsid w:val="00092F57"/>
    <w:rsid w:val="00092F7F"/>
    <w:rsid w:val="00093C31"/>
    <w:rsid w:val="00097D00"/>
    <w:rsid w:val="000A3768"/>
    <w:rsid w:val="000A6A5D"/>
    <w:rsid w:val="000B21CB"/>
    <w:rsid w:val="000B35A3"/>
    <w:rsid w:val="000B4455"/>
    <w:rsid w:val="000B7D13"/>
    <w:rsid w:val="000C1FFC"/>
    <w:rsid w:val="000C5FF9"/>
    <w:rsid w:val="000D28B4"/>
    <w:rsid w:val="000D2D68"/>
    <w:rsid w:val="000D4787"/>
    <w:rsid w:val="000D7E61"/>
    <w:rsid w:val="000E1F32"/>
    <w:rsid w:val="000E2FC1"/>
    <w:rsid w:val="000E3A1B"/>
    <w:rsid w:val="000E5B23"/>
    <w:rsid w:val="000E7F9D"/>
    <w:rsid w:val="000F65A1"/>
    <w:rsid w:val="00101294"/>
    <w:rsid w:val="00101BDB"/>
    <w:rsid w:val="00101F7C"/>
    <w:rsid w:val="0010259E"/>
    <w:rsid w:val="00103219"/>
    <w:rsid w:val="001035B8"/>
    <w:rsid w:val="001078A0"/>
    <w:rsid w:val="00107B3B"/>
    <w:rsid w:val="001100A9"/>
    <w:rsid w:val="001100E1"/>
    <w:rsid w:val="001101F7"/>
    <w:rsid w:val="0011080F"/>
    <w:rsid w:val="00111081"/>
    <w:rsid w:val="00113982"/>
    <w:rsid w:val="0011468E"/>
    <w:rsid w:val="00117B16"/>
    <w:rsid w:val="00121E65"/>
    <w:rsid w:val="00123C8A"/>
    <w:rsid w:val="00125069"/>
    <w:rsid w:val="00125410"/>
    <w:rsid w:val="00127001"/>
    <w:rsid w:val="00133C01"/>
    <w:rsid w:val="00134AE7"/>
    <w:rsid w:val="001358C7"/>
    <w:rsid w:val="00137957"/>
    <w:rsid w:val="00141313"/>
    <w:rsid w:val="001456D1"/>
    <w:rsid w:val="001470FE"/>
    <w:rsid w:val="00147323"/>
    <w:rsid w:val="0014786D"/>
    <w:rsid w:val="00151CDE"/>
    <w:rsid w:val="00152363"/>
    <w:rsid w:val="001543C8"/>
    <w:rsid w:val="0015516A"/>
    <w:rsid w:val="00155C0C"/>
    <w:rsid w:val="0015655A"/>
    <w:rsid w:val="00163AD4"/>
    <w:rsid w:val="00163B4A"/>
    <w:rsid w:val="0016582E"/>
    <w:rsid w:val="00170EE1"/>
    <w:rsid w:val="001716BB"/>
    <w:rsid w:val="00172794"/>
    <w:rsid w:val="00173268"/>
    <w:rsid w:val="00173649"/>
    <w:rsid w:val="0017534A"/>
    <w:rsid w:val="0017550D"/>
    <w:rsid w:val="001767CE"/>
    <w:rsid w:val="00176B93"/>
    <w:rsid w:val="00181BDE"/>
    <w:rsid w:val="00182FE0"/>
    <w:rsid w:val="00186441"/>
    <w:rsid w:val="00186B7E"/>
    <w:rsid w:val="001A0033"/>
    <w:rsid w:val="001A0872"/>
    <w:rsid w:val="001A3E76"/>
    <w:rsid w:val="001A5F5F"/>
    <w:rsid w:val="001B4071"/>
    <w:rsid w:val="001B54DE"/>
    <w:rsid w:val="001B58CC"/>
    <w:rsid w:val="001B7BE1"/>
    <w:rsid w:val="001C106C"/>
    <w:rsid w:val="001C1399"/>
    <w:rsid w:val="001C1D32"/>
    <w:rsid w:val="001C2808"/>
    <w:rsid w:val="001C3DA2"/>
    <w:rsid w:val="001C3E5A"/>
    <w:rsid w:val="001C7162"/>
    <w:rsid w:val="001D0539"/>
    <w:rsid w:val="001D2AF1"/>
    <w:rsid w:val="001D333F"/>
    <w:rsid w:val="001D34B7"/>
    <w:rsid w:val="001E0005"/>
    <w:rsid w:val="001E2474"/>
    <w:rsid w:val="001E35EF"/>
    <w:rsid w:val="001E3938"/>
    <w:rsid w:val="001E4D2D"/>
    <w:rsid w:val="001E4D47"/>
    <w:rsid w:val="001E58EC"/>
    <w:rsid w:val="001E6F6F"/>
    <w:rsid w:val="001F6D0E"/>
    <w:rsid w:val="001F7B99"/>
    <w:rsid w:val="002039F8"/>
    <w:rsid w:val="00205E2E"/>
    <w:rsid w:val="00206251"/>
    <w:rsid w:val="00206764"/>
    <w:rsid w:val="00217B59"/>
    <w:rsid w:val="0022439C"/>
    <w:rsid w:val="002261C0"/>
    <w:rsid w:val="00232D2A"/>
    <w:rsid w:val="00233054"/>
    <w:rsid w:val="002376F3"/>
    <w:rsid w:val="0024143C"/>
    <w:rsid w:val="002441F7"/>
    <w:rsid w:val="00245E6B"/>
    <w:rsid w:val="00251724"/>
    <w:rsid w:val="00255449"/>
    <w:rsid w:val="0025705C"/>
    <w:rsid w:val="00257A40"/>
    <w:rsid w:val="002629CD"/>
    <w:rsid w:val="002631C2"/>
    <w:rsid w:val="0026550D"/>
    <w:rsid w:val="0026579B"/>
    <w:rsid w:val="00270CFD"/>
    <w:rsid w:val="002729F1"/>
    <w:rsid w:val="00276477"/>
    <w:rsid w:val="00280EF8"/>
    <w:rsid w:val="00281217"/>
    <w:rsid w:val="00281529"/>
    <w:rsid w:val="00285EA1"/>
    <w:rsid w:val="00293D81"/>
    <w:rsid w:val="002A1FDE"/>
    <w:rsid w:val="002A2A58"/>
    <w:rsid w:val="002A3BA8"/>
    <w:rsid w:val="002A5459"/>
    <w:rsid w:val="002A765A"/>
    <w:rsid w:val="002B0E6C"/>
    <w:rsid w:val="002B295E"/>
    <w:rsid w:val="002B3815"/>
    <w:rsid w:val="002B5B07"/>
    <w:rsid w:val="002C0287"/>
    <w:rsid w:val="002D1EF9"/>
    <w:rsid w:val="002D5497"/>
    <w:rsid w:val="002D7A97"/>
    <w:rsid w:val="002E09B4"/>
    <w:rsid w:val="002E1220"/>
    <w:rsid w:val="002E53D2"/>
    <w:rsid w:val="002E7BF3"/>
    <w:rsid w:val="002F01A2"/>
    <w:rsid w:val="002F262A"/>
    <w:rsid w:val="002F295B"/>
    <w:rsid w:val="002F514C"/>
    <w:rsid w:val="00302CB4"/>
    <w:rsid w:val="003036F1"/>
    <w:rsid w:val="0030511E"/>
    <w:rsid w:val="00307DB5"/>
    <w:rsid w:val="0031125D"/>
    <w:rsid w:val="003131D2"/>
    <w:rsid w:val="00314001"/>
    <w:rsid w:val="00314124"/>
    <w:rsid w:val="00316843"/>
    <w:rsid w:val="00316B0B"/>
    <w:rsid w:val="00317260"/>
    <w:rsid w:val="0032606F"/>
    <w:rsid w:val="0032740D"/>
    <w:rsid w:val="00330248"/>
    <w:rsid w:val="003308B5"/>
    <w:rsid w:val="00330C5B"/>
    <w:rsid w:val="00335636"/>
    <w:rsid w:val="003357D9"/>
    <w:rsid w:val="00336EB0"/>
    <w:rsid w:val="00340A3B"/>
    <w:rsid w:val="00342A43"/>
    <w:rsid w:val="00343BAB"/>
    <w:rsid w:val="00345C95"/>
    <w:rsid w:val="003467B6"/>
    <w:rsid w:val="003519EC"/>
    <w:rsid w:val="00352544"/>
    <w:rsid w:val="00352BD4"/>
    <w:rsid w:val="00353340"/>
    <w:rsid w:val="0036001F"/>
    <w:rsid w:val="00360250"/>
    <w:rsid w:val="00361484"/>
    <w:rsid w:val="00364F81"/>
    <w:rsid w:val="003658FA"/>
    <w:rsid w:val="00365DF2"/>
    <w:rsid w:val="00370FBD"/>
    <w:rsid w:val="003717A0"/>
    <w:rsid w:val="00373E2C"/>
    <w:rsid w:val="0037443F"/>
    <w:rsid w:val="00377FCD"/>
    <w:rsid w:val="00380EBF"/>
    <w:rsid w:val="00381A0F"/>
    <w:rsid w:val="00381E3D"/>
    <w:rsid w:val="003825CB"/>
    <w:rsid w:val="0038290E"/>
    <w:rsid w:val="00383E56"/>
    <w:rsid w:val="00384F29"/>
    <w:rsid w:val="00386341"/>
    <w:rsid w:val="003868D3"/>
    <w:rsid w:val="003877B8"/>
    <w:rsid w:val="00391128"/>
    <w:rsid w:val="00394849"/>
    <w:rsid w:val="0039549C"/>
    <w:rsid w:val="00396D7C"/>
    <w:rsid w:val="003A2F2B"/>
    <w:rsid w:val="003B0FA3"/>
    <w:rsid w:val="003B1B0B"/>
    <w:rsid w:val="003B236D"/>
    <w:rsid w:val="003B2489"/>
    <w:rsid w:val="003B3666"/>
    <w:rsid w:val="003B3FA8"/>
    <w:rsid w:val="003C2C4A"/>
    <w:rsid w:val="003D60B8"/>
    <w:rsid w:val="003D7598"/>
    <w:rsid w:val="003E13B6"/>
    <w:rsid w:val="003E6FB6"/>
    <w:rsid w:val="003E7C85"/>
    <w:rsid w:val="003E7F7C"/>
    <w:rsid w:val="003F10C8"/>
    <w:rsid w:val="003F1A0B"/>
    <w:rsid w:val="003F1FF9"/>
    <w:rsid w:val="003F5999"/>
    <w:rsid w:val="003F7248"/>
    <w:rsid w:val="0040031B"/>
    <w:rsid w:val="004015AD"/>
    <w:rsid w:val="00410C04"/>
    <w:rsid w:val="004125DB"/>
    <w:rsid w:val="004130D2"/>
    <w:rsid w:val="00413C90"/>
    <w:rsid w:val="00417608"/>
    <w:rsid w:val="00417F0E"/>
    <w:rsid w:val="00421060"/>
    <w:rsid w:val="00422C56"/>
    <w:rsid w:val="00423D62"/>
    <w:rsid w:val="00425207"/>
    <w:rsid w:val="004266E6"/>
    <w:rsid w:val="00430033"/>
    <w:rsid w:val="00430492"/>
    <w:rsid w:val="0043134C"/>
    <w:rsid w:val="00431E4C"/>
    <w:rsid w:val="004332A2"/>
    <w:rsid w:val="0043592C"/>
    <w:rsid w:val="00442938"/>
    <w:rsid w:val="00443D6D"/>
    <w:rsid w:val="0044605E"/>
    <w:rsid w:val="00447478"/>
    <w:rsid w:val="004478C0"/>
    <w:rsid w:val="00447FA6"/>
    <w:rsid w:val="004544B2"/>
    <w:rsid w:val="004546F2"/>
    <w:rsid w:val="00454C3A"/>
    <w:rsid w:val="0046119D"/>
    <w:rsid w:val="00462008"/>
    <w:rsid w:val="00462726"/>
    <w:rsid w:val="0046533E"/>
    <w:rsid w:val="00467483"/>
    <w:rsid w:val="004675D0"/>
    <w:rsid w:val="00471730"/>
    <w:rsid w:val="00474BFA"/>
    <w:rsid w:val="00476C82"/>
    <w:rsid w:val="00477605"/>
    <w:rsid w:val="004776D1"/>
    <w:rsid w:val="00477795"/>
    <w:rsid w:val="004806C5"/>
    <w:rsid w:val="0048333B"/>
    <w:rsid w:val="004850E5"/>
    <w:rsid w:val="0048694D"/>
    <w:rsid w:val="00487513"/>
    <w:rsid w:val="00497B64"/>
    <w:rsid w:val="004A06BB"/>
    <w:rsid w:val="004A3E46"/>
    <w:rsid w:val="004B0905"/>
    <w:rsid w:val="004B235B"/>
    <w:rsid w:val="004B3626"/>
    <w:rsid w:val="004B3791"/>
    <w:rsid w:val="004C4322"/>
    <w:rsid w:val="004C647C"/>
    <w:rsid w:val="004C665B"/>
    <w:rsid w:val="004D33EF"/>
    <w:rsid w:val="004D36E4"/>
    <w:rsid w:val="004D3FF4"/>
    <w:rsid w:val="004D41F7"/>
    <w:rsid w:val="004D435D"/>
    <w:rsid w:val="004D4847"/>
    <w:rsid w:val="004E068D"/>
    <w:rsid w:val="004E3372"/>
    <w:rsid w:val="004E5986"/>
    <w:rsid w:val="004E5BF3"/>
    <w:rsid w:val="004E6266"/>
    <w:rsid w:val="004E6C61"/>
    <w:rsid w:val="004E705B"/>
    <w:rsid w:val="004F12B7"/>
    <w:rsid w:val="004F2880"/>
    <w:rsid w:val="004F68A5"/>
    <w:rsid w:val="004F7F5C"/>
    <w:rsid w:val="0050062C"/>
    <w:rsid w:val="00500CEB"/>
    <w:rsid w:val="0050327E"/>
    <w:rsid w:val="00504084"/>
    <w:rsid w:val="005040B9"/>
    <w:rsid w:val="0050682F"/>
    <w:rsid w:val="00506E26"/>
    <w:rsid w:val="00507208"/>
    <w:rsid w:val="0051148A"/>
    <w:rsid w:val="00513005"/>
    <w:rsid w:val="00513C38"/>
    <w:rsid w:val="0051656C"/>
    <w:rsid w:val="00524662"/>
    <w:rsid w:val="00525B76"/>
    <w:rsid w:val="0052701A"/>
    <w:rsid w:val="00530C38"/>
    <w:rsid w:val="005310C1"/>
    <w:rsid w:val="00531710"/>
    <w:rsid w:val="00533E9E"/>
    <w:rsid w:val="005353B5"/>
    <w:rsid w:val="00537615"/>
    <w:rsid w:val="005435C4"/>
    <w:rsid w:val="00546086"/>
    <w:rsid w:val="00546207"/>
    <w:rsid w:val="0054770B"/>
    <w:rsid w:val="0054797E"/>
    <w:rsid w:val="00550E83"/>
    <w:rsid w:val="005521B4"/>
    <w:rsid w:val="00555CF8"/>
    <w:rsid w:val="005577D2"/>
    <w:rsid w:val="00557AD2"/>
    <w:rsid w:val="00560762"/>
    <w:rsid w:val="0056398C"/>
    <w:rsid w:val="0056794B"/>
    <w:rsid w:val="00574410"/>
    <w:rsid w:val="00574A09"/>
    <w:rsid w:val="00584DBA"/>
    <w:rsid w:val="00586503"/>
    <w:rsid w:val="00593F31"/>
    <w:rsid w:val="00594EDD"/>
    <w:rsid w:val="005961B6"/>
    <w:rsid w:val="005A1EBE"/>
    <w:rsid w:val="005A256C"/>
    <w:rsid w:val="005B0E00"/>
    <w:rsid w:val="005B0FBB"/>
    <w:rsid w:val="005B2104"/>
    <w:rsid w:val="005B35A0"/>
    <w:rsid w:val="005B3E89"/>
    <w:rsid w:val="005B62FB"/>
    <w:rsid w:val="005B728A"/>
    <w:rsid w:val="005B7BF2"/>
    <w:rsid w:val="005C0F63"/>
    <w:rsid w:val="005C1405"/>
    <w:rsid w:val="005C1792"/>
    <w:rsid w:val="005C19D4"/>
    <w:rsid w:val="005C77BF"/>
    <w:rsid w:val="005D79DA"/>
    <w:rsid w:val="005E2B8E"/>
    <w:rsid w:val="005E36D1"/>
    <w:rsid w:val="005E449A"/>
    <w:rsid w:val="005E5F4E"/>
    <w:rsid w:val="005E6EEA"/>
    <w:rsid w:val="005F08B9"/>
    <w:rsid w:val="005F0BBC"/>
    <w:rsid w:val="005F1514"/>
    <w:rsid w:val="005F2556"/>
    <w:rsid w:val="005F2775"/>
    <w:rsid w:val="005F704D"/>
    <w:rsid w:val="006015E1"/>
    <w:rsid w:val="00601A97"/>
    <w:rsid w:val="00601CBA"/>
    <w:rsid w:val="00602BA5"/>
    <w:rsid w:val="006035A0"/>
    <w:rsid w:val="00604E16"/>
    <w:rsid w:val="00604EA5"/>
    <w:rsid w:val="00605C25"/>
    <w:rsid w:val="00606EA0"/>
    <w:rsid w:val="00612BFD"/>
    <w:rsid w:val="0061514C"/>
    <w:rsid w:val="00615174"/>
    <w:rsid w:val="00615FC6"/>
    <w:rsid w:val="00616686"/>
    <w:rsid w:val="00620160"/>
    <w:rsid w:val="0062042E"/>
    <w:rsid w:val="006217E0"/>
    <w:rsid w:val="00624CCC"/>
    <w:rsid w:val="00625111"/>
    <w:rsid w:val="00625A95"/>
    <w:rsid w:val="00626AB4"/>
    <w:rsid w:val="00631E9F"/>
    <w:rsid w:val="0063227E"/>
    <w:rsid w:val="006417BD"/>
    <w:rsid w:val="00641AD4"/>
    <w:rsid w:val="00643669"/>
    <w:rsid w:val="0064370C"/>
    <w:rsid w:val="0064415D"/>
    <w:rsid w:val="006470E3"/>
    <w:rsid w:val="00650341"/>
    <w:rsid w:val="00651242"/>
    <w:rsid w:val="006513FB"/>
    <w:rsid w:val="00655A57"/>
    <w:rsid w:val="00660C22"/>
    <w:rsid w:val="00661F42"/>
    <w:rsid w:val="00665723"/>
    <w:rsid w:val="00665B48"/>
    <w:rsid w:val="00666E96"/>
    <w:rsid w:val="00670D23"/>
    <w:rsid w:val="00671D71"/>
    <w:rsid w:val="00675DDE"/>
    <w:rsid w:val="00676871"/>
    <w:rsid w:val="00676EFA"/>
    <w:rsid w:val="00677CA2"/>
    <w:rsid w:val="0068176F"/>
    <w:rsid w:val="0068187D"/>
    <w:rsid w:val="00683093"/>
    <w:rsid w:val="00686037"/>
    <w:rsid w:val="00686194"/>
    <w:rsid w:val="00686A1D"/>
    <w:rsid w:val="00687668"/>
    <w:rsid w:val="0069013D"/>
    <w:rsid w:val="0069038E"/>
    <w:rsid w:val="00690566"/>
    <w:rsid w:val="00690DA5"/>
    <w:rsid w:val="00690FAF"/>
    <w:rsid w:val="00691009"/>
    <w:rsid w:val="00692ECE"/>
    <w:rsid w:val="00693550"/>
    <w:rsid w:val="00695779"/>
    <w:rsid w:val="0069586B"/>
    <w:rsid w:val="00696A61"/>
    <w:rsid w:val="00697C36"/>
    <w:rsid w:val="006A0E6B"/>
    <w:rsid w:val="006A138E"/>
    <w:rsid w:val="006A62AD"/>
    <w:rsid w:val="006B0C06"/>
    <w:rsid w:val="006B1E9F"/>
    <w:rsid w:val="006B2E01"/>
    <w:rsid w:val="006B3237"/>
    <w:rsid w:val="006B4046"/>
    <w:rsid w:val="006B58F4"/>
    <w:rsid w:val="006B5F7D"/>
    <w:rsid w:val="006B6D8B"/>
    <w:rsid w:val="006C3B77"/>
    <w:rsid w:val="006C5B46"/>
    <w:rsid w:val="006C70FC"/>
    <w:rsid w:val="006C7680"/>
    <w:rsid w:val="006D0183"/>
    <w:rsid w:val="006D1C2C"/>
    <w:rsid w:val="006D5145"/>
    <w:rsid w:val="006D68AE"/>
    <w:rsid w:val="006D7113"/>
    <w:rsid w:val="006E2E08"/>
    <w:rsid w:val="006E3E21"/>
    <w:rsid w:val="006E6228"/>
    <w:rsid w:val="006E66EF"/>
    <w:rsid w:val="006F4342"/>
    <w:rsid w:val="006F4FFA"/>
    <w:rsid w:val="006F6207"/>
    <w:rsid w:val="00702BB9"/>
    <w:rsid w:val="0070303C"/>
    <w:rsid w:val="00707525"/>
    <w:rsid w:val="00707E53"/>
    <w:rsid w:val="00710DCB"/>
    <w:rsid w:val="00713578"/>
    <w:rsid w:val="00716D1F"/>
    <w:rsid w:val="00717084"/>
    <w:rsid w:val="00720B55"/>
    <w:rsid w:val="007251EA"/>
    <w:rsid w:val="0072549B"/>
    <w:rsid w:val="00726AB3"/>
    <w:rsid w:val="00726EA6"/>
    <w:rsid w:val="00727E75"/>
    <w:rsid w:val="007372D6"/>
    <w:rsid w:val="007400C3"/>
    <w:rsid w:val="00741388"/>
    <w:rsid w:val="00741671"/>
    <w:rsid w:val="00742E5A"/>
    <w:rsid w:val="0074716B"/>
    <w:rsid w:val="00747B3B"/>
    <w:rsid w:val="00751B39"/>
    <w:rsid w:val="0075533A"/>
    <w:rsid w:val="00756BDA"/>
    <w:rsid w:val="00756DD3"/>
    <w:rsid w:val="00760519"/>
    <w:rsid w:val="007627D0"/>
    <w:rsid w:val="00763348"/>
    <w:rsid w:val="00764949"/>
    <w:rsid w:val="00764EC3"/>
    <w:rsid w:val="00765F26"/>
    <w:rsid w:val="00766C0E"/>
    <w:rsid w:val="00767F0E"/>
    <w:rsid w:val="00772DC7"/>
    <w:rsid w:val="00772DCB"/>
    <w:rsid w:val="00777254"/>
    <w:rsid w:val="00782709"/>
    <w:rsid w:val="00784357"/>
    <w:rsid w:val="00784516"/>
    <w:rsid w:val="00786276"/>
    <w:rsid w:val="007863B2"/>
    <w:rsid w:val="00786E87"/>
    <w:rsid w:val="00787B41"/>
    <w:rsid w:val="00790374"/>
    <w:rsid w:val="0079078E"/>
    <w:rsid w:val="00792374"/>
    <w:rsid w:val="00793194"/>
    <w:rsid w:val="007934DD"/>
    <w:rsid w:val="0079400B"/>
    <w:rsid w:val="0079461B"/>
    <w:rsid w:val="00796AC9"/>
    <w:rsid w:val="007976E4"/>
    <w:rsid w:val="007A0F32"/>
    <w:rsid w:val="007A180C"/>
    <w:rsid w:val="007A1B44"/>
    <w:rsid w:val="007A2E09"/>
    <w:rsid w:val="007B2A9F"/>
    <w:rsid w:val="007B5175"/>
    <w:rsid w:val="007B5265"/>
    <w:rsid w:val="007C061F"/>
    <w:rsid w:val="007C0A9D"/>
    <w:rsid w:val="007C25EB"/>
    <w:rsid w:val="007C38E9"/>
    <w:rsid w:val="007C6473"/>
    <w:rsid w:val="007D0EC9"/>
    <w:rsid w:val="007D2038"/>
    <w:rsid w:val="007D2220"/>
    <w:rsid w:val="007D46AB"/>
    <w:rsid w:val="007D49AF"/>
    <w:rsid w:val="007D5460"/>
    <w:rsid w:val="007D68A5"/>
    <w:rsid w:val="007E08DC"/>
    <w:rsid w:val="007E171B"/>
    <w:rsid w:val="007E225A"/>
    <w:rsid w:val="007E31D0"/>
    <w:rsid w:val="007E3AF6"/>
    <w:rsid w:val="007E565D"/>
    <w:rsid w:val="007E6075"/>
    <w:rsid w:val="007E61F7"/>
    <w:rsid w:val="007E6CD4"/>
    <w:rsid w:val="007F06C9"/>
    <w:rsid w:val="007F26F7"/>
    <w:rsid w:val="007F3E7B"/>
    <w:rsid w:val="007F60C0"/>
    <w:rsid w:val="007F677B"/>
    <w:rsid w:val="007F6C90"/>
    <w:rsid w:val="007F7534"/>
    <w:rsid w:val="00801924"/>
    <w:rsid w:val="00801B7D"/>
    <w:rsid w:val="00801C8B"/>
    <w:rsid w:val="00802EAF"/>
    <w:rsid w:val="0080571E"/>
    <w:rsid w:val="008070D7"/>
    <w:rsid w:val="0081103D"/>
    <w:rsid w:val="00811284"/>
    <w:rsid w:val="00811BF4"/>
    <w:rsid w:val="008140E3"/>
    <w:rsid w:val="008165F7"/>
    <w:rsid w:val="00822BBB"/>
    <w:rsid w:val="0082444E"/>
    <w:rsid w:val="00824BF3"/>
    <w:rsid w:val="00825277"/>
    <w:rsid w:val="008276B4"/>
    <w:rsid w:val="0083009C"/>
    <w:rsid w:val="00830ADA"/>
    <w:rsid w:val="00831566"/>
    <w:rsid w:val="00833216"/>
    <w:rsid w:val="0084123C"/>
    <w:rsid w:val="00842996"/>
    <w:rsid w:val="008435C4"/>
    <w:rsid w:val="00845494"/>
    <w:rsid w:val="0084671B"/>
    <w:rsid w:val="00847CB2"/>
    <w:rsid w:val="00857290"/>
    <w:rsid w:val="008604CD"/>
    <w:rsid w:val="008619FA"/>
    <w:rsid w:val="008743C6"/>
    <w:rsid w:val="0087442B"/>
    <w:rsid w:val="0087574B"/>
    <w:rsid w:val="00875F58"/>
    <w:rsid w:val="0087678C"/>
    <w:rsid w:val="0088127B"/>
    <w:rsid w:val="00883413"/>
    <w:rsid w:val="008843AD"/>
    <w:rsid w:val="00894613"/>
    <w:rsid w:val="00895768"/>
    <w:rsid w:val="008959F0"/>
    <w:rsid w:val="008A0D8C"/>
    <w:rsid w:val="008B26F3"/>
    <w:rsid w:val="008B5855"/>
    <w:rsid w:val="008C0666"/>
    <w:rsid w:val="008C0C6C"/>
    <w:rsid w:val="008C0DED"/>
    <w:rsid w:val="008C1019"/>
    <w:rsid w:val="008C2EB8"/>
    <w:rsid w:val="008C3279"/>
    <w:rsid w:val="008C4CB1"/>
    <w:rsid w:val="008D2006"/>
    <w:rsid w:val="008D6885"/>
    <w:rsid w:val="008E089A"/>
    <w:rsid w:val="008E1A2C"/>
    <w:rsid w:val="008E32B1"/>
    <w:rsid w:val="008E33A8"/>
    <w:rsid w:val="008E3CA5"/>
    <w:rsid w:val="008E3F3F"/>
    <w:rsid w:val="008E3FF1"/>
    <w:rsid w:val="008E428D"/>
    <w:rsid w:val="008E7B85"/>
    <w:rsid w:val="008F0856"/>
    <w:rsid w:val="008F67E7"/>
    <w:rsid w:val="00900B79"/>
    <w:rsid w:val="009038B9"/>
    <w:rsid w:val="00910591"/>
    <w:rsid w:val="00910756"/>
    <w:rsid w:val="00910EEA"/>
    <w:rsid w:val="00914C45"/>
    <w:rsid w:val="00915A6B"/>
    <w:rsid w:val="00916795"/>
    <w:rsid w:val="00916961"/>
    <w:rsid w:val="009302DB"/>
    <w:rsid w:val="0093096E"/>
    <w:rsid w:val="00930C7B"/>
    <w:rsid w:val="00932344"/>
    <w:rsid w:val="00932E34"/>
    <w:rsid w:val="00933289"/>
    <w:rsid w:val="00935180"/>
    <w:rsid w:val="00936FC1"/>
    <w:rsid w:val="0094042E"/>
    <w:rsid w:val="00942479"/>
    <w:rsid w:val="0094305B"/>
    <w:rsid w:val="0094380C"/>
    <w:rsid w:val="009439E5"/>
    <w:rsid w:val="00943B0E"/>
    <w:rsid w:val="00944037"/>
    <w:rsid w:val="0094479C"/>
    <w:rsid w:val="00947FDF"/>
    <w:rsid w:val="00952388"/>
    <w:rsid w:val="00953557"/>
    <w:rsid w:val="00954011"/>
    <w:rsid w:val="009563AD"/>
    <w:rsid w:val="009577A4"/>
    <w:rsid w:val="009714FF"/>
    <w:rsid w:val="00971B4C"/>
    <w:rsid w:val="00971E8A"/>
    <w:rsid w:val="00973FBA"/>
    <w:rsid w:val="00982E7C"/>
    <w:rsid w:val="00983704"/>
    <w:rsid w:val="00983B11"/>
    <w:rsid w:val="0098570B"/>
    <w:rsid w:val="00987404"/>
    <w:rsid w:val="00987F34"/>
    <w:rsid w:val="0099243D"/>
    <w:rsid w:val="00993A05"/>
    <w:rsid w:val="00993D51"/>
    <w:rsid w:val="00994D4A"/>
    <w:rsid w:val="0099574F"/>
    <w:rsid w:val="009959D9"/>
    <w:rsid w:val="009A061C"/>
    <w:rsid w:val="009A7992"/>
    <w:rsid w:val="009B167D"/>
    <w:rsid w:val="009B3EDA"/>
    <w:rsid w:val="009B3EDD"/>
    <w:rsid w:val="009B4484"/>
    <w:rsid w:val="009B4BD2"/>
    <w:rsid w:val="009C095E"/>
    <w:rsid w:val="009C620D"/>
    <w:rsid w:val="009C7392"/>
    <w:rsid w:val="009D0405"/>
    <w:rsid w:val="009D0790"/>
    <w:rsid w:val="009D2A96"/>
    <w:rsid w:val="009D4081"/>
    <w:rsid w:val="009E13ED"/>
    <w:rsid w:val="009E17D7"/>
    <w:rsid w:val="009E1948"/>
    <w:rsid w:val="009E1B34"/>
    <w:rsid w:val="009E23B8"/>
    <w:rsid w:val="009E3EDE"/>
    <w:rsid w:val="009E5757"/>
    <w:rsid w:val="009E6B8F"/>
    <w:rsid w:val="009F3764"/>
    <w:rsid w:val="009F4AB8"/>
    <w:rsid w:val="00A02366"/>
    <w:rsid w:val="00A0274D"/>
    <w:rsid w:val="00A07836"/>
    <w:rsid w:val="00A10AB5"/>
    <w:rsid w:val="00A11D67"/>
    <w:rsid w:val="00A126E9"/>
    <w:rsid w:val="00A12BAE"/>
    <w:rsid w:val="00A140BD"/>
    <w:rsid w:val="00A15596"/>
    <w:rsid w:val="00A16228"/>
    <w:rsid w:val="00A175E8"/>
    <w:rsid w:val="00A1793A"/>
    <w:rsid w:val="00A23A99"/>
    <w:rsid w:val="00A262DE"/>
    <w:rsid w:val="00A26398"/>
    <w:rsid w:val="00A30EF4"/>
    <w:rsid w:val="00A32EE6"/>
    <w:rsid w:val="00A34707"/>
    <w:rsid w:val="00A353CF"/>
    <w:rsid w:val="00A35786"/>
    <w:rsid w:val="00A40F9B"/>
    <w:rsid w:val="00A4307F"/>
    <w:rsid w:val="00A46480"/>
    <w:rsid w:val="00A469FD"/>
    <w:rsid w:val="00A63888"/>
    <w:rsid w:val="00A63F3C"/>
    <w:rsid w:val="00A65941"/>
    <w:rsid w:val="00A67428"/>
    <w:rsid w:val="00A67AE1"/>
    <w:rsid w:val="00A70BF1"/>
    <w:rsid w:val="00A711B5"/>
    <w:rsid w:val="00A7239D"/>
    <w:rsid w:val="00A76AEC"/>
    <w:rsid w:val="00A80425"/>
    <w:rsid w:val="00A828C8"/>
    <w:rsid w:val="00A82F53"/>
    <w:rsid w:val="00A87224"/>
    <w:rsid w:val="00A92531"/>
    <w:rsid w:val="00A93CD0"/>
    <w:rsid w:val="00A95FFC"/>
    <w:rsid w:val="00A96D11"/>
    <w:rsid w:val="00AA04AF"/>
    <w:rsid w:val="00AA1185"/>
    <w:rsid w:val="00AA13FA"/>
    <w:rsid w:val="00AA27C3"/>
    <w:rsid w:val="00AA2DC0"/>
    <w:rsid w:val="00AA4360"/>
    <w:rsid w:val="00AA4516"/>
    <w:rsid w:val="00AB1D89"/>
    <w:rsid w:val="00AB23C8"/>
    <w:rsid w:val="00AB2864"/>
    <w:rsid w:val="00AB2D1E"/>
    <w:rsid w:val="00AB4DEF"/>
    <w:rsid w:val="00AB6C85"/>
    <w:rsid w:val="00AB6F6E"/>
    <w:rsid w:val="00AC194D"/>
    <w:rsid w:val="00AC39D6"/>
    <w:rsid w:val="00AC3A49"/>
    <w:rsid w:val="00AC6139"/>
    <w:rsid w:val="00AC67C6"/>
    <w:rsid w:val="00AC7C7B"/>
    <w:rsid w:val="00AD0BFF"/>
    <w:rsid w:val="00AD11CE"/>
    <w:rsid w:val="00AD19FB"/>
    <w:rsid w:val="00AD4034"/>
    <w:rsid w:val="00AE1F3A"/>
    <w:rsid w:val="00AE4F50"/>
    <w:rsid w:val="00AE56B8"/>
    <w:rsid w:val="00AE6191"/>
    <w:rsid w:val="00AE794B"/>
    <w:rsid w:val="00AF0C2A"/>
    <w:rsid w:val="00AF2041"/>
    <w:rsid w:val="00AF3B51"/>
    <w:rsid w:val="00AF7F56"/>
    <w:rsid w:val="00B008C2"/>
    <w:rsid w:val="00B010B7"/>
    <w:rsid w:val="00B02A8E"/>
    <w:rsid w:val="00B05260"/>
    <w:rsid w:val="00B05C9A"/>
    <w:rsid w:val="00B074BE"/>
    <w:rsid w:val="00B07A26"/>
    <w:rsid w:val="00B07F23"/>
    <w:rsid w:val="00B140F2"/>
    <w:rsid w:val="00B15133"/>
    <w:rsid w:val="00B20A2C"/>
    <w:rsid w:val="00B217C3"/>
    <w:rsid w:val="00B22F2A"/>
    <w:rsid w:val="00B24B08"/>
    <w:rsid w:val="00B254B2"/>
    <w:rsid w:val="00B30E75"/>
    <w:rsid w:val="00B31A7C"/>
    <w:rsid w:val="00B32CA7"/>
    <w:rsid w:val="00B33537"/>
    <w:rsid w:val="00B343CB"/>
    <w:rsid w:val="00B34BE2"/>
    <w:rsid w:val="00B413B8"/>
    <w:rsid w:val="00B46B92"/>
    <w:rsid w:val="00B50DEF"/>
    <w:rsid w:val="00B517A9"/>
    <w:rsid w:val="00B5288D"/>
    <w:rsid w:val="00B54274"/>
    <w:rsid w:val="00B54C95"/>
    <w:rsid w:val="00B567ED"/>
    <w:rsid w:val="00B569E8"/>
    <w:rsid w:val="00B56B62"/>
    <w:rsid w:val="00B658A8"/>
    <w:rsid w:val="00B66FF4"/>
    <w:rsid w:val="00B717F9"/>
    <w:rsid w:val="00B72A28"/>
    <w:rsid w:val="00B7315B"/>
    <w:rsid w:val="00B76494"/>
    <w:rsid w:val="00B825DF"/>
    <w:rsid w:val="00B83134"/>
    <w:rsid w:val="00B85109"/>
    <w:rsid w:val="00B87933"/>
    <w:rsid w:val="00B87AC2"/>
    <w:rsid w:val="00B93665"/>
    <w:rsid w:val="00B958FC"/>
    <w:rsid w:val="00BA3045"/>
    <w:rsid w:val="00BA6646"/>
    <w:rsid w:val="00BA68CD"/>
    <w:rsid w:val="00BA720E"/>
    <w:rsid w:val="00BB149E"/>
    <w:rsid w:val="00BB154F"/>
    <w:rsid w:val="00BB29B9"/>
    <w:rsid w:val="00BB39B3"/>
    <w:rsid w:val="00BB6D12"/>
    <w:rsid w:val="00BC0CDD"/>
    <w:rsid w:val="00BC0F4D"/>
    <w:rsid w:val="00BC157B"/>
    <w:rsid w:val="00BC17CF"/>
    <w:rsid w:val="00BC1807"/>
    <w:rsid w:val="00BC3358"/>
    <w:rsid w:val="00BC51F2"/>
    <w:rsid w:val="00BC581B"/>
    <w:rsid w:val="00BC586E"/>
    <w:rsid w:val="00BD00D5"/>
    <w:rsid w:val="00BD14BE"/>
    <w:rsid w:val="00BD2DD8"/>
    <w:rsid w:val="00BD6C63"/>
    <w:rsid w:val="00BE20FD"/>
    <w:rsid w:val="00BE2A7E"/>
    <w:rsid w:val="00BE5629"/>
    <w:rsid w:val="00BE794D"/>
    <w:rsid w:val="00BF2E01"/>
    <w:rsid w:val="00BF4937"/>
    <w:rsid w:val="00BF6C6A"/>
    <w:rsid w:val="00C00159"/>
    <w:rsid w:val="00C00D3E"/>
    <w:rsid w:val="00C10221"/>
    <w:rsid w:val="00C12396"/>
    <w:rsid w:val="00C12E00"/>
    <w:rsid w:val="00C1684A"/>
    <w:rsid w:val="00C1771C"/>
    <w:rsid w:val="00C20F73"/>
    <w:rsid w:val="00C21B80"/>
    <w:rsid w:val="00C21BA0"/>
    <w:rsid w:val="00C25353"/>
    <w:rsid w:val="00C25EBD"/>
    <w:rsid w:val="00C2643C"/>
    <w:rsid w:val="00C35AC1"/>
    <w:rsid w:val="00C3675D"/>
    <w:rsid w:val="00C4082F"/>
    <w:rsid w:val="00C4125B"/>
    <w:rsid w:val="00C42499"/>
    <w:rsid w:val="00C436FE"/>
    <w:rsid w:val="00C47692"/>
    <w:rsid w:val="00C5163C"/>
    <w:rsid w:val="00C51CFF"/>
    <w:rsid w:val="00C53AA4"/>
    <w:rsid w:val="00C5489B"/>
    <w:rsid w:val="00C562F0"/>
    <w:rsid w:val="00C56F4C"/>
    <w:rsid w:val="00C579F6"/>
    <w:rsid w:val="00C613FD"/>
    <w:rsid w:val="00C675A6"/>
    <w:rsid w:val="00C714FC"/>
    <w:rsid w:val="00C71C53"/>
    <w:rsid w:val="00C71D44"/>
    <w:rsid w:val="00C811C1"/>
    <w:rsid w:val="00C90830"/>
    <w:rsid w:val="00C928DF"/>
    <w:rsid w:val="00C93187"/>
    <w:rsid w:val="00C93565"/>
    <w:rsid w:val="00C960DD"/>
    <w:rsid w:val="00C96D9B"/>
    <w:rsid w:val="00C97534"/>
    <w:rsid w:val="00CA2027"/>
    <w:rsid w:val="00CA31B4"/>
    <w:rsid w:val="00CA6CC6"/>
    <w:rsid w:val="00CB10C4"/>
    <w:rsid w:val="00CB24A4"/>
    <w:rsid w:val="00CB37F0"/>
    <w:rsid w:val="00CB444F"/>
    <w:rsid w:val="00CB5C75"/>
    <w:rsid w:val="00CC08BD"/>
    <w:rsid w:val="00CC15B4"/>
    <w:rsid w:val="00CC1A4C"/>
    <w:rsid w:val="00CC1ED2"/>
    <w:rsid w:val="00CC23CA"/>
    <w:rsid w:val="00CC481C"/>
    <w:rsid w:val="00CD1E2B"/>
    <w:rsid w:val="00CD2A6B"/>
    <w:rsid w:val="00CD2ECC"/>
    <w:rsid w:val="00CD399D"/>
    <w:rsid w:val="00CD3BE7"/>
    <w:rsid w:val="00CD41F0"/>
    <w:rsid w:val="00CD45EB"/>
    <w:rsid w:val="00CD494B"/>
    <w:rsid w:val="00CD5990"/>
    <w:rsid w:val="00CE0BB8"/>
    <w:rsid w:val="00CE1BDA"/>
    <w:rsid w:val="00CE3A17"/>
    <w:rsid w:val="00CF040B"/>
    <w:rsid w:val="00CF2E5E"/>
    <w:rsid w:val="00CF37EA"/>
    <w:rsid w:val="00CF5F63"/>
    <w:rsid w:val="00CF68F8"/>
    <w:rsid w:val="00D00ADD"/>
    <w:rsid w:val="00D01DC4"/>
    <w:rsid w:val="00D044B7"/>
    <w:rsid w:val="00D045C5"/>
    <w:rsid w:val="00D05778"/>
    <w:rsid w:val="00D0711C"/>
    <w:rsid w:val="00D14EA7"/>
    <w:rsid w:val="00D20972"/>
    <w:rsid w:val="00D20E6E"/>
    <w:rsid w:val="00D30410"/>
    <w:rsid w:val="00D31018"/>
    <w:rsid w:val="00D32307"/>
    <w:rsid w:val="00D33CA0"/>
    <w:rsid w:val="00D37528"/>
    <w:rsid w:val="00D40516"/>
    <w:rsid w:val="00D4130E"/>
    <w:rsid w:val="00D4151B"/>
    <w:rsid w:val="00D41AC6"/>
    <w:rsid w:val="00D44806"/>
    <w:rsid w:val="00D4624F"/>
    <w:rsid w:val="00D47DFE"/>
    <w:rsid w:val="00D50E79"/>
    <w:rsid w:val="00D52621"/>
    <w:rsid w:val="00D54321"/>
    <w:rsid w:val="00D57415"/>
    <w:rsid w:val="00D6053A"/>
    <w:rsid w:val="00D61AFD"/>
    <w:rsid w:val="00D65C66"/>
    <w:rsid w:val="00D66C3F"/>
    <w:rsid w:val="00D67BA4"/>
    <w:rsid w:val="00D7204C"/>
    <w:rsid w:val="00D7215B"/>
    <w:rsid w:val="00D72931"/>
    <w:rsid w:val="00D74257"/>
    <w:rsid w:val="00D753F9"/>
    <w:rsid w:val="00D75B08"/>
    <w:rsid w:val="00D75B4D"/>
    <w:rsid w:val="00D767CA"/>
    <w:rsid w:val="00D77D9B"/>
    <w:rsid w:val="00D83F03"/>
    <w:rsid w:val="00D87D7D"/>
    <w:rsid w:val="00D906E6"/>
    <w:rsid w:val="00D92D1D"/>
    <w:rsid w:val="00D9692F"/>
    <w:rsid w:val="00D96E38"/>
    <w:rsid w:val="00D972FC"/>
    <w:rsid w:val="00DA1E5B"/>
    <w:rsid w:val="00DA38EE"/>
    <w:rsid w:val="00DA59F4"/>
    <w:rsid w:val="00DB0B9D"/>
    <w:rsid w:val="00DB47BF"/>
    <w:rsid w:val="00DB6499"/>
    <w:rsid w:val="00DB7595"/>
    <w:rsid w:val="00DC135B"/>
    <w:rsid w:val="00DC3E40"/>
    <w:rsid w:val="00DC49A7"/>
    <w:rsid w:val="00DC536B"/>
    <w:rsid w:val="00DC5BFB"/>
    <w:rsid w:val="00DC5D2D"/>
    <w:rsid w:val="00DC644B"/>
    <w:rsid w:val="00DD015E"/>
    <w:rsid w:val="00DD0AAE"/>
    <w:rsid w:val="00DD0B39"/>
    <w:rsid w:val="00DD270A"/>
    <w:rsid w:val="00DD34C8"/>
    <w:rsid w:val="00DE209D"/>
    <w:rsid w:val="00DE391E"/>
    <w:rsid w:val="00DE43D6"/>
    <w:rsid w:val="00DE507F"/>
    <w:rsid w:val="00DE563E"/>
    <w:rsid w:val="00DE7904"/>
    <w:rsid w:val="00DE7EE2"/>
    <w:rsid w:val="00DF01ED"/>
    <w:rsid w:val="00DF024B"/>
    <w:rsid w:val="00DF1832"/>
    <w:rsid w:val="00DF1DE4"/>
    <w:rsid w:val="00DF2667"/>
    <w:rsid w:val="00DF26E5"/>
    <w:rsid w:val="00DF3519"/>
    <w:rsid w:val="00DF4CF3"/>
    <w:rsid w:val="00DF665B"/>
    <w:rsid w:val="00DF7529"/>
    <w:rsid w:val="00DF7FA9"/>
    <w:rsid w:val="00E000CB"/>
    <w:rsid w:val="00E00905"/>
    <w:rsid w:val="00E00F39"/>
    <w:rsid w:val="00E02B5C"/>
    <w:rsid w:val="00E04817"/>
    <w:rsid w:val="00E04C17"/>
    <w:rsid w:val="00E1221A"/>
    <w:rsid w:val="00E13419"/>
    <w:rsid w:val="00E14D95"/>
    <w:rsid w:val="00E15003"/>
    <w:rsid w:val="00E15409"/>
    <w:rsid w:val="00E15D7E"/>
    <w:rsid w:val="00E17787"/>
    <w:rsid w:val="00E21733"/>
    <w:rsid w:val="00E21D32"/>
    <w:rsid w:val="00E24F54"/>
    <w:rsid w:val="00E26102"/>
    <w:rsid w:val="00E31888"/>
    <w:rsid w:val="00E31ED5"/>
    <w:rsid w:val="00E33464"/>
    <w:rsid w:val="00E35FC5"/>
    <w:rsid w:val="00E40475"/>
    <w:rsid w:val="00E419C6"/>
    <w:rsid w:val="00E425AD"/>
    <w:rsid w:val="00E442AC"/>
    <w:rsid w:val="00E465B0"/>
    <w:rsid w:val="00E4776C"/>
    <w:rsid w:val="00E50BF0"/>
    <w:rsid w:val="00E5181E"/>
    <w:rsid w:val="00E52128"/>
    <w:rsid w:val="00E524CA"/>
    <w:rsid w:val="00E53DF0"/>
    <w:rsid w:val="00E625E7"/>
    <w:rsid w:val="00E649DB"/>
    <w:rsid w:val="00E675E0"/>
    <w:rsid w:val="00E67C65"/>
    <w:rsid w:val="00E73147"/>
    <w:rsid w:val="00E74278"/>
    <w:rsid w:val="00E83C94"/>
    <w:rsid w:val="00E85259"/>
    <w:rsid w:val="00E90166"/>
    <w:rsid w:val="00E944E5"/>
    <w:rsid w:val="00EA06C0"/>
    <w:rsid w:val="00EA1B5B"/>
    <w:rsid w:val="00EB50CB"/>
    <w:rsid w:val="00EB756E"/>
    <w:rsid w:val="00EC04B6"/>
    <w:rsid w:val="00EC2017"/>
    <w:rsid w:val="00EC5F5A"/>
    <w:rsid w:val="00EC7441"/>
    <w:rsid w:val="00EC75DD"/>
    <w:rsid w:val="00ED2EDA"/>
    <w:rsid w:val="00ED343F"/>
    <w:rsid w:val="00ED4128"/>
    <w:rsid w:val="00ED5B01"/>
    <w:rsid w:val="00ED5C16"/>
    <w:rsid w:val="00ED757F"/>
    <w:rsid w:val="00EE067B"/>
    <w:rsid w:val="00EE0858"/>
    <w:rsid w:val="00EE0A89"/>
    <w:rsid w:val="00EE2A4F"/>
    <w:rsid w:val="00EE2B87"/>
    <w:rsid w:val="00EE3BAF"/>
    <w:rsid w:val="00EE3D7B"/>
    <w:rsid w:val="00EE47F2"/>
    <w:rsid w:val="00EE496E"/>
    <w:rsid w:val="00EF01B4"/>
    <w:rsid w:val="00EF2F7C"/>
    <w:rsid w:val="00EF46DE"/>
    <w:rsid w:val="00EF5CD7"/>
    <w:rsid w:val="00EF6289"/>
    <w:rsid w:val="00F01466"/>
    <w:rsid w:val="00F01932"/>
    <w:rsid w:val="00F02EAB"/>
    <w:rsid w:val="00F12F50"/>
    <w:rsid w:val="00F13B2C"/>
    <w:rsid w:val="00F154A8"/>
    <w:rsid w:val="00F16093"/>
    <w:rsid w:val="00F22DD6"/>
    <w:rsid w:val="00F26F49"/>
    <w:rsid w:val="00F273F9"/>
    <w:rsid w:val="00F3021A"/>
    <w:rsid w:val="00F32C33"/>
    <w:rsid w:val="00F32DEC"/>
    <w:rsid w:val="00F33447"/>
    <w:rsid w:val="00F36D53"/>
    <w:rsid w:val="00F419A9"/>
    <w:rsid w:val="00F4339F"/>
    <w:rsid w:val="00F454DB"/>
    <w:rsid w:val="00F4582C"/>
    <w:rsid w:val="00F473D7"/>
    <w:rsid w:val="00F51F8B"/>
    <w:rsid w:val="00F523B4"/>
    <w:rsid w:val="00F523C2"/>
    <w:rsid w:val="00F52AE9"/>
    <w:rsid w:val="00F53B15"/>
    <w:rsid w:val="00F57C44"/>
    <w:rsid w:val="00F627BD"/>
    <w:rsid w:val="00F66859"/>
    <w:rsid w:val="00F66A97"/>
    <w:rsid w:val="00F70A7F"/>
    <w:rsid w:val="00F71243"/>
    <w:rsid w:val="00F739F1"/>
    <w:rsid w:val="00F81189"/>
    <w:rsid w:val="00F81A44"/>
    <w:rsid w:val="00F8369A"/>
    <w:rsid w:val="00F85091"/>
    <w:rsid w:val="00F87AB3"/>
    <w:rsid w:val="00F91B41"/>
    <w:rsid w:val="00F9631C"/>
    <w:rsid w:val="00FA3498"/>
    <w:rsid w:val="00FA5413"/>
    <w:rsid w:val="00FA6D2B"/>
    <w:rsid w:val="00FA7460"/>
    <w:rsid w:val="00FB685A"/>
    <w:rsid w:val="00FB74A5"/>
    <w:rsid w:val="00FC0959"/>
    <w:rsid w:val="00FC4BBD"/>
    <w:rsid w:val="00FC5590"/>
    <w:rsid w:val="00FD010A"/>
    <w:rsid w:val="00FD24F3"/>
    <w:rsid w:val="00FD38A6"/>
    <w:rsid w:val="00FD3DAD"/>
    <w:rsid w:val="00FD459B"/>
    <w:rsid w:val="00FD6DC6"/>
    <w:rsid w:val="00FE0235"/>
    <w:rsid w:val="00FE3C00"/>
    <w:rsid w:val="00FF0438"/>
    <w:rsid w:val="00FF0794"/>
    <w:rsid w:val="00FF11AE"/>
    <w:rsid w:val="00FF16E2"/>
    <w:rsid w:val="00FF6FE1"/>
    <w:rsid w:val="00FF7A52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631A"/>
  <w15:chartTrackingRefBased/>
  <w15:docId w15:val="{ACDA6B92-6E20-413E-A014-1171A8BE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DD34C8"/>
    <w:pPr>
      <w:spacing w:after="100"/>
    </w:pPr>
    <w:rPr>
      <w:rFonts w:asciiTheme="majorHAnsi" w:eastAsia="Times New Roman" w:hAnsiTheme="majorHAnsi" w:cs="Times New Roman"/>
      <w:lang w:val="en-US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DD34C8"/>
    <w:rPr>
      <w:rFonts w:ascii="Calibri Light" w:eastAsia="Times New Roman" w:hAnsi="Calibri Light" w:cs="Times New Roman"/>
      <w:color w:val="3F98BD" w:themeColor="text2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4C8"/>
    <w:rPr>
      <w:rFonts w:ascii="Calibri Light" w:eastAsia="Times New Roman" w:hAnsi="Calibri Light" w:cs="Times New Roman"/>
      <w:color w:val="3F98BD" w:themeColor="text2"/>
      <w:sz w:val="20"/>
      <w:szCs w:val="20"/>
      <w:lang w:val="en-US"/>
    </w:rPr>
  </w:style>
  <w:style w:type="paragraph" w:customStyle="1" w:styleId="Style1">
    <w:name w:val="Style1"/>
    <w:basedOn w:val="Normal"/>
    <w:autoRedefine/>
    <w:qFormat/>
    <w:rsid w:val="00DD34C8"/>
    <w:pPr>
      <w:jc w:val="both"/>
    </w:pPr>
    <w:rPr>
      <w:rFonts w:asciiTheme="majorHAnsi" w:eastAsia="Times New Roman" w:hAnsiTheme="majorHAnsi" w:cstheme="minorHAnsi"/>
      <w:lang w:val="nl-BE"/>
    </w:rPr>
  </w:style>
  <w:style w:type="character" w:styleId="PlaceholderText">
    <w:name w:val="Placeholder Text"/>
    <w:basedOn w:val="DefaultParagraphFont"/>
    <w:uiPriority w:val="99"/>
    <w:semiHidden/>
    <w:rsid w:val="00E442A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E3AF6"/>
    <w:rPr>
      <w:color w:val="3F98B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A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1A2C"/>
  </w:style>
  <w:style w:type="character" w:styleId="FollowedHyperlink">
    <w:name w:val="FollowedHyperlink"/>
    <w:basedOn w:val="DefaultParagraphFont"/>
    <w:uiPriority w:val="99"/>
    <w:semiHidden/>
    <w:unhideWhenUsed/>
    <w:rsid w:val="007E565D"/>
    <w:rPr>
      <w:color w:val="2D6C8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5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58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5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86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963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31C"/>
  </w:style>
  <w:style w:type="paragraph" w:styleId="Footer">
    <w:name w:val="footer"/>
    <w:basedOn w:val="Normal"/>
    <w:link w:val="FooterChar"/>
    <w:uiPriority w:val="99"/>
    <w:unhideWhenUsed/>
    <w:rsid w:val="00F963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6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1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7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imec 2021 generic">
  <a:themeElements>
    <a:clrScheme name="imec 2021 3">
      <a:dk1>
        <a:srgbClr val="3C3C3B"/>
      </a:dk1>
      <a:lt1>
        <a:srgbClr val="FFFFFF"/>
      </a:lt1>
      <a:dk2>
        <a:srgbClr val="3F98BD"/>
      </a:dk2>
      <a:lt2>
        <a:srgbClr val="929497"/>
      </a:lt2>
      <a:accent1>
        <a:srgbClr val="3E98BD"/>
      </a:accent1>
      <a:accent2>
        <a:srgbClr val="52BDC1"/>
      </a:accent2>
      <a:accent3>
        <a:srgbClr val="90288D"/>
      </a:accent3>
      <a:accent4>
        <a:srgbClr val="1582BD"/>
      </a:accent4>
      <a:accent5>
        <a:srgbClr val="36337C"/>
      </a:accent5>
      <a:accent6>
        <a:srgbClr val="99BDE4"/>
      </a:accent6>
      <a:hlink>
        <a:srgbClr val="3F98BD"/>
      </a:hlink>
      <a:folHlink>
        <a:srgbClr val="2D6C8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gradFill>
          <a:gsLst>
            <a:gs pos="0">
              <a:schemeClr val="accent6"/>
            </a:gs>
            <a:gs pos="60000">
              <a:schemeClr val="tx2"/>
            </a:gs>
          </a:gsLst>
          <a:lin ang="2700000" scaled="0"/>
        </a:gradFill>
        <a:ln>
          <a:noFill/>
        </a:ln>
        <a:effectLst/>
      </a:spPr>
      <a:bodyPr rtlCol="0" anchor="ctr"/>
      <a:lstStyle>
        <a:defPPr algn="ctr">
          <a:defRPr sz="1400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3175" cmpd="sng">
          <a:solidFill>
            <a:schemeClr val="tx2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 algn="ctr">
          <a:defRPr sz="12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imec 2021 generic" id="{72757309-472F-954A-9C39-C2963272768C}" vid="{D2EB441C-F1C9-6948-ACC6-8833237756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C4DB251C76E47AE03DE2D924AEFE2" ma:contentTypeVersion="12" ma:contentTypeDescription="Create a new document." ma:contentTypeScope="" ma:versionID="d451f821ea06d3cf53d2fb97f537158b">
  <xsd:schema xmlns:xsd="http://www.w3.org/2001/XMLSchema" xmlns:xs="http://www.w3.org/2001/XMLSchema" xmlns:p="http://schemas.microsoft.com/office/2006/metadata/properties" xmlns:ns2="da9c18da-9695-4981-a32e-77b842f21473" xmlns:ns3="d4960d75-24f1-4a27-afe6-a91b9d7c8a8e" targetNamespace="http://schemas.microsoft.com/office/2006/metadata/properties" ma:root="true" ma:fieldsID="8385be1706004e3f9c1675625b5d7b73" ns2:_="" ns3:_="">
    <xsd:import namespace="da9c18da-9695-4981-a32e-77b842f21473"/>
    <xsd:import namespace="d4960d75-24f1-4a27-afe6-a91b9d7c8a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c18da-9695-4981-a32e-77b842f21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cd83d8f-855d-4716-a748-44e48ed56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60d75-24f1-4a27-afe6-a91b9d7c8a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5e604b1-b693-41e1-a47e-350c6e9c8790}" ma:internalName="TaxCatchAll" ma:showField="CatchAllData" ma:web="d4960d75-24f1-4a27-afe6-a91b9d7c8a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960d75-24f1-4a27-afe6-a91b9d7c8a8e" xsi:nil="true"/>
    <lcf76f155ced4ddcb4097134ff3c332f xmlns="da9c18da-9695-4981-a32e-77b842f214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C8CCBD-3431-40C0-8C37-B3314ECE1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9c18da-9695-4981-a32e-77b842f21473"/>
    <ds:schemaRef ds:uri="d4960d75-24f1-4a27-afe6-a91b9d7c8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D3CC14-3B3D-4C8F-8AC0-DEAFC457A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4A011-66A1-4105-BA48-78E16C8DFE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1A49CA-3DAB-4347-8402-962216B9BE13}">
  <ds:schemaRefs>
    <ds:schemaRef ds:uri="http://schemas.microsoft.com/office/2006/metadata/properties"/>
    <ds:schemaRef ds:uri="http://schemas.microsoft.com/office/infopath/2007/PartnerControls"/>
    <ds:schemaRef ds:uri="d4960d75-24f1-4a27-afe6-a91b9d7c8a8e"/>
    <ds:schemaRef ds:uri="da9c18da-9695-4981-a32e-77b842f214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imec</Company>
  <LinksUpToDate>false</LinksUpToDate>
  <CharactersWithSpaces>1889</CharactersWithSpaces>
  <SharedDoc>false</SharedDoc>
  <HLinks>
    <vt:vector size="48" baseType="variant">
      <vt:variant>
        <vt:i4>6946866</vt:i4>
      </vt:variant>
      <vt:variant>
        <vt:i4>15</vt:i4>
      </vt:variant>
      <vt:variant>
        <vt:i4>0</vt:i4>
      </vt:variant>
      <vt:variant>
        <vt:i4>5</vt:i4>
      </vt:variant>
      <vt:variant>
        <vt:lpwstr>https://towersemi.com/2023/03/02/03022023/</vt:lpwstr>
      </vt:variant>
      <vt:variant>
        <vt:lpwstr/>
      </vt:variant>
      <vt:variant>
        <vt:i4>1507405</vt:i4>
      </vt:variant>
      <vt:variant>
        <vt:i4>12</vt:i4>
      </vt:variant>
      <vt:variant>
        <vt:i4>0</vt:i4>
      </vt:variant>
      <vt:variant>
        <vt:i4>5</vt:i4>
      </vt:variant>
      <vt:variant>
        <vt:lpwstr>https://www.intel.com/content/www/us/en/newsroom/news/intel-labs-announces-integrated-photonics-research-advancement.html</vt:lpwstr>
      </vt:variant>
      <vt:variant>
        <vt:lpwstr/>
      </vt:variant>
      <vt:variant>
        <vt:i4>3276889</vt:i4>
      </vt:variant>
      <vt:variant>
        <vt:i4>9</vt:i4>
      </vt:variant>
      <vt:variant>
        <vt:i4>0</vt:i4>
      </vt:variant>
      <vt:variant>
        <vt:i4>5</vt:i4>
      </vt:variant>
      <vt:variant>
        <vt:lpwstr>mailto:joris.vancampenhout@imec.be</vt:lpwstr>
      </vt:variant>
      <vt:variant>
        <vt:lpwstr/>
      </vt:variant>
      <vt:variant>
        <vt:i4>3997770</vt:i4>
      </vt:variant>
      <vt:variant>
        <vt:i4>6</vt:i4>
      </vt:variant>
      <vt:variant>
        <vt:i4>0</vt:i4>
      </vt:variant>
      <vt:variant>
        <vt:i4>5</vt:i4>
      </vt:variant>
      <vt:variant>
        <vt:lpwstr>mailto:bernardette.kunert@imec.be</vt:lpwstr>
      </vt:variant>
      <vt:variant>
        <vt:lpwstr/>
      </vt:variant>
      <vt:variant>
        <vt:i4>3604562</vt:i4>
      </vt:variant>
      <vt:variant>
        <vt:i4>3</vt:i4>
      </vt:variant>
      <vt:variant>
        <vt:i4>0</vt:i4>
      </vt:variant>
      <vt:variant>
        <vt:i4>5</vt:i4>
      </vt:variant>
      <vt:variant>
        <vt:lpwstr>mailto:didit.yudistira@imec.be</vt:lpwstr>
      </vt:variant>
      <vt:variant>
        <vt:lpwstr/>
      </vt:variant>
      <vt:variant>
        <vt:i4>5570602</vt:i4>
      </vt:variant>
      <vt:variant>
        <vt:i4>0</vt:i4>
      </vt:variant>
      <vt:variant>
        <vt:i4>0</vt:i4>
      </vt:variant>
      <vt:variant>
        <vt:i4>5</vt:i4>
      </vt:variant>
      <vt:variant>
        <vt:lpwstr>mailto:charles.caer@imec.be</vt:lpwstr>
      </vt:variant>
      <vt:variant>
        <vt:lpwstr/>
      </vt:variant>
      <vt:variant>
        <vt:i4>7340077</vt:i4>
      </vt:variant>
      <vt:variant>
        <vt:i4>3</vt:i4>
      </vt:variant>
      <vt:variant>
        <vt:i4>0</vt:i4>
      </vt:variant>
      <vt:variant>
        <vt:i4>5</vt:i4>
      </vt:variant>
      <vt:variant>
        <vt:lpwstr>https://www.nature.com/articles/s41377-022-01040-y</vt:lpwstr>
      </vt:variant>
      <vt:variant>
        <vt:lpwstr/>
      </vt:variant>
      <vt:variant>
        <vt:i4>4718597</vt:i4>
      </vt:variant>
      <vt:variant>
        <vt:i4>0</vt:i4>
      </vt:variant>
      <vt:variant>
        <vt:i4>0</vt:i4>
      </vt:variant>
      <vt:variant>
        <vt:i4>5</vt:i4>
      </vt:variant>
      <vt:variant>
        <vt:lpwstr>https://pubs.aip.org/aip/apl/article/118/22/220501/150902/Perspective-on-the-future-of-silicon-photonics-and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Caer (imec)</dc:creator>
  <cp:keywords/>
  <dc:description/>
  <cp:lastModifiedBy>Nilesh Nawale</cp:lastModifiedBy>
  <cp:revision>2</cp:revision>
  <cp:lastPrinted>2023-07-20T06:34:00Z</cp:lastPrinted>
  <dcterms:created xsi:type="dcterms:W3CDTF">2023-07-28T11:53:00Z</dcterms:created>
  <dcterms:modified xsi:type="dcterms:W3CDTF">2023-07-28T11:53:00Z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b9f0e9-202b-4570-819e-057a08236007_Enabled">
    <vt:lpwstr>true</vt:lpwstr>
  </property>
  <property fmtid="{D5CDD505-2E9C-101B-9397-08002B2CF9AE}" pid="3" name="MSIP_Label_62b9f0e9-202b-4570-819e-057a08236007_SetDate">
    <vt:lpwstr>2023-07-04T07:41:20Z</vt:lpwstr>
  </property>
  <property fmtid="{D5CDD505-2E9C-101B-9397-08002B2CF9AE}" pid="4" name="MSIP_Label_62b9f0e9-202b-4570-819e-057a08236007_Method">
    <vt:lpwstr>Privileged</vt:lpwstr>
  </property>
  <property fmtid="{D5CDD505-2E9C-101B-9397-08002B2CF9AE}" pid="5" name="MSIP_Label_62b9f0e9-202b-4570-819e-057a08236007_Name">
    <vt:lpwstr>Strictly Confidential – General - Unmarked</vt:lpwstr>
  </property>
  <property fmtid="{D5CDD505-2E9C-101B-9397-08002B2CF9AE}" pid="6" name="MSIP_Label_62b9f0e9-202b-4570-819e-057a08236007_SiteId">
    <vt:lpwstr>a72d5a72-25ee-40f0-9bd1-067cb5b770d4</vt:lpwstr>
  </property>
  <property fmtid="{D5CDD505-2E9C-101B-9397-08002B2CF9AE}" pid="7" name="MSIP_Label_62b9f0e9-202b-4570-819e-057a08236007_ActionId">
    <vt:lpwstr>9c21f2b4-18de-44b6-974d-2b1cd9da944f</vt:lpwstr>
  </property>
  <property fmtid="{D5CDD505-2E9C-101B-9397-08002B2CF9AE}" pid="8" name="MSIP_Label_62b9f0e9-202b-4570-819e-057a08236007_ContentBits">
    <vt:lpwstr>0</vt:lpwstr>
  </property>
  <property fmtid="{D5CDD505-2E9C-101B-9397-08002B2CF9AE}" pid="9" name="ContentTypeId">
    <vt:lpwstr>0x010100B90C4DB251C76E47AE03DE2D924AEFE2</vt:lpwstr>
  </property>
  <property fmtid="{D5CDD505-2E9C-101B-9397-08002B2CF9AE}" pid="10" name="MediaServiceImageTags">
    <vt:lpwstr/>
  </property>
</Properties>
</file>