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9712" w14:textId="2A6F2CDD" w:rsidR="00A51622" w:rsidRPr="00595E7F" w:rsidRDefault="00A51622" w:rsidP="009C6C2A">
      <w:pPr>
        <w:autoSpaceDE w:val="0"/>
        <w:autoSpaceDN w:val="0"/>
        <w:adjustRightInd w:val="0"/>
        <w:jc w:val="center"/>
        <w:rPr>
          <w:rFonts w:ascii="Harding-Bold" w:hAnsi="Harding-Bold" w:cs="Harding-Bold"/>
          <w:b/>
          <w:bCs/>
          <w:sz w:val="36"/>
          <w:szCs w:val="36"/>
        </w:rPr>
      </w:pPr>
      <w:r w:rsidRPr="00595E7F">
        <w:rPr>
          <w:rFonts w:ascii="Harding-Bold" w:hAnsi="Harding-Bold" w:cs="Harding-Bold"/>
          <w:b/>
          <w:bCs/>
          <w:sz w:val="36"/>
          <w:szCs w:val="36"/>
        </w:rPr>
        <w:t xml:space="preserve">Supplementary information to </w:t>
      </w:r>
      <w:r w:rsidR="00142943" w:rsidRPr="00595E7F">
        <w:rPr>
          <w:rFonts w:ascii="Harding-Bold" w:hAnsi="Harding-Bold" w:cs="Harding-Bold"/>
          <w:b/>
          <w:bCs/>
          <w:sz w:val="36"/>
          <w:szCs w:val="36"/>
        </w:rPr>
        <w:t>GaAs nano-ridge laser diodes fully fabricated on</w:t>
      </w:r>
      <w:r w:rsidR="00B049F6" w:rsidRPr="00595E7F">
        <w:rPr>
          <w:rFonts w:ascii="Harding-Bold" w:hAnsi="Harding-Bold" w:cs="Harding-Bold"/>
          <w:b/>
          <w:bCs/>
          <w:sz w:val="36"/>
          <w:szCs w:val="36"/>
        </w:rPr>
        <w:t xml:space="preserve"> </w:t>
      </w:r>
      <w:r w:rsidR="00142943" w:rsidRPr="00595E7F">
        <w:rPr>
          <w:rFonts w:ascii="Harding-Bold" w:hAnsi="Harding-Bold" w:cs="Harding-Bold"/>
          <w:b/>
          <w:bCs/>
          <w:sz w:val="36"/>
          <w:szCs w:val="36"/>
        </w:rPr>
        <w:t>300</w:t>
      </w:r>
      <w:r w:rsidR="00B049F6" w:rsidRPr="00595E7F">
        <w:rPr>
          <w:rFonts w:ascii="Harding-Bold" w:hAnsi="Harding-Bold" w:cs="Harding-Bold"/>
          <w:b/>
          <w:bCs/>
          <w:sz w:val="36"/>
          <w:szCs w:val="36"/>
        </w:rPr>
        <w:t xml:space="preserve"> </w:t>
      </w:r>
      <w:r w:rsidR="00142943" w:rsidRPr="00595E7F">
        <w:rPr>
          <w:rFonts w:ascii="Harding-Bold" w:hAnsi="Harding-Bold" w:cs="Harding-Bold"/>
          <w:b/>
          <w:bCs/>
          <w:sz w:val="36"/>
          <w:szCs w:val="36"/>
        </w:rPr>
        <w:t>mm CMOS</w:t>
      </w:r>
      <w:r w:rsidR="006A1F2D" w:rsidRPr="00595E7F">
        <w:rPr>
          <w:rFonts w:ascii="Harding-Bold" w:hAnsi="Harding-Bold" w:cs="Harding-Bold"/>
          <w:b/>
          <w:bCs/>
          <w:sz w:val="36"/>
          <w:szCs w:val="36"/>
        </w:rPr>
        <w:t xml:space="preserve"> pilot</w:t>
      </w:r>
      <w:r w:rsidR="006D4939" w:rsidRPr="00595E7F">
        <w:rPr>
          <w:rFonts w:ascii="Harding-Bold" w:hAnsi="Harding-Bold" w:cs="Harding-Bold"/>
          <w:b/>
          <w:bCs/>
          <w:sz w:val="36"/>
          <w:szCs w:val="36"/>
        </w:rPr>
        <w:t xml:space="preserve"> </w:t>
      </w:r>
      <w:proofErr w:type="gramStart"/>
      <w:r w:rsidR="006D4939" w:rsidRPr="00595E7F">
        <w:rPr>
          <w:rFonts w:ascii="Harding-Bold" w:hAnsi="Harding-Bold" w:cs="Harding-Bold"/>
          <w:b/>
          <w:bCs/>
          <w:sz w:val="36"/>
          <w:szCs w:val="36"/>
        </w:rPr>
        <w:t>line</w:t>
      </w:r>
      <w:proofErr w:type="gramEnd"/>
    </w:p>
    <w:p w14:paraId="48BB15E6" w14:textId="77777777" w:rsidR="009C6C2A" w:rsidRPr="00595E7F" w:rsidRDefault="009C6C2A" w:rsidP="00BF3128">
      <w:pPr>
        <w:autoSpaceDE w:val="0"/>
        <w:autoSpaceDN w:val="0"/>
        <w:adjustRightInd w:val="0"/>
        <w:jc w:val="center"/>
        <w:rPr>
          <w:rFonts w:ascii="HardingText-Regular" w:hAnsi="HardingText-Regular" w:cs="HardingText-Regular"/>
          <w:color w:val="000000"/>
          <w:sz w:val="36"/>
          <w:szCs w:val="36"/>
        </w:rPr>
      </w:pPr>
    </w:p>
    <w:p w14:paraId="26BFB8C5" w14:textId="250FC851" w:rsidR="00385EE2" w:rsidRPr="00595E7F" w:rsidRDefault="009C6C2A" w:rsidP="009C6C2A">
      <w:pPr>
        <w:rPr>
          <w:rFonts w:ascii="HardingText-Regular" w:hAnsi="HardingText-Regular"/>
          <w:b/>
          <w:bCs/>
        </w:rPr>
      </w:pPr>
      <w:r w:rsidRPr="00595E7F">
        <w:rPr>
          <w:rFonts w:ascii="HardingText-Regular" w:hAnsi="HardingText-Regular"/>
          <w:b/>
          <w:bCs/>
        </w:rPr>
        <w:t xml:space="preserve">S1. </w:t>
      </w:r>
      <w:r w:rsidR="00385EE2" w:rsidRPr="00595E7F">
        <w:rPr>
          <w:rFonts w:ascii="HardingText-Regular" w:hAnsi="HardingText-Regular"/>
          <w:b/>
          <w:bCs/>
        </w:rPr>
        <w:t xml:space="preserve">Mirror </w:t>
      </w:r>
      <w:r w:rsidR="0009588E" w:rsidRPr="00595E7F">
        <w:rPr>
          <w:rFonts w:ascii="HardingText-Regular" w:hAnsi="HardingText-Regular"/>
          <w:b/>
          <w:bCs/>
        </w:rPr>
        <w:t>reflectivity</w:t>
      </w:r>
    </w:p>
    <w:p w14:paraId="2420255A" w14:textId="77777777" w:rsidR="00385EE2" w:rsidRPr="00595E7F" w:rsidRDefault="00385EE2" w:rsidP="00385EE2">
      <w:pPr>
        <w:autoSpaceDE w:val="0"/>
        <w:autoSpaceDN w:val="0"/>
        <w:adjustRightInd w:val="0"/>
        <w:jc w:val="both"/>
        <w:rPr>
          <w:rFonts w:ascii="HardingText-Regular" w:hAnsi="HardingText-Regular" w:cs="HardingText-Regular"/>
          <w:color w:val="000000"/>
          <w:sz w:val="17"/>
          <w:szCs w:val="17"/>
        </w:rPr>
      </w:pPr>
    </w:p>
    <w:p w14:paraId="0045A1A0" w14:textId="701A0B5A" w:rsidR="00385EE2" w:rsidRPr="00595E7F" w:rsidRDefault="00385EE2" w:rsidP="00385EE2">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The mirror </w:t>
      </w:r>
      <w:r w:rsidR="0009588E" w:rsidRPr="00595E7F">
        <w:rPr>
          <w:rFonts w:ascii="HardingText-Regular" w:hAnsi="HardingText-Regular" w:cs="HardingText-Regular"/>
          <w:color w:val="000000"/>
          <w:sz w:val="17"/>
          <w:szCs w:val="17"/>
        </w:rPr>
        <w:t>reflectivity</w:t>
      </w:r>
      <w:r w:rsidRPr="00595E7F">
        <w:rPr>
          <w:rFonts w:ascii="HardingText-Regular" w:hAnsi="HardingText-Regular" w:cs="HardingText-Regular"/>
          <w:color w:val="000000"/>
          <w:sz w:val="17"/>
          <w:szCs w:val="17"/>
        </w:rPr>
        <w:t xml:space="preserve"> at the cleaved facet is calculated with 3D FDTD</w:t>
      </w:r>
      <w:r w:rsidR="005B1A1C" w:rsidRPr="00595E7F">
        <w:rPr>
          <w:rFonts w:ascii="HardingText-Regular" w:hAnsi="HardingText-Regular" w:cs="HardingText-Regular"/>
          <w:color w:val="000000"/>
          <w:sz w:val="17"/>
          <w:szCs w:val="17"/>
        </w:rPr>
        <w:t xml:space="preserve"> (Ansys </w:t>
      </w:r>
      <w:proofErr w:type="spellStart"/>
      <w:r w:rsidR="005B1A1C" w:rsidRPr="00595E7F">
        <w:rPr>
          <w:rFonts w:ascii="HardingText-Regular" w:hAnsi="HardingText-Regular" w:cs="HardingText-Regular"/>
          <w:color w:val="000000"/>
          <w:sz w:val="17"/>
          <w:szCs w:val="17"/>
        </w:rPr>
        <w:t>Lumerical</w:t>
      </w:r>
      <w:proofErr w:type="spellEnd"/>
      <w:r w:rsidR="002A7657" w:rsidRPr="00595E7F">
        <w:rPr>
          <w:rFonts w:ascii="HardingText-Regular" w:hAnsi="HardingText-Regular" w:cs="HardingText-Regular"/>
          <w:color w:val="000000"/>
          <w:sz w:val="17"/>
          <w:szCs w:val="17"/>
        </w:rPr>
        <w:t xml:space="preserve"> software</w:t>
      </w:r>
      <w:r w:rsidR="005B1A1C"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We consider normal incidence of </w:t>
      </w:r>
      <w:r w:rsidR="00B27503" w:rsidRPr="00595E7F">
        <w:rPr>
          <w:rFonts w:ascii="HardingText-Regular" w:hAnsi="HardingText-Regular" w:cs="HardingText-Regular"/>
          <w:color w:val="000000"/>
          <w:sz w:val="17"/>
          <w:szCs w:val="17"/>
        </w:rPr>
        <w:t xml:space="preserve">a </w:t>
      </w:r>
      <w:r w:rsidRPr="00595E7F">
        <w:rPr>
          <w:rFonts w:ascii="HardingText-Regular" w:hAnsi="HardingText-Regular" w:cs="HardingText-Regular"/>
          <w:color w:val="000000"/>
          <w:sz w:val="17"/>
          <w:szCs w:val="17"/>
        </w:rPr>
        <w:t>Gaussian beam</w:t>
      </w:r>
      <w:r w:rsidR="00176536" w:rsidRPr="00595E7F">
        <w:rPr>
          <w:rFonts w:ascii="HardingText-Regular" w:hAnsi="HardingText-Regular" w:cs="HardingText-Regular"/>
          <w:color w:val="000000"/>
          <w:sz w:val="17"/>
          <w:szCs w:val="17"/>
        </w:rPr>
        <w:t xml:space="preserve"> (with </w:t>
      </w:r>
      <w:r w:rsidR="00EC0F5E" w:rsidRPr="00595E7F">
        <w:rPr>
          <w:rFonts w:ascii="HardingText-Regular" w:hAnsi="HardingText-Regular" w:cs="HardingText-Regular"/>
          <w:color w:val="000000"/>
          <w:sz w:val="17"/>
          <w:szCs w:val="17"/>
        </w:rPr>
        <w:t>0</w:t>
      </w:r>
      <w:r w:rsidR="00FF61A9" w:rsidRPr="00595E7F">
        <w:rPr>
          <w:rFonts w:ascii="HardingText-Regular" w:hAnsi="HardingText-Regular" w:cs="HardingText-Regular"/>
          <w:color w:val="000000"/>
          <w:sz w:val="17"/>
          <w:szCs w:val="17"/>
        </w:rPr>
        <w:t xml:space="preserve">.5 </w:t>
      </w:r>
      <w:r w:rsidR="00FF61A9" w:rsidRPr="00595E7F">
        <w:rPr>
          <w:rFonts w:ascii="Cambria" w:hAnsi="Cambria" w:cs="HardingText-Regular"/>
          <w:color w:val="000000"/>
          <w:sz w:val="17"/>
          <w:szCs w:val="17"/>
        </w:rPr>
        <w:t>µ</w:t>
      </w:r>
      <w:r w:rsidR="00176536" w:rsidRPr="00595E7F">
        <w:rPr>
          <w:rFonts w:ascii="HardingText-Regular" w:hAnsi="HardingText-Regular" w:cs="HardingText-Regular"/>
          <w:color w:val="000000"/>
          <w:sz w:val="17"/>
          <w:szCs w:val="17"/>
        </w:rPr>
        <w:t>m mode-field diameter)</w:t>
      </w:r>
      <w:r w:rsidRPr="00595E7F">
        <w:rPr>
          <w:rFonts w:ascii="HardingText-Regular" w:hAnsi="HardingText-Regular" w:cs="HardingText-Regular"/>
          <w:color w:val="000000"/>
          <w:sz w:val="17"/>
          <w:szCs w:val="17"/>
        </w:rPr>
        <w:t xml:space="preserve"> at the nano-ridge</w:t>
      </w:r>
      <w:r w:rsidR="009C6C2A" w:rsidRPr="00595E7F">
        <w:rPr>
          <w:rFonts w:ascii="HardingText-Regular" w:hAnsi="HardingText-Regular" w:cs="HardingText-Regular"/>
          <w:color w:val="000000"/>
          <w:sz w:val="17"/>
          <w:szCs w:val="17"/>
        </w:rPr>
        <w:t xml:space="preserve"> (NR)</w:t>
      </w:r>
      <w:r w:rsidRPr="00595E7F">
        <w:rPr>
          <w:rFonts w:ascii="HardingText-Regular" w:hAnsi="HardingText-Regular" w:cs="HardingText-Regular"/>
          <w:color w:val="000000"/>
          <w:sz w:val="17"/>
          <w:szCs w:val="17"/>
        </w:rPr>
        <w:t>/air interface</w:t>
      </w:r>
      <w:r w:rsidR="006A6C7B" w:rsidRPr="00595E7F">
        <w:rPr>
          <w:rFonts w:ascii="HardingText-Regular" w:hAnsi="HardingText-Regular" w:cs="HardingText-Regular"/>
          <w:color w:val="000000"/>
          <w:sz w:val="17"/>
          <w:szCs w:val="17"/>
        </w:rPr>
        <w:t xml:space="preserve"> (fig</w:t>
      </w:r>
      <w:r w:rsidR="007605DD" w:rsidRPr="00595E7F">
        <w:rPr>
          <w:rFonts w:ascii="HardingText-Regular" w:hAnsi="HardingText-Regular" w:cs="HardingText-Regular"/>
          <w:color w:val="000000"/>
          <w:sz w:val="17"/>
          <w:szCs w:val="17"/>
        </w:rPr>
        <w:t>.</w:t>
      </w:r>
      <w:r w:rsidR="006A6C7B" w:rsidRPr="00595E7F">
        <w:rPr>
          <w:rFonts w:ascii="HardingText-Regular" w:hAnsi="HardingText-Regular" w:cs="HardingText-Regular"/>
          <w:color w:val="000000"/>
          <w:sz w:val="17"/>
          <w:szCs w:val="17"/>
        </w:rPr>
        <w:t xml:space="preserve"> S1a)</w:t>
      </w:r>
      <w:r w:rsidRPr="00595E7F">
        <w:rPr>
          <w:rFonts w:ascii="HardingText-Regular" w:hAnsi="HardingText-Regular" w:cs="HardingText-Regular"/>
          <w:color w:val="000000"/>
          <w:sz w:val="17"/>
          <w:szCs w:val="17"/>
        </w:rPr>
        <w:t>. We get the transmission and reflection spectra</w:t>
      </w:r>
      <w:r w:rsidR="006A6C7B" w:rsidRPr="00595E7F">
        <w:rPr>
          <w:rFonts w:ascii="HardingText-Regular" w:hAnsi="HardingText-Regular" w:cs="HardingText-Regular"/>
          <w:color w:val="000000"/>
          <w:sz w:val="17"/>
          <w:szCs w:val="17"/>
        </w:rPr>
        <w:t xml:space="preserve"> displayed in fig. S1b</w:t>
      </w:r>
      <w:r w:rsidRPr="00595E7F">
        <w:rPr>
          <w:rFonts w:ascii="HardingText-Regular" w:hAnsi="HardingText-Regular" w:cs="HardingText-Regular"/>
          <w:color w:val="000000"/>
          <w:sz w:val="17"/>
          <w:szCs w:val="17"/>
        </w:rPr>
        <w:t>, yielding 45</w:t>
      </w:r>
      <w:r w:rsidR="001570A1"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 and 37</w:t>
      </w:r>
      <w:r w:rsidR="001570A1"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 at the wavelength range of interest (near 1020 nm).</w:t>
      </w:r>
      <w:r w:rsidR="00F740D2" w:rsidRPr="00595E7F">
        <w:rPr>
          <w:rFonts w:ascii="HardingText-Regular" w:hAnsi="HardingText-Regular" w:cs="HardingText-Regular"/>
          <w:color w:val="000000"/>
          <w:sz w:val="17"/>
          <w:szCs w:val="17"/>
        </w:rPr>
        <w:t xml:space="preserve"> </w:t>
      </w:r>
      <w:r w:rsidR="003F53D6" w:rsidRPr="00595E7F">
        <w:rPr>
          <w:rFonts w:ascii="HardingText-Regular" w:hAnsi="HardingText-Regular" w:cs="HardingText-Regular"/>
          <w:color w:val="000000"/>
          <w:sz w:val="17"/>
          <w:szCs w:val="17"/>
        </w:rPr>
        <w:t xml:space="preserve">Finally, the far field radiation pattern is </w:t>
      </w:r>
      <w:r w:rsidR="00F2034C" w:rsidRPr="00595E7F">
        <w:rPr>
          <w:rFonts w:ascii="HardingText-Regular" w:hAnsi="HardingText-Regular" w:cs="HardingText-Regular"/>
          <w:color w:val="000000"/>
          <w:sz w:val="17"/>
          <w:szCs w:val="17"/>
        </w:rPr>
        <w:t>depicted in fig. S1c</w:t>
      </w:r>
      <w:r w:rsidR="00635034" w:rsidRPr="00595E7F">
        <w:rPr>
          <w:rFonts w:ascii="HardingText-Regular" w:hAnsi="HardingText-Regular" w:cs="HardingText-Regular"/>
          <w:color w:val="000000"/>
          <w:sz w:val="17"/>
          <w:szCs w:val="17"/>
        </w:rPr>
        <w:t>, showing strong beam divergence along the horizontal axis</w:t>
      </w:r>
      <w:r w:rsidR="00380424" w:rsidRPr="00595E7F">
        <w:rPr>
          <w:rFonts w:ascii="HardingText-Regular" w:hAnsi="HardingText-Regular" w:cs="HardingText-Regular"/>
          <w:color w:val="000000"/>
          <w:sz w:val="17"/>
          <w:szCs w:val="17"/>
        </w:rPr>
        <w:t>.</w:t>
      </w:r>
      <w:r w:rsidR="00F2034C" w:rsidRPr="00595E7F">
        <w:rPr>
          <w:rFonts w:ascii="HardingText-Regular" w:hAnsi="HardingText-Regular" w:cs="HardingText-Regular"/>
          <w:color w:val="000000"/>
          <w:sz w:val="17"/>
          <w:szCs w:val="17"/>
        </w:rPr>
        <w:t xml:space="preserve"> </w:t>
      </w:r>
    </w:p>
    <w:p w14:paraId="41AD1FD9" w14:textId="77777777" w:rsidR="00F643F4" w:rsidRPr="00595E7F" w:rsidRDefault="00F643F4" w:rsidP="00385EE2">
      <w:pPr>
        <w:autoSpaceDE w:val="0"/>
        <w:autoSpaceDN w:val="0"/>
        <w:adjustRightInd w:val="0"/>
        <w:jc w:val="both"/>
        <w:rPr>
          <w:rFonts w:ascii="HardingText-Regular" w:hAnsi="HardingText-Regular" w:cs="HardingText-Regular"/>
          <w:color w:val="000000"/>
          <w:sz w:val="17"/>
          <w:szCs w:val="17"/>
        </w:rPr>
      </w:pPr>
    </w:p>
    <w:p w14:paraId="41ABAC40" w14:textId="77777777" w:rsidR="00BF3128" w:rsidRPr="00595E7F" w:rsidRDefault="00BF3128" w:rsidP="00385EE2">
      <w:pPr>
        <w:autoSpaceDE w:val="0"/>
        <w:autoSpaceDN w:val="0"/>
        <w:adjustRightInd w:val="0"/>
        <w:jc w:val="both"/>
        <w:rPr>
          <w:rFonts w:ascii="HardingText-Regular" w:hAnsi="HardingText-Regular" w:cs="HardingText-Regular"/>
          <w:color w:val="000000"/>
          <w:sz w:val="17"/>
          <w:szCs w:val="17"/>
        </w:rPr>
      </w:pPr>
    </w:p>
    <w:p w14:paraId="5176DEDE" w14:textId="2F45C628" w:rsidR="00B27503" w:rsidRPr="00595E7F" w:rsidRDefault="007A616A" w:rsidP="00F643F4">
      <w:pPr>
        <w:autoSpaceDE w:val="0"/>
        <w:autoSpaceDN w:val="0"/>
        <w:adjustRightInd w:val="0"/>
        <w:jc w:val="center"/>
        <w:rPr>
          <w:noProof/>
        </w:rPr>
      </w:pPr>
      <w:r w:rsidRPr="00595E7F">
        <w:rPr>
          <w:noProof/>
        </w:rPr>
        <mc:AlternateContent>
          <mc:Choice Requires="wps">
            <w:drawing>
              <wp:anchor distT="0" distB="0" distL="114300" distR="114300" simplePos="0" relativeHeight="251658244" behindDoc="0" locked="0" layoutInCell="1" allowOverlap="1" wp14:anchorId="67B21B9B" wp14:editId="105C04F4">
                <wp:simplePos x="0" y="0"/>
                <wp:positionH relativeFrom="column">
                  <wp:posOffset>4781550</wp:posOffset>
                </wp:positionH>
                <wp:positionV relativeFrom="paragraph">
                  <wp:posOffset>26035</wp:posOffset>
                </wp:positionV>
                <wp:extent cx="914400" cy="914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17712FF5" w14:textId="5C4D31DD" w:rsidR="007A616A" w:rsidRPr="00B54A08" w:rsidRDefault="007A616A" w:rsidP="007A616A">
                            <w:pPr>
                              <w:rPr>
                                <w:b/>
                                <w:bCs/>
                                <w:lang w:val="en-US"/>
                              </w:rPr>
                            </w:pPr>
                            <w:r w:rsidRPr="00B54A08">
                              <w:rPr>
                                <w:b/>
                                <w:bCs/>
                                <w:lang w:val="en-US"/>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B21B9B" id="_x0000_t202" coordsize="21600,21600" o:spt="202" path="m,l,21600r21600,l21600,xe">
                <v:stroke joinstyle="miter"/>
                <v:path gradientshapeok="t" o:connecttype="rect"/>
              </v:shapetype>
              <v:shape id="Text Box 26" o:spid="_x0000_s1026" type="#_x0000_t202" style="position:absolute;left:0;text-align:left;margin-left:376.5pt;margin-top:2.05pt;width:1in;height:1in;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" filled="f" stroked="f">
                <v:textbox style="mso-fit-shape-to-text:t">
                  <w:txbxContent>
                    <w:p w14:paraId="17712FF5" w14:textId="5C4D31DD" w:rsidR="007A616A" w:rsidRPr="00B54A08" w:rsidRDefault="007A616A" w:rsidP="007A616A">
                      <w:pPr>
                        <w:rPr>
                          <w:b/>
                          <w:bCs/>
                          <w:lang w:val="en-US"/>
                        </w:rPr>
                      </w:pPr>
                      <w:r w:rsidRPr="00B54A08">
                        <w:rPr>
                          <w:b/>
                          <w:bCs/>
                          <w:lang w:val="en-US"/>
                        </w:rPr>
                        <w:t>c</w:t>
                      </w:r>
                    </w:p>
                  </w:txbxContent>
                </v:textbox>
              </v:shape>
            </w:pict>
          </mc:Fallback>
        </mc:AlternateContent>
      </w:r>
      <w:r w:rsidRPr="00595E7F">
        <w:rPr>
          <w:noProof/>
        </w:rPr>
        <mc:AlternateContent>
          <mc:Choice Requires="wps">
            <w:drawing>
              <wp:anchor distT="0" distB="0" distL="114300" distR="114300" simplePos="0" relativeHeight="251658243" behindDoc="0" locked="0" layoutInCell="1" allowOverlap="1" wp14:anchorId="272ACEC7" wp14:editId="12ACB470">
                <wp:simplePos x="0" y="0"/>
                <wp:positionH relativeFrom="column">
                  <wp:posOffset>1943100</wp:posOffset>
                </wp:positionH>
                <wp:positionV relativeFrom="paragraph">
                  <wp:posOffset>26035</wp:posOffset>
                </wp:positionV>
                <wp:extent cx="914400" cy="9144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4A004A73" w14:textId="12752B9B" w:rsidR="007A616A" w:rsidRPr="00B54A08" w:rsidRDefault="007A616A" w:rsidP="007A616A">
                            <w:pPr>
                              <w:rPr>
                                <w:b/>
                                <w:bCs/>
                                <w:lang w:val="en-US"/>
                              </w:rPr>
                            </w:pPr>
                            <w:r w:rsidRPr="00B54A08">
                              <w:rPr>
                                <w:b/>
                                <w:bCs/>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72ACEC7" id="Text Box 25" o:spid="_x0000_s1027" type="#_x0000_t202" style="position:absolute;left:0;text-align:left;margin-left:153pt;margin-top:2.05pt;width:1in;height:1in;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" filled="f" stroked="f">
                <v:textbox style="mso-fit-shape-to-text:t">
                  <w:txbxContent>
                    <w:p w14:paraId="4A004A73" w14:textId="12752B9B" w:rsidR="007A616A" w:rsidRPr="00B54A08" w:rsidRDefault="007A616A" w:rsidP="007A616A">
                      <w:pPr>
                        <w:rPr>
                          <w:b/>
                          <w:bCs/>
                          <w:lang w:val="en-US"/>
                        </w:rPr>
                      </w:pPr>
                      <w:r w:rsidRPr="00B54A08">
                        <w:rPr>
                          <w:b/>
                          <w:bCs/>
                          <w:lang w:val="en-US"/>
                        </w:rPr>
                        <w:t>b</w:t>
                      </w:r>
                    </w:p>
                  </w:txbxContent>
                </v:textbox>
              </v:shape>
            </w:pict>
          </mc:Fallback>
        </mc:AlternateContent>
      </w:r>
      <w:r w:rsidRPr="00595E7F">
        <w:rPr>
          <w:noProof/>
        </w:rPr>
        <mc:AlternateContent>
          <mc:Choice Requires="wps">
            <w:drawing>
              <wp:anchor distT="0" distB="0" distL="114300" distR="114300" simplePos="0" relativeHeight="251658242" behindDoc="0" locked="0" layoutInCell="1" allowOverlap="1" wp14:anchorId="2DE19EA2" wp14:editId="7C933FC0">
                <wp:simplePos x="0" y="0"/>
                <wp:positionH relativeFrom="column">
                  <wp:posOffset>69850</wp:posOffset>
                </wp:positionH>
                <wp:positionV relativeFrom="paragraph">
                  <wp:posOffset>26035</wp:posOffset>
                </wp:positionV>
                <wp:extent cx="914400" cy="9144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45504EA8" w14:textId="3095D2DD" w:rsidR="007A616A" w:rsidRPr="00B54A08" w:rsidRDefault="007A616A">
                            <w:pPr>
                              <w:rPr>
                                <w:b/>
                                <w:bCs/>
                                <w:lang w:val="en-US"/>
                              </w:rPr>
                            </w:pPr>
                            <w:r w:rsidRPr="00B54A08">
                              <w:rPr>
                                <w:b/>
                                <w:bCs/>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DE19EA2" id="Text Box 24" o:spid="_x0000_s1028" type="#_x0000_t202" style="position:absolute;left:0;text-align:left;margin-left:5.5pt;margin-top:2.05pt;width:1in;height:1in;z-index:251658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" filled="f" stroked="f">
                <v:textbox style="mso-fit-shape-to-text:t">
                  <w:txbxContent>
                    <w:p w14:paraId="45504EA8" w14:textId="3095D2DD" w:rsidR="007A616A" w:rsidRPr="00B54A08" w:rsidRDefault="007A616A">
                      <w:pPr>
                        <w:rPr>
                          <w:b/>
                          <w:bCs/>
                          <w:lang w:val="en-US"/>
                        </w:rPr>
                      </w:pPr>
                      <w:r w:rsidRPr="00B54A08">
                        <w:rPr>
                          <w:b/>
                          <w:bCs/>
                          <w:lang w:val="en-US"/>
                        </w:rPr>
                        <w:t>a</w:t>
                      </w:r>
                    </w:p>
                  </w:txbxContent>
                </v:textbox>
              </v:shape>
            </w:pict>
          </mc:Fallback>
        </mc:AlternateContent>
      </w:r>
      <w:r w:rsidR="00241927" w:rsidRPr="00595E7F">
        <w:rPr>
          <w:noProof/>
        </w:rPr>
        <w:drawing>
          <wp:inline distT="0" distB="0" distL="0" distR="0" wp14:anchorId="343EC551" wp14:editId="7A87BA68">
            <wp:extent cx="6645275" cy="2071370"/>
            <wp:effectExtent l="0" t="0" r="317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275" cy="2071370"/>
                    </a:xfrm>
                    <a:prstGeom prst="rect">
                      <a:avLst/>
                    </a:prstGeom>
                  </pic:spPr>
                </pic:pic>
              </a:graphicData>
            </a:graphic>
          </wp:inline>
        </w:drawing>
      </w:r>
    </w:p>
    <w:p w14:paraId="6189305E" w14:textId="720BF8E6" w:rsidR="0061561C" w:rsidRPr="00595E7F" w:rsidRDefault="0061561C" w:rsidP="0061561C">
      <w:pPr>
        <w:autoSpaceDE w:val="0"/>
        <w:autoSpaceDN w:val="0"/>
        <w:adjustRightInd w:val="0"/>
        <w:jc w:val="center"/>
        <w:rPr>
          <w:rFonts w:ascii="HardingText-Regular" w:hAnsi="HardingText-Regular" w:cs="HardingText-Regular"/>
          <w:color w:val="000000"/>
          <w:sz w:val="15"/>
          <w:szCs w:val="15"/>
        </w:rPr>
      </w:pPr>
      <w:r w:rsidRPr="00595E7F">
        <w:rPr>
          <w:rFonts w:ascii="HardingText-Regular" w:hAnsi="HardingText-Regular" w:cs="HardingText-Regular"/>
          <w:b/>
          <w:bCs/>
          <w:color w:val="000000"/>
          <w:sz w:val="15"/>
          <w:szCs w:val="15"/>
        </w:rPr>
        <w:t>Fig. S1</w:t>
      </w:r>
      <w:r w:rsidR="00380424" w:rsidRPr="00595E7F">
        <w:rPr>
          <w:rFonts w:ascii="HardingText-Regular" w:hAnsi="HardingText-Regular" w:cs="HardingText-Regular"/>
          <w:color w:val="000000"/>
          <w:sz w:val="15"/>
          <w:szCs w:val="15"/>
        </w:rPr>
        <w:t xml:space="preserve">. </w:t>
      </w:r>
      <w:r w:rsidR="00380424" w:rsidRPr="00595E7F">
        <w:rPr>
          <w:rFonts w:ascii="HardingText-Regular" w:hAnsi="HardingText-Regular" w:cs="HardingText-Regular"/>
          <w:b/>
          <w:bCs/>
          <w:color w:val="000000"/>
          <w:sz w:val="15"/>
          <w:szCs w:val="15"/>
        </w:rPr>
        <w:t>a</w:t>
      </w:r>
      <w:r w:rsidR="00380424" w:rsidRPr="00595E7F">
        <w:rPr>
          <w:rFonts w:ascii="HardingText-Regular" w:hAnsi="HardingText-Regular" w:cs="HardingText-Regular"/>
          <w:color w:val="000000"/>
          <w:sz w:val="15"/>
          <w:szCs w:val="15"/>
        </w:rPr>
        <w:t xml:space="preserve">, </w:t>
      </w:r>
      <w:r w:rsidR="00FB618D" w:rsidRPr="00595E7F">
        <w:rPr>
          <w:rFonts w:ascii="HardingText-Regular" w:hAnsi="HardingText-Regular" w:cs="HardingText-Regular"/>
          <w:color w:val="000000"/>
          <w:sz w:val="15"/>
          <w:szCs w:val="15"/>
        </w:rPr>
        <w:t>Cross-section of the simulated structure</w:t>
      </w:r>
      <w:r w:rsidR="001D2E8A" w:rsidRPr="00595E7F">
        <w:rPr>
          <w:rFonts w:ascii="HardingText-Regular" w:hAnsi="HardingText-Regular" w:cs="HardingText-Regular"/>
          <w:color w:val="000000"/>
          <w:sz w:val="15"/>
          <w:szCs w:val="15"/>
        </w:rPr>
        <w:t xml:space="preserve"> along the propagation axis</w:t>
      </w:r>
      <w:r w:rsidR="00FB618D" w:rsidRPr="00595E7F">
        <w:rPr>
          <w:rFonts w:ascii="HardingText-Regular" w:hAnsi="HardingText-Regular" w:cs="HardingText-Regular"/>
          <w:color w:val="000000"/>
          <w:sz w:val="15"/>
          <w:szCs w:val="15"/>
        </w:rPr>
        <w:t xml:space="preserve">, with the broad Gaussian </w:t>
      </w:r>
      <w:r w:rsidR="000C00ED" w:rsidRPr="00595E7F">
        <w:rPr>
          <w:rFonts w:ascii="HardingText-Regular" w:hAnsi="HardingText-Regular" w:cs="HardingText-Regular"/>
          <w:color w:val="000000"/>
          <w:sz w:val="15"/>
          <w:szCs w:val="15"/>
        </w:rPr>
        <w:t>source</w:t>
      </w:r>
      <w:r w:rsidR="00FB618D" w:rsidRPr="00595E7F">
        <w:rPr>
          <w:rFonts w:ascii="HardingText-Regular" w:hAnsi="HardingText-Regular" w:cs="HardingText-Regular"/>
          <w:color w:val="000000"/>
          <w:sz w:val="15"/>
          <w:szCs w:val="15"/>
        </w:rPr>
        <w:t xml:space="preserve"> direc</w:t>
      </w:r>
      <w:r w:rsidR="000C00ED" w:rsidRPr="00595E7F">
        <w:rPr>
          <w:rFonts w:ascii="HardingText-Regular" w:hAnsi="HardingText-Regular" w:cs="HardingText-Regular"/>
          <w:color w:val="000000"/>
          <w:sz w:val="15"/>
          <w:szCs w:val="15"/>
        </w:rPr>
        <w:t>tly launched in the NR and the two monitors to detect the transmitted and reflected part of the beam.</w:t>
      </w:r>
      <w:r w:rsidR="00F025E6" w:rsidRPr="00595E7F">
        <w:rPr>
          <w:rFonts w:ascii="HardingText-Regular" w:hAnsi="HardingText-Regular" w:cs="HardingText-Regular"/>
          <w:color w:val="000000"/>
          <w:sz w:val="15"/>
          <w:szCs w:val="15"/>
        </w:rPr>
        <w:t xml:space="preserve"> </w:t>
      </w:r>
      <w:r w:rsidR="00F025E6" w:rsidRPr="00595E7F">
        <w:rPr>
          <w:rFonts w:ascii="HardingText-Regular" w:hAnsi="HardingText-Regular" w:cs="HardingText-Regular"/>
          <w:b/>
          <w:bCs/>
          <w:color w:val="000000"/>
          <w:sz w:val="15"/>
          <w:szCs w:val="15"/>
        </w:rPr>
        <w:t>b</w:t>
      </w:r>
      <w:r w:rsidR="00F025E6" w:rsidRPr="00595E7F">
        <w:rPr>
          <w:rFonts w:ascii="HardingText-Regular" w:hAnsi="HardingText-Regular" w:cs="HardingText-Regular"/>
          <w:color w:val="000000"/>
          <w:sz w:val="15"/>
          <w:szCs w:val="15"/>
        </w:rPr>
        <w:t xml:space="preserve">, </w:t>
      </w:r>
      <w:proofErr w:type="gramStart"/>
      <w:r w:rsidR="00F025E6" w:rsidRPr="00595E7F">
        <w:rPr>
          <w:rFonts w:ascii="HardingText-Regular" w:hAnsi="HardingText-Regular" w:cs="HardingText-Regular"/>
          <w:color w:val="000000"/>
          <w:sz w:val="15"/>
          <w:szCs w:val="15"/>
        </w:rPr>
        <w:t>Reflection</w:t>
      </w:r>
      <w:proofErr w:type="gramEnd"/>
      <w:r w:rsidR="00F025E6" w:rsidRPr="00595E7F">
        <w:rPr>
          <w:rFonts w:ascii="HardingText-Regular" w:hAnsi="HardingText-Regular" w:cs="HardingText-Regular"/>
          <w:color w:val="000000"/>
          <w:sz w:val="15"/>
          <w:szCs w:val="15"/>
        </w:rPr>
        <w:t xml:space="preserve"> and transmission spectrum</w:t>
      </w:r>
      <w:r w:rsidR="00A26EC8" w:rsidRPr="00595E7F">
        <w:rPr>
          <w:rFonts w:ascii="HardingText-Regular" w:hAnsi="HardingText-Regular" w:cs="HardingText-Regular"/>
          <w:color w:val="000000"/>
          <w:sz w:val="15"/>
          <w:szCs w:val="15"/>
        </w:rPr>
        <w:t>.</w:t>
      </w:r>
      <w:r w:rsidR="00060EC6" w:rsidRPr="00595E7F">
        <w:rPr>
          <w:rFonts w:ascii="HardingText-Regular" w:hAnsi="HardingText-Regular" w:cs="HardingText-Regular"/>
          <w:color w:val="000000"/>
          <w:sz w:val="15"/>
          <w:szCs w:val="15"/>
        </w:rPr>
        <w:t xml:space="preserve"> </w:t>
      </w:r>
      <w:r w:rsidR="00060EC6" w:rsidRPr="00595E7F">
        <w:rPr>
          <w:rFonts w:ascii="HardingText-Regular" w:hAnsi="HardingText-Regular" w:cs="HardingText-Regular"/>
          <w:b/>
          <w:bCs/>
          <w:color w:val="000000"/>
          <w:sz w:val="15"/>
          <w:szCs w:val="15"/>
        </w:rPr>
        <w:t>c</w:t>
      </w:r>
      <w:r w:rsidR="00060EC6" w:rsidRPr="00595E7F">
        <w:rPr>
          <w:rFonts w:ascii="HardingText-Regular" w:hAnsi="HardingText-Regular" w:cs="HardingText-Regular"/>
          <w:color w:val="000000"/>
          <w:sz w:val="15"/>
          <w:szCs w:val="15"/>
        </w:rPr>
        <w:t xml:space="preserve">, </w:t>
      </w:r>
      <w:proofErr w:type="gramStart"/>
      <w:r w:rsidR="00060EC6" w:rsidRPr="00595E7F">
        <w:rPr>
          <w:rFonts w:ascii="HardingText-Regular" w:hAnsi="HardingText-Regular" w:cs="HardingText-Regular"/>
          <w:color w:val="000000"/>
          <w:sz w:val="15"/>
          <w:szCs w:val="15"/>
        </w:rPr>
        <w:t>Simulated</w:t>
      </w:r>
      <w:proofErr w:type="gramEnd"/>
      <w:r w:rsidR="00060EC6" w:rsidRPr="00595E7F">
        <w:rPr>
          <w:rFonts w:ascii="HardingText-Regular" w:hAnsi="HardingText-Regular" w:cs="HardingText-Regular"/>
          <w:color w:val="000000"/>
          <w:sz w:val="15"/>
          <w:szCs w:val="15"/>
        </w:rPr>
        <w:t xml:space="preserve"> far-field profile of the beam radiated by the NR cleaved facet.</w:t>
      </w:r>
    </w:p>
    <w:p w14:paraId="082F3D7F" w14:textId="77777777" w:rsidR="00590D2A" w:rsidRPr="00595E7F" w:rsidRDefault="00590D2A" w:rsidP="00590D2A">
      <w:pPr>
        <w:autoSpaceDE w:val="0"/>
        <w:autoSpaceDN w:val="0"/>
        <w:adjustRightInd w:val="0"/>
        <w:rPr>
          <w:rFonts w:ascii="HardingText-Regular" w:hAnsi="HardingText-Regular" w:cs="HardingText-Regular"/>
          <w:color w:val="000000"/>
          <w:sz w:val="17"/>
          <w:szCs w:val="17"/>
        </w:rPr>
      </w:pPr>
    </w:p>
    <w:p w14:paraId="42320A81" w14:textId="4CCF3A82" w:rsidR="00961E5D" w:rsidRPr="00595E7F" w:rsidRDefault="00B44129" w:rsidP="004D2865">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hAnsi="HardingText-Regular" w:cs="HardingText-Regular"/>
          <w:color w:val="000000"/>
          <w:sz w:val="17"/>
          <w:szCs w:val="17"/>
        </w:rPr>
        <w:t>W</w:t>
      </w:r>
      <w:r w:rsidR="00791D01" w:rsidRPr="00595E7F">
        <w:rPr>
          <w:rFonts w:ascii="HardingText-Regular" w:hAnsi="HardingText-Regular" w:cs="HardingText-Regular"/>
          <w:color w:val="000000"/>
          <w:sz w:val="17"/>
          <w:szCs w:val="17"/>
        </w:rPr>
        <w:t>e also carried out 3D FDTD simulations</w:t>
      </w:r>
      <w:r w:rsidRPr="00595E7F">
        <w:rPr>
          <w:rFonts w:ascii="HardingText-Regular" w:hAnsi="HardingText-Regular" w:cs="HardingText-Regular"/>
          <w:color w:val="000000"/>
          <w:sz w:val="17"/>
          <w:szCs w:val="17"/>
        </w:rPr>
        <w:t xml:space="preserve"> to assess the impact of the etched facet angle</w:t>
      </w:r>
      <w:r w:rsidR="008F3279"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As th</w:t>
      </w:r>
      <w:r w:rsidR="000A3122" w:rsidRPr="00595E7F">
        <w:rPr>
          <w:rFonts w:ascii="HardingText-Regular" w:hAnsi="HardingText-Regular" w:cs="HardingText-Regular"/>
          <w:color w:val="000000"/>
          <w:sz w:val="17"/>
          <w:szCs w:val="17"/>
        </w:rPr>
        <w:t xml:space="preserve">is etched facet forms the second mirror of the NR laser cavity, it is essential to </w:t>
      </w:r>
      <w:r w:rsidR="001F5F18" w:rsidRPr="00595E7F">
        <w:rPr>
          <w:rFonts w:ascii="HardingText-Regular" w:hAnsi="HardingText-Regular" w:cs="HardingText-Regular"/>
          <w:color w:val="000000"/>
          <w:sz w:val="17"/>
          <w:szCs w:val="17"/>
        </w:rPr>
        <w:t xml:space="preserve">evaluate the influence of the sidewall angle </w:t>
      </w:r>
      <w:r w:rsidR="00FB7E84" w:rsidRPr="00595E7F">
        <w:rPr>
          <w:rFonts w:ascii="HardingText-Regular" w:hAnsi="HardingText-Regular" w:cs="HardingText-Regular"/>
          <w:color w:val="000000"/>
          <w:sz w:val="17"/>
          <w:szCs w:val="17"/>
        </w:rPr>
        <w:t xml:space="preserve">on </w:t>
      </w:r>
      <w:r w:rsidR="00723842" w:rsidRPr="00595E7F">
        <w:rPr>
          <w:rFonts w:ascii="HardingText-Regular" w:hAnsi="HardingText-Regular" w:cs="HardingText-Regular"/>
          <w:color w:val="000000"/>
          <w:sz w:val="17"/>
          <w:szCs w:val="17"/>
        </w:rPr>
        <w:t xml:space="preserve">the mirror reflection and transmission. </w:t>
      </w:r>
      <w:r w:rsidR="009F0B34" w:rsidRPr="00595E7F">
        <w:rPr>
          <w:rFonts w:ascii="HardingText-Regular" w:hAnsi="HardingText-Regular" w:cs="HardingText-Regular"/>
          <w:color w:val="000000"/>
          <w:sz w:val="17"/>
          <w:szCs w:val="17"/>
        </w:rPr>
        <w:t xml:space="preserve">This is also </w:t>
      </w:r>
      <w:r w:rsidR="00554B2D" w:rsidRPr="00595E7F">
        <w:rPr>
          <w:rFonts w:ascii="HardingText-Regular" w:hAnsi="HardingText-Regular" w:cs="HardingText-Regular"/>
          <w:color w:val="000000"/>
          <w:sz w:val="17"/>
          <w:szCs w:val="17"/>
        </w:rPr>
        <w:t xml:space="preserve">important </w:t>
      </w:r>
      <w:r w:rsidR="00FF13DA" w:rsidRPr="00595E7F">
        <w:rPr>
          <w:rFonts w:ascii="HardingText-Regular" w:hAnsi="HardingText-Regular" w:cs="HardingText-Regular"/>
          <w:color w:val="000000"/>
          <w:sz w:val="17"/>
          <w:szCs w:val="17"/>
        </w:rPr>
        <w:t xml:space="preserve">for estimating the amount of power coupled to the inline </w:t>
      </w:r>
      <w:r w:rsidR="004D2865" w:rsidRPr="00595E7F">
        <w:rPr>
          <w:rFonts w:ascii="HardingText-Regular" w:hAnsi="HardingText-Regular" w:cs="HardingText-Regular"/>
          <w:color w:val="000000"/>
          <w:sz w:val="17"/>
          <w:szCs w:val="17"/>
        </w:rPr>
        <w:t>photodiode (PD) and radiated vertically for light collection with a multimode fibre</w:t>
      </w:r>
      <w:r w:rsidR="00060BEE" w:rsidRPr="00595E7F">
        <w:rPr>
          <w:rFonts w:ascii="HardingText-Regular" w:hAnsi="HardingText-Regular" w:cs="HardingText-Regular"/>
          <w:color w:val="000000"/>
          <w:sz w:val="17"/>
          <w:szCs w:val="17"/>
        </w:rPr>
        <w:t xml:space="preserve"> (MMF)</w:t>
      </w:r>
      <w:r w:rsidR="004D2865" w:rsidRPr="00595E7F">
        <w:rPr>
          <w:rFonts w:ascii="HardingText-Regular" w:hAnsi="HardingText-Regular" w:cs="HardingText-Regular"/>
          <w:color w:val="000000"/>
          <w:sz w:val="17"/>
          <w:szCs w:val="17"/>
        </w:rPr>
        <w:t xml:space="preserve">. </w:t>
      </w:r>
      <w:r w:rsidR="00D90FF2" w:rsidRPr="00595E7F">
        <w:rPr>
          <w:rFonts w:ascii="HardingText-Regular" w:hAnsi="HardingText-Regular" w:cs="HardingText-Regular"/>
          <w:color w:val="000000"/>
          <w:sz w:val="17"/>
          <w:szCs w:val="17"/>
        </w:rPr>
        <w:t>Our simulation</w:t>
      </w:r>
      <w:r w:rsidR="007D7D5C" w:rsidRPr="00595E7F">
        <w:rPr>
          <w:rFonts w:ascii="HardingText-Regular" w:hAnsi="HardingText-Regular" w:cs="HardingText-Regular"/>
          <w:color w:val="000000"/>
          <w:sz w:val="17"/>
          <w:szCs w:val="17"/>
        </w:rPr>
        <w:t xml:space="preserve"> results are depicted in fig. S2. We consider </w:t>
      </w:r>
      <w:r w:rsidR="00125F48" w:rsidRPr="00595E7F">
        <w:rPr>
          <w:rFonts w:ascii="HardingText-Regular" w:hAnsi="HardingText-Regular" w:cs="HardingText-Regular"/>
          <w:color w:val="000000"/>
          <w:sz w:val="17"/>
          <w:szCs w:val="17"/>
        </w:rPr>
        <w:t>an etched area filled with oxide</w:t>
      </w:r>
      <w:r w:rsidR="0056416F" w:rsidRPr="00595E7F">
        <w:rPr>
          <w:rFonts w:ascii="HardingText-Regular" w:hAnsi="HardingText-Regular" w:cs="HardingText-Regular"/>
          <w:color w:val="000000"/>
          <w:sz w:val="17"/>
          <w:szCs w:val="17"/>
        </w:rPr>
        <w:t xml:space="preserve"> along the NR axis characterized by its </w:t>
      </w:r>
      <w:r w:rsidR="00961E5D" w:rsidRPr="00595E7F">
        <w:rPr>
          <w:rFonts w:ascii="HardingText-Regular" w:hAnsi="HardingText-Regular" w:cs="HardingText-Regular"/>
          <w:color w:val="000000"/>
          <w:sz w:val="17"/>
          <w:szCs w:val="17"/>
        </w:rPr>
        <w:t xml:space="preserve">sidewall angle </w:t>
      </w:r>
      <m:oMath>
        <m:r>
          <m:rPr>
            <m:sty m:val="p"/>
          </m:rPr>
          <w:rPr>
            <w:rFonts w:ascii="Cambria Math" w:hAnsi="Cambria Math" w:cs="HardingText-Regular"/>
            <w:color w:val="000000"/>
            <w:sz w:val="17"/>
            <w:szCs w:val="17"/>
          </w:rPr>
          <m:t>φ</m:t>
        </m:r>
      </m:oMath>
      <w:r w:rsidR="00B64307" w:rsidRPr="00595E7F">
        <w:rPr>
          <w:rFonts w:ascii="HardingText-Regular" w:eastAsiaTheme="minorEastAsia" w:hAnsi="HardingText-Regular" w:cs="HardingText-Regular"/>
          <w:iCs/>
          <w:color w:val="000000"/>
          <w:sz w:val="17"/>
          <w:szCs w:val="17"/>
        </w:rPr>
        <w:t xml:space="preserve">, </w:t>
      </w:r>
      <w:r w:rsidR="00B05D7C" w:rsidRPr="00595E7F">
        <w:rPr>
          <w:rFonts w:ascii="HardingText-Regular" w:eastAsiaTheme="minorEastAsia" w:hAnsi="HardingText-Regular" w:cs="HardingText-Regular"/>
          <w:iCs/>
          <w:color w:val="000000"/>
          <w:sz w:val="17"/>
          <w:szCs w:val="17"/>
        </w:rPr>
        <w:t xml:space="preserve">its depth </w:t>
      </w:r>
      <w:r w:rsidR="00B05D7C" w:rsidRPr="00595E7F">
        <w:rPr>
          <w:rFonts w:ascii="HardingText-Regular" w:eastAsiaTheme="minorEastAsia" w:hAnsi="HardingText-Regular" w:cs="HardingText-Regular"/>
          <w:i/>
          <w:color w:val="000000"/>
          <w:sz w:val="17"/>
          <w:szCs w:val="17"/>
        </w:rPr>
        <w:t>D</w:t>
      </w:r>
      <w:r w:rsidR="00B05D7C" w:rsidRPr="00595E7F">
        <w:rPr>
          <w:rFonts w:ascii="HardingText-Regular" w:eastAsiaTheme="minorEastAsia" w:hAnsi="HardingText-Regular" w:cs="HardingText-Regular"/>
          <w:iCs/>
          <w:color w:val="000000"/>
          <w:sz w:val="17"/>
          <w:szCs w:val="17"/>
        </w:rPr>
        <w:t xml:space="preserve"> and its length </w:t>
      </w:r>
      <w:r w:rsidR="00B05D7C" w:rsidRPr="00595E7F">
        <w:rPr>
          <w:rFonts w:ascii="HardingText-Regular" w:eastAsiaTheme="minorEastAsia" w:hAnsi="HardingText-Regular" w:cs="HardingText-Regular"/>
          <w:i/>
          <w:color w:val="000000"/>
          <w:sz w:val="17"/>
          <w:szCs w:val="17"/>
        </w:rPr>
        <w:t xml:space="preserve">L </w:t>
      </w:r>
      <w:r w:rsidR="00B05D7C" w:rsidRPr="00595E7F">
        <w:rPr>
          <w:rFonts w:ascii="HardingText-Regular" w:eastAsiaTheme="minorEastAsia" w:hAnsi="HardingText-Regular" w:cs="HardingText-Regular"/>
          <w:iCs/>
          <w:color w:val="000000"/>
          <w:sz w:val="17"/>
          <w:szCs w:val="17"/>
        </w:rPr>
        <w:t xml:space="preserve">(fig. S2a). </w:t>
      </w:r>
      <w:r w:rsidR="00981246" w:rsidRPr="00595E7F">
        <w:rPr>
          <w:rFonts w:ascii="HardingText-Regular" w:eastAsiaTheme="minorEastAsia" w:hAnsi="HardingText-Regular" w:cs="HardingText-Regular"/>
          <w:iCs/>
          <w:color w:val="000000"/>
          <w:sz w:val="17"/>
          <w:szCs w:val="17"/>
        </w:rPr>
        <w:t>In the simulation cell, three monitors are placed such as to detect the reflected power by the etched facet,</w:t>
      </w:r>
      <w:r w:rsidR="00AC47F1" w:rsidRPr="00595E7F">
        <w:rPr>
          <w:rFonts w:ascii="HardingText-Regular" w:eastAsiaTheme="minorEastAsia" w:hAnsi="HardingText-Regular" w:cs="HardingText-Regular"/>
          <w:iCs/>
          <w:color w:val="000000"/>
          <w:sz w:val="17"/>
          <w:szCs w:val="17"/>
        </w:rPr>
        <w:t xml:space="preserve"> the transmitted power </w:t>
      </w:r>
      <w:r w:rsidR="003521CE" w:rsidRPr="00595E7F">
        <w:rPr>
          <w:rFonts w:ascii="HardingText-Regular" w:eastAsiaTheme="minorEastAsia" w:hAnsi="HardingText-Regular" w:cs="HardingText-Regular"/>
          <w:iCs/>
          <w:color w:val="000000"/>
          <w:sz w:val="17"/>
          <w:szCs w:val="17"/>
        </w:rPr>
        <w:t>through</w:t>
      </w:r>
      <w:r w:rsidR="00AC47F1" w:rsidRPr="00595E7F">
        <w:rPr>
          <w:rFonts w:ascii="HardingText-Regular" w:eastAsiaTheme="minorEastAsia" w:hAnsi="HardingText-Regular" w:cs="HardingText-Regular"/>
          <w:iCs/>
          <w:color w:val="000000"/>
          <w:sz w:val="17"/>
          <w:szCs w:val="17"/>
        </w:rPr>
        <w:t xml:space="preserve"> the </w:t>
      </w:r>
      <w:r w:rsidR="003521CE" w:rsidRPr="00595E7F">
        <w:rPr>
          <w:rFonts w:ascii="HardingText-Regular" w:eastAsiaTheme="minorEastAsia" w:hAnsi="HardingText-Regular" w:cs="HardingText-Regular"/>
          <w:iCs/>
          <w:color w:val="000000"/>
          <w:sz w:val="17"/>
          <w:szCs w:val="17"/>
        </w:rPr>
        <w:t xml:space="preserve">inline </w:t>
      </w:r>
      <w:r w:rsidR="004D2865" w:rsidRPr="00595E7F">
        <w:rPr>
          <w:rFonts w:ascii="HardingText-Regular" w:eastAsiaTheme="minorEastAsia" w:hAnsi="HardingText-Regular" w:cs="HardingText-Regular"/>
          <w:iCs/>
          <w:color w:val="000000"/>
          <w:sz w:val="17"/>
          <w:szCs w:val="17"/>
        </w:rPr>
        <w:t>PD</w:t>
      </w:r>
      <w:r w:rsidR="003521CE" w:rsidRPr="00595E7F">
        <w:rPr>
          <w:rFonts w:ascii="HardingText-Regular" w:eastAsiaTheme="minorEastAsia" w:hAnsi="HardingText-Regular" w:cs="HardingText-Regular"/>
          <w:iCs/>
          <w:color w:val="000000"/>
          <w:sz w:val="17"/>
          <w:szCs w:val="17"/>
        </w:rPr>
        <w:t xml:space="preserve"> facet and the power scattered upward</w:t>
      </w:r>
      <w:r w:rsidR="00E03AB4" w:rsidRPr="00595E7F">
        <w:rPr>
          <w:rFonts w:ascii="HardingText-Regular" w:eastAsiaTheme="minorEastAsia" w:hAnsi="HardingText-Regular" w:cs="HardingText-Regular"/>
          <w:iCs/>
          <w:color w:val="000000"/>
          <w:sz w:val="17"/>
          <w:szCs w:val="17"/>
        </w:rPr>
        <w:t xml:space="preserve"> and collected by </w:t>
      </w:r>
      <w:r w:rsidR="00060BEE" w:rsidRPr="00595E7F">
        <w:rPr>
          <w:rFonts w:ascii="HardingText-Regular" w:eastAsiaTheme="minorEastAsia" w:hAnsi="HardingText-Regular" w:cs="HardingText-Regular"/>
          <w:iCs/>
          <w:color w:val="000000"/>
          <w:sz w:val="17"/>
          <w:szCs w:val="17"/>
        </w:rPr>
        <w:t>an</w:t>
      </w:r>
      <w:r w:rsidR="00E03AB4" w:rsidRPr="00595E7F">
        <w:rPr>
          <w:rFonts w:ascii="HardingText-Regular" w:eastAsiaTheme="minorEastAsia" w:hAnsi="HardingText-Regular" w:cs="HardingText-Regular"/>
          <w:iCs/>
          <w:color w:val="000000"/>
          <w:sz w:val="17"/>
          <w:szCs w:val="17"/>
        </w:rPr>
        <w:t xml:space="preserve"> </w:t>
      </w:r>
      <w:r w:rsidR="004D2865" w:rsidRPr="00595E7F">
        <w:rPr>
          <w:rFonts w:ascii="HardingText-Regular" w:eastAsiaTheme="minorEastAsia" w:hAnsi="HardingText-Regular" w:cs="HardingText-Regular"/>
          <w:iCs/>
          <w:color w:val="000000"/>
          <w:sz w:val="17"/>
          <w:szCs w:val="17"/>
        </w:rPr>
        <w:t>MMF</w:t>
      </w:r>
      <w:r w:rsidR="00E03AB4" w:rsidRPr="00595E7F">
        <w:rPr>
          <w:rFonts w:ascii="HardingText-Regular" w:eastAsiaTheme="minorEastAsia" w:hAnsi="HardingText-Regular" w:cs="HardingText-Regular"/>
          <w:iCs/>
          <w:color w:val="000000"/>
          <w:sz w:val="17"/>
          <w:szCs w:val="17"/>
        </w:rPr>
        <w:t>.</w:t>
      </w:r>
      <w:r w:rsidR="00981246" w:rsidRPr="00595E7F">
        <w:rPr>
          <w:rFonts w:ascii="HardingText-Regular" w:eastAsiaTheme="minorEastAsia" w:hAnsi="HardingText-Regular" w:cs="HardingText-Regular"/>
          <w:iCs/>
          <w:color w:val="000000"/>
          <w:sz w:val="17"/>
          <w:szCs w:val="17"/>
        </w:rPr>
        <w:t xml:space="preserve"> </w:t>
      </w:r>
      <w:r w:rsidR="0082671F" w:rsidRPr="00595E7F">
        <w:rPr>
          <w:rFonts w:ascii="HardingText-Regular" w:eastAsiaTheme="minorEastAsia" w:hAnsi="HardingText-Regular" w:cs="HardingText-Regular"/>
          <w:iCs/>
          <w:color w:val="000000"/>
          <w:sz w:val="17"/>
          <w:szCs w:val="17"/>
        </w:rPr>
        <w:t>A</w:t>
      </w:r>
      <w:r w:rsidR="00AE23BF" w:rsidRPr="00595E7F">
        <w:rPr>
          <w:rFonts w:ascii="HardingText-Regular" w:eastAsiaTheme="minorEastAsia" w:hAnsi="HardingText-Regular" w:cs="HardingText-Regular"/>
          <w:iCs/>
          <w:color w:val="000000"/>
          <w:sz w:val="17"/>
          <w:szCs w:val="17"/>
        </w:rPr>
        <w:t>n inset showing</w:t>
      </w:r>
      <w:r w:rsidR="0082671F" w:rsidRPr="00595E7F">
        <w:rPr>
          <w:rFonts w:ascii="HardingText-Regular" w:eastAsiaTheme="minorEastAsia" w:hAnsi="HardingText-Regular" w:cs="HardingText-Regular"/>
          <w:iCs/>
          <w:color w:val="000000"/>
          <w:sz w:val="17"/>
          <w:szCs w:val="17"/>
        </w:rPr>
        <w:t xml:space="preserve"> </w:t>
      </w:r>
      <w:r w:rsidR="008A176A" w:rsidRPr="00595E7F">
        <w:rPr>
          <w:rFonts w:ascii="HardingText-Regular" w:eastAsiaTheme="minorEastAsia" w:hAnsi="HardingText-Regular" w:cs="HardingText-Regular"/>
          <w:iCs/>
          <w:color w:val="000000"/>
          <w:sz w:val="17"/>
          <w:szCs w:val="17"/>
        </w:rPr>
        <w:t xml:space="preserve">a </w:t>
      </w:r>
      <w:r w:rsidR="0082671F" w:rsidRPr="00595E7F">
        <w:rPr>
          <w:rFonts w:ascii="HardingText-Regular" w:eastAsiaTheme="minorEastAsia" w:hAnsi="HardingText-Regular" w:cs="HardingText-Regular"/>
          <w:iCs/>
          <w:color w:val="000000"/>
          <w:sz w:val="17"/>
          <w:szCs w:val="17"/>
        </w:rPr>
        <w:t>cross-sectional</w:t>
      </w:r>
      <w:r w:rsidR="008A176A" w:rsidRPr="00595E7F">
        <w:rPr>
          <w:rFonts w:ascii="HardingText-Regular" w:eastAsiaTheme="minorEastAsia" w:hAnsi="HardingText-Regular" w:cs="HardingText-Regular"/>
          <w:iCs/>
          <w:color w:val="000000"/>
          <w:sz w:val="17"/>
          <w:szCs w:val="17"/>
        </w:rPr>
        <w:t xml:space="preserve"> high-angle annular dark-field scanning transmission elec</w:t>
      </w:r>
      <w:r w:rsidR="00DB1485" w:rsidRPr="00595E7F">
        <w:rPr>
          <w:rFonts w:ascii="HardingText-Regular" w:eastAsiaTheme="minorEastAsia" w:hAnsi="HardingText-Regular" w:cs="HardingText-Regular"/>
          <w:iCs/>
          <w:color w:val="000000"/>
          <w:sz w:val="17"/>
          <w:szCs w:val="17"/>
        </w:rPr>
        <w:t>tron microscopy</w:t>
      </w:r>
      <w:r w:rsidR="005B3999" w:rsidRPr="00595E7F">
        <w:rPr>
          <w:rFonts w:ascii="HardingText-Regular" w:eastAsiaTheme="minorEastAsia" w:hAnsi="HardingText-Regular" w:cs="HardingText-Regular"/>
          <w:iCs/>
          <w:color w:val="000000"/>
          <w:sz w:val="17"/>
          <w:szCs w:val="17"/>
        </w:rPr>
        <w:t xml:space="preserve"> (HAADF-STEM)</w:t>
      </w:r>
      <w:r w:rsidR="00DB1485" w:rsidRPr="00595E7F">
        <w:rPr>
          <w:rFonts w:ascii="HardingText-Regular" w:eastAsiaTheme="minorEastAsia" w:hAnsi="HardingText-Regular" w:cs="HardingText-Regular"/>
          <w:iCs/>
          <w:color w:val="000000"/>
          <w:sz w:val="17"/>
          <w:szCs w:val="17"/>
        </w:rPr>
        <w:t xml:space="preserve"> </w:t>
      </w:r>
      <w:r w:rsidR="0082671F" w:rsidRPr="00595E7F">
        <w:rPr>
          <w:rFonts w:ascii="HardingText-Regular" w:eastAsiaTheme="minorEastAsia" w:hAnsi="HardingText-Regular" w:cs="HardingText-Regular"/>
          <w:iCs/>
          <w:color w:val="000000"/>
          <w:sz w:val="17"/>
          <w:szCs w:val="17"/>
        </w:rPr>
        <w:t xml:space="preserve">image of the etched </w:t>
      </w:r>
      <w:r w:rsidR="00AE23BF" w:rsidRPr="00595E7F">
        <w:rPr>
          <w:rFonts w:ascii="HardingText-Regular" w:eastAsiaTheme="minorEastAsia" w:hAnsi="HardingText-Regular" w:cs="HardingText-Regular"/>
          <w:iCs/>
          <w:color w:val="000000"/>
          <w:sz w:val="17"/>
          <w:szCs w:val="17"/>
        </w:rPr>
        <w:t>(fig. S2a)</w:t>
      </w:r>
      <w:r w:rsidR="0082671F" w:rsidRPr="00595E7F">
        <w:rPr>
          <w:rFonts w:ascii="HardingText-Regular" w:eastAsiaTheme="minorEastAsia" w:hAnsi="HardingText-Regular" w:cs="HardingText-Regular"/>
          <w:iCs/>
          <w:color w:val="000000"/>
          <w:sz w:val="17"/>
          <w:szCs w:val="17"/>
        </w:rPr>
        <w:t xml:space="preserve"> </w:t>
      </w:r>
      <w:r w:rsidR="00AE23BF" w:rsidRPr="00595E7F">
        <w:rPr>
          <w:rFonts w:ascii="HardingText-Regular" w:eastAsiaTheme="minorEastAsia" w:hAnsi="HardingText-Regular" w:cs="HardingText-Regular"/>
          <w:iCs/>
          <w:color w:val="000000"/>
          <w:sz w:val="17"/>
          <w:szCs w:val="17"/>
        </w:rPr>
        <w:t>indicates that for our fabricated devices, the</w:t>
      </w:r>
      <w:r w:rsidR="00202D5A" w:rsidRPr="00595E7F">
        <w:rPr>
          <w:rFonts w:ascii="HardingText-Regular" w:eastAsiaTheme="minorEastAsia" w:hAnsi="HardingText-Regular" w:cs="HardingText-Regular"/>
          <w:iCs/>
          <w:color w:val="000000"/>
          <w:sz w:val="17"/>
          <w:szCs w:val="17"/>
        </w:rPr>
        <w:t xml:space="preserve"> sidewall angle is 12</w:t>
      </w:r>
      <w:r w:rsidR="00202D5A" w:rsidRPr="00595E7F">
        <w:rPr>
          <w:rFonts w:ascii="Cambria" w:eastAsiaTheme="minorEastAsia" w:hAnsi="Cambria" w:cs="HardingText-Regular"/>
          <w:iCs/>
          <w:color w:val="000000"/>
          <w:sz w:val="17"/>
          <w:szCs w:val="17"/>
        </w:rPr>
        <w:t>°</w:t>
      </w:r>
      <w:r w:rsidR="00202D5A" w:rsidRPr="00595E7F">
        <w:rPr>
          <w:rFonts w:ascii="HardingText-Regular" w:eastAsiaTheme="minorEastAsia" w:hAnsi="HardingText-Regular" w:cs="HardingText-Regular"/>
          <w:iCs/>
          <w:color w:val="000000"/>
          <w:sz w:val="17"/>
          <w:szCs w:val="17"/>
        </w:rPr>
        <w:t xml:space="preserve"> while the etch depth is 1000 nm.</w:t>
      </w:r>
      <w:r w:rsidR="00AE23BF" w:rsidRPr="00595E7F">
        <w:rPr>
          <w:rFonts w:ascii="HardingText-Regular" w:eastAsiaTheme="minorEastAsia" w:hAnsi="HardingText-Regular" w:cs="HardingText-Regular"/>
          <w:iCs/>
          <w:color w:val="000000"/>
          <w:sz w:val="17"/>
          <w:szCs w:val="17"/>
        </w:rPr>
        <w:t xml:space="preserve"> </w:t>
      </w:r>
      <w:r w:rsidR="00202D5A" w:rsidRPr="00595E7F">
        <w:rPr>
          <w:rFonts w:ascii="HardingText-Regular" w:eastAsiaTheme="minorEastAsia" w:hAnsi="HardingText-Regular" w:cs="HardingText-Regular"/>
          <w:iCs/>
          <w:color w:val="000000"/>
          <w:sz w:val="17"/>
          <w:szCs w:val="17"/>
        </w:rPr>
        <w:t>We estimate from the laser rate equation model that a minimum reflection of 2.5 % is required to reach threshold (dashed line in fig. S2b-c).</w:t>
      </w:r>
      <w:r w:rsidR="006D46D6" w:rsidRPr="00595E7F">
        <w:rPr>
          <w:rFonts w:ascii="HardingText-Regular" w:eastAsiaTheme="minorEastAsia" w:hAnsi="HardingText-Regular" w:cs="HardingText-Regular"/>
          <w:iCs/>
          <w:color w:val="000000"/>
          <w:sz w:val="17"/>
          <w:szCs w:val="17"/>
        </w:rPr>
        <w:t xml:space="preserve"> We </w:t>
      </w:r>
      <w:r w:rsidR="00DB0E5D" w:rsidRPr="00595E7F">
        <w:rPr>
          <w:rFonts w:ascii="HardingText-Regular" w:eastAsiaTheme="minorEastAsia" w:hAnsi="HardingText-Regular" w:cs="HardingText-Regular"/>
          <w:iCs/>
          <w:color w:val="000000"/>
          <w:sz w:val="17"/>
          <w:szCs w:val="17"/>
        </w:rPr>
        <w:t xml:space="preserve">observe that for our etched facets, the reflection </w:t>
      </w:r>
      <w:r w:rsidR="00032915" w:rsidRPr="00595E7F">
        <w:rPr>
          <w:rFonts w:ascii="HardingText-Regular" w:eastAsiaTheme="minorEastAsia" w:hAnsi="HardingText-Regular" w:cs="HardingText-Regular"/>
          <w:iCs/>
          <w:color w:val="000000"/>
          <w:sz w:val="17"/>
          <w:szCs w:val="17"/>
        </w:rPr>
        <w:t>is ~5</w:t>
      </w:r>
      <w:r w:rsidR="45189B6F" w:rsidRPr="00595E7F">
        <w:rPr>
          <w:rFonts w:ascii="HardingText-Regular" w:eastAsiaTheme="minorEastAsia" w:hAnsi="HardingText-Regular" w:cs="HardingText-Regular"/>
          <w:color w:val="000000"/>
          <w:sz w:val="17"/>
          <w:szCs w:val="17"/>
        </w:rPr>
        <w:t xml:space="preserve"> </w:t>
      </w:r>
      <w:r w:rsidR="00032915" w:rsidRPr="00595E7F">
        <w:rPr>
          <w:rFonts w:ascii="HardingText-Regular" w:eastAsiaTheme="minorEastAsia" w:hAnsi="HardingText-Regular" w:cs="HardingText-Regular"/>
          <w:iCs/>
          <w:color w:val="000000"/>
          <w:sz w:val="17"/>
          <w:szCs w:val="17"/>
        </w:rPr>
        <w:t xml:space="preserve">% </w:t>
      </w:r>
      <w:r w:rsidR="00F559AE" w:rsidRPr="00595E7F">
        <w:rPr>
          <w:rFonts w:ascii="HardingText-Regular" w:eastAsiaTheme="minorEastAsia" w:hAnsi="HardingText-Regular" w:cs="HardingText-Regular"/>
          <w:iCs/>
          <w:color w:val="000000"/>
          <w:sz w:val="17"/>
          <w:szCs w:val="17"/>
        </w:rPr>
        <w:t xml:space="preserve">when </w:t>
      </w:r>
      <w:r w:rsidR="00F559AE" w:rsidRPr="00595E7F">
        <w:rPr>
          <w:rFonts w:ascii="HardingText-Regular" w:eastAsiaTheme="minorEastAsia" w:hAnsi="HardingText-Regular" w:cs="HardingText-Regular"/>
          <w:i/>
          <w:color w:val="000000"/>
          <w:sz w:val="17"/>
          <w:szCs w:val="17"/>
        </w:rPr>
        <w:t>L</w:t>
      </w:r>
      <w:r w:rsidR="00F559AE" w:rsidRPr="00595E7F">
        <w:rPr>
          <w:rFonts w:ascii="HardingText-Regular" w:eastAsiaTheme="minorEastAsia" w:hAnsi="HardingText-Regular" w:cs="HardingText-Regular"/>
          <w:iCs/>
          <w:color w:val="000000"/>
          <w:sz w:val="17"/>
          <w:szCs w:val="17"/>
        </w:rPr>
        <w:t xml:space="preserve"> is 4 µm (fig. S2b) and 1 </w:t>
      </w:r>
      <w:bookmarkStart w:id="0" w:name="_Hlk133051705"/>
      <w:r w:rsidR="00F559AE" w:rsidRPr="00595E7F">
        <w:rPr>
          <w:rFonts w:ascii="HardingText-Regular" w:eastAsiaTheme="minorEastAsia" w:hAnsi="HardingText-Regular" w:cs="HardingText-Regular"/>
          <w:iCs/>
          <w:color w:val="000000"/>
          <w:sz w:val="17"/>
          <w:szCs w:val="17"/>
        </w:rPr>
        <w:t>µm</w:t>
      </w:r>
      <w:bookmarkEnd w:id="0"/>
      <w:r w:rsidR="00F559AE" w:rsidRPr="00595E7F">
        <w:rPr>
          <w:rFonts w:ascii="HardingText-Regular" w:eastAsiaTheme="minorEastAsia" w:hAnsi="HardingText-Regular" w:cs="HardingText-Regular"/>
          <w:iCs/>
          <w:color w:val="000000"/>
          <w:sz w:val="17"/>
          <w:szCs w:val="17"/>
        </w:rPr>
        <w:t xml:space="preserve"> (fig. S2c).</w:t>
      </w:r>
      <w:r w:rsidR="00556B55" w:rsidRPr="00595E7F">
        <w:rPr>
          <w:rFonts w:ascii="HardingText-Regular" w:eastAsiaTheme="minorEastAsia" w:hAnsi="HardingText-Regular" w:cs="HardingText-Regular"/>
          <w:iCs/>
          <w:color w:val="000000"/>
          <w:sz w:val="17"/>
          <w:szCs w:val="17"/>
        </w:rPr>
        <w:t xml:space="preserve"> The transmission </w:t>
      </w:r>
      <w:r w:rsidR="00C835C1" w:rsidRPr="00595E7F">
        <w:rPr>
          <w:rFonts w:ascii="HardingText-Regular" w:eastAsiaTheme="minorEastAsia" w:hAnsi="HardingText-Regular" w:cs="HardingText-Regular"/>
          <w:iCs/>
          <w:color w:val="000000"/>
          <w:sz w:val="17"/>
          <w:szCs w:val="17"/>
        </w:rPr>
        <w:t xml:space="preserve">into the inline PD </w:t>
      </w:r>
      <w:r w:rsidR="007E4590" w:rsidRPr="00595E7F">
        <w:rPr>
          <w:rFonts w:ascii="HardingText-Regular" w:eastAsiaTheme="minorEastAsia" w:hAnsi="HardingText-Regular" w:cs="HardingText-Regular"/>
          <w:iCs/>
          <w:color w:val="000000"/>
          <w:sz w:val="17"/>
          <w:szCs w:val="17"/>
        </w:rPr>
        <w:t>is estimated to be around ~12.5 %</w:t>
      </w:r>
      <w:r w:rsidR="003B528B" w:rsidRPr="00595E7F">
        <w:rPr>
          <w:rFonts w:ascii="HardingText-Regular" w:eastAsiaTheme="minorEastAsia" w:hAnsi="HardingText-Regular" w:cs="HardingText-Regular"/>
          <w:iCs/>
          <w:color w:val="000000"/>
          <w:sz w:val="17"/>
          <w:szCs w:val="17"/>
        </w:rPr>
        <w:t xml:space="preserve"> (fig. S2d), while </w:t>
      </w:r>
      <w:r w:rsidR="00E119B6" w:rsidRPr="00595E7F">
        <w:rPr>
          <w:rFonts w:ascii="HardingText-Regular" w:eastAsiaTheme="minorEastAsia" w:hAnsi="HardingText-Regular" w:cs="HardingText-Regular"/>
          <w:iCs/>
          <w:color w:val="000000"/>
          <w:sz w:val="17"/>
          <w:szCs w:val="17"/>
        </w:rPr>
        <w:t>~1</w:t>
      </w:r>
      <w:r w:rsidR="0C900C06" w:rsidRPr="00595E7F">
        <w:rPr>
          <w:rFonts w:ascii="HardingText-Regular" w:eastAsiaTheme="minorEastAsia" w:hAnsi="HardingText-Regular" w:cs="HardingText-Regular"/>
          <w:color w:val="000000"/>
          <w:sz w:val="17"/>
          <w:szCs w:val="17"/>
        </w:rPr>
        <w:t xml:space="preserve"> </w:t>
      </w:r>
      <w:r w:rsidR="00E119B6" w:rsidRPr="00595E7F">
        <w:rPr>
          <w:rFonts w:ascii="HardingText-Regular" w:eastAsiaTheme="minorEastAsia" w:hAnsi="HardingText-Regular" w:cs="HardingText-Regular"/>
          <w:iCs/>
          <w:color w:val="000000"/>
          <w:sz w:val="17"/>
          <w:szCs w:val="17"/>
        </w:rPr>
        <w:t>% of the power is scattered upwards (fig. S2e).</w:t>
      </w:r>
      <w:r w:rsidR="00282866" w:rsidRPr="00595E7F">
        <w:rPr>
          <w:rFonts w:ascii="HardingText-Regular" w:eastAsiaTheme="minorEastAsia" w:hAnsi="HardingText-Regular" w:cs="HardingText-Regular"/>
          <w:iCs/>
          <w:color w:val="000000"/>
          <w:sz w:val="17"/>
          <w:szCs w:val="17"/>
        </w:rPr>
        <w:t xml:space="preserve"> Th</w:t>
      </w:r>
      <w:r w:rsidR="00A24CFC" w:rsidRPr="00595E7F">
        <w:rPr>
          <w:rFonts w:ascii="HardingText-Regular" w:eastAsiaTheme="minorEastAsia" w:hAnsi="HardingText-Regular" w:cs="HardingText-Regular"/>
          <w:iCs/>
          <w:color w:val="000000"/>
          <w:sz w:val="17"/>
          <w:szCs w:val="17"/>
        </w:rPr>
        <w:t xml:space="preserve">is estimation enables to correlate the </w:t>
      </w:r>
      <w:r w:rsidR="00E01106" w:rsidRPr="00595E7F">
        <w:rPr>
          <w:rFonts w:ascii="HardingText-Regular" w:eastAsiaTheme="minorEastAsia" w:hAnsi="HardingText-Regular" w:cs="HardingText-Regular"/>
          <w:iCs/>
          <w:color w:val="000000"/>
          <w:sz w:val="17"/>
          <w:szCs w:val="17"/>
        </w:rPr>
        <w:t xml:space="preserve">collected </w:t>
      </w:r>
      <w:r w:rsidR="00441CC8" w:rsidRPr="00595E7F">
        <w:rPr>
          <w:rFonts w:ascii="HardingText-Regular" w:eastAsiaTheme="minorEastAsia" w:hAnsi="HardingText-Regular" w:cs="HardingText-Regular"/>
          <w:iCs/>
          <w:color w:val="000000"/>
          <w:sz w:val="17"/>
          <w:szCs w:val="17"/>
        </w:rPr>
        <w:t>photocurrent with the total emitted power from the NR laser.</w:t>
      </w:r>
    </w:p>
    <w:p w14:paraId="62CB7262" w14:textId="34447BCC" w:rsidR="008F3279" w:rsidRPr="00595E7F" w:rsidRDefault="008F3279" w:rsidP="00590D2A">
      <w:pPr>
        <w:autoSpaceDE w:val="0"/>
        <w:autoSpaceDN w:val="0"/>
        <w:adjustRightInd w:val="0"/>
        <w:rPr>
          <w:rFonts w:ascii="HardingText-Regular" w:hAnsi="HardingText-Regular" w:cs="HardingText-Regular"/>
          <w:color w:val="000000"/>
          <w:sz w:val="17"/>
          <w:szCs w:val="17"/>
        </w:rPr>
      </w:pPr>
    </w:p>
    <w:p w14:paraId="45CCFCE2" w14:textId="77777777" w:rsidR="00BF3128" w:rsidRPr="00595E7F" w:rsidRDefault="00BF3128" w:rsidP="00590D2A">
      <w:pPr>
        <w:autoSpaceDE w:val="0"/>
        <w:autoSpaceDN w:val="0"/>
        <w:adjustRightInd w:val="0"/>
        <w:rPr>
          <w:rFonts w:ascii="HardingText-Regular" w:hAnsi="HardingText-Regular" w:cs="HardingText-Regular"/>
          <w:color w:val="000000"/>
          <w:sz w:val="17"/>
          <w:szCs w:val="17"/>
        </w:rPr>
      </w:pPr>
    </w:p>
    <w:p w14:paraId="09ECC773" w14:textId="58CF7DAB" w:rsidR="008F3279" w:rsidRPr="00595E7F" w:rsidRDefault="00B54A08" w:rsidP="001778CD">
      <w:pPr>
        <w:jc w:val="center"/>
        <w:rPr>
          <w:rFonts w:ascii="GraphikNaturel-Regular" w:hAnsi="GraphikNaturel-Regular" w:cs="GraphikNaturel-Regular"/>
          <w:color w:val="000000"/>
          <w:sz w:val="16"/>
          <w:szCs w:val="16"/>
        </w:rPr>
      </w:pPr>
      <w:r w:rsidRPr="00595E7F">
        <w:rPr>
          <w:noProof/>
        </w:rPr>
        <mc:AlternateContent>
          <mc:Choice Requires="wps">
            <w:drawing>
              <wp:anchor distT="0" distB="0" distL="114300" distR="114300" simplePos="0" relativeHeight="251658249" behindDoc="0" locked="0" layoutInCell="1" allowOverlap="1" wp14:anchorId="46A0D1F8" wp14:editId="368AC9BF">
                <wp:simplePos x="0" y="0"/>
                <wp:positionH relativeFrom="column">
                  <wp:posOffset>5199087</wp:posOffset>
                </wp:positionH>
                <wp:positionV relativeFrom="paragraph">
                  <wp:posOffset>1830070</wp:posOffset>
                </wp:positionV>
                <wp:extent cx="914400" cy="9144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485AB47A" w14:textId="29DB11A0" w:rsidR="00B54A08" w:rsidRPr="00B54A08" w:rsidRDefault="00B54A08" w:rsidP="00B54A08">
                            <w:pPr>
                              <w:rPr>
                                <w:b/>
                                <w:bCs/>
                                <w:lang w:val="en-US"/>
                              </w:rPr>
                            </w:pPr>
                            <w:r>
                              <w:rPr>
                                <w:b/>
                                <w:bCs/>
                                <w:lang w:val="en-US"/>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6A0D1F8" id="Text Box 35" o:spid="_x0000_s1029" type="#_x0000_t202" style="position:absolute;left:0;text-align:left;margin-left:409.4pt;margin-top:144.1pt;width:1in;height:1in;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" filled="f" stroked="f">
                <v:textbox style="mso-fit-shape-to-text:t">
                  <w:txbxContent>
                    <w:p w14:paraId="485AB47A" w14:textId="29DB11A0" w:rsidR="00B54A08" w:rsidRPr="00B54A08" w:rsidRDefault="00B54A08" w:rsidP="00B54A08">
                      <w:pPr>
                        <w:rPr>
                          <w:b/>
                          <w:bCs/>
                          <w:lang w:val="en-US"/>
                        </w:rPr>
                      </w:pPr>
                      <w:r>
                        <w:rPr>
                          <w:b/>
                          <w:bCs/>
                          <w:lang w:val="en-US"/>
                        </w:rPr>
                        <w:t>e</w:t>
                      </w:r>
                    </w:p>
                  </w:txbxContent>
                </v:textbox>
              </v:shape>
            </w:pict>
          </mc:Fallback>
        </mc:AlternateContent>
      </w:r>
      <w:r w:rsidRPr="00595E7F">
        <w:rPr>
          <w:noProof/>
        </w:rPr>
        <mc:AlternateContent>
          <mc:Choice Requires="wps">
            <w:drawing>
              <wp:anchor distT="0" distB="0" distL="114300" distR="114300" simplePos="0" relativeHeight="251658248" behindDoc="0" locked="0" layoutInCell="1" allowOverlap="1" wp14:anchorId="2331334A" wp14:editId="53CE5DDD">
                <wp:simplePos x="0" y="0"/>
                <wp:positionH relativeFrom="column">
                  <wp:posOffset>3534410</wp:posOffset>
                </wp:positionH>
                <wp:positionV relativeFrom="paragraph">
                  <wp:posOffset>1828556</wp:posOffset>
                </wp:positionV>
                <wp:extent cx="914400" cy="9144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48F11F03" w14:textId="17EAE58D" w:rsidR="00B54A08" w:rsidRPr="00B54A08" w:rsidRDefault="00B54A08" w:rsidP="00B54A08">
                            <w:pPr>
                              <w:rPr>
                                <w:b/>
                                <w:bCs/>
                                <w:lang w:val="en-US"/>
                              </w:rPr>
                            </w:pPr>
                            <w:r>
                              <w:rPr>
                                <w:b/>
                                <w:bCs/>
                                <w:lang w:val="en-US"/>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331334A" id="Text Box 34" o:spid="_x0000_s1030" type="#_x0000_t202" style="position:absolute;left:0;text-align:left;margin-left:278.3pt;margin-top:2in;width:1in;height:1in;z-index:251658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" filled="f" stroked="f">
                <v:textbox style="mso-fit-shape-to-text:t">
                  <w:txbxContent>
                    <w:p w14:paraId="48F11F03" w14:textId="17EAE58D" w:rsidR="00B54A08" w:rsidRPr="00B54A08" w:rsidRDefault="00B54A08" w:rsidP="00B54A08">
                      <w:pPr>
                        <w:rPr>
                          <w:b/>
                          <w:bCs/>
                          <w:lang w:val="en-US"/>
                        </w:rPr>
                      </w:pPr>
                      <w:r>
                        <w:rPr>
                          <w:b/>
                          <w:bCs/>
                          <w:lang w:val="en-US"/>
                        </w:rPr>
                        <w:t>d</w:t>
                      </w:r>
                    </w:p>
                  </w:txbxContent>
                </v:textbox>
              </v:shape>
            </w:pict>
          </mc:Fallback>
        </mc:AlternateContent>
      </w:r>
      <w:r w:rsidRPr="00595E7F">
        <w:rPr>
          <w:noProof/>
        </w:rPr>
        <mc:AlternateContent>
          <mc:Choice Requires="wps">
            <w:drawing>
              <wp:anchor distT="0" distB="0" distL="114300" distR="114300" simplePos="0" relativeHeight="251658246" behindDoc="0" locked="0" layoutInCell="1" allowOverlap="1" wp14:anchorId="789550AA" wp14:editId="4404ECAC">
                <wp:simplePos x="0" y="0"/>
                <wp:positionH relativeFrom="column">
                  <wp:posOffset>3533872</wp:posOffset>
                </wp:positionH>
                <wp:positionV relativeFrom="paragraph">
                  <wp:posOffset>698793</wp:posOffset>
                </wp:positionV>
                <wp:extent cx="914400" cy="914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1C5A5583" w14:textId="6B030DDA" w:rsidR="00B54A08" w:rsidRPr="00B54A08" w:rsidRDefault="00B54A08" w:rsidP="00B54A08">
                            <w:pPr>
                              <w:rPr>
                                <w:b/>
                                <w:bCs/>
                                <w:lang w:val="en-US"/>
                              </w:rPr>
                            </w:pPr>
                            <w:r>
                              <w:rPr>
                                <w:b/>
                                <w:bCs/>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9550AA" id="Text Box 32" o:spid="_x0000_s1031" type="#_x0000_t202" style="position:absolute;left:0;text-align:left;margin-left:278.25pt;margin-top:55pt;width:1in;height:1in;z-index:25165824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" filled="f" stroked="f">
                <v:textbox style="mso-fit-shape-to-text:t">
                  <w:txbxContent>
                    <w:p w14:paraId="1C5A5583" w14:textId="6B030DDA" w:rsidR="00B54A08" w:rsidRPr="00B54A08" w:rsidRDefault="00B54A08" w:rsidP="00B54A08">
                      <w:pPr>
                        <w:rPr>
                          <w:b/>
                          <w:bCs/>
                          <w:lang w:val="en-US"/>
                        </w:rPr>
                      </w:pPr>
                      <w:r>
                        <w:rPr>
                          <w:b/>
                          <w:bCs/>
                          <w:lang w:val="en-US"/>
                        </w:rPr>
                        <w:t>b</w:t>
                      </w:r>
                    </w:p>
                  </w:txbxContent>
                </v:textbox>
              </v:shape>
            </w:pict>
          </mc:Fallback>
        </mc:AlternateContent>
      </w:r>
      <w:r w:rsidRPr="00595E7F">
        <w:rPr>
          <w:noProof/>
        </w:rPr>
        <mc:AlternateContent>
          <mc:Choice Requires="wps">
            <w:drawing>
              <wp:anchor distT="0" distB="0" distL="114300" distR="114300" simplePos="0" relativeHeight="251658247" behindDoc="0" locked="0" layoutInCell="1" allowOverlap="1" wp14:anchorId="5E0B99E4" wp14:editId="1F3DE51F">
                <wp:simplePos x="0" y="0"/>
                <wp:positionH relativeFrom="column">
                  <wp:posOffset>5222338</wp:posOffset>
                </wp:positionH>
                <wp:positionV relativeFrom="paragraph">
                  <wp:posOffset>651314</wp:posOffset>
                </wp:positionV>
                <wp:extent cx="914400" cy="9144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7041EEF9" w14:textId="428497A0" w:rsidR="00B54A08" w:rsidRPr="00B54A08" w:rsidRDefault="00B54A08" w:rsidP="00B54A08">
                            <w:pPr>
                              <w:rPr>
                                <w:b/>
                                <w:bCs/>
                                <w:lang w:val="en-US"/>
                              </w:rPr>
                            </w:pPr>
                            <w:r>
                              <w:rPr>
                                <w:b/>
                                <w:bCs/>
                                <w:lang w:val="en-US"/>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E0B99E4" id="Text Box 33" o:spid="_x0000_s1032" type="#_x0000_t202" style="position:absolute;left:0;text-align:left;margin-left:411.2pt;margin-top:51.3pt;width:1in;height:1in;z-index:25165824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" filled="f" stroked="f">
                <v:textbox style="mso-fit-shape-to-text:t">
                  <w:txbxContent>
                    <w:p w14:paraId="7041EEF9" w14:textId="428497A0" w:rsidR="00B54A08" w:rsidRPr="00B54A08" w:rsidRDefault="00B54A08" w:rsidP="00B54A08">
                      <w:pPr>
                        <w:rPr>
                          <w:b/>
                          <w:bCs/>
                          <w:lang w:val="en-US"/>
                        </w:rPr>
                      </w:pPr>
                      <w:r>
                        <w:rPr>
                          <w:b/>
                          <w:bCs/>
                          <w:lang w:val="en-US"/>
                        </w:rPr>
                        <w:t>c</w:t>
                      </w:r>
                    </w:p>
                  </w:txbxContent>
                </v:textbox>
              </v:shape>
            </w:pict>
          </mc:Fallback>
        </mc:AlternateContent>
      </w:r>
      <w:r w:rsidRPr="00595E7F">
        <w:rPr>
          <w:noProof/>
        </w:rPr>
        <mc:AlternateContent>
          <mc:Choice Requires="wps">
            <w:drawing>
              <wp:anchor distT="0" distB="0" distL="114300" distR="114300" simplePos="0" relativeHeight="251658245" behindDoc="0" locked="0" layoutInCell="1" allowOverlap="1" wp14:anchorId="6615DC3B" wp14:editId="743FEE84">
                <wp:simplePos x="0" y="0"/>
                <wp:positionH relativeFrom="column">
                  <wp:posOffset>118110</wp:posOffset>
                </wp:positionH>
                <wp:positionV relativeFrom="paragraph">
                  <wp:posOffset>201295</wp:posOffset>
                </wp:positionV>
                <wp:extent cx="914400" cy="914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403C2B2B" w14:textId="77777777" w:rsidR="004E3D66" w:rsidRPr="00B54A08" w:rsidRDefault="004E3D66" w:rsidP="004E3D66">
                            <w:pPr>
                              <w:rPr>
                                <w:b/>
                                <w:bCs/>
                                <w:lang w:val="en-US"/>
                              </w:rPr>
                            </w:pPr>
                            <w:r w:rsidRPr="00B54A08">
                              <w:rPr>
                                <w:b/>
                                <w:bCs/>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615DC3B" id="Text Box 28" o:spid="_x0000_s1033" type="#_x0000_t202" style="position:absolute;left:0;text-align:left;margin-left:9.3pt;margin-top:15.85pt;width:1in;height:1in;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" filled="f" stroked="f">
                <v:textbox style="mso-fit-shape-to-text:t">
                  <w:txbxContent>
                    <w:p w14:paraId="403C2B2B" w14:textId="77777777" w:rsidR="004E3D66" w:rsidRPr="00B54A08" w:rsidRDefault="004E3D66" w:rsidP="004E3D66">
                      <w:pPr>
                        <w:rPr>
                          <w:b/>
                          <w:bCs/>
                          <w:lang w:val="en-US"/>
                        </w:rPr>
                      </w:pPr>
                      <w:r w:rsidRPr="00B54A08">
                        <w:rPr>
                          <w:b/>
                          <w:bCs/>
                          <w:lang w:val="en-US"/>
                        </w:rPr>
                        <w:t>a</w:t>
                      </w:r>
                    </w:p>
                  </w:txbxContent>
                </v:textbox>
              </v:shape>
            </w:pict>
          </mc:Fallback>
        </mc:AlternateContent>
      </w:r>
      <w:r w:rsidR="000B1CBB" w:rsidRPr="00595E7F">
        <w:rPr>
          <w:rFonts w:ascii="GraphikNaturel-Regular" w:hAnsi="GraphikNaturel-Regular" w:cs="GraphikNaturel-Regular"/>
          <w:noProof/>
          <w:color w:val="000000"/>
          <w:sz w:val="16"/>
          <w:szCs w:val="16"/>
        </w:rPr>
        <w:drawing>
          <wp:inline distT="0" distB="0" distL="0" distR="0" wp14:anchorId="150FB6B8" wp14:editId="0B65BB4F">
            <wp:extent cx="6638925" cy="22669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38925" cy="2266950"/>
                    </a:xfrm>
                    <a:prstGeom prst="rect">
                      <a:avLst/>
                    </a:prstGeom>
                    <a:noFill/>
                    <a:ln>
                      <a:noFill/>
                    </a:ln>
                  </pic:spPr>
                </pic:pic>
              </a:graphicData>
            </a:graphic>
          </wp:inline>
        </w:drawing>
      </w:r>
    </w:p>
    <w:p w14:paraId="431A2BB1" w14:textId="400FD40D" w:rsidR="001D2E8A" w:rsidRPr="00595E7F" w:rsidRDefault="001D2E8A" w:rsidP="001D2E8A">
      <w:pPr>
        <w:autoSpaceDE w:val="0"/>
        <w:autoSpaceDN w:val="0"/>
        <w:adjustRightInd w:val="0"/>
        <w:jc w:val="center"/>
        <w:rPr>
          <w:rFonts w:ascii="HardingText-Regular" w:hAnsi="HardingText-Regular" w:cs="HardingText-Regular"/>
          <w:color w:val="000000"/>
          <w:sz w:val="15"/>
          <w:szCs w:val="15"/>
        </w:rPr>
      </w:pPr>
      <w:r w:rsidRPr="00595E7F">
        <w:rPr>
          <w:rFonts w:ascii="HardingText-Regular" w:hAnsi="HardingText-Regular" w:cs="HardingText-Regular"/>
          <w:b/>
          <w:bCs/>
          <w:color w:val="000000"/>
          <w:sz w:val="15"/>
          <w:szCs w:val="15"/>
        </w:rPr>
        <w:t>Fig. S2</w:t>
      </w:r>
      <w:r w:rsidRPr="00595E7F">
        <w:rPr>
          <w:rFonts w:ascii="HardingText-Regular" w:hAnsi="HardingText-Regular" w:cs="HardingText-Regular"/>
          <w:color w:val="000000"/>
          <w:sz w:val="15"/>
          <w:szCs w:val="15"/>
        </w:rPr>
        <w:t xml:space="preserve">. </w:t>
      </w:r>
      <w:r w:rsidRPr="00595E7F">
        <w:rPr>
          <w:rFonts w:ascii="HardingText-Regular" w:hAnsi="HardingText-Regular" w:cs="HardingText-Regular"/>
          <w:b/>
          <w:bCs/>
          <w:color w:val="000000"/>
          <w:sz w:val="15"/>
          <w:szCs w:val="15"/>
        </w:rPr>
        <w:t>a</w:t>
      </w:r>
      <w:r w:rsidRPr="00595E7F">
        <w:rPr>
          <w:rFonts w:ascii="HardingText-Regular" w:hAnsi="HardingText-Regular" w:cs="HardingText-Regular"/>
          <w:color w:val="000000"/>
          <w:sz w:val="15"/>
          <w:szCs w:val="15"/>
        </w:rPr>
        <w:t xml:space="preserve">, Cross-section of the simulated structure along the propagation axis, with the broad Gaussian source directly launched in the NR and the </w:t>
      </w:r>
      <w:r w:rsidR="00DB5C3C" w:rsidRPr="00595E7F">
        <w:rPr>
          <w:rFonts w:ascii="HardingText-Regular" w:hAnsi="HardingText-Regular" w:cs="HardingText-Regular"/>
          <w:color w:val="000000"/>
          <w:sz w:val="15"/>
          <w:szCs w:val="15"/>
        </w:rPr>
        <w:t>three</w:t>
      </w:r>
      <w:r w:rsidRPr="00595E7F">
        <w:rPr>
          <w:rFonts w:ascii="HardingText-Regular" w:hAnsi="HardingText-Regular" w:cs="HardingText-Regular"/>
          <w:color w:val="000000"/>
          <w:sz w:val="15"/>
          <w:szCs w:val="15"/>
        </w:rPr>
        <w:t xml:space="preserve"> monitors to detect the transmitted and reflected part of the beam</w:t>
      </w:r>
      <w:r w:rsidR="00DB5C3C" w:rsidRPr="00595E7F">
        <w:rPr>
          <w:rFonts w:ascii="HardingText-Regular" w:hAnsi="HardingText-Regular" w:cs="HardingText-Regular"/>
          <w:color w:val="000000"/>
          <w:sz w:val="15"/>
          <w:szCs w:val="15"/>
        </w:rPr>
        <w:t xml:space="preserve"> along the NR axis, as we</w:t>
      </w:r>
      <w:r w:rsidR="008E12BD" w:rsidRPr="00595E7F">
        <w:rPr>
          <w:rFonts w:ascii="HardingText-Regular" w:hAnsi="HardingText-Regular" w:cs="HardingText-Regular"/>
          <w:color w:val="000000"/>
          <w:sz w:val="15"/>
          <w:szCs w:val="15"/>
        </w:rPr>
        <w:t>ll as the power scattered upwards</w:t>
      </w:r>
      <w:r w:rsidR="00FF0B0D" w:rsidRPr="00595E7F">
        <w:rPr>
          <w:rFonts w:ascii="HardingText-Regular" w:hAnsi="HardingText-Regular" w:cs="HardingText-Regular"/>
          <w:color w:val="000000"/>
          <w:sz w:val="15"/>
          <w:szCs w:val="15"/>
        </w:rPr>
        <w:t>, emulating the case of light collection with a multi-mode fibre</w:t>
      </w:r>
      <w:r w:rsidRPr="00595E7F">
        <w:rPr>
          <w:rFonts w:ascii="HardingText-Regular" w:hAnsi="HardingText-Regular" w:cs="HardingText-Regular"/>
          <w:color w:val="000000"/>
          <w:sz w:val="15"/>
          <w:szCs w:val="15"/>
        </w:rPr>
        <w:t>.</w:t>
      </w:r>
      <w:r w:rsidR="00EC0C90" w:rsidRPr="00595E7F">
        <w:rPr>
          <w:rFonts w:ascii="HardingText-Regular" w:hAnsi="HardingText-Regular" w:cs="HardingText-Regular"/>
          <w:color w:val="000000"/>
          <w:sz w:val="15"/>
          <w:szCs w:val="15"/>
        </w:rPr>
        <w:t xml:space="preserve"> Inset shows a</w:t>
      </w:r>
      <w:r w:rsidR="004728D0" w:rsidRPr="00595E7F">
        <w:rPr>
          <w:rFonts w:ascii="HardingText-Regular" w:hAnsi="HardingText-Regular" w:cs="HardingText-Regular"/>
          <w:color w:val="000000"/>
          <w:sz w:val="15"/>
          <w:szCs w:val="15"/>
        </w:rPr>
        <w:t xml:space="preserve">n </w:t>
      </w:r>
      <w:r w:rsidR="005B3999" w:rsidRPr="00595E7F">
        <w:rPr>
          <w:rFonts w:ascii="HardingText-Regular" w:hAnsi="HardingText-Regular" w:cs="HardingText-Regular"/>
          <w:color w:val="000000"/>
          <w:sz w:val="15"/>
          <w:szCs w:val="15"/>
        </w:rPr>
        <w:t>HAADF-STEM</w:t>
      </w:r>
      <w:r w:rsidR="004728D0" w:rsidRPr="00595E7F">
        <w:rPr>
          <w:rFonts w:ascii="HardingText-Regular" w:hAnsi="HardingText-Regular" w:cs="HardingText-Regular"/>
          <w:color w:val="000000"/>
          <w:sz w:val="15"/>
          <w:szCs w:val="15"/>
        </w:rPr>
        <w:t xml:space="preserve"> picture of an etched facet, </w:t>
      </w:r>
      <w:r w:rsidR="00797430" w:rsidRPr="00595E7F">
        <w:rPr>
          <w:rFonts w:ascii="HardingText-Regular" w:hAnsi="HardingText-Regular" w:cs="HardingText-Regular"/>
          <w:color w:val="000000"/>
          <w:sz w:val="15"/>
          <w:szCs w:val="15"/>
        </w:rPr>
        <w:t>showing</w:t>
      </w:r>
      <w:r w:rsidR="004728D0" w:rsidRPr="00595E7F">
        <w:rPr>
          <w:rFonts w:ascii="HardingText-Regular" w:hAnsi="HardingText-Regular" w:cs="HardingText-Regular"/>
          <w:color w:val="000000"/>
          <w:sz w:val="15"/>
          <w:szCs w:val="15"/>
        </w:rPr>
        <w:t xml:space="preserve"> an etch depth around 1000 nm and a sidewall angle </w:t>
      </w:r>
      <w:r w:rsidR="00797430" w:rsidRPr="00595E7F">
        <w:rPr>
          <w:rFonts w:ascii="HardingText-Regular" w:hAnsi="HardingText-Regular" w:cs="HardingText-Regular"/>
          <w:color w:val="000000"/>
          <w:sz w:val="15"/>
          <w:szCs w:val="15"/>
        </w:rPr>
        <w:t>of 12</w:t>
      </w:r>
      <w:r w:rsidR="00797430" w:rsidRPr="00595E7F">
        <w:rPr>
          <w:rFonts w:ascii="Cambria" w:hAnsi="Cambria" w:cs="HardingText-Regular"/>
          <w:color w:val="000000"/>
          <w:sz w:val="15"/>
          <w:szCs w:val="15"/>
        </w:rPr>
        <w:t>°</w:t>
      </w:r>
      <w:r w:rsidR="00797430" w:rsidRPr="00595E7F">
        <w:rPr>
          <w:rFonts w:ascii="HardingText-Regular" w:hAnsi="HardingText-Regular" w:cs="HardingText-Regular"/>
          <w:color w:val="000000"/>
          <w:sz w:val="15"/>
          <w:szCs w:val="15"/>
        </w:rPr>
        <w:t>.</w:t>
      </w:r>
      <w:r w:rsidRPr="00595E7F">
        <w:rPr>
          <w:rFonts w:ascii="HardingText-Regular" w:hAnsi="HardingText-Regular" w:cs="HardingText-Regular"/>
          <w:color w:val="000000"/>
          <w:sz w:val="15"/>
          <w:szCs w:val="15"/>
        </w:rPr>
        <w:t xml:space="preserve"> </w:t>
      </w:r>
      <w:r w:rsidRPr="00595E7F">
        <w:rPr>
          <w:rFonts w:ascii="HardingText-Regular" w:hAnsi="HardingText-Regular" w:cs="HardingText-Regular"/>
          <w:b/>
          <w:bCs/>
          <w:color w:val="000000"/>
          <w:sz w:val="15"/>
          <w:szCs w:val="15"/>
        </w:rPr>
        <w:t>b</w:t>
      </w:r>
      <w:r w:rsidRPr="00595E7F">
        <w:rPr>
          <w:rFonts w:ascii="HardingText-Regular" w:hAnsi="HardingText-Regular" w:cs="HardingText-Regular"/>
          <w:color w:val="000000"/>
          <w:sz w:val="15"/>
          <w:szCs w:val="15"/>
        </w:rPr>
        <w:t xml:space="preserve">, </w:t>
      </w:r>
      <w:r w:rsidR="00EC0C90" w:rsidRPr="00595E7F">
        <w:rPr>
          <w:rFonts w:ascii="HardingText-Regular" w:hAnsi="HardingText-Regular" w:cs="HardingText-Regular"/>
          <w:color w:val="000000"/>
          <w:sz w:val="15"/>
          <w:szCs w:val="15"/>
        </w:rPr>
        <w:t>Facet r</w:t>
      </w:r>
      <w:r w:rsidRPr="00595E7F">
        <w:rPr>
          <w:rFonts w:ascii="HardingText-Regular" w:hAnsi="HardingText-Regular" w:cs="HardingText-Regular"/>
          <w:color w:val="000000"/>
          <w:sz w:val="15"/>
          <w:szCs w:val="15"/>
        </w:rPr>
        <w:t xml:space="preserve">eflection </w:t>
      </w:r>
      <w:r w:rsidR="00EC0C90" w:rsidRPr="00595E7F">
        <w:rPr>
          <w:rFonts w:ascii="HardingText-Regular" w:hAnsi="HardingText-Regular" w:cs="HardingText-Regular"/>
          <w:color w:val="000000"/>
          <w:sz w:val="15"/>
          <w:szCs w:val="15"/>
        </w:rPr>
        <w:t>as a function of sidewall angle for various etch depth</w:t>
      </w:r>
      <w:r w:rsidR="0046309B" w:rsidRPr="00595E7F">
        <w:rPr>
          <w:rFonts w:ascii="HardingText-Regular" w:hAnsi="HardingText-Regular" w:cs="HardingText-Regular"/>
          <w:color w:val="000000"/>
          <w:sz w:val="15"/>
          <w:szCs w:val="15"/>
        </w:rPr>
        <w:t xml:space="preserve">s </w:t>
      </w:r>
      <w:r w:rsidR="0046309B" w:rsidRPr="00595E7F">
        <w:rPr>
          <w:rFonts w:ascii="HardingText-Regular" w:hAnsi="HardingText-Regular" w:cs="HardingText-Regular"/>
          <w:i/>
          <w:iCs/>
          <w:color w:val="000000"/>
          <w:sz w:val="15"/>
          <w:szCs w:val="15"/>
        </w:rPr>
        <w:t>D</w:t>
      </w:r>
      <w:r w:rsidR="00B805A1" w:rsidRPr="00595E7F">
        <w:rPr>
          <w:rFonts w:ascii="HardingText-Regular" w:hAnsi="HardingText-Regular" w:cs="HardingText-Regular"/>
          <w:color w:val="000000"/>
          <w:sz w:val="15"/>
          <w:szCs w:val="15"/>
        </w:rPr>
        <w:t xml:space="preserve"> in the case of </w:t>
      </w:r>
      <w:r w:rsidR="009223F5" w:rsidRPr="00595E7F">
        <w:rPr>
          <w:rFonts w:ascii="HardingText-Regular" w:hAnsi="HardingText-Regular" w:cs="HardingText-Regular"/>
          <w:color w:val="000000"/>
          <w:sz w:val="15"/>
          <w:szCs w:val="15"/>
        </w:rPr>
        <w:t xml:space="preserve">a gap </w:t>
      </w:r>
      <w:r w:rsidR="009223F5" w:rsidRPr="00595E7F">
        <w:rPr>
          <w:rFonts w:ascii="HardingText-Regular" w:hAnsi="HardingText-Regular" w:cs="HardingText-Regular"/>
          <w:i/>
          <w:iCs/>
          <w:color w:val="000000"/>
          <w:sz w:val="15"/>
          <w:szCs w:val="15"/>
        </w:rPr>
        <w:t>L</w:t>
      </w:r>
      <w:r w:rsidR="009223F5" w:rsidRPr="00595E7F">
        <w:rPr>
          <w:rFonts w:ascii="HardingText-Regular" w:hAnsi="HardingText-Regular" w:cs="HardingText-Regular"/>
          <w:color w:val="000000"/>
          <w:sz w:val="15"/>
          <w:szCs w:val="15"/>
        </w:rPr>
        <w:t xml:space="preserve">=4 </w:t>
      </w:r>
      <w:r w:rsidR="009223F5" w:rsidRPr="00595E7F">
        <w:rPr>
          <w:rFonts w:ascii="Cambria" w:hAnsi="Cambria" w:cs="HardingText-Regular"/>
          <w:color w:val="000000"/>
          <w:sz w:val="15"/>
          <w:szCs w:val="15"/>
        </w:rPr>
        <w:t>µ</w:t>
      </w:r>
      <w:r w:rsidR="009223F5" w:rsidRPr="00595E7F">
        <w:rPr>
          <w:rFonts w:ascii="HardingText-Regular" w:hAnsi="HardingText-Regular" w:cs="HardingText-Regular"/>
          <w:color w:val="000000"/>
          <w:sz w:val="15"/>
          <w:szCs w:val="15"/>
        </w:rPr>
        <w:t>m</w:t>
      </w:r>
      <w:r w:rsidRPr="00595E7F">
        <w:rPr>
          <w:rFonts w:ascii="HardingText-Regular" w:hAnsi="HardingText-Regular" w:cs="HardingText-Regular"/>
          <w:color w:val="000000"/>
          <w:sz w:val="15"/>
          <w:szCs w:val="15"/>
        </w:rPr>
        <w:t xml:space="preserve">. </w:t>
      </w:r>
      <w:r w:rsidRPr="00595E7F">
        <w:rPr>
          <w:rFonts w:ascii="HardingText-Regular" w:hAnsi="HardingText-Regular" w:cs="HardingText-Regular"/>
          <w:b/>
          <w:bCs/>
          <w:color w:val="000000"/>
          <w:sz w:val="15"/>
          <w:szCs w:val="15"/>
        </w:rPr>
        <w:t>c</w:t>
      </w:r>
      <w:r w:rsidRPr="00595E7F">
        <w:rPr>
          <w:rFonts w:ascii="HardingText-Regular" w:hAnsi="HardingText-Regular" w:cs="HardingText-Regular"/>
          <w:color w:val="000000"/>
          <w:sz w:val="15"/>
          <w:szCs w:val="15"/>
        </w:rPr>
        <w:t xml:space="preserve">, </w:t>
      </w:r>
      <w:r w:rsidR="009223F5" w:rsidRPr="00595E7F">
        <w:rPr>
          <w:rFonts w:ascii="HardingText-Regular" w:hAnsi="HardingText-Regular" w:cs="HardingText-Regular"/>
          <w:color w:val="000000"/>
          <w:sz w:val="15"/>
          <w:szCs w:val="15"/>
        </w:rPr>
        <w:t xml:space="preserve">Facet reflection as a function of sidewall angle for various etch depths </w:t>
      </w:r>
      <w:r w:rsidR="009223F5" w:rsidRPr="00595E7F">
        <w:rPr>
          <w:rFonts w:ascii="HardingText-Regular" w:hAnsi="HardingText-Regular" w:cs="HardingText-Regular"/>
          <w:i/>
          <w:iCs/>
          <w:color w:val="000000"/>
          <w:sz w:val="15"/>
          <w:szCs w:val="15"/>
        </w:rPr>
        <w:t>D</w:t>
      </w:r>
      <w:r w:rsidR="009223F5" w:rsidRPr="00595E7F">
        <w:rPr>
          <w:rFonts w:ascii="HardingText-Regular" w:hAnsi="HardingText-Regular" w:cs="HardingText-Regular"/>
          <w:color w:val="000000"/>
          <w:sz w:val="15"/>
          <w:szCs w:val="15"/>
        </w:rPr>
        <w:t xml:space="preserve"> in the case of a gap </w:t>
      </w:r>
      <w:r w:rsidR="009223F5" w:rsidRPr="00595E7F">
        <w:rPr>
          <w:rFonts w:ascii="HardingText-Regular" w:hAnsi="HardingText-Regular" w:cs="HardingText-Regular"/>
          <w:i/>
          <w:iCs/>
          <w:color w:val="000000"/>
          <w:sz w:val="15"/>
          <w:szCs w:val="15"/>
        </w:rPr>
        <w:t>L</w:t>
      </w:r>
      <w:r w:rsidR="009223F5" w:rsidRPr="00595E7F">
        <w:rPr>
          <w:rFonts w:ascii="HardingText-Regular" w:hAnsi="HardingText-Regular" w:cs="HardingText-Regular"/>
          <w:color w:val="000000"/>
          <w:sz w:val="15"/>
          <w:szCs w:val="15"/>
        </w:rPr>
        <w:t>=</w:t>
      </w:r>
      <w:r w:rsidR="006D46D6" w:rsidRPr="00595E7F">
        <w:rPr>
          <w:rFonts w:ascii="HardingText-Regular" w:hAnsi="HardingText-Regular" w:cs="HardingText-Regular"/>
          <w:color w:val="000000"/>
          <w:sz w:val="15"/>
          <w:szCs w:val="15"/>
        </w:rPr>
        <w:t>1</w:t>
      </w:r>
      <w:r w:rsidR="009223F5" w:rsidRPr="00595E7F">
        <w:rPr>
          <w:rFonts w:ascii="HardingText-Regular" w:hAnsi="HardingText-Regular" w:cs="HardingText-Regular"/>
          <w:color w:val="000000"/>
          <w:sz w:val="15"/>
          <w:szCs w:val="15"/>
        </w:rPr>
        <w:t xml:space="preserve"> </w:t>
      </w:r>
      <w:r w:rsidR="009223F5" w:rsidRPr="00595E7F">
        <w:rPr>
          <w:rFonts w:ascii="Cambria" w:hAnsi="Cambria" w:cs="HardingText-Regular"/>
          <w:color w:val="000000"/>
          <w:sz w:val="15"/>
          <w:szCs w:val="15"/>
        </w:rPr>
        <w:t>µ</w:t>
      </w:r>
      <w:r w:rsidR="009223F5" w:rsidRPr="00595E7F">
        <w:rPr>
          <w:rFonts w:ascii="HardingText-Regular" w:hAnsi="HardingText-Regular" w:cs="HardingText-Regular"/>
          <w:color w:val="000000"/>
          <w:sz w:val="15"/>
          <w:szCs w:val="15"/>
        </w:rPr>
        <w:t xml:space="preserve">m. </w:t>
      </w:r>
      <w:r w:rsidR="001941E9" w:rsidRPr="00595E7F">
        <w:rPr>
          <w:rFonts w:ascii="HardingText-Regular" w:hAnsi="HardingText-Regular" w:cs="HardingText-Regular"/>
          <w:b/>
          <w:bCs/>
          <w:color w:val="000000"/>
          <w:sz w:val="15"/>
          <w:szCs w:val="15"/>
        </w:rPr>
        <w:t>d</w:t>
      </w:r>
      <w:r w:rsidR="001941E9" w:rsidRPr="00595E7F">
        <w:rPr>
          <w:rFonts w:ascii="HardingText-Regular" w:hAnsi="HardingText-Regular" w:cs="HardingText-Regular"/>
          <w:color w:val="000000"/>
          <w:sz w:val="15"/>
          <w:szCs w:val="15"/>
        </w:rPr>
        <w:t xml:space="preserve">, </w:t>
      </w:r>
      <w:r w:rsidR="00B900D5" w:rsidRPr="00595E7F">
        <w:rPr>
          <w:rFonts w:ascii="HardingText-Regular" w:hAnsi="HardingText-Regular" w:cs="HardingText-Regular"/>
          <w:color w:val="000000"/>
          <w:sz w:val="15"/>
          <w:szCs w:val="15"/>
        </w:rPr>
        <w:t xml:space="preserve">Transmission </w:t>
      </w:r>
      <w:r w:rsidR="00D90FF2" w:rsidRPr="00595E7F">
        <w:rPr>
          <w:rFonts w:ascii="HardingText-Regular" w:hAnsi="HardingText-Regular" w:cs="HardingText-Regular"/>
          <w:color w:val="000000"/>
          <w:sz w:val="15"/>
          <w:szCs w:val="15"/>
        </w:rPr>
        <w:t>into the inline photodiode as a function of sidewall angle</w:t>
      </w:r>
      <w:r w:rsidR="006D46D6" w:rsidRPr="00595E7F">
        <w:rPr>
          <w:rFonts w:ascii="HardingText-Regular" w:hAnsi="HardingText-Regular" w:cs="HardingText-Regular"/>
          <w:color w:val="000000"/>
          <w:sz w:val="15"/>
          <w:szCs w:val="15"/>
        </w:rPr>
        <w:t xml:space="preserve"> for various etch depths</w:t>
      </w:r>
      <w:r w:rsidRPr="00595E7F">
        <w:rPr>
          <w:rFonts w:ascii="HardingText-Regular" w:hAnsi="HardingText-Regular" w:cs="HardingText-Regular"/>
          <w:color w:val="000000"/>
          <w:sz w:val="15"/>
          <w:szCs w:val="15"/>
        </w:rPr>
        <w:t>.</w:t>
      </w:r>
      <w:r w:rsidR="003D0E9C" w:rsidRPr="00595E7F">
        <w:rPr>
          <w:rFonts w:ascii="HardingText-Regular" w:hAnsi="HardingText-Regular" w:cs="HardingText-Regular"/>
          <w:color w:val="000000"/>
          <w:sz w:val="15"/>
          <w:szCs w:val="15"/>
        </w:rPr>
        <w:t xml:space="preserve"> </w:t>
      </w:r>
      <w:r w:rsidR="003D0E9C" w:rsidRPr="00595E7F">
        <w:rPr>
          <w:rFonts w:ascii="HardingText-Regular" w:hAnsi="HardingText-Regular" w:cs="HardingText-Regular"/>
          <w:b/>
          <w:bCs/>
          <w:color w:val="000000"/>
          <w:sz w:val="15"/>
          <w:szCs w:val="15"/>
        </w:rPr>
        <w:t>e</w:t>
      </w:r>
      <w:r w:rsidR="003D0E9C" w:rsidRPr="00595E7F">
        <w:rPr>
          <w:rFonts w:ascii="HardingText-Regular" w:hAnsi="HardingText-Regular" w:cs="HardingText-Regular"/>
          <w:color w:val="000000"/>
          <w:sz w:val="15"/>
          <w:szCs w:val="15"/>
        </w:rPr>
        <w:t xml:space="preserve">, </w:t>
      </w:r>
      <w:r w:rsidR="007C4C4F" w:rsidRPr="00595E7F">
        <w:rPr>
          <w:rFonts w:ascii="HardingText-Regular" w:hAnsi="HardingText-Regular" w:cs="HardingText-Regular"/>
          <w:color w:val="000000"/>
          <w:sz w:val="15"/>
          <w:szCs w:val="15"/>
        </w:rPr>
        <w:t>P</w:t>
      </w:r>
      <w:r w:rsidR="00CE36BF" w:rsidRPr="00595E7F">
        <w:rPr>
          <w:rFonts w:ascii="HardingText-Regular" w:hAnsi="HardingText-Regular" w:cs="HardingText-Regular"/>
          <w:color w:val="000000"/>
          <w:sz w:val="15"/>
          <w:szCs w:val="15"/>
        </w:rPr>
        <w:t xml:space="preserve">ower </w:t>
      </w:r>
      <w:r w:rsidR="007C4C4F" w:rsidRPr="00595E7F">
        <w:rPr>
          <w:rFonts w:ascii="HardingText-Regular" w:hAnsi="HardingText-Regular" w:cs="HardingText-Regular"/>
          <w:color w:val="000000"/>
          <w:sz w:val="15"/>
          <w:szCs w:val="15"/>
        </w:rPr>
        <w:t xml:space="preserve">radiated </w:t>
      </w:r>
      <w:r w:rsidR="00CE36BF" w:rsidRPr="00595E7F">
        <w:rPr>
          <w:rFonts w:ascii="HardingText-Regular" w:hAnsi="HardingText-Regular" w:cs="HardingText-Regular"/>
          <w:color w:val="000000"/>
          <w:sz w:val="15"/>
          <w:szCs w:val="15"/>
        </w:rPr>
        <w:t xml:space="preserve">into free space as a function of sidewall angle for various etch depths </w:t>
      </w:r>
      <w:r w:rsidR="00CE36BF" w:rsidRPr="00595E7F">
        <w:rPr>
          <w:rFonts w:ascii="HardingText-Regular" w:hAnsi="HardingText-Regular" w:cs="HardingText-Regular"/>
          <w:i/>
          <w:iCs/>
          <w:color w:val="000000"/>
          <w:sz w:val="15"/>
          <w:szCs w:val="15"/>
        </w:rPr>
        <w:t>D</w:t>
      </w:r>
      <w:r w:rsidR="00CE36BF" w:rsidRPr="00595E7F">
        <w:rPr>
          <w:rFonts w:ascii="HardingText-Regular" w:hAnsi="HardingText-Regular" w:cs="HardingText-Regular"/>
          <w:color w:val="000000"/>
          <w:sz w:val="15"/>
          <w:szCs w:val="15"/>
        </w:rPr>
        <w:t xml:space="preserve"> in the case of a gap </w:t>
      </w:r>
      <w:r w:rsidR="00CE36BF" w:rsidRPr="00595E7F">
        <w:rPr>
          <w:rFonts w:ascii="HardingText-Regular" w:hAnsi="HardingText-Regular" w:cs="HardingText-Regular"/>
          <w:i/>
          <w:iCs/>
          <w:color w:val="000000"/>
          <w:sz w:val="15"/>
          <w:szCs w:val="15"/>
        </w:rPr>
        <w:t>L</w:t>
      </w:r>
      <w:r w:rsidR="00CE36BF" w:rsidRPr="00595E7F">
        <w:rPr>
          <w:rFonts w:ascii="HardingText-Regular" w:hAnsi="HardingText-Regular" w:cs="HardingText-Regular"/>
          <w:color w:val="000000"/>
          <w:sz w:val="15"/>
          <w:szCs w:val="15"/>
        </w:rPr>
        <w:t xml:space="preserve">=4 </w:t>
      </w:r>
      <w:r w:rsidR="00CE36BF" w:rsidRPr="00595E7F">
        <w:rPr>
          <w:rFonts w:ascii="Cambria" w:hAnsi="Cambria" w:cs="HardingText-Regular"/>
          <w:color w:val="000000"/>
          <w:sz w:val="15"/>
          <w:szCs w:val="15"/>
        </w:rPr>
        <w:t>µ</w:t>
      </w:r>
      <w:r w:rsidR="00CE36BF" w:rsidRPr="00595E7F">
        <w:rPr>
          <w:rFonts w:ascii="HardingText-Regular" w:hAnsi="HardingText-Regular" w:cs="HardingText-Regular"/>
          <w:color w:val="000000"/>
          <w:sz w:val="15"/>
          <w:szCs w:val="15"/>
        </w:rPr>
        <w:t>m.</w:t>
      </w:r>
    </w:p>
    <w:p w14:paraId="79E0E0BA" w14:textId="77777777" w:rsidR="001D2E8A" w:rsidRPr="00595E7F" w:rsidRDefault="001D2E8A" w:rsidP="001778CD">
      <w:pPr>
        <w:jc w:val="center"/>
        <w:rPr>
          <w:rFonts w:ascii="GraphikNaturel-Regular" w:hAnsi="GraphikNaturel-Regular" w:cs="GraphikNaturel-Regular"/>
          <w:color w:val="000000"/>
          <w:sz w:val="16"/>
          <w:szCs w:val="16"/>
        </w:rPr>
      </w:pPr>
    </w:p>
    <w:p w14:paraId="5F383241" w14:textId="77777777" w:rsidR="008F3279" w:rsidRPr="00595E7F" w:rsidRDefault="008F3279" w:rsidP="00590D2A">
      <w:pPr>
        <w:autoSpaceDE w:val="0"/>
        <w:autoSpaceDN w:val="0"/>
        <w:adjustRightInd w:val="0"/>
      </w:pPr>
    </w:p>
    <w:p w14:paraId="2EDF1B8D" w14:textId="77777777" w:rsidR="0021256B" w:rsidRPr="00595E7F" w:rsidRDefault="0021256B" w:rsidP="00590D2A">
      <w:pPr>
        <w:autoSpaceDE w:val="0"/>
        <w:autoSpaceDN w:val="0"/>
        <w:adjustRightInd w:val="0"/>
      </w:pPr>
    </w:p>
    <w:p w14:paraId="5CF23368" w14:textId="7D6291CE" w:rsidR="00BF3128" w:rsidRPr="00595E7F" w:rsidRDefault="00BF3128" w:rsidP="00BF3128">
      <w:pPr>
        <w:rPr>
          <w:rFonts w:ascii="HardingText-Regular" w:hAnsi="HardingText-Regular"/>
          <w:b/>
          <w:bCs/>
        </w:rPr>
      </w:pPr>
      <w:r w:rsidRPr="00595E7F">
        <w:rPr>
          <w:rFonts w:ascii="HardingText-Regular" w:hAnsi="HardingText-Regular"/>
          <w:b/>
          <w:bCs/>
        </w:rPr>
        <w:lastRenderedPageBreak/>
        <w:t>S2. Laser rate equations</w:t>
      </w:r>
    </w:p>
    <w:p w14:paraId="25857199" w14:textId="77777777" w:rsidR="00AC1750" w:rsidRPr="00595E7F" w:rsidRDefault="00AC1750" w:rsidP="00385EE2">
      <w:pPr>
        <w:autoSpaceDE w:val="0"/>
        <w:autoSpaceDN w:val="0"/>
        <w:adjustRightInd w:val="0"/>
        <w:jc w:val="both"/>
        <w:rPr>
          <w:rFonts w:ascii="HardingText-Regular" w:hAnsi="HardingText-Regular" w:cs="HardingText-Regular"/>
          <w:color w:val="000000"/>
          <w:sz w:val="17"/>
          <w:szCs w:val="17"/>
        </w:rPr>
      </w:pPr>
    </w:p>
    <w:p w14:paraId="1713FE67" w14:textId="73EC6E5C" w:rsidR="00D34116" w:rsidRPr="00595E7F" w:rsidRDefault="00AC1750"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The </w:t>
      </w:r>
      <w:r w:rsidR="002F3F4E" w:rsidRPr="00595E7F">
        <w:rPr>
          <w:rFonts w:ascii="HardingText-Regular" w:hAnsi="HardingText-Regular" w:cs="HardingText-Regular"/>
          <w:color w:val="000000"/>
          <w:sz w:val="17"/>
          <w:szCs w:val="17"/>
        </w:rPr>
        <w:t xml:space="preserve">standard </w:t>
      </w:r>
      <w:r w:rsidRPr="00595E7F">
        <w:rPr>
          <w:rFonts w:ascii="HardingText-Regular" w:hAnsi="HardingText-Regular" w:cs="HardingText-Regular"/>
          <w:color w:val="000000"/>
          <w:sz w:val="17"/>
          <w:szCs w:val="17"/>
        </w:rPr>
        <w:t>laser</w:t>
      </w:r>
      <w:r w:rsidR="00171B07" w:rsidRPr="00595E7F">
        <w:rPr>
          <w:rFonts w:ascii="HardingText-Regular" w:hAnsi="HardingText-Regular" w:cs="HardingText-Regular"/>
          <w:color w:val="000000"/>
          <w:sz w:val="17"/>
          <w:szCs w:val="17"/>
        </w:rPr>
        <w:t xml:space="preserve"> rate equations describ</w:t>
      </w:r>
      <w:r w:rsidR="00945EC0" w:rsidRPr="00595E7F">
        <w:rPr>
          <w:rFonts w:ascii="HardingText-Regular" w:hAnsi="HardingText-Regular" w:cs="HardingText-Regular"/>
          <w:color w:val="000000"/>
          <w:sz w:val="17"/>
          <w:szCs w:val="17"/>
        </w:rPr>
        <w:t>e</w:t>
      </w:r>
      <w:r w:rsidR="00171B07" w:rsidRPr="00595E7F">
        <w:rPr>
          <w:rFonts w:ascii="HardingText-Regular" w:hAnsi="HardingText-Regular" w:cs="HardingText-Regular"/>
          <w:color w:val="000000"/>
          <w:sz w:val="17"/>
          <w:szCs w:val="17"/>
        </w:rPr>
        <w:t xml:space="preserve"> the intracavity </w:t>
      </w:r>
      <w:r w:rsidR="006636F1" w:rsidRPr="00595E7F">
        <w:rPr>
          <w:rFonts w:ascii="HardingText-Regular" w:hAnsi="HardingText-Regular" w:cs="HardingText-Regular"/>
          <w:color w:val="000000"/>
          <w:sz w:val="17"/>
          <w:szCs w:val="17"/>
        </w:rPr>
        <w:t>dynamics of carrier and photon densities</w:t>
      </w:r>
      <w:r w:rsidR="00862D2D" w:rsidRPr="00595E7F">
        <w:rPr>
          <w:rFonts w:ascii="HardingText-Regular" w:hAnsi="HardingText-Regular" w:cs="HardingText-Regular"/>
          <w:color w:val="000000"/>
          <w:sz w:val="17"/>
          <w:szCs w:val="17"/>
        </w:rPr>
        <w:t xml:space="preserve"> </w:t>
      </w:r>
      <m:oMath>
        <m:r>
          <w:rPr>
            <w:rFonts w:ascii="Cambria Math" w:hAnsi="Cambria Math" w:cs="HardingText-Regular"/>
            <w:color w:val="000000"/>
            <w:sz w:val="17"/>
            <w:szCs w:val="17"/>
          </w:rPr>
          <m:t>N</m:t>
        </m:r>
      </m:oMath>
      <w:r w:rsidR="00862D2D" w:rsidRPr="00595E7F">
        <w:rPr>
          <w:rFonts w:ascii="HardingText-Regular" w:hAnsi="HardingText-Regular" w:cs="HardingText-Regular"/>
          <w:color w:val="000000"/>
          <w:sz w:val="17"/>
          <w:szCs w:val="17"/>
        </w:rPr>
        <w:t xml:space="preserve"> and </w:t>
      </w:r>
      <m:oMath>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oMath>
      <w:r w:rsidR="00731B26" w:rsidRPr="00595E7F">
        <w:rPr>
          <w:rFonts w:ascii="HardingText-Regular" w:eastAsiaTheme="minorEastAsia" w:hAnsi="HardingText-Regular" w:cs="HardingText-Regular"/>
          <w:color w:val="000000"/>
          <w:sz w:val="17"/>
          <w:szCs w:val="17"/>
        </w:rPr>
        <w:t xml:space="preserve"> [1]</w:t>
      </w:r>
      <w:r w:rsidR="006636F1" w:rsidRPr="00595E7F">
        <w:rPr>
          <w:rFonts w:ascii="HardingText-Regular" w:hAnsi="HardingText-Regular" w:cs="HardingText-Regular"/>
          <w:color w:val="000000"/>
          <w:sz w:val="17"/>
          <w:szCs w:val="17"/>
        </w:rPr>
        <w:t>:</w:t>
      </w:r>
    </w:p>
    <w:p w14:paraId="7BB29D14" w14:textId="77777777" w:rsidR="00945EC0" w:rsidRPr="00595E7F" w:rsidRDefault="00945EC0" w:rsidP="00D34116">
      <w:pPr>
        <w:autoSpaceDE w:val="0"/>
        <w:autoSpaceDN w:val="0"/>
        <w:adjustRightInd w:val="0"/>
        <w:jc w:val="both"/>
        <w:rPr>
          <w:rFonts w:ascii="HardingText-Regular" w:hAnsi="HardingText-Regular" w:cs="HardingText-Regular"/>
          <w:color w:val="000000"/>
          <w:sz w:val="17"/>
          <w:szCs w:val="17"/>
        </w:rPr>
      </w:pPr>
    </w:p>
    <w:p w14:paraId="46BCCDF7" w14:textId="07C3AE51" w:rsidR="006636F1" w:rsidRPr="00595E7F" w:rsidRDefault="00D020E2" w:rsidP="00D34116">
      <w:pPr>
        <w:autoSpaceDE w:val="0"/>
        <w:autoSpaceDN w:val="0"/>
        <w:adjustRightInd w:val="0"/>
        <w:jc w:val="both"/>
        <w:rPr>
          <w:rFonts w:ascii="HardingText-Regular" w:hAnsi="HardingText-Regular" w:cs="HardingText-Regular"/>
          <w:color w:val="000000"/>
          <w:sz w:val="17"/>
          <w:szCs w:val="17"/>
        </w:rPr>
      </w:pPr>
      <m:oMathPara>
        <m:oMath>
          <m:f>
            <m:fPr>
              <m:ctrlPr>
                <w:rPr>
                  <w:rFonts w:ascii="Cambria Math" w:hAnsi="Cambria Math" w:cs="HardingText-Regular"/>
                  <w:color w:val="000000"/>
                  <w:sz w:val="17"/>
                  <w:szCs w:val="17"/>
                </w:rPr>
              </m:ctrlPr>
            </m:fPr>
            <m:num>
              <m:r>
                <w:rPr>
                  <w:rFonts w:ascii="Cambria Math" w:hAnsi="Cambria Math" w:cs="HardingText-Regular"/>
                  <w:color w:val="000000"/>
                  <w:sz w:val="17"/>
                  <w:szCs w:val="17"/>
                </w:rPr>
                <m:t>dN</m:t>
              </m:r>
            </m:num>
            <m:den>
              <m:r>
                <w:rPr>
                  <w:rFonts w:ascii="Cambria Math" w:hAnsi="Cambria Math" w:cs="HardingText-Regular"/>
                  <w:color w:val="000000"/>
                  <w:sz w:val="17"/>
                  <w:szCs w:val="17"/>
                </w:rPr>
                <m:t>dt</m:t>
              </m:r>
            </m:den>
          </m:f>
          <m:r>
            <m:rPr>
              <m:sty m:val="p"/>
            </m:rPr>
            <w:rPr>
              <w:rFonts w:ascii="Cambria Math" w:hAnsi="Cambria Math" w:cs="HardingText-Regular"/>
              <w:color w:val="000000"/>
              <w:sz w:val="17"/>
              <w:szCs w:val="17"/>
            </w:rPr>
            <m:t>=</m:t>
          </m:r>
          <m:f>
            <m:fPr>
              <m:ctrlPr>
                <w:rPr>
                  <w:rFonts w:ascii="Cambria Math" w:hAnsi="Cambria Math" w:cs="HardingText-Regular"/>
                  <w:color w:val="000000"/>
                  <w:sz w:val="17"/>
                  <w:szCs w:val="17"/>
                </w:rPr>
              </m:ctrlPr>
            </m:fPr>
            <m:num>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r>
                <w:rPr>
                  <w:rFonts w:ascii="Cambria Math" w:hAnsi="Cambria Math" w:cs="HardingText-Regular"/>
                  <w:color w:val="000000"/>
                  <w:sz w:val="17"/>
                  <w:szCs w:val="17"/>
                </w:rPr>
                <m:t>I</m:t>
              </m:r>
            </m:num>
            <m:den>
              <m:r>
                <w:rPr>
                  <w:rFonts w:ascii="Cambria Math" w:hAnsi="Cambria Math" w:cs="HardingText-Regular"/>
                  <w:color w:val="000000"/>
                  <w:sz w:val="17"/>
                  <w:szCs w:val="17"/>
                </w:rPr>
                <m:t>q</m:t>
              </m:r>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den>
          </m:f>
          <m:r>
            <m:rPr>
              <m:sty m:val="p"/>
            </m:rPr>
            <w:rPr>
              <w:rFonts w:ascii="Cambria Math" w:hAnsi="Cambria Math" w:cs="HardingText-Regular"/>
              <w:color w:val="000000"/>
              <w:sz w:val="17"/>
              <w:szCs w:val="17"/>
            </w:rPr>
            <m:t>-</m:t>
          </m:r>
          <m:r>
            <w:rPr>
              <w:rFonts w:ascii="Cambria Math" w:hAnsi="Cambria Math" w:cs="HardingText-Regular"/>
              <w:color w:val="000000"/>
              <w:sz w:val="17"/>
              <w:szCs w:val="17"/>
            </w:rPr>
            <m:t>AN</m:t>
          </m:r>
          <m:r>
            <m:rPr>
              <m:sty m:val="p"/>
            </m:rPr>
            <w:rPr>
              <w:rFonts w:ascii="Cambria Math" w:hAnsi="Cambria Math" w:cs="HardingText-Regular"/>
              <w:color w:val="000000"/>
              <w:sz w:val="17"/>
              <w:szCs w:val="17"/>
            </w:rPr>
            <m:t>-</m:t>
          </m:r>
          <m:r>
            <w:rPr>
              <w:rFonts w:ascii="Cambria Math" w:hAnsi="Cambria Math" w:cs="HardingText-Regular"/>
              <w:color w:val="000000"/>
              <w:sz w:val="17"/>
              <w:szCs w:val="17"/>
            </w:rPr>
            <m:t>B</m:t>
          </m:r>
          <m:sSup>
            <m:sSupPr>
              <m:ctrlPr>
                <w:rPr>
                  <w:rFonts w:ascii="Cambria Math" w:hAnsi="Cambria Math" w:cs="HardingText-Regular"/>
                  <w:i/>
                  <w:iCs/>
                  <w:color w:val="000000"/>
                  <w:sz w:val="17"/>
                  <w:szCs w:val="17"/>
                </w:rPr>
              </m:ctrlPr>
            </m:sSupPr>
            <m:e>
              <m:r>
                <w:rPr>
                  <w:rFonts w:ascii="Cambria Math" w:hAnsi="Cambria Math" w:cs="HardingText-Regular"/>
                  <w:color w:val="000000"/>
                  <w:sz w:val="17"/>
                  <w:szCs w:val="17"/>
                </w:rPr>
                <m:t>N</m:t>
              </m:r>
            </m:e>
            <m:sup>
              <m:r>
                <w:rPr>
                  <w:rFonts w:ascii="Cambria Math" w:hAnsi="Cambria Math" w:cs="HardingText-Regular"/>
                  <w:color w:val="000000"/>
                  <w:sz w:val="17"/>
                  <w:szCs w:val="17"/>
                </w:rPr>
                <m:t>2</m:t>
              </m:r>
            </m:sup>
          </m:sSup>
          <m:r>
            <w:rPr>
              <w:rFonts w:ascii="Cambria Math" w:hAnsi="Cambria Math" w:cs="HardingText-Regular"/>
              <w:color w:val="000000"/>
              <w:sz w:val="17"/>
              <w:szCs w:val="17"/>
            </w:rPr>
            <m:t>-C</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N</m:t>
              </m:r>
            </m:e>
            <m:sup>
              <m:r>
                <w:rPr>
                  <w:rFonts w:ascii="Cambria Math" w:hAnsi="Cambria Math" w:cs="HardingText-Regular"/>
                  <w:color w:val="000000"/>
                  <w:sz w:val="17"/>
                  <w:szCs w:val="17"/>
                </w:rPr>
                <m:t>3</m:t>
              </m:r>
            </m:sup>
          </m:sSup>
          <m:r>
            <m:rPr>
              <m:sty m:val="p"/>
            </m:rPr>
            <w:rPr>
              <w:rFonts w:ascii="Cambria Math" w:hAnsi="Cambria Math" w:cs="HardingText-Regular"/>
              <w:color w:val="000000"/>
              <w:sz w:val="17"/>
              <w:szCs w:val="17"/>
            </w:rPr>
            <m:t>-</m:t>
          </m:r>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g</m:t>
              </m:r>
            </m:sub>
          </m:sSub>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g</m:t>
              </m:r>
            </m:e>
            <m:sub>
              <m:r>
                <m:rPr>
                  <m:sty m:val="p"/>
                </m:rPr>
                <w:rPr>
                  <w:rFonts w:ascii="Cambria Math" w:hAnsi="Cambria Math" w:cs="HardingText-Regular"/>
                  <w:color w:val="000000"/>
                  <w:sz w:val="17"/>
                  <w:szCs w:val="17"/>
                </w:rPr>
                <m:t>0</m:t>
              </m:r>
            </m:sub>
          </m:sSub>
          <m:func>
            <m:funcPr>
              <m:ctrlPr>
                <w:rPr>
                  <w:rFonts w:ascii="Cambria Math" w:hAnsi="Cambria Math" w:cs="HardingText-Regular"/>
                  <w:color w:val="000000"/>
                  <w:sz w:val="17"/>
                  <w:szCs w:val="17"/>
                </w:rPr>
              </m:ctrlPr>
            </m:funcPr>
            <m:fName>
              <m:r>
                <m:rPr>
                  <m:sty m:val="p"/>
                </m:rPr>
                <w:rPr>
                  <w:rFonts w:ascii="Cambria Math" w:hAnsi="Cambria Math" w:cs="HardingText-Regular"/>
                  <w:color w:val="000000"/>
                  <w:sz w:val="17"/>
                  <w:szCs w:val="17"/>
                </w:rPr>
                <m:t>log</m:t>
              </m:r>
            </m:fName>
            <m:e>
              <m:d>
                <m:dPr>
                  <m:ctrlPr>
                    <w:rPr>
                      <w:rFonts w:ascii="Cambria Math" w:hAnsi="Cambria Math" w:cs="HardingText-Regular"/>
                      <w:color w:val="000000"/>
                      <w:sz w:val="17"/>
                      <w:szCs w:val="17"/>
                    </w:rPr>
                  </m:ctrlPr>
                </m:dPr>
                <m:e>
                  <m:f>
                    <m:fPr>
                      <m:ctrlPr>
                        <w:rPr>
                          <w:rFonts w:ascii="Cambria Math" w:hAnsi="Cambria Math" w:cs="HardingText-Regular"/>
                          <w:color w:val="000000"/>
                          <w:sz w:val="17"/>
                          <w:szCs w:val="17"/>
                        </w:rPr>
                      </m:ctrlPr>
                    </m:fPr>
                    <m:num>
                      <m:r>
                        <w:rPr>
                          <w:rFonts w:ascii="Cambria Math" w:hAnsi="Cambria Math" w:cs="HardingText-Regular"/>
                          <w:color w:val="000000"/>
                          <w:sz w:val="17"/>
                          <w:szCs w:val="17"/>
                        </w:rPr>
                        <m:t>N</m:t>
                      </m:r>
                    </m:num>
                    <m:den>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tr</m:t>
                          </m:r>
                        </m:sub>
                      </m:sSub>
                    </m:den>
                  </m:f>
                </m:e>
              </m:d>
              <m:sSub>
                <m:sSubPr>
                  <m:ctrlPr>
                    <w:rPr>
                      <w:rFonts w:ascii="Cambria Math" w:hAnsi="Cambria Math" w:cs="HardingText-Regular"/>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e>
          </m:func>
        </m:oMath>
      </m:oMathPara>
    </w:p>
    <w:p w14:paraId="6F77E547" w14:textId="77777777" w:rsidR="00313E53" w:rsidRPr="00595E7F" w:rsidRDefault="00313E53" w:rsidP="00D34116">
      <w:pPr>
        <w:autoSpaceDE w:val="0"/>
        <w:autoSpaceDN w:val="0"/>
        <w:adjustRightInd w:val="0"/>
        <w:jc w:val="both"/>
        <w:rPr>
          <w:rFonts w:ascii="HardingText-Regular" w:hAnsi="HardingText-Regular" w:cs="HardingText-Regular"/>
          <w:color w:val="000000"/>
          <w:sz w:val="17"/>
          <w:szCs w:val="17"/>
        </w:rPr>
      </w:pPr>
    </w:p>
    <w:p w14:paraId="180CFA0C" w14:textId="729D09CA" w:rsidR="00313E53" w:rsidRPr="00595E7F" w:rsidRDefault="00D020E2" w:rsidP="00D34116">
      <w:pPr>
        <w:autoSpaceDE w:val="0"/>
        <w:autoSpaceDN w:val="0"/>
        <w:adjustRightInd w:val="0"/>
        <w:jc w:val="both"/>
        <w:rPr>
          <w:rFonts w:ascii="HardingText-Regular" w:eastAsiaTheme="minorEastAsia" w:hAnsi="HardingText-Regular" w:cs="HardingText-Regular"/>
          <w:color w:val="000000"/>
          <w:sz w:val="17"/>
          <w:szCs w:val="17"/>
        </w:rPr>
      </w:pPr>
      <m:oMathPara>
        <m:oMath>
          <m:f>
            <m:fPr>
              <m:ctrlPr>
                <w:rPr>
                  <w:rFonts w:ascii="Cambria Math" w:hAnsi="Cambria Math" w:cs="HardingText-Regular"/>
                  <w:i/>
                  <w:color w:val="000000"/>
                  <w:sz w:val="17"/>
                  <w:szCs w:val="17"/>
                </w:rPr>
              </m:ctrlPr>
            </m:fPr>
            <m:num>
              <m:r>
                <w:rPr>
                  <w:rFonts w:ascii="Cambria Math" w:hAnsi="Cambria Math" w:cs="HardingText-Regular"/>
                  <w:color w:val="000000"/>
                  <w:sz w:val="17"/>
                  <w:szCs w:val="17"/>
                </w:rPr>
                <m:t>d</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num>
            <m:den>
              <m:r>
                <w:rPr>
                  <w:rFonts w:ascii="Cambria Math" w:hAnsi="Cambria Math" w:cs="HardingText-Regular"/>
                  <w:color w:val="000000"/>
                  <w:sz w:val="17"/>
                  <w:szCs w:val="17"/>
                </w:rPr>
                <m:t>dt</m:t>
              </m:r>
            </m:den>
          </m:f>
          <m:r>
            <w:rPr>
              <w:rFonts w:ascii="Cambria Math" w:hAnsi="Cambria Math" w:cs="HardingText-Regular"/>
              <w:color w:val="000000"/>
              <w:sz w:val="17"/>
              <w:szCs w:val="17"/>
            </w:rPr>
            <m:t>=</m:t>
          </m:r>
          <m:d>
            <m:dPr>
              <m:ctrlPr>
                <w:rPr>
                  <w:rFonts w:ascii="Cambria Math" w:hAnsi="Cambria Math" w:cs="HardingText-Regular"/>
                  <w:i/>
                  <w:color w:val="000000"/>
                  <w:sz w:val="17"/>
                  <w:szCs w:val="17"/>
                </w:rPr>
              </m:ctrlPr>
            </m:dPr>
            <m:e>
              <m:r>
                <m:rPr>
                  <m:sty m:val="p"/>
                </m:rPr>
                <w:rPr>
                  <w:rFonts w:ascii="Cambria Math" w:hAnsi="Cambria Math" w:cs="HardingText-Regular"/>
                  <w:color w:val="000000"/>
                  <w:sz w:val="17"/>
                  <w:szCs w:val="17"/>
                </w:rPr>
                <m:t>Γ</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g</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g</m:t>
                  </m:r>
                </m:e>
                <m:sub>
                  <m:r>
                    <w:rPr>
                      <w:rFonts w:ascii="Cambria Math" w:hAnsi="Cambria Math" w:cs="HardingText-Regular"/>
                      <w:color w:val="000000"/>
                      <w:sz w:val="17"/>
                      <w:szCs w:val="17"/>
                    </w:rPr>
                    <m:t>0</m:t>
                  </m:r>
                </m:sub>
              </m:sSub>
              <m:func>
                <m:funcPr>
                  <m:ctrlPr>
                    <w:rPr>
                      <w:rFonts w:ascii="Cambria Math" w:hAnsi="Cambria Math" w:cs="HardingText-Regular"/>
                      <w:i/>
                      <w:color w:val="000000"/>
                      <w:sz w:val="17"/>
                      <w:szCs w:val="17"/>
                    </w:rPr>
                  </m:ctrlPr>
                </m:funcPr>
                <m:fName>
                  <m:r>
                    <m:rPr>
                      <m:sty m:val="p"/>
                    </m:rPr>
                    <w:rPr>
                      <w:rFonts w:ascii="Cambria Math" w:hAnsi="Cambria Math" w:cs="HardingText-Regular"/>
                      <w:color w:val="000000"/>
                      <w:sz w:val="17"/>
                      <w:szCs w:val="17"/>
                    </w:rPr>
                    <m:t>log</m:t>
                  </m:r>
                </m:fName>
                <m:e>
                  <m:d>
                    <m:dPr>
                      <m:ctrlPr>
                        <w:rPr>
                          <w:rFonts w:ascii="Cambria Math" w:hAnsi="Cambria Math" w:cs="HardingText-Regular"/>
                          <w:i/>
                          <w:color w:val="000000"/>
                          <w:sz w:val="17"/>
                          <w:szCs w:val="17"/>
                        </w:rPr>
                      </m:ctrlPr>
                    </m:dPr>
                    <m:e>
                      <m:f>
                        <m:fPr>
                          <m:ctrlPr>
                            <w:rPr>
                              <w:rFonts w:ascii="Cambria Math" w:hAnsi="Cambria Math" w:cs="HardingText-Regular"/>
                              <w:i/>
                              <w:color w:val="000000"/>
                              <w:sz w:val="17"/>
                              <w:szCs w:val="17"/>
                            </w:rPr>
                          </m:ctrlPr>
                        </m:fPr>
                        <m:num>
                          <m:r>
                            <w:rPr>
                              <w:rFonts w:ascii="Cambria Math" w:hAnsi="Cambria Math" w:cs="HardingText-Regular"/>
                              <w:color w:val="000000"/>
                              <w:sz w:val="17"/>
                              <w:szCs w:val="17"/>
                            </w:rPr>
                            <m:t>N</m:t>
                          </m:r>
                        </m:num>
                        <m:den>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tr</m:t>
                              </m:r>
                            </m:sub>
                          </m:sSub>
                        </m:den>
                      </m:f>
                    </m:e>
                  </m:d>
                </m:e>
              </m:func>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γ</m:t>
                  </m:r>
                </m:e>
                <m:sub>
                  <m:r>
                    <w:rPr>
                      <w:rFonts w:ascii="Cambria Math" w:hAnsi="Cambria Math" w:cs="HardingText-Regular"/>
                      <w:color w:val="000000"/>
                      <w:sz w:val="17"/>
                      <w:szCs w:val="17"/>
                    </w:rPr>
                    <m:t>p</m:t>
                  </m:r>
                </m:sub>
              </m:sSub>
            </m:e>
          </m:d>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r>
            <w:rPr>
              <w:rFonts w:ascii="Cambria Math" w:hAnsi="Cambria Math" w:cs="HardingText-Regular"/>
              <w:color w:val="000000"/>
              <w:sz w:val="17"/>
              <w:szCs w:val="17"/>
            </w:rPr>
            <m:t>+</m:t>
          </m:r>
          <m:r>
            <m:rPr>
              <m:sty m:val="p"/>
            </m:rPr>
            <w:rPr>
              <w:rFonts w:ascii="Cambria Math" w:hAnsi="Cambria Math" w:cs="HardingText-Regular"/>
              <w:color w:val="000000"/>
              <w:sz w:val="17"/>
              <w:szCs w:val="17"/>
            </w:rPr>
            <m:t>Γ</m:t>
          </m:r>
          <m:r>
            <w:rPr>
              <w:rFonts w:ascii="Cambria Math" w:eastAsia="Gill Sans MT" w:hAnsi="Cambria Math" w:cs="HardingText-Regular"/>
              <w:color w:val="000000"/>
              <w:sz w:val="17"/>
              <w:szCs w:val="17"/>
            </w:rPr>
            <m:t>β</m:t>
          </m:r>
          <m:r>
            <w:rPr>
              <w:rFonts w:ascii="Cambria Math" w:hAnsi="Cambria Math" w:cs="HardingText-Regular"/>
              <w:color w:val="000000"/>
              <w:sz w:val="17"/>
              <w:szCs w:val="17"/>
            </w:rPr>
            <m:t>B</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N</m:t>
              </m:r>
            </m:e>
            <m:sup>
              <m:r>
                <w:rPr>
                  <w:rFonts w:ascii="Cambria Math" w:hAnsi="Cambria Math" w:cs="HardingText-Regular"/>
                  <w:color w:val="000000"/>
                  <w:sz w:val="17"/>
                  <w:szCs w:val="17"/>
                </w:rPr>
                <m:t>2</m:t>
              </m:r>
            </m:sup>
          </m:sSup>
        </m:oMath>
      </m:oMathPara>
    </w:p>
    <w:p w14:paraId="79E1E0BA" w14:textId="77777777" w:rsidR="00777DCA" w:rsidRPr="00595E7F" w:rsidRDefault="00777DCA" w:rsidP="00D34116">
      <w:pPr>
        <w:autoSpaceDE w:val="0"/>
        <w:autoSpaceDN w:val="0"/>
        <w:adjustRightInd w:val="0"/>
        <w:jc w:val="both"/>
        <w:rPr>
          <w:rFonts w:ascii="HardingText-Regular" w:hAnsi="HardingText-Regular" w:cs="HardingText-Regular"/>
          <w:color w:val="000000"/>
          <w:sz w:val="17"/>
          <w:szCs w:val="17"/>
        </w:rPr>
      </w:pPr>
    </w:p>
    <w:p w14:paraId="5F5BC387" w14:textId="5D0707FD" w:rsidR="007B7BB9" w:rsidRPr="00595E7F" w:rsidRDefault="00C57D88"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Recalling that the laser is at threshold when </w:t>
      </w:r>
      <w:r w:rsidR="002F1303" w:rsidRPr="00595E7F">
        <w:rPr>
          <w:rFonts w:ascii="HardingText-Regular" w:hAnsi="HardingText-Regular" w:cs="HardingText-Regular"/>
          <w:color w:val="000000"/>
          <w:sz w:val="17"/>
          <w:szCs w:val="17"/>
        </w:rPr>
        <w:t>the modal gain exactly compensates the total loss of the laser, we set the threshold modal gain as:</w:t>
      </w:r>
    </w:p>
    <w:p w14:paraId="430E2EFF" w14:textId="77777777" w:rsidR="002F1303" w:rsidRPr="00595E7F" w:rsidRDefault="002F1303" w:rsidP="00D34116">
      <w:pPr>
        <w:autoSpaceDE w:val="0"/>
        <w:autoSpaceDN w:val="0"/>
        <w:adjustRightInd w:val="0"/>
        <w:jc w:val="both"/>
        <w:rPr>
          <w:rFonts w:ascii="HardingText-Regular" w:eastAsiaTheme="minorEastAsia" w:hAnsi="HardingText-Regular" w:cs="HardingText-Regular"/>
          <w:color w:val="000000"/>
          <w:sz w:val="17"/>
          <w:szCs w:val="17"/>
        </w:rPr>
      </w:pPr>
    </w:p>
    <w:p w14:paraId="7D7D5C67" w14:textId="455E05B8" w:rsidR="002F1303" w:rsidRPr="00595E7F" w:rsidRDefault="002F1303" w:rsidP="00D34116">
      <w:pPr>
        <w:autoSpaceDE w:val="0"/>
        <w:autoSpaceDN w:val="0"/>
        <w:adjustRightInd w:val="0"/>
        <w:jc w:val="both"/>
        <w:rPr>
          <w:rFonts w:ascii="HardingText-Regular" w:hAnsi="HardingText-Regular" w:cs="HardingText-Regular"/>
          <w:color w:val="000000"/>
          <w:sz w:val="17"/>
          <w:szCs w:val="17"/>
        </w:rPr>
      </w:pPr>
      <m:oMathPara>
        <m:oMath>
          <m:r>
            <m:rPr>
              <m:sty m:val="p"/>
            </m:rPr>
            <w:rPr>
              <w:rFonts w:ascii="Cambria Math" w:hAnsi="Cambria Math" w:cs="HardingText-Regular"/>
              <w:color w:val="000000"/>
              <w:sz w:val="17"/>
              <w:szCs w:val="17"/>
            </w:rPr>
            <m:t>Γ</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g</m:t>
              </m:r>
            </m:e>
            <m:sub>
              <m:r>
                <w:rPr>
                  <w:rFonts w:ascii="Cambria Math" w:hAnsi="Cambria Math" w:cs="HardingText-Regular"/>
                  <w:color w:val="000000"/>
                  <w:sz w:val="17"/>
                  <w:szCs w:val="17"/>
                </w:rPr>
                <m:t>th</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α</m:t>
              </m:r>
            </m:e>
            <m:sub>
              <m:r>
                <w:rPr>
                  <w:rFonts w:ascii="Cambria Math" w:hAnsi="Cambria Math" w:cs="HardingText-Regular"/>
                  <w:color w:val="000000"/>
                  <w:sz w:val="17"/>
                  <w:szCs w:val="17"/>
                </w:rPr>
                <m:t>i</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α</m:t>
              </m:r>
            </m:e>
            <m:sub>
              <m:r>
                <w:rPr>
                  <w:rFonts w:ascii="Cambria Math" w:hAnsi="Cambria Math" w:cs="HardingText-Regular"/>
                  <w:color w:val="000000"/>
                  <w:sz w:val="17"/>
                  <w:szCs w:val="17"/>
                </w:rPr>
                <m:t>m</m:t>
              </m:r>
            </m:sub>
          </m:sSub>
        </m:oMath>
      </m:oMathPara>
    </w:p>
    <w:p w14:paraId="38FD49BC" w14:textId="77777777" w:rsidR="00C57D88" w:rsidRPr="00595E7F" w:rsidRDefault="00C57D88" w:rsidP="00D34116">
      <w:pPr>
        <w:autoSpaceDE w:val="0"/>
        <w:autoSpaceDN w:val="0"/>
        <w:adjustRightInd w:val="0"/>
        <w:jc w:val="both"/>
        <w:rPr>
          <w:rFonts w:ascii="HardingText-Regular" w:hAnsi="HardingText-Regular" w:cs="HardingText-Regular"/>
          <w:color w:val="000000"/>
          <w:sz w:val="17"/>
          <w:szCs w:val="17"/>
        </w:rPr>
      </w:pPr>
    </w:p>
    <w:p w14:paraId="02351BB6" w14:textId="1A09688E" w:rsidR="002F1303" w:rsidRPr="00595E7F" w:rsidRDefault="009262B8"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This allows us to readily </w:t>
      </w:r>
      <w:r w:rsidR="005E4637" w:rsidRPr="00595E7F">
        <w:rPr>
          <w:rFonts w:ascii="HardingText-Regular" w:hAnsi="HardingText-Regular" w:cs="HardingText-Regular"/>
          <w:color w:val="000000"/>
          <w:sz w:val="17"/>
          <w:szCs w:val="17"/>
        </w:rPr>
        <w:t>express</w:t>
      </w:r>
      <w:r w:rsidRPr="00595E7F">
        <w:rPr>
          <w:rFonts w:ascii="HardingText-Regular" w:hAnsi="HardingText-Regular" w:cs="HardingText-Regular"/>
          <w:color w:val="000000"/>
          <w:sz w:val="17"/>
          <w:szCs w:val="17"/>
        </w:rPr>
        <w:t xml:space="preserve"> the threshold</w:t>
      </w:r>
      <w:r w:rsidR="000E656F" w:rsidRPr="00595E7F">
        <w:rPr>
          <w:rFonts w:ascii="HardingText-Regular" w:hAnsi="HardingText-Regular" w:cs="HardingText-Regular"/>
          <w:color w:val="000000"/>
          <w:sz w:val="17"/>
          <w:szCs w:val="17"/>
        </w:rPr>
        <w:t xml:space="preserve"> carrier density:</w:t>
      </w:r>
    </w:p>
    <w:p w14:paraId="13EB7961" w14:textId="77777777" w:rsidR="000E656F" w:rsidRPr="00595E7F" w:rsidRDefault="000E656F" w:rsidP="000E656F">
      <w:pPr>
        <w:autoSpaceDE w:val="0"/>
        <w:autoSpaceDN w:val="0"/>
        <w:adjustRightInd w:val="0"/>
        <w:jc w:val="both"/>
        <w:rPr>
          <w:rFonts w:ascii="HardingText-Regular" w:eastAsiaTheme="minorEastAsia" w:hAnsi="HardingText-Regular" w:cs="HardingText-Regular"/>
          <w:color w:val="000000"/>
          <w:sz w:val="17"/>
          <w:szCs w:val="17"/>
        </w:rPr>
      </w:pPr>
    </w:p>
    <w:p w14:paraId="4B9C3C34" w14:textId="71C833FC" w:rsidR="000E656F" w:rsidRPr="00595E7F" w:rsidRDefault="00D020E2" w:rsidP="000E656F">
      <w:pPr>
        <w:autoSpaceDE w:val="0"/>
        <w:autoSpaceDN w:val="0"/>
        <w:adjustRightInd w:val="0"/>
        <w:jc w:val="both"/>
        <w:rPr>
          <w:rFonts w:ascii="HardingText-Regular"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tr</m:t>
              </m:r>
            </m:sub>
          </m:sSub>
          <m:func>
            <m:funcPr>
              <m:ctrlPr>
                <w:rPr>
                  <w:rFonts w:ascii="Cambria Math" w:hAnsi="Cambria Math" w:cs="HardingText-Regular"/>
                  <w:i/>
                  <w:color w:val="000000"/>
                  <w:sz w:val="17"/>
                  <w:szCs w:val="17"/>
                </w:rPr>
              </m:ctrlPr>
            </m:funcPr>
            <m:fName>
              <m:r>
                <m:rPr>
                  <m:sty m:val="p"/>
                </m:rPr>
                <w:rPr>
                  <w:rFonts w:ascii="Cambria Math" w:hAnsi="Cambria Math" w:cs="HardingText-Regular"/>
                  <w:color w:val="000000"/>
                  <w:sz w:val="17"/>
                  <w:szCs w:val="17"/>
                </w:rPr>
                <m:t>exp</m:t>
              </m:r>
            </m:fName>
            <m:e>
              <m:d>
                <m:dPr>
                  <m:ctrlPr>
                    <w:rPr>
                      <w:rFonts w:ascii="Cambria Math" w:hAnsi="Cambria Math" w:cs="HardingText-Regular"/>
                      <w:i/>
                      <w:color w:val="000000"/>
                      <w:sz w:val="17"/>
                      <w:szCs w:val="17"/>
                    </w:rPr>
                  </m:ctrlPr>
                </m:dPr>
                <m:e>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α</m:t>
                          </m:r>
                        </m:e>
                        <m:sub>
                          <m:r>
                            <w:rPr>
                              <w:rFonts w:ascii="Cambria Math" w:hAnsi="Cambria Math" w:cs="HardingText-Regular"/>
                              <w:color w:val="000000"/>
                              <w:sz w:val="17"/>
                              <w:szCs w:val="17"/>
                            </w:rPr>
                            <m:t>i</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α</m:t>
                          </m:r>
                        </m:e>
                        <m:sub>
                          <m:r>
                            <w:rPr>
                              <w:rFonts w:ascii="Cambria Math" w:hAnsi="Cambria Math" w:cs="HardingText-Regular"/>
                              <w:color w:val="000000"/>
                              <w:sz w:val="17"/>
                              <w:szCs w:val="17"/>
                            </w:rPr>
                            <m:t>m</m:t>
                          </m:r>
                        </m:sub>
                      </m:sSub>
                    </m:num>
                    <m:den>
                      <m:r>
                        <m:rPr>
                          <m:sty m:val="p"/>
                        </m:rPr>
                        <w:rPr>
                          <w:rFonts w:ascii="Cambria Math" w:hAnsi="Cambria Math" w:cs="HardingText-Regular"/>
                          <w:color w:val="000000"/>
                          <w:sz w:val="17"/>
                          <w:szCs w:val="17"/>
                        </w:rPr>
                        <m:t>Γ</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g</m:t>
                          </m:r>
                        </m:e>
                        <m:sub>
                          <m:r>
                            <w:rPr>
                              <w:rFonts w:ascii="Cambria Math" w:hAnsi="Cambria Math" w:cs="HardingText-Regular"/>
                              <w:color w:val="000000"/>
                              <w:sz w:val="17"/>
                              <w:szCs w:val="17"/>
                            </w:rPr>
                            <m:t>0</m:t>
                          </m:r>
                        </m:sub>
                      </m:sSub>
                    </m:den>
                  </m:f>
                </m:e>
              </m:d>
            </m:e>
          </m:func>
        </m:oMath>
      </m:oMathPara>
    </w:p>
    <w:p w14:paraId="6BE20751" w14:textId="77777777" w:rsidR="000E656F" w:rsidRPr="00595E7F" w:rsidRDefault="000E656F" w:rsidP="00D34116">
      <w:pPr>
        <w:autoSpaceDE w:val="0"/>
        <w:autoSpaceDN w:val="0"/>
        <w:adjustRightInd w:val="0"/>
        <w:jc w:val="both"/>
        <w:rPr>
          <w:rFonts w:ascii="HardingText-Regular" w:hAnsi="HardingText-Regular" w:cs="HardingText-Regular"/>
          <w:color w:val="000000"/>
          <w:sz w:val="17"/>
          <w:szCs w:val="17"/>
        </w:rPr>
      </w:pPr>
    </w:p>
    <w:p w14:paraId="75136080" w14:textId="17C8E296" w:rsidR="00D34116" w:rsidRPr="00595E7F" w:rsidRDefault="00361333"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Since we are operating our laser</w:t>
      </w:r>
      <w:r w:rsidR="007B7BB9" w:rsidRPr="00595E7F">
        <w:rPr>
          <w:rFonts w:ascii="HardingText-Regular" w:hAnsi="HardingText-Regular" w:cs="HardingText-Regular"/>
          <w:color w:val="000000"/>
          <w:sz w:val="17"/>
          <w:szCs w:val="17"/>
        </w:rPr>
        <w:t>s in cont</w:t>
      </w:r>
      <w:r w:rsidR="00FC1427" w:rsidRPr="00595E7F">
        <w:rPr>
          <w:rFonts w:ascii="HardingText-Regular" w:hAnsi="HardingText-Regular" w:cs="HardingText-Regular"/>
          <w:color w:val="000000"/>
          <w:sz w:val="17"/>
          <w:szCs w:val="17"/>
        </w:rPr>
        <w:t>inuous wave</w:t>
      </w:r>
      <w:r w:rsidR="00886466" w:rsidRPr="00595E7F">
        <w:rPr>
          <w:rFonts w:ascii="HardingText-Regular" w:hAnsi="HardingText-Regular" w:cs="HardingText-Regular"/>
          <w:color w:val="000000"/>
          <w:sz w:val="17"/>
          <w:szCs w:val="17"/>
        </w:rPr>
        <w:t xml:space="preserve">, we can reduce the rate equations </w:t>
      </w:r>
      <w:r w:rsidR="008F226B" w:rsidRPr="00595E7F">
        <w:rPr>
          <w:rFonts w:ascii="HardingText-Regular" w:hAnsi="HardingText-Regular" w:cs="HardingText-Regular"/>
          <w:color w:val="000000"/>
          <w:sz w:val="17"/>
          <w:szCs w:val="17"/>
        </w:rPr>
        <w:t xml:space="preserve">to the steady-state case. </w:t>
      </w:r>
      <w:r w:rsidR="00FD2A6A" w:rsidRPr="00595E7F">
        <w:rPr>
          <w:rFonts w:ascii="HardingText-Regular" w:hAnsi="HardingText-Regular" w:cs="HardingText-Regular"/>
          <w:color w:val="000000"/>
          <w:sz w:val="17"/>
          <w:szCs w:val="17"/>
        </w:rPr>
        <w:t>As</w:t>
      </w:r>
      <w:r w:rsidR="00243D95" w:rsidRPr="00595E7F">
        <w:rPr>
          <w:rFonts w:ascii="HardingText-Regular" w:hAnsi="HardingText-Regular" w:cs="HardingText-Regular"/>
          <w:color w:val="000000"/>
          <w:sz w:val="17"/>
          <w:szCs w:val="17"/>
        </w:rPr>
        <w:t xml:space="preserve"> no stimulated emission occurs at threshold</w:t>
      </w:r>
      <w:r w:rsidR="008F226B" w:rsidRPr="00595E7F">
        <w:rPr>
          <w:rFonts w:ascii="HardingText-Regular" w:hAnsi="HardingText-Regular" w:cs="HardingText-Regular"/>
          <w:color w:val="000000"/>
          <w:sz w:val="17"/>
          <w:szCs w:val="17"/>
        </w:rPr>
        <w:t>, we get:</w:t>
      </w:r>
    </w:p>
    <w:p w14:paraId="41F4582D" w14:textId="77777777" w:rsidR="00107351" w:rsidRPr="00595E7F" w:rsidRDefault="00107351" w:rsidP="00D34116">
      <w:pPr>
        <w:autoSpaceDE w:val="0"/>
        <w:autoSpaceDN w:val="0"/>
        <w:adjustRightInd w:val="0"/>
        <w:jc w:val="both"/>
        <w:rPr>
          <w:rFonts w:ascii="HardingText-Regular" w:hAnsi="HardingText-Regular" w:cs="HardingText-Regular"/>
          <w:color w:val="000000"/>
          <w:sz w:val="17"/>
          <w:szCs w:val="17"/>
        </w:rPr>
      </w:pPr>
    </w:p>
    <w:p w14:paraId="1B36029B" w14:textId="4A62B00D" w:rsidR="00BF75C6" w:rsidRPr="00595E7F" w:rsidRDefault="00243D95" w:rsidP="00BF75C6">
      <w:pPr>
        <w:autoSpaceDE w:val="0"/>
        <w:autoSpaceDN w:val="0"/>
        <w:adjustRightInd w:val="0"/>
        <w:jc w:val="both"/>
        <w:rPr>
          <w:rFonts w:ascii="HardingText-Regular" w:eastAsiaTheme="minorEastAsia" w:hAnsi="HardingText-Regular" w:cs="HardingText-Regular"/>
          <w:color w:val="000000"/>
          <w:sz w:val="17"/>
          <w:szCs w:val="17"/>
        </w:rPr>
      </w:pPr>
      <m:oMathPara>
        <m:oMath>
          <m:r>
            <w:rPr>
              <w:rFonts w:ascii="Cambria Math" w:hAnsi="Cambria Math" w:cs="HardingText-Regular"/>
              <w:color w:val="000000"/>
              <w:sz w:val="17"/>
              <w:szCs w:val="17"/>
            </w:rPr>
            <m:t>0=</m:t>
          </m:r>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I</m:t>
                  </m:r>
                </m:e>
                <m:sub>
                  <m:r>
                    <w:rPr>
                      <w:rFonts w:ascii="Cambria Math" w:hAnsi="Cambria Math" w:cs="HardingText-Regular"/>
                      <w:color w:val="000000"/>
                      <w:sz w:val="17"/>
                      <w:szCs w:val="17"/>
                    </w:rPr>
                    <m:t>th</m:t>
                  </m:r>
                </m:sub>
              </m:sSub>
            </m:num>
            <m:den>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den>
          </m:f>
          <m:r>
            <w:rPr>
              <w:rFonts w:ascii="Cambria Math" w:hAnsi="Cambria Math" w:cs="HardingText-Regular"/>
              <w:color w:val="000000"/>
              <w:sz w:val="17"/>
              <w:szCs w:val="17"/>
            </w:rPr>
            <m:t>-A</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Sub>
          <m:r>
            <w:rPr>
              <w:rFonts w:ascii="Cambria Math" w:hAnsi="Cambria Math" w:cs="HardingText-Regular"/>
              <w:color w:val="000000"/>
              <w:sz w:val="17"/>
              <w:szCs w:val="17"/>
            </w:rPr>
            <m:t>-B</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up>
              <m:r>
                <w:rPr>
                  <w:rFonts w:ascii="Cambria Math" w:hAnsi="Cambria Math" w:cs="HardingText-Regular"/>
                  <w:color w:val="000000"/>
                  <w:sz w:val="17"/>
                  <w:szCs w:val="17"/>
                </w:rPr>
                <m:t>2</m:t>
              </m:r>
            </m:sup>
          </m:sSubSup>
          <m:r>
            <w:rPr>
              <w:rFonts w:ascii="Cambria Math" w:hAnsi="Cambria Math" w:cs="HardingText-Regular"/>
              <w:color w:val="000000"/>
              <w:sz w:val="17"/>
              <w:szCs w:val="17"/>
            </w:rPr>
            <m:t>-C</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up>
              <m:r>
                <w:rPr>
                  <w:rFonts w:ascii="Cambria Math" w:hAnsi="Cambria Math" w:cs="HardingText-Regular"/>
                  <w:color w:val="000000"/>
                  <w:sz w:val="17"/>
                  <w:szCs w:val="17"/>
                </w:rPr>
                <m:t>3</m:t>
              </m:r>
            </m:sup>
          </m:sSubSup>
        </m:oMath>
      </m:oMathPara>
    </w:p>
    <w:p w14:paraId="020EC5C2" w14:textId="77777777" w:rsidR="00BF75C6" w:rsidRPr="00595E7F" w:rsidRDefault="00BF75C6" w:rsidP="00BF75C6">
      <w:pPr>
        <w:autoSpaceDE w:val="0"/>
        <w:autoSpaceDN w:val="0"/>
        <w:adjustRightInd w:val="0"/>
        <w:jc w:val="both"/>
        <w:rPr>
          <w:rFonts w:ascii="HardingText-Regular" w:eastAsiaTheme="minorEastAsia" w:hAnsi="HardingText-Regular" w:cs="HardingText-Regular"/>
          <w:color w:val="000000"/>
          <w:sz w:val="17"/>
          <w:szCs w:val="17"/>
        </w:rPr>
      </w:pPr>
    </w:p>
    <w:p w14:paraId="2101F766" w14:textId="56A55A36" w:rsidR="00BF75C6" w:rsidRPr="00595E7F" w:rsidRDefault="00243D95" w:rsidP="00D34116">
      <w:pPr>
        <w:autoSpaceDE w:val="0"/>
        <w:autoSpaceDN w:val="0"/>
        <w:adjustRightInd w:val="0"/>
        <w:jc w:val="both"/>
        <w:rPr>
          <w:rFonts w:ascii="HardingText-Regular" w:eastAsiaTheme="minorEastAsia" w:hAnsi="HardingText-Regular" w:cs="HardingText-Regular"/>
          <w:color w:val="000000"/>
          <w:sz w:val="17"/>
          <w:szCs w:val="17"/>
        </w:rPr>
      </w:pPr>
      <m:oMathPara>
        <m:oMath>
          <m:r>
            <w:rPr>
              <w:rFonts w:ascii="Cambria Math" w:hAnsi="Cambria Math" w:cs="HardingText-Regular"/>
              <w:color w:val="000000"/>
              <w:sz w:val="17"/>
              <w:szCs w:val="17"/>
            </w:rPr>
            <m:t>0=-</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γ</m:t>
              </m:r>
            </m:e>
            <m:sub>
              <m:r>
                <w:rPr>
                  <w:rFonts w:ascii="Cambria Math" w:hAnsi="Cambria Math" w:cs="HardingText-Regular"/>
                  <w:color w:val="000000"/>
                  <w:sz w:val="17"/>
                  <w:szCs w:val="17"/>
                </w:rPr>
                <m:t>p</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r>
            <w:rPr>
              <w:rFonts w:ascii="Cambria Math" w:hAnsi="Cambria Math" w:cs="HardingText-Regular"/>
              <w:color w:val="000000"/>
              <w:sz w:val="17"/>
              <w:szCs w:val="17"/>
            </w:rPr>
            <m:t>+</m:t>
          </m:r>
          <m:r>
            <m:rPr>
              <m:sty m:val="p"/>
            </m:rPr>
            <w:rPr>
              <w:rFonts w:ascii="Cambria Math" w:hAnsi="Cambria Math" w:cs="HardingText-Regular"/>
              <w:color w:val="000000"/>
              <w:sz w:val="17"/>
              <w:szCs w:val="17"/>
            </w:rPr>
            <m:t>Γ</m:t>
          </m:r>
          <m:r>
            <w:rPr>
              <w:rFonts w:ascii="Cambria Math" w:hAnsi="Cambria Math" w:cs="HardingText-Regular"/>
              <w:color w:val="000000"/>
              <w:sz w:val="17"/>
              <w:szCs w:val="17"/>
            </w:rPr>
            <m:t>βB</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N</m:t>
              </m:r>
            </m:e>
            <m:sup>
              <m:r>
                <w:rPr>
                  <w:rFonts w:ascii="Cambria Math" w:hAnsi="Cambria Math" w:cs="HardingText-Regular"/>
                  <w:color w:val="000000"/>
                  <w:sz w:val="17"/>
                  <w:szCs w:val="17"/>
                </w:rPr>
                <m:t>2</m:t>
              </m:r>
            </m:sup>
          </m:sSup>
        </m:oMath>
      </m:oMathPara>
    </w:p>
    <w:p w14:paraId="341568A3" w14:textId="77777777" w:rsidR="00300154" w:rsidRPr="00595E7F" w:rsidRDefault="00300154" w:rsidP="00D34116">
      <w:pPr>
        <w:autoSpaceDE w:val="0"/>
        <w:autoSpaceDN w:val="0"/>
        <w:adjustRightInd w:val="0"/>
        <w:jc w:val="both"/>
        <w:rPr>
          <w:rFonts w:ascii="HardingText-Regular" w:eastAsiaTheme="minorEastAsia" w:hAnsi="HardingText-Regular" w:cs="HardingText-Regular"/>
          <w:color w:val="000000"/>
          <w:sz w:val="17"/>
          <w:szCs w:val="17"/>
        </w:rPr>
      </w:pPr>
    </w:p>
    <w:p w14:paraId="2EDB0B3C" w14:textId="27F9C55E" w:rsidR="00B85257" w:rsidRPr="00595E7F" w:rsidRDefault="00981817" w:rsidP="00D34116">
      <w:p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We finally obtain the threshold current value:</w:t>
      </w:r>
    </w:p>
    <w:p w14:paraId="2412F918" w14:textId="51FB04E9" w:rsidR="00C837D7" w:rsidRPr="00595E7F" w:rsidRDefault="00D020E2" w:rsidP="00D34116">
      <w:pPr>
        <w:autoSpaceDE w:val="0"/>
        <w:autoSpaceDN w:val="0"/>
        <w:adjustRightInd w:val="0"/>
        <w:jc w:val="both"/>
        <w:rPr>
          <w:rFonts w:ascii="HardingText-Regular" w:eastAsiaTheme="minorEastAsia"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I</m:t>
              </m:r>
            </m:e>
            <m:sub>
              <m:r>
                <w:rPr>
                  <w:rFonts w:ascii="Cambria Math" w:hAnsi="Cambria Math" w:cs="HardingText-Regular"/>
                  <w:color w:val="000000"/>
                  <w:sz w:val="17"/>
                  <w:szCs w:val="17"/>
                </w:rPr>
                <m:t>th</m:t>
              </m:r>
            </m:sub>
          </m:sSub>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num>
            <m:den>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den>
          </m:f>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A</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Sub>
              <m:r>
                <w:rPr>
                  <w:rFonts w:ascii="Cambria Math" w:hAnsi="Cambria Math" w:cs="HardingText-Regular"/>
                  <w:color w:val="000000"/>
                  <w:sz w:val="17"/>
                  <w:szCs w:val="17"/>
                </w:rPr>
                <m:t>+B</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up>
                  <m:r>
                    <w:rPr>
                      <w:rFonts w:ascii="Cambria Math" w:hAnsi="Cambria Math" w:cs="HardingText-Regular"/>
                      <w:color w:val="000000"/>
                      <w:sz w:val="17"/>
                      <w:szCs w:val="17"/>
                    </w:rPr>
                    <m:t>2</m:t>
                  </m:r>
                </m:sup>
              </m:sSubSup>
              <m:r>
                <w:rPr>
                  <w:rFonts w:ascii="Cambria Math" w:hAnsi="Cambria Math" w:cs="HardingText-Regular"/>
                  <w:color w:val="000000"/>
                  <w:sz w:val="17"/>
                  <w:szCs w:val="17"/>
                </w:rPr>
                <m:t>+C</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up>
                  <m:r>
                    <w:rPr>
                      <w:rFonts w:ascii="Cambria Math" w:hAnsi="Cambria Math" w:cs="HardingText-Regular"/>
                      <w:color w:val="000000"/>
                      <w:sz w:val="17"/>
                      <w:szCs w:val="17"/>
                    </w:rPr>
                    <m:t>3</m:t>
                  </m:r>
                </m:sup>
              </m:sSubSup>
            </m:e>
          </m:d>
        </m:oMath>
      </m:oMathPara>
    </w:p>
    <w:p w14:paraId="14070045" w14:textId="277BB2ED" w:rsidR="008D5D8A" w:rsidRPr="00595E7F" w:rsidRDefault="008D5D8A" w:rsidP="00D34116">
      <w:pPr>
        <w:autoSpaceDE w:val="0"/>
        <w:autoSpaceDN w:val="0"/>
        <w:adjustRightInd w:val="0"/>
        <w:jc w:val="both"/>
        <w:rPr>
          <w:rFonts w:ascii="HardingText-Regular" w:hAnsi="HardingText-Regular" w:cs="HardingText-Regular"/>
          <w:color w:val="000000"/>
          <w:sz w:val="17"/>
          <w:szCs w:val="17"/>
        </w:rPr>
      </w:pPr>
    </w:p>
    <w:p w14:paraId="137DF325" w14:textId="443FE29E" w:rsidR="00033303" w:rsidRPr="00595E7F" w:rsidRDefault="00430E73"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A</w:t>
      </w:r>
      <w:r w:rsidR="00624B67" w:rsidRPr="00595E7F">
        <w:rPr>
          <w:rFonts w:ascii="HardingText-Regular" w:hAnsi="HardingText-Regular" w:cs="HardingText-Regular"/>
          <w:color w:val="000000"/>
          <w:sz w:val="17"/>
          <w:szCs w:val="17"/>
        </w:rPr>
        <w:t>s the gain is clamped</w:t>
      </w:r>
      <w:r w:rsidR="001275ED" w:rsidRPr="00595E7F">
        <w:rPr>
          <w:rFonts w:ascii="HardingText-Regular" w:hAnsi="HardingText-Regular" w:cs="HardingText-Regular"/>
          <w:color w:val="000000"/>
          <w:sz w:val="17"/>
          <w:szCs w:val="17"/>
        </w:rPr>
        <w:t xml:space="preserve"> at threshold</w:t>
      </w:r>
      <w:r w:rsidR="00624B67" w:rsidRPr="00595E7F">
        <w:rPr>
          <w:rFonts w:ascii="HardingText-Regular" w:hAnsi="HardingText-Regular" w:cs="HardingText-Regular"/>
          <w:color w:val="000000"/>
          <w:sz w:val="17"/>
          <w:szCs w:val="17"/>
        </w:rPr>
        <w:t xml:space="preserve">, we can express </w:t>
      </w:r>
      <w:r w:rsidRPr="00595E7F">
        <w:rPr>
          <w:rFonts w:ascii="HardingText-Regular" w:hAnsi="HardingText-Regular" w:cs="HardingText-Regular"/>
          <w:color w:val="000000"/>
          <w:sz w:val="17"/>
          <w:szCs w:val="17"/>
        </w:rPr>
        <w:t xml:space="preserve">above threshold </w:t>
      </w:r>
      <w:r w:rsidR="00C67848" w:rsidRPr="00595E7F">
        <w:rPr>
          <w:rFonts w:ascii="HardingText-Regular" w:hAnsi="HardingText-Regular" w:cs="HardingText-Regular"/>
          <w:color w:val="000000"/>
          <w:sz w:val="17"/>
          <w:szCs w:val="17"/>
        </w:rPr>
        <w:t xml:space="preserve">the </w:t>
      </w:r>
      <w:r w:rsidRPr="00595E7F">
        <w:rPr>
          <w:rFonts w:ascii="HardingText-Regular" w:hAnsi="HardingText-Regular" w:cs="HardingText-Regular"/>
          <w:color w:val="000000"/>
          <w:sz w:val="17"/>
          <w:szCs w:val="17"/>
        </w:rPr>
        <w:t>steady-state carrier density r</w:t>
      </w:r>
      <w:r w:rsidR="00033303" w:rsidRPr="00595E7F">
        <w:rPr>
          <w:rFonts w:ascii="HardingText-Regular" w:hAnsi="HardingText-Regular" w:cs="HardingText-Regular"/>
          <w:color w:val="000000"/>
          <w:sz w:val="17"/>
          <w:szCs w:val="17"/>
        </w:rPr>
        <w:t>ate equation:</w:t>
      </w:r>
    </w:p>
    <w:p w14:paraId="6C82F71E" w14:textId="66411900" w:rsidR="00033303" w:rsidRPr="00595E7F" w:rsidRDefault="00430E73" w:rsidP="00033303">
      <w:pPr>
        <w:autoSpaceDE w:val="0"/>
        <w:autoSpaceDN w:val="0"/>
        <w:adjustRightInd w:val="0"/>
        <w:jc w:val="both"/>
        <w:rPr>
          <w:rFonts w:ascii="Cambria Math" w:eastAsiaTheme="minorEastAsia" w:hAnsi="Cambria Math" w:cs="HardingText-Regular"/>
          <w:i/>
          <w:color w:val="000000"/>
          <w:sz w:val="17"/>
          <w:szCs w:val="17"/>
        </w:rPr>
      </w:pPr>
      <w:r w:rsidRPr="00595E7F">
        <w:rPr>
          <w:rFonts w:ascii="HardingText-Regular" w:hAnsi="HardingText-Regular" w:cs="HardingText-Regular"/>
          <w:color w:val="000000"/>
          <w:sz w:val="17"/>
          <w:szCs w:val="17"/>
        </w:rPr>
        <w:t xml:space="preserve"> </w:t>
      </w:r>
      <w:r w:rsidR="00033303" w:rsidRPr="00595E7F">
        <w:rPr>
          <w:rFonts w:ascii="Cambria Math" w:hAnsi="Cambria Math" w:cs="HardingText-Regular"/>
          <w:i/>
          <w:color w:val="000000"/>
          <w:sz w:val="17"/>
          <w:szCs w:val="17"/>
        </w:rPr>
        <w:br/>
      </w:r>
      <m:oMathPara>
        <m:oMath>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r>
                <w:rPr>
                  <w:rFonts w:ascii="Cambria Math" w:hAnsi="Cambria Math" w:cs="HardingText-Regular"/>
                  <w:color w:val="000000"/>
                  <w:sz w:val="17"/>
                  <w:szCs w:val="17"/>
                </w:rPr>
                <m:t>I</m:t>
              </m:r>
            </m:num>
            <m:den>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den>
          </m:f>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num>
            <m:den>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den>
          </m:f>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A</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Sub>
              <m:r>
                <w:rPr>
                  <w:rFonts w:ascii="Cambria Math" w:hAnsi="Cambria Math" w:cs="HardingText-Regular"/>
                  <w:color w:val="000000"/>
                  <w:sz w:val="17"/>
                  <w:szCs w:val="17"/>
                </w:rPr>
                <m:t>+B</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up>
                  <m:r>
                    <w:rPr>
                      <w:rFonts w:ascii="Cambria Math" w:hAnsi="Cambria Math" w:cs="HardingText-Regular"/>
                      <w:color w:val="000000"/>
                      <w:sz w:val="17"/>
                      <w:szCs w:val="17"/>
                    </w:rPr>
                    <m:t>2</m:t>
                  </m:r>
                </m:sup>
              </m:sSubSup>
              <m:r>
                <w:rPr>
                  <w:rFonts w:ascii="Cambria Math" w:hAnsi="Cambria Math" w:cs="HardingText-Regular"/>
                  <w:color w:val="000000"/>
                  <w:sz w:val="17"/>
                  <w:szCs w:val="17"/>
                </w:rPr>
                <m:t>+C</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N</m:t>
                  </m:r>
                </m:e>
                <m:sub>
                  <m:r>
                    <w:rPr>
                      <w:rFonts w:ascii="Cambria Math" w:hAnsi="Cambria Math" w:cs="HardingText-Regular"/>
                      <w:color w:val="000000"/>
                      <w:sz w:val="17"/>
                      <w:szCs w:val="17"/>
                    </w:rPr>
                    <m:t>th</m:t>
                  </m:r>
                </m:sub>
                <m:sup>
                  <m:r>
                    <w:rPr>
                      <w:rFonts w:ascii="Cambria Math" w:hAnsi="Cambria Math" w:cs="HardingText-Regular"/>
                      <w:color w:val="000000"/>
                      <w:sz w:val="17"/>
                      <w:szCs w:val="17"/>
                    </w:rPr>
                    <m:t>3</m:t>
                  </m:r>
                </m:sup>
              </m:sSubSup>
            </m:e>
          </m:d>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g</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g</m:t>
              </m:r>
            </m:e>
            <m:sub>
              <m:r>
                <w:rPr>
                  <w:rFonts w:ascii="Cambria Math" w:hAnsi="Cambria Math" w:cs="HardingText-Regular"/>
                  <w:color w:val="000000"/>
                  <w:sz w:val="17"/>
                  <w:szCs w:val="17"/>
                </w:rPr>
                <m:t>th</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r>
            <w:rPr>
              <w:rFonts w:ascii="Cambria Math" w:hAnsi="Cambria Math" w:cs="HardingText-Regular"/>
              <w:color w:val="000000"/>
              <w:sz w:val="17"/>
              <w:szCs w:val="17"/>
            </w:rPr>
            <m:t>=0</m:t>
          </m:r>
        </m:oMath>
      </m:oMathPara>
    </w:p>
    <w:p w14:paraId="5372BF35" w14:textId="77777777" w:rsidR="007F0702" w:rsidRPr="00595E7F" w:rsidRDefault="007F0702" w:rsidP="00033303">
      <w:pPr>
        <w:autoSpaceDE w:val="0"/>
        <w:autoSpaceDN w:val="0"/>
        <w:adjustRightInd w:val="0"/>
        <w:jc w:val="both"/>
        <w:rPr>
          <w:rFonts w:ascii="Cambria Math" w:eastAsiaTheme="minorEastAsia" w:hAnsi="Cambria Math" w:cs="HardingText-Regular"/>
          <w:color w:val="000000"/>
          <w:sz w:val="17"/>
          <w:szCs w:val="17"/>
        </w:rPr>
      </w:pPr>
    </w:p>
    <w:p w14:paraId="151CBECE" w14:textId="05305039" w:rsidR="00EB7EC5" w:rsidRPr="00595E7F" w:rsidRDefault="00E92029" w:rsidP="00033303">
      <w:pPr>
        <w:autoSpaceDE w:val="0"/>
        <w:autoSpaceDN w:val="0"/>
        <w:adjustRightInd w:val="0"/>
        <w:jc w:val="both"/>
        <w:rPr>
          <w:rFonts w:ascii="Cambria Math" w:eastAsiaTheme="minorEastAsia" w:hAnsi="Cambria Math" w:cs="HardingText-Regular"/>
          <w:color w:val="000000"/>
          <w:sz w:val="17"/>
          <w:szCs w:val="17"/>
        </w:rPr>
      </w:pPr>
      <w:r w:rsidRPr="00595E7F">
        <w:rPr>
          <w:rFonts w:ascii="Cambria Math" w:eastAsiaTheme="minorEastAsia" w:hAnsi="Cambria Math" w:cs="HardingText-Regular"/>
          <w:color w:val="000000"/>
          <w:sz w:val="17"/>
          <w:szCs w:val="17"/>
        </w:rPr>
        <w:t>With appropriate substitutions</w:t>
      </w:r>
      <w:r w:rsidR="007F0702" w:rsidRPr="00595E7F">
        <w:rPr>
          <w:rFonts w:ascii="Cambria Math" w:eastAsiaTheme="minorEastAsia" w:hAnsi="Cambria Math" w:cs="HardingText-Regular"/>
          <w:color w:val="000000"/>
          <w:sz w:val="17"/>
          <w:szCs w:val="17"/>
        </w:rPr>
        <w:t>, we have:</w:t>
      </w:r>
    </w:p>
    <w:p w14:paraId="5A4E2815" w14:textId="1A951534" w:rsidR="00EB7EC5" w:rsidRPr="00595E7F" w:rsidRDefault="00D020E2" w:rsidP="00EB7EC5">
      <w:pPr>
        <w:autoSpaceDE w:val="0"/>
        <w:autoSpaceDN w:val="0"/>
        <w:adjustRightInd w:val="0"/>
        <w:jc w:val="both"/>
        <w:rPr>
          <w:rFonts w:ascii="HardingText-Regular" w:eastAsiaTheme="minorEastAsia"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g</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g</m:t>
              </m:r>
            </m:e>
            <m:sub>
              <m:r>
                <w:rPr>
                  <w:rFonts w:ascii="Cambria Math" w:hAnsi="Cambria Math" w:cs="HardingText-Regular"/>
                  <w:color w:val="000000"/>
                  <w:sz w:val="17"/>
                  <w:szCs w:val="17"/>
                </w:rPr>
                <m:t>th</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r>
                <w:rPr>
                  <w:rFonts w:ascii="Cambria Math" w:hAnsi="Cambria Math" w:cs="HardingText-Regular"/>
                  <w:color w:val="000000"/>
                  <w:sz w:val="17"/>
                  <w:szCs w:val="17"/>
                </w:rPr>
                <m:t>I</m:t>
              </m:r>
            </m:num>
            <m:den>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den>
          </m:f>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I</m:t>
                  </m:r>
                </m:e>
                <m:sub>
                  <m:r>
                    <w:rPr>
                      <w:rFonts w:ascii="Cambria Math" w:hAnsi="Cambria Math" w:cs="HardingText-Regular"/>
                      <w:color w:val="000000"/>
                      <w:sz w:val="17"/>
                      <w:szCs w:val="17"/>
                    </w:rPr>
                    <m:t>th</m:t>
                  </m:r>
                </m:sub>
              </m:sSub>
            </m:num>
            <m:den>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den>
          </m:f>
        </m:oMath>
      </m:oMathPara>
    </w:p>
    <w:p w14:paraId="689FECD9" w14:textId="77777777" w:rsidR="00EB7EC5" w:rsidRPr="00595E7F" w:rsidRDefault="00EB7EC5" w:rsidP="00033303">
      <w:pPr>
        <w:autoSpaceDE w:val="0"/>
        <w:autoSpaceDN w:val="0"/>
        <w:adjustRightInd w:val="0"/>
        <w:jc w:val="both"/>
        <w:rPr>
          <w:rFonts w:ascii="HardingText-Regular" w:eastAsiaTheme="minorEastAsia" w:hAnsi="HardingText-Regular" w:cs="HardingText-Regular"/>
          <w:iCs/>
          <w:color w:val="000000"/>
          <w:sz w:val="17"/>
          <w:szCs w:val="17"/>
        </w:rPr>
      </w:pPr>
    </w:p>
    <w:p w14:paraId="577BA57D" w14:textId="7EF8027A" w:rsidR="006A4CC6" w:rsidRPr="00595E7F" w:rsidRDefault="006A4CC6" w:rsidP="00033303">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eastAsiaTheme="minorEastAsia" w:hAnsi="HardingText-Regular" w:cs="HardingText-Regular"/>
          <w:iCs/>
          <w:color w:val="000000"/>
          <w:sz w:val="17"/>
          <w:szCs w:val="17"/>
        </w:rPr>
        <w:t xml:space="preserve">We get the </w:t>
      </w:r>
      <w:r w:rsidR="00F555F8" w:rsidRPr="00595E7F">
        <w:rPr>
          <w:rFonts w:ascii="HardingText-Regular" w:eastAsiaTheme="minorEastAsia" w:hAnsi="HardingText-Regular" w:cs="HardingText-Regular"/>
          <w:iCs/>
          <w:color w:val="000000"/>
          <w:sz w:val="17"/>
          <w:szCs w:val="17"/>
        </w:rPr>
        <w:t xml:space="preserve">linear relationship between </w:t>
      </w:r>
      <w:r w:rsidRPr="00595E7F">
        <w:rPr>
          <w:rFonts w:ascii="HardingText-Regular" w:eastAsiaTheme="minorEastAsia" w:hAnsi="HardingText-Regular" w:cs="HardingText-Regular"/>
          <w:iCs/>
          <w:color w:val="000000"/>
          <w:sz w:val="17"/>
          <w:szCs w:val="17"/>
        </w:rPr>
        <w:t xml:space="preserve">intracavity </w:t>
      </w:r>
      <w:r w:rsidR="00F555F8" w:rsidRPr="00595E7F">
        <w:rPr>
          <w:rFonts w:ascii="HardingText-Regular" w:eastAsiaTheme="minorEastAsia" w:hAnsi="HardingText-Regular" w:cs="HardingText-Regular"/>
          <w:iCs/>
          <w:color w:val="000000"/>
          <w:sz w:val="17"/>
          <w:szCs w:val="17"/>
        </w:rPr>
        <w:t>photon density and the injected current:</w:t>
      </w:r>
    </w:p>
    <w:p w14:paraId="7E1D789F" w14:textId="77777777" w:rsidR="00390090" w:rsidRPr="00595E7F" w:rsidRDefault="00390090" w:rsidP="00033303">
      <w:pPr>
        <w:autoSpaceDE w:val="0"/>
        <w:autoSpaceDN w:val="0"/>
        <w:adjustRightInd w:val="0"/>
        <w:jc w:val="both"/>
        <w:rPr>
          <w:rFonts w:ascii="HardingText-Regular" w:eastAsiaTheme="minorEastAsia" w:hAnsi="HardingText-Regular" w:cs="HardingText-Regular"/>
          <w:iCs/>
          <w:color w:val="000000"/>
          <w:sz w:val="17"/>
          <w:szCs w:val="17"/>
        </w:rPr>
      </w:pPr>
    </w:p>
    <w:p w14:paraId="39508492" w14:textId="08669519" w:rsidR="00F555F8" w:rsidRPr="00595E7F" w:rsidRDefault="00D020E2" w:rsidP="00F555F8">
      <w:pPr>
        <w:autoSpaceDE w:val="0"/>
        <w:autoSpaceDN w:val="0"/>
        <w:adjustRightInd w:val="0"/>
        <w:jc w:val="both"/>
        <w:rPr>
          <w:rFonts w:ascii="HardingText-Regular" w:eastAsiaTheme="minorEastAsia"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p</m:t>
              </m:r>
            </m:sub>
          </m:sSub>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η</m:t>
                  </m:r>
                </m:e>
                <m:sub>
                  <m:r>
                    <w:rPr>
                      <w:rFonts w:ascii="Cambria Math" w:hAnsi="Cambria Math" w:cs="HardingText-Regular"/>
                      <w:color w:val="000000"/>
                      <w:sz w:val="17"/>
                      <w:szCs w:val="17"/>
                    </w:rPr>
                    <m:t>i</m:t>
                  </m:r>
                </m:sub>
              </m:sSub>
            </m:num>
            <m:den>
              <m:r>
                <w:rPr>
                  <w:rFonts w:ascii="Cambria Math" w:hAnsi="Cambria Math" w:cs="HardingText-Regular"/>
                  <w:color w:val="000000"/>
                  <w:sz w:val="17"/>
                  <w:szCs w:val="17"/>
                </w:rPr>
                <m:t>q</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a</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g</m:t>
                  </m:r>
                </m:sub>
              </m:sSub>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g</m:t>
                  </m:r>
                </m:e>
                <m:sub>
                  <m:r>
                    <w:rPr>
                      <w:rFonts w:ascii="Cambria Math" w:hAnsi="Cambria Math" w:cs="HardingText-Regular"/>
                      <w:color w:val="000000"/>
                      <w:sz w:val="17"/>
                      <w:szCs w:val="17"/>
                    </w:rPr>
                    <m:t>th</m:t>
                  </m:r>
                </m:sub>
              </m:sSub>
            </m:den>
          </m:f>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I-</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I</m:t>
                  </m:r>
                </m:e>
                <m:sub>
                  <m:r>
                    <w:rPr>
                      <w:rFonts w:ascii="Cambria Math" w:hAnsi="Cambria Math" w:cs="HardingText-Regular"/>
                      <w:color w:val="000000"/>
                      <w:sz w:val="17"/>
                      <w:szCs w:val="17"/>
                    </w:rPr>
                    <m:t>th</m:t>
                  </m:r>
                </m:sub>
              </m:sSub>
            </m:e>
          </m:d>
        </m:oMath>
      </m:oMathPara>
    </w:p>
    <w:p w14:paraId="667ECA9C" w14:textId="77777777" w:rsidR="00F555F8" w:rsidRPr="00595E7F" w:rsidRDefault="00F555F8" w:rsidP="00033303">
      <w:pPr>
        <w:autoSpaceDE w:val="0"/>
        <w:autoSpaceDN w:val="0"/>
        <w:adjustRightInd w:val="0"/>
        <w:jc w:val="both"/>
        <w:rPr>
          <w:rFonts w:ascii="HardingText-Regular" w:eastAsiaTheme="minorEastAsia" w:hAnsi="HardingText-Regular" w:cs="HardingText-Regular"/>
          <w:iCs/>
          <w:color w:val="000000"/>
          <w:sz w:val="17"/>
          <w:szCs w:val="17"/>
        </w:rPr>
      </w:pPr>
    </w:p>
    <w:p w14:paraId="216D01A8" w14:textId="6E47A5F9" w:rsidR="0079384D" w:rsidRPr="00595E7F" w:rsidRDefault="0079384D" w:rsidP="0079384D">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To obtain the </w:t>
      </w:r>
      <w:r w:rsidR="00E609CD" w:rsidRPr="00595E7F">
        <w:rPr>
          <w:rFonts w:ascii="HardingText-Regular" w:hAnsi="HardingText-Regular" w:cs="HardingText-Regular"/>
          <w:color w:val="000000"/>
          <w:sz w:val="17"/>
          <w:szCs w:val="17"/>
        </w:rPr>
        <w:t xml:space="preserve">total </w:t>
      </w:r>
      <w:r w:rsidRPr="00595E7F">
        <w:rPr>
          <w:rFonts w:ascii="HardingText-Regular" w:hAnsi="HardingText-Regular" w:cs="HardingText-Regular"/>
          <w:color w:val="000000"/>
          <w:sz w:val="17"/>
          <w:szCs w:val="17"/>
        </w:rPr>
        <w:t>output power, we can readily express the energy stored in the cavity:</w:t>
      </w:r>
    </w:p>
    <w:p w14:paraId="0329BB43" w14:textId="77777777" w:rsidR="0079384D" w:rsidRPr="00595E7F" w:rsidRDefault="0079384D" w:rsidP="0079384D">
      <w:pPr>
        <w:autoSpaceDE w:val="0"/>
        <w:autoSpaceDN w:val="0"/>
        <w:adjustRightInd w:val="0"/>
        <w:jc w:val="both"/>
        <w:rPr>
          <w:rFonts w:ascii="HardingText-Regular" w:hAnsi="HardingText-Regular" w:cs="HardingText-Regular"/>
          <w:color w:val="000000"/>
          <w:sz w:val="17"/>
          <w:szCs w:val="17"/>
        </w:rPr>
      </w:pPr>
    </w:p>
    <w:p w14:paraId="6DE558A1" w14:textId="67D1344A" w:rsidR="0079384D" w:rsidRPr="00595E7F" w:rsidRDefault="00D020E2" w:rsidP="0079384D">
      <w:pPr>
        <w:autoSpaceDE w:val="0"/>
        <w:autoSpaceDN w:val="0"/>
        <w:adjustRightInd w:val="0"/>
        <w:jc w:val="both"/>
        <w:rPr>
          <w:rFonts w:ascii="HardingText-Regular" w:hAnsi="HardingText-Regular" w:cs="HardingText-Regular"/>
          <w:color w:val="000000"/>
          <w:sz w:val="17"/>
          <w:szCs w:val="17"/>
        </w:rPr>
      </w:pPr>
      <m:oMathPara>
        <m:oMathParaPr>
          <m:jc m:val="centerGroup"/>
        </m:oMathParaPr>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E</m:t>
              </m:r>
            </m:e>
            <m:sub>
              <m:r>
                <w:rPr>
                  <w:rFonts w:ascii="Cambria Math" w:hAnsi="Cambria Math" w:cs="HardingText-Regular"/>
                  <w:color w:val="000000"/>
                  <w:sz w:val="17"/>
                  <w:szCs w:val="17"/>
                  <w:lang w:val="en-US"/>
                </w:rPr>
                <m:t>cav</m:t>
              </m:r>
            </m:sub>
          </m:sSub>
          <m:r>
            <w:rPr>
              <w:rFonts w:ascii="Cambria Math" w:hAnsi="Cambria Math" w:cs="HardingText-Regular"/>
              <w:color w:val="000000"/>
              <w:sz w:val="17"/>
              <w:szCs w:val="17"/>
              <w:lang w:val="en-US"/>
            </w:rPr>
            <m:t>=ℏω</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N</m:t>
              </m:r>
            </m:e>
            <m:sub>
              <m:r>
                <w:rPr>
                  <w:rFonts w:ascii="Cambria Math" w:hAnsi="Cambria Math" w:cs="HardingText-Regular"/>
                  <w:color w:val="000000"/>
                  <w:sz w:val="17"/>
                  <w:szCs w:val="17"/>
                  <w:lang w:val="en-US"/>
                </w:rPr>
                <m:t>p</m:t>
              </m:r>
            </m:sub>
          </m:sSub>
          <m:f>
            <m:fPr>
              <m:ctrlPr>
                <w:rPr>
                  <w:rFonts w:ascii="Cambria Math" w:hAnsi="Cambria Math" w:cs="HardingText-Regular"/>
                  <w:i/>
                  <w:iCs/>
                  <w:color w:val="000000"/>
                  <w:sz w:val="17"/>
                  <w:szCs w:val="17"/>
                  <w:lang w:val="en-US"/>
                </w:rPr>
              </m:ctrlPr>
            </m:fPr>
            <m:num>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V</m:t>
                  </m:r>
                </m:e>
                <m:sub>
                  <m:r>
                    <w:rPr>
                      <w:rFonts w:ascii="Cambria Math" w:hAnsi="Cambria Math" w:cs="HardingText-Regular"/>
                      <w:color w:val="000000"/>
                      <w:sz w:val="17"/>
                      <w:szCs w:val="17"/>
                      <w:lang w:val="en-US"/>
                    </w:rPr>
                    <m:t>a</m:t>
                  </m:r>
                </m:sub>
              </m:sSub>
            </m:num>
            <m:den>
              <m:r>
                <m:rPr>
                  <m:sty m:val="p"/>
                </m:rPr>
                <w:rPr>
                  <w:rFonts w:ascii="Cambria Math" w:hAnsi="Cambria Math" w:cs="HardingText-Regular"/>
                  <w:color w:val="000000"/>
                  <w:sz w:val="17"/>
                  <w:szCs w:val="17"/>
                  <w:lang w:val="en-US"/>
                </w:rPr>
                <m:t>Γ</m:t>
              </m:r>
            </m:den>
          </m:f>
        </m:oMath>
      </m:oMathPara>
    </w:p>
    <w:p w14:paraId="26A4142E" w14:textId="77777777" w:rsidR="0079384D" w:rsidRPr="00595E7F" w:rsidRDefault="0079384D" w:rsidP="0079384D">
      <w:pPr>
        <w:autoSpaceDE w:val="0"/>
        <w:autoSpaceDN w:val="0"/>
        <w:adjustRightInd w:val="0"/>
        <w:jc w:val="both"/>
        <w:rPr>
          <w:rFonts w:ascii="HardingText-Regular" w:hAnsi="HardingText-Regular" w:cs="HardingText-Regular"/>
          <w:color w:val="000000"/>
          <w:sz w:val="17"/>
          <w:szCs w:val="17"/>
        </w:rPr>
      </w:pPr>
    </w:p>
    <w:p w14:paraId="12860716" w14:textId="730B7543" w:rsidR="0079384D" w:rsidRPr="00595E7F" w:rsidRDefault="0079384D" w:rsidP="0079384D">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lang w:val="en-US"/>
        </w:rPr>
        <w:t xml:space="preserve">The </w:t>
      </w:r>
      <w:r w:rsidR="00E609CD" w:rsidRPr="00595E7F">
        <w:rPr>
          <w:rFonts w:ascii="HardingText-Regular" w:hAnsi="HardingText-Regular" w:cs="HardingText-Regular"/>
          <w:color w:val="000000"/>
          <w:sz w:val="17"/>
          <w:szCs w:val="17"/>
          <w:lang w:val="en-US"/>
        </w:rPr>
        <w:t xml:space="preserve">total </w:t>
      </w:r>
      <w:r w:rsidRPr="00595E7F">
        <w:rPr>
          <w:rFonts w:ascii="HardingText-Regular" w:hAnsi="HardingText-Regular" w:cs="HardingText-Regular"/>
          <w:color w:val="000000"/>
          <w:sz w:val="17"/>
          <w:szCs w:val="17"/>
          <w:lang w:val="en-US"/>
        </w:rPr>
        <w:t>output power corresponds to the energy loss rate through the mirrors, that is:</w:t>
      </w:r>
    </w:p>
    <w:p w14:paraId="03A81399" w14:textId="77777777" w:rsidR="006A745B" w:rsidRPr="00595E7F" w:rsidRDefault="006A745B" w:rsidP="0079384D">
      <w:pPr>
        <w:autoSpaceDE w:val="0"/>
        <w:autoSpaceDN w:val="0"/>
        <w:adjustRightInd w:val="0"/>
        <w:jc w:val="both"/>
        <w:rPr>
          <w:rFonts w:ascii="HardingText-Regular" w:eastAsiaTheme="minorEastAsia" w:hAnsi="HardingText-Regular" w:cs="HardingText-Regular"/>
          <w:iCs/>
          <w:color w:val="000000"/>
          <w:sz w:val="17"/>
          <w:szCs w:val="17"/>
          <w:lang w:val="en-US"/>
        </w:rPr>
      </w:pPr>
    </w:p>
    <w:p w14:paraId="3ACA8E5D" w14:textId="15557945" w:rsidR="0079384D" w:rsidRPr="00595E7F" w:rsidRDefault="00D020E2" w:rsidP="0079384D">
      <w:pPr>
        <w:autoSpaceDE w:val="0"/>
        <w:autoSpaceDN w:val="0"/>
        <w:adjustRightInd w:val="0"/>
        <w:jc w:val="both"/>
        <w:rPr>
          <w:rFonts w:ascii="HardingText-Regular" w:hAnsi="HardingText-Regular" w:cs="HardingText-Regular"/>
          <w:color w:val="000000"/>
          <w:sz w:val="17"/>
          <w:szCs w:val="17"/>
        </w:rPr>
      </w:pPr>
      <m:oMathPara>
        <m:oMathParaPr>
          <m:jc m:val="centerGroup"/>
        </m:oMathParaPr>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P</m:t>
              </m:r>
            </m:e>
            <m:sub>
              <m:r>
                <w:rPr>
                  <w:rFonts w:ascii="Cambria Math" w:hAnsi="Cambria Math" w:cs="HardingText-Regular"/>
                  <w:color w:val="000000"/>
                  <w:sz w:val="17"/>
                  <w:szCs w:val="17"/>
                  <w:lang w:val="en-US"/>
                </w:rPr>
                <m:t>out</m:t>
              </m:r>
            </m:sub>
          </m:sSub>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v</m:t>
              </m:r>
            </m:e>
            <m:sub>
              <m:r>
                <w:rPr>
                  <w:rFonts w:ascii="Cambria Math" w:hAnsi="Cambria Math" w:cs="HardingText-Regular"/>
                  <w:color w:val="000000"/>
                  <w:sz w:val="17"/>
                  <w:szCs w:val="17"/>
                  <w:lang w:val="en-US"/>
                </w:rPr>
                <m:t>g</m:t>
              </m:r>
            </m:sub>
          </m:sSub>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m</m:t>
              </m:r>
            </m:sub>
          </m:sSub>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E</m:t>
              </m:r>
            </m:e>
            <m:sub>
              <m:r>
                <w:rPr>
                  <w:rFonts w:ascii="Cambria Math" w:hAnsi="Cambria Math" w:cs="HardingText-Regular"/>
                  <w:color w:val="000000"/>
                  <w:sz w:val="17"/>
                  <w:szCs w:val="17"/>
                  <w:lang w:val="en-US"/>
                </w:rPr>
                <m:t>cav</m:t>
              </m:r>
            </m:sub>
          </m:sSub>
        </m:oMath>
      </m:oMathPara>
    </w:p>
    <w:p w14:paraId="1D738773" w14:textId="77777777" w:rsidR="006A745B" w:rsidRPr="00595E7F" w:rsidRDefault="006A745B" w:rsidP="0079384D">
      <w:pPr>
        <w:autoSpaceDE w:val="0"/>
        <w:autoSpaceDN w:val="0"/>
        <w:adjustRightInd w:val="0"/>
        <w:jc w:val="both"/>
        <w:rPr>
          <w:rFonts w:ascii="HardingText-Regular" w:hAnsi="HardingText-Regular" w:cs="HardingText-Regular"/>
          <w:color w:val="000000"/>
          <w:sz w:val="17"/>
          <w:szCs w:val="17"/>
        </w:rPr>
      </w:pPr>
    </w:p>
    <w:p w14:paraId="07C4688B" w14:textId="624C1FF9" w:rsidR="0079384D" w:rsidRPr="00595E7F" w:rsidRDefault="0079384D" w:rsidP="0079384D">
      <w:pPr>
        <w:autoSpaceDE w:val="0"/>
        <w:autoSpaceDN w:val="0"/>
        <w:adjustRightInd w:val="0"/>
        <w:jc w:val="both"/>
        <w:rPr>
          <w:rFonts w:ascii="HardingText-Regular" w:hAnsi="HardingText-Regular" w:cs="HardingText-Regular"/>
          <w:color w:val="000000"/>
          <w:sz w:val="17"/>
          <w:szCs w:val="17"/>
          <w:lang w:val="en-US"/>
        </w:rPr>
      </w:pPr>
      <w:r w:rsidRPr="00595E7F">
        <w:rPr>
          <w:rFonts w:ascii="HardingText-Regular" w:hAnsi="HardingText-Regular" w:cs="HardingText-Regular"/>
          <w:color w:val="000000"/>
          <w:sz w:val="17"/>
          <w:szCs w:val="17"/>
          <w:lang w:val="en-US"/>
        </w:rPr>
        <w:t>By applying the appropriate substitutions, we get:</w:t>
      </w:r>
    </w:p>
    <w:p w14:paraId="19EF850A" w14:textId="77777777" w:rsidR="005A3A3C" w:rsidRPr="00595E7F" w:rsidRDefault="005A3A3C" w:rsidP="0079384D">
      <w:pPr>
        <w:autoSpaceDE w:val="0"/>
        <w:autoSpaceDN w:val="0"/>
        <w:adjustRightInd w:val="0"/>
        <w:jc w:val="both"/>
        <w:rPr>
          <w:rFonts w:ascii="HardingText-Regular" w:hAnsi="HardingText-Regular" w:cs="HardingText-Regular"/>
          <w:color w:val="000000"/>
          <w:sz w:val="17"/>
          <w:szCs w:val="17"/>
        </w:rPr>
      </w:pPr>
    </w:p>
    <w:p w14:paraId="6E4321B1" w14:textId="481BE691" w:rsidR="00111C90" w:rsidRPr="00595E7F" w:rsidRDefault="00D020E2" w:rsidP="0079384D">
      <w:pPr>
        <w:autoSpaceDE w:val="0"/>
        <w:autoSpaceDN w:val="0"/>
        <w:adjustRightInd w:val="0"/>
        <w:jc w:val="both"/>
        <w:rPr>
          <w:rFonts w:ascii="HardingText-Regular" w:eastAsiaTheme="minorEastAsia" w:hAnsi="HardingText-Regular" w:cs="HardingText-Regular"/>
          <w:iCs/>
          <w:color w:val="000000"/>
          <w:sz w:val="17"/>
          <w:szCs w:val="17"/>
          <w:lang w:val="en-US"/>
        </w:rPr>
      </w:pPr>
      <m:oMathPara>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P</m:t>
              </m:r>
            </m:e>
            <m:sub>
              <m:r>
                <w:rPr>
                  <w:rFonts w:ascii="Cambria Math" w:hAnsi="Cambria Math" w:cs="HardingText-Regular"/>
                  <w:color w:val="000000"/>
                  <w:sz w:val="17"/>
                  <w:szCs w:val="17"/>
                  <w:lang w:val="en-US"/>
                </w:rPr>
                <m:t>out</m:t>
              </m:r>
            </m:sub>
          </m:sSub>
          <m:r>
            <w:rPr>
              <w:rFonts w:ascii="Cambria Math" w:hAnsi="Cambria Math" w:cs="HardingText-Regular"/>
              <w:color w:val="000000"/>
              <w:sz w:val="17"/>
              <w:szCs w:val="17"/>
              <w:lang w:val="en-US"/>
            </w:rPr>
            <m:t>=</m:t>
          </m:r>
          <m:f>
            <m:fPr>
              <m:ctrlPr>
                <w:rPr>
                  <w:rFonts w:ascii="Cambria Math" w:hAnsi="Cambria Math" w:cs="HardingText-Regular"/>
                  <w:i/>
                  <w:iCs/>
                  <w:color w:val="000000"/>
                  <w:sz w:val="17"/>
                  <w:szCs w:val="17"/>
                  <w:lang w:val="en-US"/>
                </w:rPr>
              </m:ctrlPr>
            </m:fPr>
            <m:num>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η</m:t>
                  </m:r>
                </m:e>
                <m:sub>
                  <m:r>
                    <w:rPr>
                      <w:rFonts w:ascii="Cambria Math" w:hAnsi="Cambria Math" w:cs="HardingText-Regular"/>
                      <w:color w:val="000000"/>
                      <w:sz w:val="17"/>
                      <w:szCs w:val="17"/>
                      <w:lang w:val="en-US"/>
                    </w:rPr>
                    <m:t>i</m:t>
                  </m:r>
                </m:sub>
              </m:sSub>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m</m:t>
                  </m:r>
                </m:sub>
              </m:sSub>
            </m:num>
            <m:den>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i</m:t>
                  </m:r>
                </m:sub>
              </m:sSub>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m</m:t>
                  </m:r>
                </m:sub>
              </m:sSub>
            </m:den>
          </m:f>
          <m:f>
            <m:fPr>
              <m:ctrlPr>
                <w:rPr>
                  <w:rFonts w:ascii="Cambria Math" w:hAnsi="Cambria Math" w:cs="HardingText-Regular"/>
                  <w:i/>
                  <w:iCs/>
                  <w:color w:val="000000"/>
                  <w:sz w:val="17"/>
                  <w:szCs w:val="17"/>
                  <w:lang w:val="en-US"/>
                </w:rPr>
              </m:ctrlPr>
            </m:fPr>
            <m:num>
              <m:r>
                <w:rPr>
                  <w:rFonts w:ascii="Cambria Math" w:hAnsi="Cambria Math" w:cs="HardingText-Regular"/>
                  <w:color w:val="000000"/>
                  <w:sz w:val="17"/>
                  <w:szCs w:val="17"/>
                  <w:lang w:val="en-US"/>
                </w:rPr>
                <m:t>ℏω</m:t>
              </m:r>
            </m:num>
            <m:den>
              <m:r>
                <w:rPr>
                  <w:rFonts w:ascii="Cambria Math" w:hAnsi="Cambria Math" w:cs="HardingText-Regular"/>
                  <w:color w:val="000000"/>
                  <w:sz w:val="17"/>
                  <w:szCs w:val="17"/>
                  <w:lang w:val="en-US"/>
                </w:rPr>
                <m:t>q</m:t>
              </m:r>
            </m:den>
          </m:f>
          <m:d>
            <m:dPr>
              <m:ctrlPr>
                <w:rPr>
                  <w:rFonts w:ascii="Cambria Math" w:hAnsi="Cambria Math" w:cs="HardingText-Regular"/>
                  <w:i/>
                  <w:iCs/>
                  <w:color w:val="000000"/>
                  <w:sz w:val="17"/>
                  <w:szCs w:val="17"/>
                  <w:lang w:val="en-US"/>
                </w:rPr>
              </m:ctrlPr>
            </m:dPr>
            <m:e>
              <m:r>
                <w:rPr>
                  <w:rFonts w:ascii="Cambria Math" w:hAnsi="Cambria Math" w:cs="HardingText-Regular"/>
                  <w:color w:val="000000"/>
                  <w:sz w:val="17"/>
                  <w:szCs w:val="17"/>
                  <w:lang w:val="en-US"/>
                </w:rPr>
                <m:t>I-</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I</m:t>
                  </m:r>
                </m:e>
                <m:sub>
                  <m:r>
                    <w:rPr>
                      <w:rFonts w:ascii="Cambria Math" w:hAnsi="Cambria Math" w:cs="HardingText-Regular"/>
                      <w:color w:val="000000"/>
                      <w:sz w:val="17"/>
                      <w:szCs w:val="17"/>
                      <w:lang w:val="en-US"/>
                    </w:rPr>
                    <m:t>th</m:t>
                  </m:r>
                </m:sub>
              </m:sSub>
            </m:e>
          </m:d>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η</m:t>
              </m:r>
            </m:e>
            <m:sub>
              <m:r>
                <w:rPr>
                  <w:rFonts w:ascii="Cambria Math" w:hAnsi="Cambria Math" w:cs="HardingText-Regular"/>
                  <w:color w:val="000000"/>
                  <w:sz w:val="17"/>
                  <w:szCs w:val="17"/>
                  <w:lang w:val="en-US"/>
                </w:rPr>
                <m:t>i</m:t>
              </m:r>
            </m:sub>
          </m:sSub>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η</m:t>
              </m:r>
            </m:e>
            <m:sub>
              <m:r>
                <w:rPr>
                  <w:rFonts w:ascii="Cambria Math" w:hAnsi="Cambria Math" w:cs="HardingText-Regular"/>
                  <w:color w:val="000000"/>
                  <w:sz w:val="17"/>
                  <w:szCs w:val="17"/>
                  <w:lang w:val="en-US"/>
                </w:rPr>
                <m:t>d</m:t>
              </m:r>
            </m:sub>
          </m:sSub>
          <m:f>
            <m:fPr>
              <m:ctrlPr>
                <w:rPr>
                  <w:rFonts w:ascii="Cambria Math" w:hAnsi="Cambria Math" w:cs="HardingText-Regular"/>
                  <w:i/>
                  <w:iCs/>
                  <w:color w:val="000000"/>
                  <w:sz w:val="17"/>
                  <w:szCs w:val="17"/>
                  <w:lang w:val="en-US"/>
                </w:rPr>
              </m:ctrlPr>
            </m:fPr>
            <m:num>
              <m:r>
                <w:rPr>
                  <w:rFonts w:ascii="Cambria Math" w:hAnsi="Cambria Math" w:cs="HardingText-Regular"/>
                  <w:color w:val="000000"/>
                  <w:sz w:val="17"/>
                  <w:szCs w:val="17"/>
                  <w:lang w:val="en-US"/>
                </w:rPr>
                <m:t>ℏω</m:t>
              </m:r>
            </m:num>
            <m:den>
              <m:r>
                <w:rPr>
                  <w:rFonts w:ascii="Cambria Math" w:hAnsi="Cambria Math" w:cs="HardingText-Regular"/>
                  <w:color w:val="000000"/>
                  <w:sz w:val="17"/>
                  <w:szCs w:val="17"/>
                  <w:lang w:val="en-US"/>
                </w:rPr>
                <m:t>q</m:t>
              </m:r>
            </m:den>
          </m:f>
          <m:d>
            <m:dPr>
              <m:ctrlPr>
                <w:rPr>
                  <w:rFonts w:ascii="Cambria Math" w:hAnsi="Cambria Math" w:cs="HardingText-Regular"/>
                  <w:i/>
                  <w:iCs/>
                  <w:color w:val="000000"/>
                  <w:sz w:val="17"/>
                  <w:szCs w:val="17"/>
                  <w:lang w:val="en-US"/>
                </w:rPr>
              </m:ctrlPr>
            </m:dPr>
            <m:e>
              <m:r>
                <w:rPr>
                  <w:rFonts w:ascii="Cambria Math" w:hAnsi="Cambria Math" w:cs="HardingText-Regular"/>
                  <w:color w:val="000000"/>
                  <w:sz w:val="17"/>
                  <w:szCs w:val="17"/>
                  <w:lang w:val="en-US"/>
                </w:rPr>
                <m:t>I-</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I</m:t>
                  </m:r>
                </m:e>
                <m:sub>
                  <m:r>
                    <w:rPr>
                      <w:rFonts w:ascii="Cambria Math" w:hAnsi="Cambria Math" w:cs="HardingText-Regular"/>
                      <w:color w:val="000000"/>
                      <w:sz w:val="17"/>
                      <w:szCs w:val="17"/>
                      <w:lang w:val="en-US"/>
                    </w:rPr>
                    <m:t>th</m:t>
                  </m:r>
                </m:sub>
              </m:sSub>
            </m:e>
          </m:d>
        </m:oMath>
      </m:oMathPara>
    </w:p>
    <w:p w14:paraId="7711E318" w14:textId="77777777" w:rsidR="005A3A3C" w:rsidRPr="00595E7F" w:rsidRDefault="005A3A3C" w:rsidP="0079384D">
      <w:pPr>
        <w:autoSpaceDE w:val="0"/>
        <w:autoSpaceDN w:val="0"/>
        <w:adjustRightInd w:val="0"/>
        <w:jc w:val="both"/>
        <w:rPr>
          <w:rFonts w:ascii="HardingText-Regular" w:hAnsi="HardingText-Regular" w:cs="HardingText-Regular"/>
          <w:color w:val="000000"/>
          <w:sz w:val="17"/>
          <w:szCs w:val="17"/>
        </w:rPr>
      </w:pPr>
    </w:p>
    <w:p w14:paraId="1F46CF8B" w14:textId="2F8F369E" w:rsidR="00D34116" w:rsidRPr="00595E7F" w:rsidRDefault="00053F07" w:rsidP="00D34116">
      <w:pPr>
        <w:autoSpaceDE w:val="0"/>
        <w:autoSpaceDN w:val="0"/>
        <w:adjustRightInd w:val="0"/>
        <w:jc w:val="both"/>
        <w:rPr>
          <w:rFonts w:ascii="HardingText-Regular" w:eastAsiaTheme="minorEastAsia" w:hAnsi="HardingText-Regular" w:cs="HardingText-Regular"/>
          <w:iCs/>
          <w:color w:val="000000"/>
          <w:sz w:val="17"/>
          <w:szCs w:val="17"/>
          <w:lang w:val="en-US"/>
        </w:rPr>
      </w:pPr>
      <w:r w:rsidRPr="00595E7F">
        <w:rPr>
          <w:rFonts w:ascii="HardingText-Regular" w:hAnsi="HardingText-Regular" w:cs="HardingText-Regular"/>
          <w:color w:val="000000"/>
          <w:sz w:val="17"/>
          <w:szCs w:val="17"/>
        </w:rPr>
        <w:t xml:space="preserve">Where </w:t>
      </w:r>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η</m:t>
            </m:r>
          </m:e>
          <m:sub>
            <m:r>
              <w:rPr>
                <w:rFonts w:ascii="Cambria Math" w:hAnsi="Cambria Math" w:cs="HardingText-Regular"/>
                <w:color w:val="000000"/>
                <w:sz w:val="17"/>
                <w:szCs w:val="17"/>
                <w:lang w:val="en-US"/>
              </w:rPr>
              <m:t>d</m:t>
            </m:r>
          </m:sub>
        </m:sSub>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m</m:t>
            </m:r>
          </m:sub>
        </m:sSub>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m</m:t>
            </m:r>
          </m:sub>
        </m:sSub>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α</m:t>
            </m:r>
          </m:e>
          <m:sub>
            <m:r>
              <w:rPr>
                <w:rFonts w:ascii="Cambria Math" w:hAnsi="Cambria Math" w:cs="HardingText-Regular"/>
                <w:color w:val="000000"/>
                <w:sz w:val="17"/>
                <w:szCs w:val="17"/>
                <w:lang w:val="en-US"/>
              </w:rPr>
              <m:t>i</m:t>
            </m:r>
          </m:sub>
        </m:sSub>
        <m:r>
          <w:rPr>
            <w:rFonts w:ascii="Cambria Math" w:hAnsi="Cambria Math" w:cs="HardingText-Regular"/>
            <w:color w:val="000000"/>
            <w:sz w:val="17"/>
            <w:szCs w:val="17"/>
            <w:lang w:val="en-US"/>
          </w:rPr>
          <m:t>)</m:t>
        </m:r>
      </m:oMath>
      <w:r w:rsidR="00EF66E0" w:rsidRPr="00595E7F">
        <w:rPr>
          <w:rFonts w:ascii="HardingText-Regular" w:eastAsiaTheme="minorEastAsia" w:hAnsi="HardingText-Regular" w:cs="HardingText-Regular"/>
          <w:iCs/>
          <w:color w:val="000000"/>
          <w:sz w:val="17"/>
          <w:szCs w:val="17"/>
          <w:lang w:val="en-US"/>
        </w:rPr>
        <w:t xml:space="preserve"> is the slope efficiency</w:t>
      </w:r>
      <w:r w:rsidR="00A00E3E" w:rsidRPr="00595E7F">
        <w:rPr>
          <w:rFonts w:ascii="HardingText-Regular" w:eastAsiaTheme="minorEastAsia" w:hAnsi="HardingText-Regular" w:cs="HardingText-Regular"/>
          <w:iCs/>
          <w:color w:val="000000"/>
          <w:sz w:val="17"/>
          <w:szCs w:val="17"/>
          <w:lang w:val="en-US"/>
        </w:rPr>
        <w:t>.</w:t>
      </w:r>
      <w:r w:rsidR="00F3306F" w:rsidRPr="00595E7F">
        <w:rPr>
          <w:rFonts w:ascii="HardingText-Regular" w:eastAsiaTheme="minorEastAsia" w:hAnsi="HardingText-Regular" w:cs="HardingText-Regular"/>
          <w:iCs/>
          <w:color w:val="000000"/>
          <w:sz w:val="17"/>
          <w:szCs w:val="17"/>
          <w:lang w:val="en-US"/>
        </w:rPr>
        <w:t xml:space="preserve"> </w:t>
      </w:r>
      <w:r w:rsidR="00AC4D65" w:rsidRPr="00595E7F">
        <w:rPr>
          <w:rFonts w:ascii="HardingText-Regular" w:hAnsi="HardingText-Regular" w:cs="HardingText-Regular"/>
          <w:color w:val="000000"/>
          <w:sz w:val="17"/>
          <w:szCs w:val="17"/>
        </w:rPr>
        <w:t xml:space="preserve">The </w:t>
      </w:r>
      <w:r w:rsidR="00D00131" w:rsidRPr="00595E7F">
        <w:rPr>
          <w:rFonts w:ascii="HardingText-Regular" w:hAnsi="HardingText-Regular" w:cs="HardingText-Regular"/>
          <w:color w:val="000000"/>
          <w:sz w:val="17"/>
          <w:szCs w:val="17"/>
        </w:rPr>
        <w:t xml:space="preserve">output power per facet can be expressed </w:t>
      </w:r>
      <w:r w:rsidR="003D3B4A" w:rsidRPr="00595E7F">
        <w:rPr>
          <w:rFonts w:ascii="HardingText-Regular" w:hAnsi="HardingText-Regular" w:cs="HardingText-Regular"/>
          <w:color w:val="000000"/>
          <w:sz w:val="17"/>
          <w:szCs w:val="17"/>
        </w:rPr>
        <w:t xml:space="preserve">by adding a coefficient </w:t>
      </w:r>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F</m:t>
            </m:r>
          </m:e>
          <m:sub>
            <m:r>
              <w:rPr>
                <w:rFonts w:ascii="Cambria Math" w:hAnsi="Cambria Math" w:cs="HardingText-Regular"/>
                <w:color w:val="000000"/>
                <w:sz w:val="17"/>
                <w:szCs w:val="17"/>
                <w:lang w:val="en-US"/>
              </w:rPr>
              <m:t>1</m:t>
            </m:r>
            <m:d>
              <m:dPr>
                <m:ctrlPr>
                  <w:rPr>
                    <w:rFonts w:ascii="Cambria Math" w:hAnsi="Cambria Math" w:cs="HardingText-Regular"/>
                    <w:i/>
                    <w:iCs/>
                    <w:color w:val="000000"/>
                    <w:sz w:val="17"/>
                    <w:szCs w:val="17"/>
                    <w:lang w:val="en-US"/>
                  </w:rPr>
                </m:ctrlPr>
              </m:dPr>
              <m:e>
                <m:r>
                  <w:rPr>
                    <w:rFonts w:ascii="Cambria Math" w:hAnsi="Cambria Math" w:cs="HardingText-Regular"/>
                    <w:color w:val="000000"/>
                    <w:sz w:val="17"/>
                    <w:szCs w:val="17"/>
                    <w:lang w:val="en-US"/>
                  </w:rPr>
                  <m:t>2</m:t>
                </m:r>
              </m:e>
            </m:d>
          </m:sub>
        </m:sSub>
      </m:oMath>
      <w:r w:rsidR="003D3B4A" w:rsidRPr="00595E7F">
        <w:rPr>
          <w:rFonts w:ascii="HardingText-Regular" w:eastAsiaTheme="minorEastAsia" w:hAnsi="HardingText-Regular" w:cs="HardingText-Regular"/>
          <w:iCs/>
          <w:color w:val="000000"/>
          <w:sz w:val="17"/>
          <w:szCs w:val="17"/>
          <w:lang w:val="en-US"/>
        </w:rPr>
        <w:t xml:space="preserve"> </w:t>
      </w:r>
      <w:r w:rsidR="003D3B4A" w:rsidRPr="00595E7F">
        <w:rPr>
          <w:rFonts w:ascii="HardingText-Regular" w:hAnsi="HardingText-Regular" w:cs="HardingText-Regular"/>
          <w:color w:val="000000"/>
          <w:sz w:val="17"/>
          <w:szCs w:val="17"/>
        </w:rPr>
        <w:t xml:space="preserve">derived from the </w:t>
      </w:r>
      <w:r w:rsidR="0046588A" w:rsidRPr="00595E7F">
        <w:rPr>
          <w:rFonts w:ascii="HardingText-Regular" w:hAnsi="HardingText-Regular" w:cs="HardingText-Regular"/>
          <w:color w:val="000000"/>
          <w:sz w:val="17"/>
          <w:szCs w:val="17"/>
        </w:rPr>
        <w:t>facet reflecti</w:t>
      </w:r>
      <w:r w:rsidR="00F86597" w:rsidRPr="00595E7F">
        <w:rPr>
          <w:rFonts w:ascii="HardingText-Regular" w:hAnsi="HardingText-Regular" w:cs="HardingText-Regular"/>
          <w:color w:val="000000"/>
          <w:sz w:val="17"/>
          <w:szCs w:val="17"/>
        </w:rPr>
        <w:t xml:space="preserve">vity </w:t>
      </w:r>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r</m:t>
            </m:r>
          </m:e>
          <m:sub>
            <m:r>
              <w:rPr>
                <w:rFonts w:ascii="Cambria Math" w:hAnsi="Cambria Math" w:cs="HardingText-Regular"/>
                <w:color w:val="000000"/>
                <w:sz w:val="17"/>
                <w:szCs w:val="17"/>
              </w:rPr>
              <m:t>1(2)</m:t>
            </m:r>
          </m:sub>
        </m:sSub>
      </m:oMath>
      <w:r w:rsidR="00367830" w:rsidRPr="00595E7F">
        <w:rPr>
          <w:rFonts w:ascii="HardingText-Regular" w:eastAsiaTheme="minorEastAsia" w:hAnsi="HardingText-Regular" w:cs="HardingText-Regular"/>
          <w:color w:val="000000"/>
          <w:sz w:val="17"/>
          <w:szCs w:val="17"/>
        </w:rPr>
        <w:t xml:space="preserve"> </w:t>
      </w:r>
      <w:r w:rsidR="0046588A" w:rsidRPr="00595E7F">
        <w:rPr>
          <w:rFonts w:ascii="HardingText-Regular" w:hAnsi="HardingText-Regular" w:cs="HardingText-Regular"/>
          <w:color w:val="000000"/>
          <w:sz w:val="17"/>
          <w:szCs w:val="17"/>
        </w:rPr>
        <w:t xml:space="preserve">and </w:t>
      </w:r>
      <w:r w:rsidR="00F86597" w:rsidRPr="00595E7F">
        <w:rPr>
          <w:rFonts w:ascii="HardingText-Regular" w:hAnsi="HardingText-Regular" w:cs="HardingText-Regular"/>
          <w:color w:val="000000"/>
          <w:sz w:val="17"/>
          <w:szCs w:val="17"/>
        </w:rPr>
        <w:t>transmittivity</w:t>
      </w:r>
      <w:r w:rsidR="00367830" w:rsidRPr="00595E7F">
        <w:rPr>
          <w:rFonts w:ascii="HardingText-Regular" w:hAnsi="HardingText-Regular" w:cs="HardingText-Regular"/>
          <w:color w:val="000000"/>
          <w:sz w:val="17"/>
          <w:szCs w:val="17"/>
        </w:rPr>
        <w:t xml:space="preserve"> </w:t>
      </w:r>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t</m:t>
            </m:r>
          </m:e>
          <m:sub>
            <m:r>
              <w:rPr>
                <w:rFonts w:ascii="Cambria Math" w:hAnsi="Cambria Math" w:cs="HardingText-Regular"/>
                <w:color w:val="000000"/>
                <w:sz w:val="17"/>
                <w:szCs w:val="17"/>
              </w:rPr>
              <m:t>1(2)</m:t>
            </m:r>
          </m:sub>
        </m:sSub>
      </m:oMath>
      <w:r w:rsidR="0046588A" w:rsidRPr="00595E7F">
        <w:rPr>
          <w:rFonts w:ascii="HardingText-Regular" w:hAnsi="HardingText-Regular" w:cs="HardingText-Regular"/>
          <w:color w:val="000000"/>
          <w:sz w:val="17"/>
          <w:szCs w:val="17"/>
        </w:rPr>
        <w:t>:</w:t>
      </w:r>
    </w:p>
    <w:p w14:paraId="2853EF53" w14:textId="77777777" w:rsidR="00507197" w:rsidRPr="00595E7F" w:rsidRDefault="00507197" w:rsidP="00D34116">
      <w:pPr>
        <w:autoSpaceDE w:val="0"/>
        <w:autoSpaceDN w:val="0"/>
        <w:adjustRightInd w:val="0"/>
        <w:jc w:val="both"/>
        <w:rPr>
          <w:rFonts w:ascii="HardingText-Regular" w:hAnsi="HardingText-Regular" w:cs="HardingText-Regular"/>
          <w:color w:val="000000"/>
          <w:sz w:val="17"/>
          <w:szCs w:val="17"/>
        </w:rPr>
      </w:pPr>
    </w:p>
    <w:p w14:paraId="5E4652E3" w14:textId="5F054341" w:rsidR="00AC4D65" w:rsidRPr="00595E7F" w:rsidRDefault="00D020E2" w:rsidP="00D34116">
      <w:pPr>
        <w:autoSpaceDE w:val="0"/>
        <w:autoSpaceDN w:val="0"/>
        <w:adjustRightInd w:val="0"/>
        <w:jc w:val="both"/>
        <w:rPr>
          <w:rFonts w:ascii="HardingText-Regular" w:eastAsiaTheme="minorEastAsia"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F</m:t>
              </m:r>
            </m:e>
            <m:sub>
              <m:r>
                <w:rPr>
                  <w:rFonts w:ascii="Cambria Math" w:hAnsi="Cambria Math" w:cs="HardingText-Regular"/>
                  <w:color w:val="000000"/>
                  <w:sz w:val="17"/>
                  <w:szCs w:val="17"/>
                </w:rPr>
                <m:t>1</m:t>
              </m:r>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2</m:t>
                  </m:r>
                </m:e>
              </m:d>
            </m:sub>
          </m:sSub>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t</m:t>
                  </m:r>
                </m:e>
                <m:sub>
                  <m:r>
                    <w:rPr>
                      <w:rFonts w:ascii="Cambria Math" w:hAnsi="Cambria Math" w:cs="HardingText-Regular"/>
                      <w:color w:val="000000"/>
                      <w:sz w:val="17"/>
                      <w:szCs w:val="17"/>
                    </w:rPr>
                    <m:t>1</m:t>
                  </m:r>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2</m:t>
                      </m:r>
                    </m:e>
                  </m:d>
                </m:sub>
                <m:sup>
                  <m:r>
                    <w:rPr>
                      <w:rFonts w:ascii="Cambria Math" w:hAnsi="Cambria Math" w:cs="HardingText-Regular"/>
                      <w:color w:val="000000"/>
                      <w:sz w:val="17"/>
                      <w:szCs w:val="17"/>
                    </w:rPr>
                    <m:t>2</m:t>
                  </m:r>
                </m:sup>
              </m:sSubSup>
            </m:num>
            <m:den>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1-</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r</m:t>
                      </m:r>
                    </m:e>
                    <m:sub>
                      <m:r>
                        <w:rPr>
                          <w:rFonts w:ascii="Cambria Math" w:hAnsi="Cambria Math" w:cs="HardingText-Regular"/>
                          <w:color w:val="000000"/>
                          <w:sz w:val="17"/>
                          <w:szCs w:val="17"/>
                        </w:rPr>
                        <m:t>1(2)</m:t>
                      </m:r>
                    </m:sub>
                    <m:sup>
                      <m:r>
                        <w:rPr>
                          <w:rFonts w:ascii="Cambria Math" w:hAnsi="Cambria Math" w:cs="HardingText-Regular"/>
                          <w:color w:val="000000"/>
                          <w:sz w:val="17"/>
                          <w:szCs w:val="17"/>
                        </w:rPr>
                        <m:t>2</m:t>
                      </m:r>
                    </m:sup>
                  </m:sSubSup>
                </m:e>
              </m:d>
              <m:r>
                <w:rPr>
                  <w:rFonts w:ascii="Cambria Math" w:hAnsi="Cambria Math" w:cs="HardingText-Regular"/>
                  <w:color w:val="000000"/>
                  <w:sz w:val="17"/>
                  <w:szCs w:val="17"/>
                </w:rPr>
                <m:t>+</m:t>
              </m:r>
              <m:f>
                <m:fPr>
                  <m:ctrlPr>
                    <w:rPr>
                      <w:rFonts w:ascii="Cambria Math" w:hAnsi="Cambria Math" w:cs="HardingText-Regular"/>
                      <w:i/>
                      <w:color w:val="000000"/>
                      <w:sz w:val="17"/>
                      <w:szCs w:val="17"/>
                    </w:rPr>
                  </m:ctrlPr>
                </m:fPr>
                <m:num>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r</m:t>
                      </m:r>
                    </m:e>
                    <m:sub>
                      <m:r>
                        <w:rPr>
                          <w:rFonts w:ascii="Cambria Math" w:hAnsi="Cambria Math" w:cs="HardingText-Regular"/>
                          <w:color w:val="000000"/>
                          <w:sz w:val="17"/>
                          <w:szCs w:val="17"/>
                        </w:rPr>
                        <m:t>1(2)</m:t>
                      </m:r>
                    </m:sub>
                  </m:sSub>
                </m:num>
                <m:den>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r</m:t>
                      </m:r>
                    </m:e>
                    <m:sub>
                      <m:r>
                        <w:rPr>
                          <w:rFonts w:ascii="Cambria Math" w:hAnsi="Cambria Math" w:cs="HardingText-Regular"/>
                          <w:color w:val="000000"/>
                          <w:sz w:val="17"/>
                          <w:szCs w:val="17"/>
                        </w:rPr>
                        <m:t>2(1)</m:t>
                      </m:r>
                    </m:sub>
                  </m:sSub>
                </m:den>
              </m:f>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1-</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r</m:t>
                      </m:r>
                    </m:e>
                    <m:sub>
                      <m:r>
                        <w:rPr>
                          <w:rFonts w:ascii="Cambria Math" w:hAnsi="Cambria Math" w:cs="HardingText-Regular"/>
                          <w:color w:val="000000"/>
                          <w:sz w:val="17"/>
                          <w:szCs w:val="17"/>
                        </w:rPr>
                        <m:t>2(1)</m:t>
                      </m:r>
                    </m:sub>
                    <m:sup>
                      <m:r>
                        <w:rPr>
                          <w:rFonts w:ascii="Cambria Math" w:hAnsi="Cambria Math" w:cs="HardingText-Regular"/>
                          <w:color w:val="000000"/>
                          <w:sz w:val="17"/>
                          <w:szCs w:val="17"/>
                        </w:rPr>
                        <m:t>2</m:t>
                      </m:r>
                    </m:sup>
                  </m:sSubSup>
                </m:e>
              </m:d>
            </m:den>
          </m:f>
        </m:oMath>
      </m:oMathPara>
    </w:p>
    <w:p w14:paraId="66A28BB9" w14:textId="2743E069" w:rsidR="00993C89" w:rsidRPr="00595E7F" w:rsidRDefault="00993C89" w:rsidP="00D34116">
      <w:pPr>
        <w:autoSpaceDE w:val="0"/>
        <w:autoSpaceDN w:val="0"/>
        <w:adjustRightInd w:val="0"/>
        <w:jc w:val="both"/>
        <w:rPr>
          <w:rFonts w:ascii="HardingText-Regular" w:eastAsiaTheme="minorEastAsia" w:hAnsi="HardingText-Regular" w:cs="HardingText-Regular"/>
          <w:color w:val="000000"/>
          <w:sz w:val="17"/>
          <w:szCs w:val="17"/>
        </w:rPr>
      </w:pPr>
    </w:p>
    <w:p w14:paraId="0E977A24" w14:textId="3CE8228D" w:rsidR="001B73FD" w:rsidRPr="00595E7F" w:rsidRDefault="008503F0" w:rsidP="00D34116">
      <w:p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 xml:space="preserve">The expression of </w:t>
      </w:r>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F</m:t>
            </m:r>
          </m:e>
          <m:sub>
            <m:r>
              <w:rPr>
                <w:rFonts w:ascii="Cambria Math" w:hAnsi="Cambria Math" w:cs="HardingText-Regular"/>
                <w:color w:val="000000"/>
                <w:sz w:val="17"/>
                <w:szCs w:val="17"/>
              </w:rPr>
              <m:t>1</m:t>
            </m:r>
            <m:d>
              <m:dPr>
                <m:ctrlPr>
                  <w:rPr>
                    <w:rFonts w:ascii="Cambria Math" w:hAnsi="Cambria Math" w:cs="HardingText-Regular"/>
                    <w:i/>
                    <w:color w:val="000000"/>
                    <w:sz w:val="17"/>
                    <w:szCs w:val="17"/>
                  </w:rPr>
                </m:ctrlPr>
              </m:dPr>
              <m:e>
                <m:r>
                  <w:rPr>
                    <w:rFonts w:ascii="Cambria Math" w:hAnsi="Cambria Math" w:cs="HardingText-Regular"/>
                    <w:color w:val="000000"/>
                    <w:sz w:val="17"/>
                    <w:szCs w:val="17"/>
                  </w:rPr>
                  <m:t>2</m:t>
                </m:r>
              </m:e>
            </m:d>
          </m:sub>
        </m:sSub>
      </m:oMath>
      <w:r w:rsidRPr="00595E7F">
        <w:rPr>
          <w:rFonts w:ascii="HardingText-Regular" w:eastAsiaTheme="minorEastAsia" w:hAnsi="HardingText-Regular" w:cs="HardingText-Regular"/>
          <w:color w:val="000000"/>
          <w:sz w:val="17"/>
          <w:szCs w:val="17"/>
        </w:rPr>
        <w:t xml:space="preserve"> </w:t>
      </w:r>
      <w:r w:rsidR="00716CFA" w:rsidRPr="00595E7F">
        <w:rPr>
          <w:rFonts w:ascii="HardingText-Regular" w:eastAsiaTheme="minorEastAsia" w:hAnsi="HardingText-Regular" w:cs="HardingText-Regular"/>
          <w:color w:val="000000"/>
          <w:sz w:val="17"/>
          <w:szCs w:val="17"/>
        </w:rPr>
        <w:t>also accounts for lossy mirror</w:t>
      </w:r>
      <w:r w:rsidR="00FD53E9" w:rsidRPr="00595E7F">
        <w:rPr>
          <w:rFonts w:ascii="HardingText-Regular" w:eastAsiaTheme="minorEastAsia" w:hAnsi="HardingText-Regular" w:cs="HardingText-Regular"/>
          <w:color w:val="000000"/>
          <w:sz w:val="17"/>
          <w:szCs w:val="17"/>
        </w:rPr>
        <w:t xml:space="preserve">s when </w:t>
      </w:r>
      <m:oMath>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r</m:t>
            </m:r>
          </m:e>
          <m:sub>
            <m:r>
              <w:rPr>
                <w:rFonts w:ascii="Cambria Math" w:hAnsi="Cambria Math" w:cs="HardingText-Regular"/>
                <w:color w:val="000000"/>
                <w:sz w:val="17"/>
                <w:szCs w:val="17"/>
              </w:rPr>
              <m:t>1(2)</m:t>
            </m:r>
          </m:sub>
          <m:sup>
            <m:r>
              <w:rPr>
                <w:rFonts w:ascii="Cambria Math" w:hAnsi="Cambria Math" w:cs="HardingText-Regular"/>
                <w:color w:val="000000"/>
                <w:sz w:val="17"/>
                <w:szCs w:val="17"/>
              </w:rPr>
              <m:t>2</m:t>
            </m:r>
          </m:sup>
        </m:sSubSup>
        <m:r>
          <w:rPr>
            <w:rFonts w:ascii="Cambria Math" w:eastAsiaTheme="minorEastAsia" w:hAnsi="Cambria Math" w:cs="HardingText-Regular"/>
            <w:color w:val="000000"/>
            <w:sz w:val="17"/>
            <w:szCs w:val="17"/>
          </w:rPr>
          <m:t>+</m:t>
        </m:r>
        <m:sSubSup>
          <m:sSubSupPr>
            <m:ctrlPr>
              <w:rPr>
                <w:rFonts w:ascii="Cambria Math" w:hAnsi="Cambria Math" w:cs="HardingText-Regular"/>
                <w:i/>
                <w:color w:val="000000"/>
                <w:sz w:val="17"/>
                <w:szCs w:val="17"/>
              </w:rPr>
            </m:ctrlPr>
          </m:sSubSupPr>
          <m:e>
            <m:r>
              <w:rPr>
                <w:rFonts w:ascii="Cambria Math" w:hAnsi="Cambria Math" w:cs="HardingText-Regular"/>
                <w:color w:val="000000"/>
                <w:sz w:val="17"/>
                <w:szCs w:val="17"/>
              </w:rPr>
              <m:t>t</m:t>
            </m:r>
          </m:e>
          <m:sub>
            <m:r>
              <w:rPr>
                <w:rFonts w:ascii="Cambria Math" w:hAnsi="Cambria Math" w:cs="HardingText-Regular"/>
                <w:color w:val="000000"/>
                <w:sz w:val="17"/>
                <w:szCs w:val="17"/>
              </w:rPr>
              <m:t>1(2)</m:t>
            </m:r>
          </m:sub>
          <m:sup>
            <m:r>
              <w:rPr>
                <w:rFonts w:ascii="Cambria Math" w:hAnsi="Cambria Math" w:cs="HardingText-Regular"/>
                <w:color w:val="000000"/>
                <w:sz w:val="17"/>
                <w:szCs w:val="17"/>
              </w:rPr>
              <m:t>2</m:t>
            </m:r>
          </m:sup>
        </m:sSubSup>
        <m:r>
          <w:rPr>
            <w:rFonts w:ascii="Cambria Math" w:eastAsiaTheme="minorEastAsia" w:hAnsi="Cambria Math" w:cs="HardingText-Regular"/>
            <w:color w:val="000000"/>
            <w:sz w:val="17"/>
            <w:szCs w:val="17"/>
          </w:rPr>
          <m:t>&lt;1</m:t>
        </m:r>
      </m:oMath>
      <w:r w:rsidR="00993C89" w:rsidRPr="00595E7F">
        <w:rPr>
          <w:rFonts w:ascii="HardingText-Regular" w:eastAsiaTheme="minorEastAsia" w:hAnsi="HardingText-Regular" w:cs="HardingText-Regular"/>
          <w:color w:val="000000"/>
          <w:sz w:val="17"/>
          <w:szCs w:val="17"/>
        </w:rPr>
        <w:t>.</w:t>
      </w:r>
      <w:r w:rsidR="00712823" w:rsidRPr="00595E7F">
        <w:rPr>
          <w:rFonts w:ascii="HardingText-Regular" w:eastAsiaTheme="minorEastAsia" w:hAnsi="HardingText-Regular" w:cs="HardingText-Regular"/>
          <w:color w:val="000000"/>
          <w:sz w:val="17"/>
          <w:szCs w:val="17"/>
        </w:rPr>
        <w:t xml:space="preserve"> </w:t>
      </w:r>
      <w:r w:rsidR="00E45DA5" w:rsidRPr="00595E7F">
        <w:rPr>
          <w:rFonts w:ascii="HardingText-Regular" w:eastAsiaTheme="minorEastAsia" w:hAnsi="HardingText-Regular" w:cs="HardingText-Regular"/>
          <w:color w:val="000000"/>
          <w:sz w:val="17"/>
          <w:szCs w:val="17"/>
        </w:rPr>
        <w:t xml:space="preserve">We can therefore relate the measured output </w:t>
      </w:r>
      <w:r w:rsidR="00330E7D" w:rsidRPr="00595E7F">
        <w:rPr>
          <w:rFonts w:ascii="HardingText-Regular" w:eastAsiaTheme="minorEastAsia" w:hAnsi="HardingText-Regular" w:cs="HardingText-Regular"/>
          <w:color w:val="000000"/>
          <w:sz w:val="17"/>
          <w:szCs w:val="17"/>
        </w:rPr>
        <w:t xml:space="preserve">power at each facet </w:t>
      </w:r>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P</m:t>
            </m:r>
          </m:e>
          <m:sub>
            <m:r>
              <w:rPr>
                <w:rFonts w:ascii="Cambria Math" w:hAnsi="Cambria Math" w:cs="HardingText-Regular"/>
                <w:color w:val="000000"/>
                <w:sz w:val="17"/>
                <w:szCs w:val="17"/>
                <w:lang w:val="en-US"/>
              </w:rPr>
              <m:t>1(2)</m:t>
            </m:r>
          </m:sub>
        </m:sSub>
      </m:oMath>
      <w:r w:rsidR="00330E7D" w:rsidRPr="00595E7F">
        <w:rPr>
          <w:rFonts w:ascii="HardingText-Regular" w:eastAsiaTheme="minorEastAsia" w:hAnsi="HardingText-Regular" w:cs="HardingText-Regular"/>
          <w:color w:val="000000"/>
          <w:sz w:val="17"/>
          <w:szCs w:val="17"/>
        </w:rPr>
        <w:t>:</w:t>
      </w:r>
    </w:p>
    <w:p w14:paraId="75FA058D" w14:textId="0599C428" w:rsidR="00330E7D" w:rsidRPr="00595E7F" w:rsidRDefault="00D020E2" w:rsidP="00D34116">
      <w:pPr>
        <w:autoSpaceDE w:val="0"/>
        <w:autoSpaceDN w:val="0"/>
        <w:adjustRightInd w:val="0"/>
        <w:jc w:val="both"/>
        <w:rPr>
          <w:rFonts w:ascii="HardingText-Regular" w:eastAsiaTheme="minorEastAsia" w:hAnsi="HardingText-Regular" w:cs="HardingText-Regular"/>
          <w:iCs/>
          <w:color w:val="000000"/>
          <w:sz w:val="17"/>
          <w:szCs w:val="17"/>
          <w:lang w:val="en-US"/>
        </w:rPr>
      </w:pPr>
      <m:oMathPara>
        <m:oMath>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P</m:t>
              </m:r>
            </m:e>
            <m:sub>
              <m:r>
                <w:rPr>
                  <w:rFonts w:ascii="Cambria Math" w:hAnsi="Cambria Math" w:cs="HardingText-Regular"/>
                  <w:color w:val="000000"/>
                  <w:sz w:val="17"/>
                  <w:szCs w:val="17"/>
                  <w:lang w:val="en-US"/>
                </w:rPr>
                <m:t>1(2)</m:t>
              </m:r>
            </m:sub>
          </m:sSub>
          <m:r>
            <w:rPr>
              <w:rFonts w:ascii="Cambria Math" w:hAnsi="Cambria Math" w:cs="HardingText-Regular"/>
              <w:color w:val="000000"/>
              <w:sz w:val="17"/>
              <w:szCs w:val="17"/>
              <w:lang w:val="en-US"/>
            </w:rPr>
            <m:t>=</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F</m:t>
              </m:r>
            </m:e>
            <m:sub>
              <m:r>
                <w:rPr>
                  <w:rFonts w:ascii="Cambria Math" w:hAnsi="Cambria Math" w:cs="HardingText-Regular"/>
                  <w:color w:val="000000"/>
                  <w:sz w:val="17"/>
                  <w:szCs w:val="17"/>
                  <w:lang w:val="en-US"/>
                </w:rPr>
                <m:t>1(2)</m:t>
              </m:r>
            </m:sub>
          </m:sSub>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η</m:t>
              </m:r>
            </m:e>
            <m:sub>
              <m:r>
                <w:rPr>
                  <w:rFonts w:ascii="Cambria Math" w:hAnsi="Cambria Math" w:cs="HardingText-Regular"/>
                  <w:color w:val="000000"/>
                  <w:sz w:val="17"/>
                  <w:szCs w:val="17"/>
                  <w:lang w:val="en-US"/>
                </w:rPr>
                <m:t>i</m:t>
              </m:r>
            </m:sub>
          </m:sSub>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η</m:t>
              </m:r>
            </m:e>
            <m:sub>
              <m:r>
                <w:rPr>
                  <w:rFonts w:ascii="Cambria Math" w:hAnsi="Cambria Math" w:cs="HardingText-Regular"/>
                  <w:color w:val="000000"/>
                  <w:sz w:val="17"/>
                  <w:szCs w:val="17"/>
                  <w:lang w:val="en-US"/>
                </w:rPr>
                <m:t>d</m:t>
              </m:r>
            </m:sub>
          </m:sSub>
          <m:f>
            <m:fPr>
              <m:ctrlPr>
                <w:rPr>
                  <w:rFonts w:ascii="Cambria Math" w:hAnsi="Cambria Math" w:cs="HardingText-Regular"/>
                  <w:i/>
                  <w:iCs/>
                  <w:color w:val="000000"/>
                  <w:sz w:val="17"/>
                  <w:szCs w:val="17"/>
                  <w:lang w:val="en-US"/>
                </w:rPr>
              </m:ctrlPr>
            </m:fPr>
            <m:num>
              <m:r>
                <w:rPr>
                  <w:rFonts w:ascii="Cambria Math" w:hAnsi="Cambria Math" w:cs="HardingText-Regular"/>
                  <w:color w:val="000000"/>
                  <w:sz w:val="17"/>
                  <w:szCs w:val="17"/>
                  <w:lang w:val="en-US"/>
                </w:rPr>
                <m:t>ℏω</m:t>
              </m:r>
            </m:num>
            <m:den>
              <m:r>
                <w:rPr>
                  <w:rFonts w:ascii="Cambria Math" w:hAnsi="Cambria Math" w:cs="HardingText-Regular"/>
                  <w:color w:val="000000"/>
                  <w:sz w:val="17"/>
                  <w:szCs w:val="17"/>
                  <w:lang w:val="en-US"/>
                </w:rPr>
                <m:t>q</m:t>
              </m:r>
            </m:den>
          </m:f>
          <m:d>
            <m:dPr>
              <m:ctrlPr>
                <w:rPr>
                  <w:rFonts w:ascii="Cambria Math" w:hAnsi="Cambria Math" w:cs="HardingText-Regular"/>
                  <w:i/>
                  <w:iCs/>
                  <w:color w:val="000000"/>
                  <w:sz w:val="17"/>
                  <w:szCs w:val="17"/>
                  <w:lang w:val="en-US"/>
                </w:rPr>
              </m:ctrlPr>
            </m:dPr>
            <m:e>
              <m:r>
                <w:rPr>
                  <w:rFonts w:ascii="Cambria Math" w:hAnsi="Cambria Math" w:cs="HardingText-Regular"/>
                  <w:color w:val="000000"/>
                  <w:sz w:val="17"/>
                  <w:szCs w:val="17"/>
                  <w:lang w:val="en-US"/>
                </w:rPr>
                <m:t>I-</m:t>
              </m:r>
              <m:sSub>
                <m:sSubPr>
                  <m:ctrlPr>
                    <w:rPr>
                      <w:rFonts w:ascii="Cambria Math" w:hAnsi="Cambria Math" w:cs="HardingText-Regular"/>
                      <w:i/>
                      <w:iCs/>
                      <w:color w:val="000000"/>
                      <w:sz w:val="17"/>
                      <w:szCs w:val="17"/>
                      <w:lang w:val="en-US"/>
                    </w:rPr>
                  </m:ctrlPr>
                </m:sSubPr>
                <m:e>
                  <m:r>
                    <w:rPr>
                      <w:rFonts w:ascii="Cambria Math" w:hAnsi="Cambria Math" w:cs="HardingText-Regular"/>
                      <w:color w:val="000000"/>
                      <w:sz w:val="17"/>
                      <w:szCs w:val="17"/>
                      <w:lang w:val="en-US"/>
                    </w:rPr>
                    <m:t>I</m:t>
                  </m:r>
                </m:e>
                <m:sub>
                  <m:r>
                    <w:rPr>
                      <w:rFonts w:ascii="Cambria Math" w:hAnsi="Cambria Math" w:cs="HardingText-Regular"/>
                      <w:color w:val="000000"/>
                      <w:sz w:val="17"/>
                      <w:szCs w:val="17"/>
                      <w:lang w:val="en-US"/>
                    </w:rPr>
                    <m:t>th</m:t>
                  </m:r>
                </m:sub>
              </m:sSub>
            </m:e>
          </m:d>
        </m:oMath>
      </m:oMathPara>
    </w:p>
    <w:p w14:paraId="4DF67E0C" w14:textId="77777777" w:rsidR="00E119B6" w:rsidRPr="00595E7F" w:rsidRDefault="00E119B6" w:rsidP="00D34116">
      <w:pPr>
        <w:autoSpaceDE w:val="0"/>
        <w:autoSpaceDN w:val="0"/>
        <w:adjustRightInd w:val="0"/>
        <w:jc w:val="both"/>
        <w:rPr>
          <w:rFonts w:ascii="HardingText-Regular" w:eastAsiaTheme="minorEastAsia" w:hAnsi="HardingText-Regular" w:cs="HardingText-Regular"/>
          <w:iCs/>
          <w:color w:val="000000"/>
          <w:sz w:val="17"/>
          <w:szCs w:val="17"/>
          <w:lang w:val="en-US"/>
        </w:rPr>
      </w:pPr>
    </w:p>
    <w:p w14:paraId="5A430D26" w14:textId="486D23A0" w:rsidR="00E119B6" w:rsidRPr="00595E7F" w:rsidRDefault="00EA5265" w:rsidP="00E119B6">
      <w:p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 xml:space="preserve">To model our NR </w:t>
      </w:r>
      <w:r w:rsidR="0004646E" w:rsidRPr="00595E7F">
        <w:rPr>
          <w:rFonts w:ascii="HardingText-Regular" w:eastAsiaTheme="minorEastAsia" w:hAnsi="HardingText-Regular" w:cs="HardingText-Regular"/>
          <w:color w:val="000000"/>
          <w:sz w:val="17"/>
          <w:szCs w:val="17"/>
        </w:rPr>
        <w:t>devices</w:t>
      </w:r>
      <w:r w:rsidRPr="00595E7F">
        <w:rPr>
          <w:rFonts w:ascii="HardingText-Regular" w:eastAsiaTheme="minorEastAsia" w:hAnsi="HardingText-Regular" w:cs="HardingText-Regular"/>
          <w:color w:val="000000"/>
          <w:sz w:val="17"/>
          <w:szCs w:val="17"/>
        </w:rPr>
        <w:t xml:space="preserve"> using the laser rate equation model, w</w:t>
      </w:r>
      <w:r w:rsidR="00E119B6" w:rsidRPr="00595E7F">
        <w:rPr>
          <w:rFonts w:ascii="HardingText-Regular" w:eastAsiaTheme="minorEastAsia" w:hAnsi="HardingText-Regular" w:cs="HardingText-Regular"/>
          <w:color w:val="000000"/>
          <w:sz w:val="17"/>
          <w:szCs w:val="17"/>
        </w:rPr>
        <w:t>e summarize the different parameter definitions and their respective values in Table 1.</w:t>
      </w:r>
    </w:p>
    <w:tbl>
      <w:tblPr>
        <w:tblStyle w:val="GridTable6Colorful"/>
        <w:tblW w:w="0" w:type="auto"/>
        <w:tblLook w:val="04A0" w:firstRow="1" w:lastRow="0" w:firstColumn="1" w:lastColumn="0" w:noHBand="0" w:noVBand="1"/>
      </w:tblPr>
      <w:tblGrid>
        <w:gridCol w:w="2613"/>
        <w:gridCol w:w="2614"/>
        <w:gridCol w:w="2614"/>
        <w:gridCol w:w="2614"/>
      </w:tblGrid>
      <w:tr w:rsidR="00E119B6" w:rsidRPr="00595E7F" w14:paraId="43ED2115" w14:textId="77777777" w:rsidTr="00BF7E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48290CEB" w14:textId="77777777" w:rsidR="00E119B6" w:rsidRPr="00595E7F" w:rsidRDefault="00E119B6">
            <w:pPr>
              <w:autoSpaceDE w:val="0"/>
              <w:autoSpaceDN w:val="0"/>
              <w:adjustRightInd w:val="0"/>
              <w:jc w:val="center"/>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lastRenderedPageBreak/>
              <w:t>Parameter name</w:t>
            </w:r>
          </w:p>
        </w:tc>
        <w:tc>
          <w:tcPr>
            <w:tcW w:w="2614" w:type="dxa"/>
          </w:tcPr>
          <w:p w14:paraId="69E16890" w14:textId="77777777" w:rsidR="00E119B6" w:rsidRPr="00595E7F" w:rsidRDefault="00E119B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Definition</w:t>
            </w:r>
          </w:p>
        </w:tc>
        <w:tc>
          <w:tcPr>
            <w:tcW w:w="2614" w:type="dxa"/>
          </w:tcPr>
          <w:p w14:paraId="07754A50" w14:textId="77777777" w:rsidR="00E119B6" w:rsidRPr="00595E7F" w:rsidRDefault="00E119B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Value</w:t>
            </w:r>
          </w:p>
        </w:tc>
        <w:tc>
          <w:tcPr>
            <w:tcW w:w="2614" w:type="dxa"/>
          </w:tcPr>
          <w:p w14:paraId="39B0850D" w14:textId="77777777" w:rsidR="00E119B6" w:rsidRPr="00595E7F" w:rsidRDefault="00E119B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Source</w:t>
            </w:r>
          </w:p>
        </w:tc>
      </w:tr>
      <w:tr w:rsidR="00E119B6" w:rsidRPr="00595E7F" w14:paraId="543C5BEB"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7B1B08E7" w14:textId="77777777" w:rsidR="00E119B6" w:rsidRPr="00595E7F" w:rsidRDefault="00D020E2">
            <w:pPr>
              <w:autoSpaceDE w:val="0"/>
              <w:autoSpaceDN w:val="0"/>
              <w:adjustRightInd w:val="0"/>
              <w:jc w:val="center"/>
              <w:rPr>
                <w:rFonts w:ascii="HardingText-Regular"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η</m:t>
                    </m:r>
                  </m:e>
                  <m:sub>
                    <m:r>
                      <m:rPr>
                        <m:sty m:val="bi"/>
                      </m:rPr>
                      <w:rPr>
                        <w:rFonts w:ascii="Cambria Math" w:hAnsi="Cambria Math" w:cs="HardingText-Regular"/>
                        <w:color w:val="000000"/>
                        <w:sz w:val="17"/>
                        <w:szCs w:val="17"/>
                      </w:rPr>
                      <m:t>i</m:t>
                    </m:r>
                  </m:sub>
                </m:sSub>
              </m:oMath>
            </m:oMathPara>
          </w:p>
        </w:tc>
        <w:tc>
          <w:tcPr>
            <w:tcW w:w="2614" w:type="dxa"/>
          </w:tcPr>
          <w:p w14:paraId="573183CC"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QW injection efficiency</w:t>
            </w:r>
          </w:p>
        </w:tc>
        <w:tc>
          <w:tcPr>
            <w:tcW w:w="2614" w:type="dxa"/>
          </w:tcPr>
          <w:p w14:paraId="219A08F2"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m:oMathPara>
              <m:oMath>
                <m:r>
                  <w:rPr>
                    <w:rFonts w:ascii="Cambria Math" w:hAnsi="Cambria Math" w:cs="HardingText-Regular"/>
                    <w:color w:val="000000"/>
                    <w:sz w:val="17"/>
                    <w:szCs w:val="17"/>
                  </w:rPr>
                  <m:t>0.85</m:t>
                </m:r>
              </m:oMath>
            </m:oMathPara>
          </w:p>
        </w:tc>
        <w:tc>
          <w:tcPr>
            <w:tcW w:w="2614" w:type="dxa"/>
          </w:tcPr>
          <w:p w14:paraId="2D55EB9B"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TCAD simulations</w:t>
            </w:r>
          </w:p>
        </w:tc>
      </w:tr>
      <w:tr w:rsidR="00E119B6" w:rsidRPr="00595E7F" w14:paraId="7BE1722F"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2A9F3292" w14:textId="77777777" w:rsidR="00E119B6" w:rsidRPr="00595E7F" w:rsidRDefault="00E119B6">
            <w:pPr>
              <w:autoSpaceDE w:val="0"/>
              <w:autoSpaceDN w:val="0"/>
              <w:adjustRightInd w:val="0"/>
              <w:jc w:val="center"/>
              <w:rPr>
                <w:rFonts w:ascii="HardingText-Regular" w:hAnsi="HardingText-Regular" w:cs="HardingText-Regular"/>
                <w:color w:val="000000"/>
                <w:sz w:val="17"/>
                <w:szCs w:val="17"/>
              </w:rPr>
            </w:pPr>
            <m:oMathPara>
              <m:oMath>
                <m:r>
                  <m:rPr>
                    <m:sty m:val="bi"/>
                  </m:rPr>
                  <w:rPr>
                    <w:rFonts w:ascii="Cambria Math" w:hAnsi="Cambria Math" w:cs="HardingText-Regular"/>
                    <w:color w:val="000000"/>
                    <w:sz w:val="17"/>
                    <w:szCs w:val="17"/>
                  </w:rPr>
                  <m:t>q</m:t>
                </m:r>
              </m:oMath>
            </m:oMathPara>
          </w:p>
        </w:tc>
        <w:tc>
          <w:tcPr>
            <w:tcW w:w="2614" w:type="dxa"/>
          </w:tcPr>
          <w:p w14:paraId="3863C99B"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Electron charge</w:t>
            </w:r>
          </w:p>
        </w:tc>
        <w:tc>
          <w:tcPr>
            <w:tcW w:w="2614" w:type="dxa"/>
          </w:tcPr>
          <w:p w14:paraId="673A0C7C"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m:oMath>
              <m:r>
                <w:rPr>
                  <w:rFonts w:ascii="Cambria Math" w:hAnsi="Cambria Math" w:cs="HardingText-Regular"/>
                  <w:color w:val="000000"/>
                  <w:sz w:val="17"/>
                  <w:szCs w:val="17"/>
                </w:rPr>
                <m:t>1.6021892×</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10</m:t>
                  </m:r>
                </m:e>
                <m:sup>
                  <m:r>
                    <w:rPr>
                      <w:rFonts w:ascii="Cambria Math" w:hAnsi="Cambria Math" w:cs="HardingText-Regular"/>
                      <w:color w:val="000000"/>
                      <w:sz w:val="17"/>
                      <w:szCs w:val="17"/>
                    </w:rPr>
                    <m:t>-19</m:t>
                  </m:r>
                </m:sup>
              </m:sSup>
            </m:oMath>
            <w:r w:rsidRPr="00595E7F">
              <w:rPr>
                <w:rFonts w:ascii="HardingText-Regular" w:hAnsi="HardingText-Regular" w:cs="HardingText-Regular"/>
                <w:color w:val="000000"/>
                <w:sz w:val="17"/>
                <w:szCs w:val="17"/>
              </w:rPr>
              <w:t xml:space="preserve"> C</w:t>
            </w:r>
          </w:p>
        </w:tc>
        <w:tc>
          <w:tcPr>
            <w:tcW w:w="2614" w:type="dxa"/>
          </w:tcPr>
          <w:p w14:paraId="38FDCE55"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Fundamental constant</w:t>
            </w:r>
          </w:p>
        </w:tc>
      </w:tr>
      <w:tr w:rsidR="00E119B6" w:rsidRPr="00595E7F" w14:paraId="5E6A1FB8"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12E67714" w14:textId="77777777" w:rsidR="00E119B6" w:rsidRPr="00595E7F" w:rsidRDefault="00D020E2">
            <w:pPr>
              <w:autoSpaceDE w:val="0"/>
              <w:autoSpaceDN w:val="0"/>
              <w:adjustRightInd w:val="0"/>
              <w:jc w:val="center"/>
              <w:rPr>
                <w:rFonts w:ascii="HardingText-Regular"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V</m:t>
                    </m:r>
                  </m:e>
                  <m:sub>
                    <m:r>
                      <m:rPr>
                        <m:sty m:val="bi"/>
                      </m:rPr>
                      <w:rPr>
                        <w:rFonts w:ascii="Cambria Math" w:hAnsi="Cambria Math" w:cs="HardingText-Regular"/>
                        <w:color w:val="000000"/>
                        <w:sz w:val="17"/>
                        <w:szCs w:val="17"/>
                      </w:rPr>
                      <m:t>a</m:t>
                    </m:r>
                  </m:sub>
                </m:sSub>
              </m:oMath>
            </m:oMathPara>
          </w:p>
        </w:tc>
        <w:tc>
          <w:tcPr>
            <w:tcW w:w="2614" w:type="dxa"/>
          </w:tcPr>
          <w:p w14:paraId="2E72F370"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Active volume</w:t>
            </w:r>
          </w:p>
        </w:tc>
        <w:tc>
          <w:tcPr>
            <w:tcW w:w="2614" w:type="dxa"/>
          </w:tcPr>
          <w:p w14:paraId="0AF1D9DF" w14:textId="77777777" w:rsidR="00E119B6" w:rsidRPr="00595E7F" w:rsidRDefault="00D020E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QW</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h</m:t>
                    </m:r>
                  </m:e>
                  <m:sub>
                    <m:r>
                      <w:rPr>
                        <w:rFonts w:ascii="Cambria Math" w:hAnsi="Cambria Math" w:cs="HardingText-Regular"/>
                        <w:color w:val="000000"/>
                        <w:sz w:val="17"/>
                        <w:szCs w:val="17"/>
                      </w:rPr>
                      <m:t>QW</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W</m:t>
                    </m:r>
                  </m:e>
                  <m:sub>
                    <m:r>
                      <w:rPr>
                        <w:rFonts w:ascii="Cambria Math" w:hAnsi="Cambria Math" w:cs="HardingText-Regular"/>
                        <w:color w:val="000000"/>
                        <w:sz w:val="17"/>
                        <w:szCs w:val="17"/>
                      </w:rPr>
                      <m:t>QW</m:t>
                    </m:r>
                  </m:sub>
                </m:sSub>
                <m:r>
                  <w:rPr>
                    <w:rFonts w:ascii="Cambria Math" w:hAnsi="Cambria Math" w:cs="HardingText-Regular"/>
                    <w:color w:val="000000"/>
                    <w:sz w:val="17"/>
                    <w:szCs w:val="17"/>
                  </w:rPr>
                  <m:t>×L</m:t>
                </m:r>
              </m:oMath>
            </m:oMathPara>
          </w:p>
        </w:tc>
        <w:tc>
          <w:tcPr>
            <w:tcW w:w="2614" w:type="dxa"/>
          </w:tcPr>
          <w:p w14:paraId="7B3FECBE" w14:textId="3F6683B5" w:rsidR="00E119B6" w:rsidRPr="00595E7F" w:rsidRDefault="00324BC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HAADF-STEM</w:t>
            </w:r>
          </w:p>
        </w:tc>
      </w:tr>
      <w:tr w:rsidR="00E119B6" w:rsidRPr="00595E7F" w14:paraId="018CD18E"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284FC8DC"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N</m:t>
                    </m:r>
                  </m:e>
                  <m:sub>
                    <m:r>
                      <m:rPr>
                        <m:sty m:val="bi"/>
                      </m:rPr>
                      <w:rPr>
                        <w:rFonts w:ascii="Cambria Math" w:hAnsi="Cambria Math" w:cs="HardingText-Regular"/>
                        <w:color w:val="000000"/>
                        <w:sz w:val="17"/>
                        <w:szCs w:val="17"/>
                      </w:rPr>
                      <m:t>QW</m:t>
                    </m:r>
                  </m:sub>
                </m:sSub>
              </m:oMath>
            </m:oMathPara>
          </w:p>
        </w:tc>
        <w:tc>
          <w:tcPr>
            <w:tcW w:w="2614" w:type="dxa"/>
          </w:tcPr>
          <w:p w14:paraId="17D972CC"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Number of quantum wells</w:t>
            </w:r>
          </w:p>
        </w:tc>
        <w:tc>
          <w:tcPr>
            <w:tcW w:w="2614" w:type="dxa"/>
          </w:tcPr>
          <w:p w14:paraId="0C15AB8B"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eastAsia="Gill Sans MT" w:hAnsi="HardingText-Regular" w:cs="HardingText-Regular"/>
                <w:color w:val="000000"/>
                <w:sz w:val="17"/>
                <w:szCs w:val="17"/>
              </w:rPr>
            </w:pPr>
            <w:r w:rsidRPr="00595E7F">
              <w:rPr>
                <w:rFonts w:ascii="HardingText-Regular" w:eastAsia="Gill Sans MT" w:hAnsi="HardingText-Regular" w:cs="HardingText-Regular"/>
                <w:color w:val="000000"/>
                <w:sz w:val="17"/>
                <w:szCs w:val="17"/>
              </w:rPr>
              <w:t>3</w:t>
            </w:r>
          </w:p>
        </w:tc>
        <w:tc>
          <w:tcPr>
            <w:tcW w:w="2614" w:type="dxa"/>
          </w:tcPr>
          <w:p w14:paraId="3662A626" w14:textId="11358DF9" w:rsidR="00E119B6" w:rsidRPr="00595E7F" w:rsidRDefault="00324BC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HAADF-STEM</w:t>
            </w:r>
          </w:p>
        </w:tc>
      </w:tr>
      <w:tr w:rsidR="00E119B6" w:rsidRPr="00595E7F" w14:paraId="23D0E315"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124FEE95"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h</m:t>
                    </m:r>
                  </m:e>
                  <m:sub>
                    <m:r>
                      <m:rPr>
                        <m:sty m:val="bi"/>
                      </m:rPr>
                      <w:rPr>
                        <w:rFonts w:ascii="Cambria Math" w:hAnsi="Cambria Math" w:cs="HardingText-Regular"/>
                        <w:color w:val="000000"/>
                        <w:sz w:val="17"/>
                        <w:szCs w:val="17"/>
                      </w:rPr>
                      <m:t>QW</m:t>
                    </m:r>
                  </m:sub>
                </m:sSub>
              </m:oMath>
            </m:oMathPara>
          </w:p>
        </w:tc>
        <w:tc>
          <w:tcPr>
            <w:tcW w:w="2614" w:type="dxa"/>
          </w:tcPr>
          <w:p w14:paraId="1F80943D"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Quantum well thickness</w:t>
            </w:r>
          </w:p>
        </w:tc>
        <w:tc>
          <w:tcPr>
            <w:tcW w:w="2614" w:type="dxa"/>
          </w:tcPr>
          <w:p w14:paraId="22C3996D"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eastAsia="Gill Sans MT" w:hAnsi="HardingText-Regular" w:cs="HardingText-Regular"/>
                <w:color w:val="000000"/>
                <w:sz w:val="17"/>
                <w:szCs w:val="17"/>
              </w:rPr>
            </w:pPr>
            <w:r w:rsidRPr="00595E7F">
              <w:rPr>
                <w:rFonts w:ascii="HardingText-Regular" w:eastAsia="Gill Sans MT" w:hAnsi="HardingText-Regular" w:cs="HardingText-Regular"/>
                <w:color w:val="000000"/>
                <w:sz w:val="17"/>
                <w:szCs w:val="17"/>
              </w:rPr>
              <w:t>12 nm</w:t>
            </w:r>
          </w:p>
        </w:tc>
        <w:tc>
          <w:tcPr>
            <w:tcW w:w="2614" w:type="dxa"/>
          </w:tcPr>
          <w:p w14:paraId="44E1C1B4" w14:textId="7B908C21" w:rsidR="00E119B6" w:rsidRPr="00595E7F" w:rsidRDefault="002156B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HAADF-STEM</w:t>
            </w:r>
          </w:p>
        </w:tc>
      </w:tr>
      <w:tr w:rsidR="00E119B6" w:rsidRPr="00595E7F" w14:paraId="13EA259B"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1FA45FC4"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W</m:t>
                    </m:r>
                  </m:e>
                  <m:sub>
                    <m:r>
                      <m:rPr>
                        <m:sty m:val="bi"/>
                      </m:rPr>
                      <w:rPr>
                        <w:rFonts w:ascii="Cambria Math" w:hAnsi="Cambria Math" w:cs="HardingText-Regular"/>
                        <w:color w:val="000000"/>
                        <w:sz w:val="17"/>
                        <w:szCs w:val="17"/>
                      </w:rPr>
                      <m:t>QW</m:t>
                    </m:r>
                  </m:sub>
                </m:sSub>
              </m:oMath>
            </m:oMathPara>
          </w:p>
        </w:tc>
        <w:tc>
          <w:tcPr>
            <w:tcW w:w="2614" w:type="dxa"/>
          </w:tcPr>
          <w:p w14:paraId="7FFAB273"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Quantum well width</w:t>
            </w:r>
          </w:p>
        </w:tc>
        <w:tc>
          <w:tcPr>
            <w:tcW w:w="2614" w:type="dxa"/>
          </w:tcPr>
          <w:p w14:paraId="4F9CD439"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eastAsia="Gill Sans MT" w:hAnsi="HardingText-Regular" w:cs="HardingText-Regular"/>
                <w:color w:val="000000"/>
                <w:sz w:val="17"/>
                <w:szCs w:val="17"/>
              </w:rPr>
            </w:pPr>
            <w:r w:rsidRPr="00595E7F">
              <w:rPr>
                <w:rFonts w:ascii="HardingText-Regular" w:eastAsia="Gill Sans MT" w:hAnsi="HardingText-Regular" w:cs="HardingText-Regular"/>
                <w:color w:val="000000"/>
                <w:sz w:val="17"/>
                <w:szCs w:val="17"/>
              </w:rPr>
              <w:t>400 nm</w:t>
            </w:r>
          </w:p>
        </w:tc>
        <w:tc>
          <w:tcPr>
            <w:tcW w:w="2614" w:type="dxa"/>
          </w:tcPr>
          <w:p w14:paraId="4E865EA8" w14:textId="4BA837C7" w:rsidR="00E119B6" w:rsidRPr="00595E7F" w:rsidRDefault="006350B5">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HAADF-STEM</w:t>
            </w:r>
          </w:p>
        </w:tc>
      </w:tr>
      <w:tr w:rsidR="00E119B6" w:rsidRPr="00595E7F" w14:paraId="75EDE987"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18B1653B" w14:textId="77777777" w:rsidR="00E119B6" w:rsidRPr="00595E7F" w:rsidRDefault="00E119B6">
            <w:pPr>
              <w:autoSpaceDE w:val="0"/>
              <w:autoSpaceDN w:val="0"/>
              <w:adjustRightInd w:val="0"/>
              <w:jc w:val="center"/>
              <w:rPr>
                <w:rFonts w:ascii="HardingText-Regular" w:eastAsia="Gill Sans MT" w:hAnsi="HardingText-Regular" w:cs="HardingText-Regular"/>
                <w:color w:val="000000"/>
                <w:sz w:val="17"/>
                <w:szCs w:val="17"/>
              </w:rPr>
            </w:pPr>
            <m:oMathPara>
              <m:oMath>
                <m:r>
                  <m:rPr>
                    <m:sty m:val="bi"/>
                  </m:rPr>
                  <w:rPr>
                    <w:rFonts w:ascii="Cambria Math" w:hAnsi="Cambria Math" w:cs="HardingText-Regular"/>
                    <w:color w:val="000000"/>
                    <w:sz w:val="17"/>
                    <w:szCs w:val="17"/>
                    <w:lang w:val="nl-BE"/>
                  </w:rPr>
                  <m:t>L</m:t>
                </m:r>
              </m:oMath>
            </m:oMathPara>
          </w:p>
        </w:tc>
        <w:tc>
          <w:tcPr>
            <w:tcW w:w="2614" w:type="dxa"/>
          </w:tcPr>
          <w:p w14:paraId="68854B91"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Laser length</w:t>
            </w:r>
          </w:p>
        </w:tc>
        <w:tc>
          <w:tcPr>
            <w:tcW w:w="2614" w:type="dxa"/>
          </w:tcPr>
          <w:p w14:paraId="5CB0F049"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eastAsia="Gill Sans MT" w:hAnsi="HardingText-Regular" w:cs="HardingText-Regular"/>
                <w:color w:val="000000"/>
                <w:sz w:val="17"/>
                <w:szCs w:val="17"/>
              </w:rPr>
            </w:pPr>
            <w:r w:rsidRPr="00595E7F">
              <w:rPr>
                <w:rFonts w:ascii="HardingText-Regular" w:eastAsia="Gill Sans MT" w:hAnsi="HardingText-Regular" w:cs="HardingText-Regular"/>
                <w:color w:val="000000"/>
                <w:sz w:val="17"/>
                <w:szCs w:val="17"/>
              </w:rPr>
              <w:t>1, 1.5 and 2 mm</w:t>
            </w:r>
          </w:p>
        </w:tc>
        <w:tc>
          <w:tcPr>
            <w:tcW w:w="2614" w:type="dxa"/>
          </w:tcPr>
          <w:p w14:paraId="0AFF0EF8"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Designed</w:t>
            </w:r>
          </w:p>
        </w:tc>
      </w:tr>
      <w:tr w:rsidR="00E119B6" w:rsidRPr="00595E7F" w14:paraId="03406573"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4324CB0A" w14:textId="77777777" w:rsidR="00E119B6" w:rsidRPr="00595E7F" w:rsidRDefault="00E119B6">
            <w:pPr>
              <w:autoSpaceDE w:val="0"/>
              <w:autoSpaceDN w:val="0"/>
              <w:adjustRightInd w:val="0"/>
              <w:jc w:val="center"/>
              <w:rPr>
                <w:rFonts w:ascii="HardingText-Regular" w:hAnsi="HardingText-Regular" w:cs="HardingText-Regular"/>
                <w:color w:val="000000"/>
                <w:sz w:val="17"/>
                <w:szCs w:val="17"/>
              </w:rPr>
            </w:pPr>
            <m:oMathPara>
              <m:oMath>
                <m:r>
                  <m:rPr>
                    <m:sty m:val="bi"/>
                  </m:rPr>
                  <w:rPr>
                    <w:rFonts w:ascii="Cambria Math" w:hAnsi="Cambria Math" w:cs="HardingText-Regular"/>
                    <w:color w:val="000000"/>
                    <w:sz w:val="17"/>
                    <w:szCs w:val="17"/>
                  </w:rPr>
                  <m:t>A</m:t>
                </m:r>
              </m:oMath>
            </m:oMathPara>
          </w:p>
        </w:tc>
        <w:tc>
          <w:tcPr>
            <w:tcW w:w="2614" w:type="dxa"/>
          </w:tcPr>
          <w:p w14:paraId="758E2728" w14:textId="7B91813A" w:rsidR="00E119B6" w:rsidRPr="00595E7F" w:rsidRDefault="000464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Shockley</w:t>
            </w:r>
            <w:r w:rsidR="00E119B6" w:rsidRPr="00595E7F">
              <w:rPr>
                <w:rFonts w:ascii="HardingText-Regular" w:hAnsi="HardingText-Regular" w:cs="HardingText-Regular"/>
                <w:color w:val="000000"/>
                <w:sz w:val="17"/>
                <w:szCs w:val="17"/>
              </w:rPr>
              <w:t>-Read-Hall coefficient</w:t>
            </w:r>
          </w:p>
        </w:tc>
        <w:tc>
          <w:tcPr>
            <w:tcW w:w="2614" w:type="dxa"/>
          </w:tcPr>
          <w:p w14:paraId="69811247"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m:oMath>
              <m:r>
                <w:rPr>
                  <w:rFonts w:ascii="Cambria Math" w:hAnsi="Cambria Math" w:cs="HardingText-Regular"/>
                  <w:color w:val="000000"/>
                  <w:sz w:val="17"/>
                  <w:szCs w:val="17"/>
                </w:rPr>
                <m:t>4×</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10</m:t>
                  </m:r>
                </m:e>
                <m:sup>
                  <m:r>
                    <w:rPr>
                      <w:rFonts w:ascii="Cambria Math" w:eastAsiaTheme="minorEastAsia" w:hAnsi="Cambria Math" w:cs="HardingText-Regular"/>
                      <w:color w:val="000000"/>
                      <w:sz w:val="17"/>
                      <w:szCs w:val="17"/>
                    </w:rPr>
                    <m:t>7</m:t>
                  </m:r>
                </m:sup>
              </m:sSup>
              <m:r>
                <w:rPr>
                  <w:rFonts w:ascii="Cambria Math" w:eastAsiaTheme="minorEastAsia" w:hAnsi="Cambria Math" w:cs="HardingText-Regular"/>
                  <w:color w:val="000000"/>
                  <w:sz w:val="17"/>
                  <w:szCs w:val="17"/>
                </w:rPr>
                <m:t xml:space="preserve"> </m:t>
              </m:r>
              <m:r>
                <m:rPr>
                  <m:sty m:val="p"/>
                </m:rPr>
                <w:rPr>
                  <w:rFonts w:ascii="Cambria Math" w:eastAsiaTheme="minorEastAsia" w:hAnsi="Cambria Math" w:cs="HardingText-Regular"/>
                  <w:color w:val="000000"/>
                  <w:sz w:val="17"/>
                  <w:szCs w:val="17"/>
                </w:rPr>
                <m:t>s</m:t>
              </m:r>
            </m:oMath>
            <w:r w:rsidRPr="00595E7F">
              <w:rPr>
                <w:rFonts w:ascii="HardingText-Regular" w:hAnsi="HardingText-Regular" w:cs="HardingText-Regular"/>
                <w:color w:val="000000"/>
                <w:sz w:val="17"/>
                <w:szCs w:val="17"/>
              </w:rPr>
              <w:t xml:space="preserve"> </w:t>
            </w:r>
          </w:p>
        </w:tc>
        <w:tc>
          <w:tcPr>
            <w:tcW w:w="2614" w:type="dxa"/>
          </w:tcPr>
          <w:p w14:paraId="17A72B9A" w14:textId="1A932B9D" w:rsidR="00E119B6" w:rsidRPr="00595E7F" w:rsidRDefault="003F346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From measurement fit</w:t>
            </w:r>
          </w:p>
        </w:tc>
      </w:tr>
      <w:tr w:rsidR="00E119B6" w:rsidRPr="00595E7F" w14:paraId="45D9ADA4"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5880B096" w14:textId="77777777" w:rsidR="00E119B6" w:rsidRPr="00595E7F" w:rsidRDefault="00E119B6">
            <w:pPr>
              <w:autoSpaceDE w:val="0"/>
              <w:autoSpaceDN w:val="0"/>
              <w:adjustRightInd w:val="0"/>
              <w:jc w:val="center"/>
              <w:rPr>
                <w:rFonts w:ascii="Gill Sans MT" w:eastAsia="Gill Sans MT" w:hAnsi="Gill Sans MT" w:cs="Times New Roman"/>
                <w:color w:val="000000"/>
                <w:sz w:val="17"/>
                <w:szCs w:val="17"/>
              </w:rPr>
            </w:pPr>
            <m:oMathPara>
              <m:oMath>
                <m:r>
                  <m:rPr>
                    <m:sty m:val="bi"/>
                  </m:rPr>
                  <w:rPr>
                    <w:rFonts w:ascii="Cambria Math" w:hAnsi="Cambria Math" w:cs="HardingText-Regular"/>
                    <w:color w:val="000000"/>
                    <w:sz w:val="17"/>
                    <w:szCs w:val="17"/>
                  </w:rPr>
                  <m:t>B</m:t>
                </m:r>
              </m:oMath>
            </m:oMathPara>
          </w:p>
        </w:tc>
        <w:tc>
          <w:tcPr>
            <w:tcW w:w="2614" w:type="dxa"/>
          </w:tcPr>
          <w:p w14:paraId="5C035318"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Bimolecular recombination coefficient</w:t>
            </w:r>
          </w:p>
        </w:tc>
        <w:tc>
          <w:tcPr>
            <w:tcW w:w="2614" w:type="dxa"/>
          </w:tcPr>
          <w:p w14:paraId="0697A015"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eastAsia="Gill Sans MT" w:hAnsi="HardingText-Regular" w:cs="HardingText-Regular"/>
                <w:color w:val="000000"/>
                <w:sz w:val="17"/>
                <w:szCs w:val="17"/>
              </w:rPr>
            </w:pPr>
            <m:oMathPara>
              <m:oMath>
                <m:r>
                  <w:rPr>
                    <w:rFonts w:ascii="Cambria Math" w:hAnsi="Cambria Math" w:cs="HardingText-Regular"/>
                    <w:color w:val="000000"/>
                    <w:sz w:val="17"/>
                    <w:szCs w:val="17"/>
                  </w:rPr>
                  <m:t>1×</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10</m:t>
                    </m:r>
                  </m:e>
                  <m:sup>
                    <m:r>
                      <w:rPr>
                        <w:rFonts w:ascii="Cambria Math" w:hAnsi="Cambria Math" w:cs="HardingText-Regular"/>
                        <w:color w:val="000000"/>
                        <w:sz w:val="17"/>
                        <w:szCs w:val="17"/>
                      </w:rPr>
                      <m:t>-10</m:t>
                    </m:r>
                  </m:sup>
                </m:sSup>
                <m:r>
                  <w:rPr>
                    <w:rFonts w:ascii="Cambria Math" w:hAnsi="Cambria Math" w:cs="HardingText-Regular"/>
                    <w:color w:val="000000"/>
                    <w:sz w:val="17"/>
                    <w:szCs w:val="17"/>
                  </w:rPr>
                  <m:t xml:space="preserve"> </m:t>
                </m:r>
                <m:r>
                  <m:rPr>
                    <m:sty m:val="p"/>
                  </m:rPr>
                  <w:rPr>
                    <w:rFonts w:ascii="Cambria Math" w:hAnsi="Cambria Math" w:cs="HardingText-Regular"/>
                    <w:color w:val="000000"/>
                    <w:sz w:val="17"/>
                    <w:szCs w:val="17"/>
                  </w:rPr>
                  <m:t>c</m:t>
                </m:r>
                <m:sSup>
                  <m:sSupPr>
                    <m:ctrlPr>
                      <w:rPr>
                        <w:rFonts w:ascii="Cambria Math" w:hAnsi="Cambria Math" w:cs="HardingText-Regular"/>
                        <w:iCs/>
                        <w:color w:val="000000"/>
                        <w:sz w:val="17"/>
                        <w:szCs w:val="17"/>
                      </w:rPr>
                    </m:ctrlPr>
                  </m:sSupPr>
                  <m:e>
                    <m:r>
                      <m:rPr>
                        <m:sty m:val="p"/>
                      </m:rPr>
                      <w:rPr>
                        <w:rFonts w:ascii="Cambria Math" w:hAnsi="Cambria Math" w:cs="HardingText-Regular"/>
                        <w:color w:val="000000"/>
                        <w:sz w:val="17"/>
                        <w:szCs w:val="17"/>
                      </w:rPr>
                      <m:t>m</m:t>
                    </m:r>
                  </m:e>
                  <m:sup>
                    <m:r>
                      <m:rPr>
                        <m:sty m:val="p"/>
                      </m:rPr>
                      <w:rPr>
                        <w:rFonts w:ascii="Cambria Math" w:hAnsi="Cambria Math" w:cs="HardingText-Regular"/>
                        <w:color w:val="000000"/>
                        <w:sz w:val="17"/>
                        <w:szCs w:val="17"/>
                      </w:rPr>
                      <m:t>3</m:t>
                    </m:r>
                  </m:sup>
                </m:sSup>
                <m:r>
                  <m:rPr>
                    <m:sty m:val="p"/>
                  </m:rPr>
                  <w:rPr>
                    <w:rFonts w:ascii="Cambria Math" w:hAnsi="Cambria Math" w:cs="HardingText-Regular"/>
                    <w:color w:val="000000"/>
                    <w:sz w:val="17"/>
                    <w:szCs w:val="17"/>
                  </w:rPr>
                  <m:t>.</m:t>
                </m:r>
                <m:sSup>
                  <m:sSupPr>
                    <m:ctrlPr>
                      <w:rPr>
                        <w:rFonts w:ascii="Cambria Math" w:hAnsi="Cambria Math" w:cs="HardingText-Regular"/>
                        <w:iCs/>
                        <w:color w:val="000000"/>
                        <w:sz w:val="17"/>
                        <w:szCs w:val="17"/>
                      </w:rPr>
                    </m:ctrlPr>
                  </m:sSupPr>
                  <m:e>
                    <m:r>
                      <m:rPr>
                        <m:sty m:val="p"/>
                      </m:rPr>
                      <w:rPr>
                        <w:rFonts w:ascii="Cambria Math" w:hAnsi="Cambria Math" w:cs="HardingText-Regular"/>
                        <w:color w:val="000000"/>
                        <w:sz w:val="17"/>
                        <w:szCs w:val="17"/>
                      </w:rPr>
                      <m:t>s</m:t>
                    </m:r>
                  </m:e>
                  <m:sup>
                    <m:r>
                      <m:rPr>
                        <m:sty m:val="p"/>
                      </m:rPr>
                      <w:rPr>
                        <w:rFonts w:ascii="Cambria Math" w:hAnsi="Cambria Math" w:cs="HardingText-Regular"/>
                        <w:color w:val="000000"/>
                        <w:sz w:val="17"/>
                        <w:szCs w:val="17"/>
                      </w:rPr>
                      <m:t>-1</m:t>
                    </m:r>
                  </m:sup>
                </m:sSup>
              </m:oMath>
            </m:oMathPara>
          </w:p>
        </w:tc>
        <w:tc>
          <w:tcPr>
            <w:tcW w:w="2614" w:type="dxa"/>
          </w:tcPr>
          <w:p w14:paraId="4BBF65CE" w14:textId="7F2C2403"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Ref [</w:t>
            </w:r>
            <w:r w:rsidR="00343EA6" w:rsidRPr="00595E7F">
              <w:rPr>
                <w:rFonts w:ascii="HardingText-Regular" w:hAnsi="HardingText-Regular" w:cs="HardingText-Regular"/>
                <w:color w:val="000000"/>
                <w:sz w:val="17"/>
                <w:szCs w:val="17"/>
              </w:rPr>
              <w:t>2</w:t>
            </w:r>
            <w:r w:rsidRPr="00595E7F">
              <w:rPr>
                <w:rFonts w:ascii="HardingText-Regular" w:hAnsi="HardingText-Regular" w:cs="HardingText-Regular"/>
                <w:color w:val="000000"/>
                <w:sz w:val="17"/>
                <w:szCs w:val="17"/>
              </w:rPr>
              <w:t>]</w:t>
            </w:r>
          </w:p>
          <w:p w14:paraId="01E4E960" w14:textId="557E3840" w:rsidR="00107BD9" w:rsidRPr="00595E7F" w:rsidRDefault="00107BD9" w:rsidP="00107BD9">
            <w:pP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sz w:val="17"/>
                <w:szCs w:val="17"/>
              </w:rPr>
            </w:pPr>
          </w:p>
        </w:tc>
      </w:tr>
      <w:tr w:rsidR="00E119B6" w:rsidRPr="00595E7F" w14:paraId="521AD9B2"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4AE73509" w14:textId="77777777" w:rsidR="00E119B6" w:rsidRPr="00595E7F" w:rsidRDefault="00E119B6">
            <w:pPr>
              <w:autoSpaceDE w:val="0"/>
              <w:autoSpaceDN w:val="0"/>
              <w:adjustRightInd w:val="0"/>
              <w:jc w:val="center"/>
              <w:rPr>
                <w:rFonts w:ascii="Gill Sans MT" w:eastAsia="Gill Sans MT" w:hAnsi="Gill Sans MT" w:cs="Times New Roman"/>
                <w:color w:val="000000"/>
                <w:sz w:val="17"/>
                <w:szCs w:val="17"/>
              </w:rPr>
            </w:pPr>
            <m:oMathPara>
              <m:oMath>
                <m:r>
                  <m:rPr>
                    <m:sty m:val="bi"/>
                  </m:rPr>
                  <w:rPr>
                    <w:rFonts w:ascii="Cambria Math" w:hAnsi="Cambria Math" w:cs="HardingText-Regular"/>
                    <w:color w:val="000000"/>
                    <w:sz w:val="17"/>
                    <w:szCs w:val="17"/>
                  </w:rPr>
                  <m:t>C</m:t>
                </m:r>
              </m:oMath>
            </m:oMathPara>
          </w:p>
        </w:tc>
        <w:tc>
          <w:tcPr>
            <w:tcW w:w="2614" w:type="dxa"/>
          </w:tcPr>
          <w:p w14:paraId="22EA7D8D"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Auger recombination coefficient</w:t>
            </w:r>
          </w:p>
        </w:tc>
        <w:tc>
          <w:tcPr>
            <w:tcW w:w="2614" w:type="dxa"/>
          </w:tcPr>
          <w:p w14:paraId="18DF578D" w14:textId="4C1501A5" w:rsidR="00E119B6" w:rsidRPr="00595E7F" w:rsidRDefault="00F26FF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eastAsia="Gill Sans MT" w:hAnsi="HardingText-Regular" w:cs="HardingText-Regular"/>
                <w:color w:val="000000"/>
                <w:sz w:val="17"/>
                <w:szCs w:val="17"/>
              </w:rPr>
            </w:pPr>
            <m:oMathPara>
              <m:oMath>
                <m:r>
                  <w:rPr>
                    <w:rFonts w:ascii="Cambria Math" w:hAnsi="Cambria Math" w:cs="HardingText-Regular"/>
                    <w:color w:val="000000"/>
                    <w:sz w:val="17"/>
                    <w:szCs w:val="17"/>
                  </w:rPr>
                  <m:t>3.5×</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10</m:t>
                    </m:r>
                  </m:e>
                  <m:sup>
                    <m:r>
                      <w:rPr>
                        <w:rFonts w:ascii="Cambria Math" w:hAnsi="Cambria Math" w:cs="HardingText-Regular"/>
                        <w:color w:val="000000"/>
                        <w:sz w:val="17"/>
                        <w:szCs w:val="17"/>
                      </w:rPr>
                      <m:t>-30</m:t>
                    </m:r>
                  </m:sup>
                </m:sSup>
                <m:r>
                  <w:rPr>
                    <w:rFonts w:ascii="Cambria Math" w:hAnsi="Cambria Math" w:cs="HardingText-Regular"/>
                    <w:color w:val="000000"/>
                    <w:sz w:val="17"/>
                    <w:szCs w:val="17"/>
                  </w:rPr>
                  <m:t xml:space="preserve"> </m:t>
                </m:r>
                <m:r>
                  <m:rPr>
                    <m:sty m:val="p"/>
                  </m:rPr>
                  <w:rPr>
                    <w:rFonts w:ascii="Cambria Math" w:hAnsi="Cambria Math" w:cs="HardingText-Regular"/>
                    <w:color w:val="000000"/>
                    <w:sz w:val="17"/>
                    <w:szCs w:val="17"/>
                  </w:rPr>
                  <m:t>c</m:t>
                </m:r>
                <m:sSup>
                  <m:sSupPr>
                    <m:ctrlPr>
                      <w:rPr>
                        <w:rFonts w:ascii="Cambria Math" w:hAnsi="Cambria Math" w:cs="HardingText-Regular"/>
                        <w:iCs/>
                        <w:color w:val="000000"/>
                        <w:sz w:val="17"/>
                        <w:szCs w:val="17"/>
                      </w:rPr>
                    </m:ctrlPr>
                  </m:sSupPr>
                  <m:e>
                    <m:r>
                      <m:rPr>
                        <m:sty m:val="p"/>
                      </m:rPr>
                      <w:rPr>
                        <w:rFonts w:ascii="Cambria Math" w:hAnsi="Cambria Math" w:cs="HardingText-Regular"/>
                        <w:color w:val="000000"/>
                        <w:sz w:val="17"/>
                        <w:szCs w:val="17"/>
                      </w:rPr>
                      <m:t>m</m:t>
                    </m:r>
                  </m:e>
                  <m:sup>
                    <m:r>
                      <m:rPr>
                        <m:sty m:val="p"/>
                      </m:rPr>
                      <w:rPr>
                        <w:rFonts w:ascii="Cambria Math" w:hAnsi="Cambria Math" w:cs="HardingText-Regular"/>
                        <w:color w:val="000000"/>
                        <w:sz w:val="17"/>
                        <w:szCs w:val="17"/>
                      </w:rPr>
                      <m:t>6</m:t>
                    </m:r>
                  </m:sup>
                </m:sSup>
                <m:r>
                  <m:rPr>
                    <m:sty m:val="p"/>
                  </m:rPr>
                  <w:rPr>
                    <w:rFonts w:ascii="Cambria Math" w:hAnsi="Cambria Math" w:cs="HardingText-Regular"/>
                    <w:color w:val="000000"/>
                    <w:sz w:val="17"/>
                    <w:szCs w:val="17"/>
                  </w:rPr>
                  <m:t>.</m:t>
                </m:r>
                <m:sSup>
                  <m:sSupPr>
                    <m:ctrlPr>
                      <w:rPr>
                        <w:rFonts w:ascii="Cambria Math" w:hAnsi="Cambria Math" w:cs="HardingText-Regular"/>
                        <w:iCs/>
                        <w:color w:val="000000"/>
                        <w:sz w:val="17"/>
                        <w:szCs w:val="17"/>
                      </w:rPr>
                    </m:ctrlPr>
                  </m:sSupPr>
                  <m:e>
                    <m:r>
                      <m:rPr>
                        <m:sty m:val="p"/>
                      </m:rPr>
                      <w:rPr>
                        <w:rFonts w:ascii="Cambria Math" w:hAnsi="Cambria Math" w:cs="HardingText-Regular"/>
                        <w:color w:val="000000"/>
                        <w:sz w:val="17"/>
                        <w:szCs w:val="17"/>
                      </w:rPr>
                      <m:t>s</m:t>
                    </m:r>
                  </m:e>
                  <m:sup>
                    <m:r>
                      <m:rPr>
                        <m:sty m:val="p"/>
                      </m:rPr>
                      <w:rPr>
                        <w:rFonts w:ascii="Cambria Math" w:hAnsi="Cambria Math" w:cs="HardingText-Regular"/>
                        <w:color w:val="000000"/>
                        <w:sz w:val="17"/>
                        <w:szCs w:val="17"/>
                      </w:rPr>
                      <m:t>-1</m:t>
                    </m:r>
                  </m:sup>
                </m:sSup>
              </m:oMath>
            </m:oMathPara>
          </w:p>
        </w:tc>
        <w:tc>
          <w:tcPr>
            <w:tcW w:w="2614" w:type="dxa"/>
          </w:tcPr>
          <w:p w14:paraId="4B2E8115" w14:textId="5B6E814C"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Ref [</w:t>
            </w:r>
            <w:r w:rsidR="00343EA6" w:rsidRPr="00595E7F">
              <w:rPr>
                <w:rFonts w:ascii="HardingText-Regular" w:hAnsi="HardingText-Regular" w:cs="HardingText-Regular"/>
                <w:color w:val="000000"/>
                <w:sz w:val="17"/>
                <w:szCs w:val="17"/>
              </w:rPr>
              <w:t>2</w:t>
            </w:r>
            <w:r w:rsidRPr="00595E7F">
              <w:rPr>
                <w:rFonts w:ascii="HardingText-Regular" w:hAnsi="HardingText-Regular" w:cs="HardingText-Regular"/>
                <w:color w:val="000000"/>
                <w:sz w:val="17"/>
                <w:szCs w:val="17"/>
              </w:rPr>
              <w:t>]</w:t>
            </w:r>
          </w:p>
        </w:tc>
      </w:tr>
      <w:tr w:rsidR="00E119B6" w:rsidRPr="00595E7F" w14:paraId="74EA848F"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6B1E5E0C" w14:textId="77777777" w:rsidR="00E119B6" w:rsidRPr="00595E7F" w:rsidRDefault="00D020E2">
            <w:pPr>
              <w:autoSpaceDE w:val="0"/>
              <w:autoSpaceDN w:val="0"/>
              <w:adjustRightInd w:val="0"/>
              <w:jc w:val="center"/>
              <w:rPr>
                <w:rFonts w:ascii="HardingText-Regular"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v</m:t>
                    </m:r>
                  </m:e>
                  <m:sub>
                    <m:r>
                      <m:rPr>
                        <m:sty m:val="bi"/>
                      </m:rPr>
                      <w:rPr>
                        <w:rFonts w:ascii="Cambria Math" w:hAnsi="Cambria Math" w:cs="HardingText-Regular"/>
                        <w:color w:val="000000"/>
                        <w:sz w:val="17"/>
                        <w:szCs w:val="17"/>
                      </w:rPr>
                      <m:t>g</m:t>
                    </m:r>
                  </m:sub>
                </m:sSub>
              </m:oMath>
            </m:oMathPara>
          </w:p>
        </w:tc>
        <w:tc>
          <w:tcPr>
            <w:tcW w:w="2614" w:type="dxa"/>
          </w:tcPr>
          <w:p w14:paraId="070AF124"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Group velocity</w:t>
            </w:r>
          </w:p>
        </w:tc>
        <w:tc>
          <w:tcPr>
            <w:tcW w:w="2614" w:type="dxa"/>
          </w:tcPr>
          <w:p w14:paraId="49D1B271"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m:oMathPara>
              <m:oMath>
                <m:r>
                  <w:rPr>
                    <w:rFonts w:ascii="Cambria Math" w:hAnsi="Cambria Math" w:cs="HardingText-Regular"/>
                    <w:color w:val="000000"/>
                    <w:sz w:val="17"/>
                    <w:szCs w:val="17"/>
                  </w:rPr>
                  <m:t>c/</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g</m:t>
                    </m:r>
                  </m:sub>
                </m:sSub>
              </m:oMath>
            </m:oMathPara>
          </w:p>
        </w:tc>
        <w:tc>
          <w:tcPr>
            <w:tcW w:w="2614" w:type="dxa"/>
          </w:tcPr>
          <w:p w14:paraId="0CB77404" w14:textId="1FDC0DB0" w:rsidR="00E119B6" w:rsidRPr="00595E7F" w:rsidRDefault="000E04C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0DC78293"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63EC4A3F"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g</m:t>
                    </m:r>
                  </m:e>
                  <m:sub>
                    <m:r>
                      <m:rPr>
                        <m:sty m:val="bi"/>
                      </m:rPr>
                      <w:rPr>
                        <w:rFonts w:ascii="Cambria Math" w:hAnsi="Cambria Math" w:cs="HardingText-Regular"/>
                        <w:color w:val="000000"/>
                        <w:sz w:val="17"/>
                        <w:szCs w:val="17"/>
                      </w:rPr>
                      <m:t>0</m:t>
                    </m:r>
                  </m:sub>
                </m:sSub>
              </m:oMath>
            </m:oMathPara>
          </w:p>
        </w:tc>
        <w:tc>
          <w:tcPr>
            <w:tcW w:w="2614" w:type="dxa"/>
          </w:tcPr>
          <w:p w14:paraId="7AE94D17"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Gain coefficient</w:t>
            </w:r>
          </w:p>
        </w:tc>
        <w:tc>
          <w:tcPr>
            <w:tcW w:w="2614" w:type="dxa"/>
          </w:tcPr>
          <w:p w14:paraId="633F755F"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m:oMathPara>
              <m:oMath>
                <m:r>
                  <w:rPr>
                    <w:rFonts w:ascii="Cambria Math" w:hAnsi="Cambria Math" w:cs="HardingText-Regular"/>
                    <w:color w:val="000000"/>
                    <w:sz w:val="17"/>
                    <w:szCs w:val="17"/>
                  </w:rPr>
                  <m:t>1200</m:t>
                </m:r>
                <m:r>
                  <w:rPr>
                    <w:rFonts w:ascii="Cambria Math" w:eastAsiaTheme="minorEastAsia" w:hAnsi="Cambria Math" w:cs="HardingText-Regular"/>
                    <w:color w:val="000000"/>
                    <w:sz w:val="17"/>
                    <w:szCs w:val="17"/>
                  </w:rPr>
                  <m:t xml:space="preserve"> </m:t>
                </m:r>
                <m:sSup>
                  <m:sSupPr>
                    <m:ctrlPr>
                      <w:rPr>
                        <w:rFonts w:ascii="Cambria Math" w:eastAsiaTheme="minorEastAsia" w:hAnsi="Cambria Math" w:cs="HardingText-Regular"/>
                        <w:iCs/>
                        <w:color w:val="000000"/>
                        <w:sz w:val="17"/>
                        <w:szCs w:val="17"/>
                      </w:rPr>
                    </m:ctrlPr>
                  </m:sSupPr>
                  <m:e>
                    <m:r>
                      <m:rPr>
                        <m:sty m:val="p"/>
                      </m:rPr>
                      <w:rPr>
                        <w:rFonts w:ascii="Cambria Math" w:eastAsiaTheme="minorEastAsia" w:hAnsi="Cambria Math" w:cs="HardingText-Regular"/>
                        <w:color w:val="000000"/>
                        <w:sz w:val="17"/>
                        <w:szCs w:val="17"/>
                      </w:rPr>
                      <m:t>cm</m:t>
                    </m:r>
                    <m:ctrlPr>
                      <w:rPr>
                        <w:rFonts w:ascii="Cambria Math" w:eastAsiaTheme="minorEastAsia" w:hAnsi="Cambria Math" w:cs="HardingText-Regular"/>
                        <w:i/>
                        <w:color w:val="000000"/>
                        <w:sz w:val="17"/>
                        <w:szCs w:val="17"/>
                      </w:rPr>
                    </m:ctrlPr>
                  </m:e>
                  <m:sup>
                    <m:r>
                      <m:rPr>
                        <m:sty m:val="p"/>
                      </m:rPr>
                      <w:rPr>
                        <w:rFonts w:ascii="Cambria Math" w:eastAsiaTheme="minorEastAsia" w:hAnsi="Cambria Math" w:cs="HardingText-Regular"/>
                        <w:color w:val="000000"/>
                        <w:sz w:val="17"/>
                        <w:szCs w:val="17"/>
                      </w:rPr>
                      <m:t>-1</m:t>
                    </m:r>
                  </m:sup>
                </m:sSup>
                <m:r>
                  <m:rPr>
                    <m:sty m:val="p"/>
                  </m:rPr>
                  <w:rPr>
                    <w:rFonts w:ascii="Cambria Math" w:eastAsiaTheme="minorEastAsia" w:hAnsi="Cambria Math" w:cs="HardingText-Regular"/>
                    <w:color w:val="000000"/>
                    <w:sz w:val="17"/>
                    <w:szCs w:val="17"/>
                  </w:rPr>
                  <m:t xml:space="preserve"> </m:t>
                </m:r>
              </m:oMath>
            </m:oMathPara>
          </w:p>
        </w:tc>
        <w:tc>
          <w:tcPr>
            <w:tcW w:w="2614" w:type="dxa"/>
          </w:tcPr>
          <w:p w14:paraId="1486ADD5" w14:textId="3963245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Ref [</w:t>
            </w:r>
            <w:r w:rsidR="00343EA6" w:rsidRPr="00595E7F">
              <w:rPr>
                <w:rFonts w:ascii="HardingText-Regular" w:hAnsi="HardingText-Regular" w:cs="HardingText-Regular"/>
                <w:color w:val="000000"/>
                <w:sz w:val="17"/>
                <w:szCs w:val="17"/>
              </w:rPr>
              <w:t>3</w:t>
            </w:r>
            <w:r w:rsidRPr="00595E7F">
              <w:rPr>
                <w:rFonts w:ascii="HardingText-Regular" w:hAnsi="HardingText-Regular" w:cs="HardingText-Regular"/>
                <w:color w:val="000000"/>
                <w:sz w:val="17"/>
                <w:szCs w:val="17"/>
              </w:rPr>
              <w:t>]</w:t>
            </w:r>
          </w:p>
        </w:tc>
      </w:tr>
      <w:tr w:rsidR="00E119B6" w:rsidRPr="00595E7F" w14:paraId="1E041E60"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39E8EBBD"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N</m:t>
                    </m:r>
                  </m:e>
                  <m:sub>
                    <m:r>
                      <m:rPr>
                        <m:sty m:val="bi"/>
                      </m:rPr>
                      <w:rPr>
                        <w:rFonts w:ascii="Cambria Math" w:hAnsi="Cambria Math" w:cs="HardingText-Regular"/>
                        <w:color w:val="000000"/>
                        <w:sz w:val="17"/>
                        <w:szCs w:val="17"/>
                      </w:rPr>
                      <m:t>tr</m:t>
                    </m:r>
                  </m:sub>
                </m:sSub>
              </m:oMath>
            </m:oMathPara>
          </w:p>
        </w:tc>
        <w:tc>
          <w:tcPr>
            <w:tcW w:w="2614" w:type="dxa"/>
          </w:tcPr>
          <w:p w14:paraId="37A87D30"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Transparency carrier density</w:t>
            </w:r>
          </w:p>
        </w:tc>
        <w:tc>
          <w:tcPr>
            <w:tcW w:w="2614" w:type="dxa"/>
          </w:tcPr>
          <w:p w14:paraId="55D777DF"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m:oMathPara>
              <m:oMath>
                <m:r>
                  <w:rPr>
                    <w:rFonts w:ascii="Cambria Math" w:hAnsi="Cambria Math" w:cs="HardingText-Regular"/>
                    <w:color w:val="000000"/>
                    <w:sz w:val="17"/>
                    <w:szCs w:val="17"/>
                  </w:rPr>
                  <m:t>1.8×</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10</m:t>
                    </m:r>
                  </m:e>
                  <m:sup>
                    <m:r>
                      <w:rPr>
                        <w:rFonts w:ascii="Cambria Math" w:eastAsiaTheme="minorEastAsia" w:hAnsi="Cambria Math" w:cs="HardingText-Regular"/>
                        <w:color w:val="000000"/>
                        <w:sz w:val="17"/>
                        <w:szCs w:val="17"/>
                      </w:rPr>
                      <m:t>18</m:t>
                    </m:r>
                  </m:sup>
                </m:sSup>
                <m:r>
                  <w:rPr>
                    <w:rFonts w:ascii="Cambria Math" w:eastAsiaTheme="minorEastAsia" w:hAnsi="Cambria Math" w:cs="HardingText-Regular"/>
                    <w:color w:val="000000"/>
                    <w:sz w:val="17"/>
                    <w:szCs w:val="17"/>
                  </w:rPr>
                  <m:t xml:space="preserve"> </m:t>
                </m:r>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iCs/>
                        <w:color w:val="000000"/>
                        <w:sz w:val="17"/>
                        <w:szCs w:val="17"/>
                      </w:rPr>
                    </m:ctrlPr>
                  </m:sSupPr>
                  <m:e>
                    <m:r>
                      <m:rPr>
                        <m:sty m:val="p"/>
                      </m:rPr>
                      <w:rPr>
                        <w:rFonts w:ascii="Cambria Math" w:eastAsiaTheme="minorEastAsia" w:hAnsi="Cambria Math" w:cs="HardingText-Regular"/>
                        <w:color w:val="000000"/>
                        <w:sz w:val="17"/>
                        <w:szCs w:val="17"/>
                      </w:rPr>
                      <m:t>m</m:t>
                    </m:r>
                  </m:e>
                  <m:sup>
                    <m:r>
                      <w:rPr>
                        <w:rFonts w:ascii="Cambria Math" w:eastAsiaTheme="minorEastAsia" w:hAnsi="Cambria Math" w:cs="HardingText-Regular"/>
                        <w:color w:val="000000"/>
                        <w:sz w:val="17"/>
                        <w:szCs w:val="17"/>
                      </w:rPr>
                      <m:t>3</m:t>
                    </m:r>
                  </m:sup>
                </m:sSup>
                <m:r>
                  <m:rPr>
                    <m:sty m:val="p"/>
                  </m:rPr>
                  <w:rPr>
                    <w:rFonts w:ascii="Cambria Math" w:eastAsiaTheme="minorEastAsia" w:hAnsi="Cambria Math" w:cs="HardingText-Regular"/>
                    <w:color w:val="000000"/>
                    <w:sz w:val="17"/>
                    <w:szCs w:val="17"/>
                  </w:rPr>
                  <m:t>.</m:t>
                </m:r>
                <m:sSup>
                  <m:sSupPr>
                    <m:ctrlPr>
                      <w:rPr>
                        <w:rFonts w:ascii="Cambria Math" w:eastAsiaTheme="minorEastAsia" w:hAnsi="Cambria Math" w:cs="HardingText-Regular"/>
                        <w:iCs/>
                        <w:color w:val="000000"/>
                        <w:sz w:val="17"/>
                        <w:szCs w:val="17"/>
                      </w:rPr>
                    </m:ctrlPr>
                  </m:sSupPr>
                  <m:e>
                    <m:r>
                      <m:rPr>
                        <m:sty m:val="p"/>
                      </m:rPr>
                      <w:rPr>
                        <w:rFonts w:ascii="Cambria Math" w:eastAsiaTheme="minorEastAsia" w:hAnsi="Cambria Math" w:cs="HardingText-Regular"/>
                        <w:color w:val="000000"/>
                        <w:sz w:val="17"/>
                        <w:szCs w:val="17"/>
                      </w:rPr>
                      <m:t>s</m:t>
                    </m:r>
                  </m:e>
                  <m:sup>
                    <m:r>
                      <m:rPr>
                        <m:sty m:val="p"/>
                      </m:rPr>
                      <w:rPr>
                        <w:rFonts w:ascii="Cambria Math" w:eastAsiaTheme="minorEastAsia" w:hAnsi="Cambria Math" w:cs="HardingText-Regular"/>
                        <w:color w:val="000000"/>
                        <w:sz w:val="17"/>
                        <w:szCs w:val="17"/>
                      </w:rPr>
                      <m:t>-1</m:t>
                    </m:r>
                  </m:sup>
                </m:sSup>
              </m:oMath>
            </m:oMathPara>
          </w:p>
        </w:tc>
        <w:tc>
          <w:tcPr>
            <w:tcW w:w="2614" w:type="dxa"/>
          </w:tcPr>
          <w:p w14:paraId="461E9342" w14:textId="2B75EE61"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Ref [</w:t>
            </w:r>
            <w:r w:rsidR="00343EA6" w:rsidRPr="00595E7F">
              <w:rPr>
                <w:rFonts w:ascii="HardingText-Regular" w:hAnsi="HardingText-Regular" w:cs="HardingText-Regular"/>
                <w:color w:val="000000"/>
                <w:sz w:val="17"/>
                <w:szCs w:val="17"/>
              </w:rPr>
              <w:t>3</w:t>
            </w:r>
            <w:r w:rsidRPr="00595E7F">
              <w:rPr>
                <w:rFonts w:ascii="HardingText-Regular" w:hAnsi="HardingText-Regular" w:cs="HardingText-Regular"/>
                <w:color w:val="000000"/>
                <w:sz w:val="17"/>
                <w:szCs w:val="17"/>
              </w:rPr>
              <w:t>]</w:t>
            </w:r>
          </w:p>
        </w:tc>
      </w:tr>
      <w:tr w:rsidR="00E119B6" w:rsidRPr="00595E7F" w14:paraId="76F4CC47"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1F0E02B9" w14:textId="77777777" w:rsidR="00E119B6" w:rsidRPr="00595E7F" w:rsidRDefault="00E119B6">
            <w:pPr>
              <w:autoSpaceDE w:val="0"/>
              <w:autoSpaceDN w:val="0"/>
              <w:adjustRightInd w:val="0"/>
              <w:jc w:val="center"/>
              <w:rPr>
                <w:rFonts w:ascii="HardingText-Regular" w:eastAsia="Gill Sans MT" w:hAnsi="HardingText-Regular" w:cs="HardingText-Regular"/>
                <w:color w:val="000000"/>
                <w:sz w:val="17"/>
                <w:szCs w:val="17"/>
              </w:rPr>
            </w:pPr>
            <m:oMathPara>
              <m:oMath>
                <m:r>
                  <m:rPr>
                    <m:sty m:val="b"/>
                  </m:rPr>
                  <w:rPr>
                    <w:rFonts w:ascii="Cambria Math" w:hAnsi="Cambria Math" w:cs="HardingText-Regular"/>
                    <w:color w:val="000000"/>
                    <w:sz w:val="17"/>
                    <w:szCs w:val="17"/>
                  </w:rPr>
                  <m:t>Γ</m:t>
                </m:r>
              </m:oMath>
            </m:oMathPara>
          </w:p>
        </w:tc>
        <w:tc>
          <w:tcPr>
            <w:tcW w:w="2614" w:type="dxa"/>
          </w:tcPr>
          <w:p w14:paraId="778B2F5F"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Confinement factor</w:t>
            </w:r>
          </w:p>
        </w:tc>
        <w:tc>
          <w:tcPr>
            <w:tcW w:w="2614" w:type="dxa"/>
          </w:tcPr>
          <w:p w14:paraId="31A54A3F" w14:textId="77777777" w:rsidR="00E119B6" w:rsidRPr="00595E7F" w:rsidRDefault="00D020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N</m:t>
                    </m:r>
                  </m:e>
                  <m:sub>
                    <m:r>
                      <w:rPr>
                        <w:rFonts w:ascii="Cambria Math" w:hAnsi="Cambria Math" w:cs="HardingText-Regular"/>
                        <w:color w:val="000000"/>
                        <w:sz w:val="17"/>
                        <w:szCs w:val="17"/>
                      </w:rPr>
                      <m:t>QW</m:t>
                    </m:r>
                  </m:sub>
                </m:sSub>
                <m:r>
                  <w:rPr>
                    <w:rFonts w:ascii="Cambria Math" w:hAnsi="Cambria Math" w:cs="HardingText-Regular"/>
                    <w:color w:val="000000"/>
                    <w:sz w:val="17"/>
                    <w:szCs w:val="17"/>
                  </w:rPr>
                  <m:t>×</m:t>
                </m:r>
                <m:sSub>
                  <m:sSubPr>
                    <m:ctrlPr>
                      <w:rPr>
                        <w:rFonts w:ascii="Cambria Math" w:hAnsi="Cambria Math" w:cs="HardingText-Regular"/>
                        <w:i/>
                        <w:color w:val="000000"/>
                        <w:sz w:val="17"/>
                        <w:szCs w:val="17"/>
                      </w:rPr>
                    </m:ctrlPr>
                  </m:sSubPr>
                  <m:e>
                    <m:r>
                      <m:rPr>
                        <m:sty m:val="p"/>
                      </m:rPr>
                      <w:rPr>
                        <w:rFonts w:ascii="Cambria Math" w:hAnsi="Cambria Math" w:cs="HardingText-Regular"/>
                        <w:color w:val="000000"/>
                        <w:sz w:val="17"/>
                        <w:szCs w:val="17"/>
                      </w:rPr>
                      <m:t>Γ</m:t>
                    </m:r>
                    <m:ctrlPr>
                      <w:rPr>
                        <w:rFonts w:ascii="Cambria Math" w:hAnsi="Cambria Math" w:cs="HardingText-Regular"/>
                        <w:color w:val="000000"/>
                        <w:sz w:val="17"/>
                        <w:szCs w:val="17"/>
                      </w:rPr>
                    </m:ctrlPr>
                  </m:e>
                  <m:sub>
                    <m:r>
                      <w:rPr>
                        <w:rFonts w:ascii="Cambria Math" w:hAnsi="Cambria Math" w:cs="HardingText-Regular"/>
                        <w:color w:val="000000"/>
                        <w:sz w:val="17"/>
                        <w:szCs w:val="17"/>
                      </w:rPr>
                      <m:t>0</m:t>
                    </m:r>
                  </m:sub>
                </m:sSub>
                <m:r>
                  <w:rPr>
                    <w:rFonts w:ascii="Cambria Math" w:hAnsi="Cambria Math" w:cs="HardingText-Regular"/>
                    <w:color w:val="000000"/>
                    <w:sz w:val="17"/>
                    <w:szCs w:val="17"/>
                  </w:rPr>
                  <m:t>=0.08</m:t>
                </m:r>
              </m:oMath>
            </m:oMathPara>
          </w:p>
        </w:tc>
        <w:tc>
          <w:tcPr>
            <w:tcW w:w="2614" w:type="dxa"/>
          </w:tcPr>
          <w:p w14:paraId="2D1E1ABF" w14:textId="150F7B15" w:rsidR="00E119B6" w:rsidRPr="00595E7F" w:rsidRDefault="000E04C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2C96B18B"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284DB728" w14:textId="77777777" w:rsidR="00E119B6" w:rsidRPr="00595E7F" w:rsidRDefault="00D020E2">
            <w:pPr>
              <w:autoSpaceDE w:val="0"/>
              <w:autoSpaceDN w:val="0"/>
              <w:adjustRightInd w:val="0"/>
              <w:jc w:val="center"/>
              <w:rPr>
                <w:rFonts w:ascii="Gill Sans MT" w:eastAsia="Gill Sans MT" w:hAnsi="Gill Sans MT" w:cs="Times New Roman"/>
                <w:color w:val="000000"/>
                <w:sz w:val="17"/>
                <w:szCs w:val="17"/>
              </w:rPr>
            </w:pPr>
            <m:oMathPara>
              <m:oMath>
                <m:sSub>
                  <m:sSubPr>
                    <m:ctrlPr>
                      <w:rPr>
                        <w:rFonts w:ascii="Cambria Math" w:hAnsi="Cambria Math" w:cs="HardingText-Regular"/>
                        <w:i/>
                        <w:color w:val="000000"/>
                        <w:sz w:val="17"/>
                        <w:szCs w:val="17"/>
                        <w:lang w:val="nl-BE"/>
                      </w:rPr>
                    </m:ctrlPr>
                  </m:sSubPr>
                  <m:e>
                    <m:r>
                      <m:rPr>
                        <m:sty m:val="bi"/>
                      </m:rPr>
                      <w:rPr>
                        <w:rFonts w:ascii="Cambria Math" w:hAnsi="Cambria Math" w:cs="HardingText-Regular"/>
                        <w:color w:val="000000"/>
                        <w:sz w:val="17"/>
                        <w:szCs w:val="17"/>
                        <w:lang w:val="nl-BE"/>
                      </w:rPr>
                      <m:t>R</m:t>
                    </m:r>
                  </m:e>
                  <m:sub>
                    <m:r>
                      <m:rPr>
                        <m:sty m:val="bi"/>
                      </m:rPr>
                      <w:rPr>
                        <w:rFonts w:ascii="Cambria Math" w:hAnsi="Cambria Math" w:cs="HardingText-Regular"/>
                        <w:color w:val="000000"/>
                        <w:sz w:val="17"/>
                        <w:szCs w:val="17"/>
                        <w:lang w:val="nl-BE"/>
                      </w:rPr>
                      <m:t>1</m:t>
                    </m:r>
                  </m:sub>
                </m:sSub>
              </m:oMath>
            </m:oMathPara>
          </w:p>
        </w:tc>
        <w:tc>
          <w:tcPr>
            <w:tcW w:w="2614" w:type="dxa"/>
          </w:tcPr>
          <w:p w14:paraId="48783AA5"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Etched facet reflection coefficient</w:t>
            </w:r>
          </w:p>
        </w:tc>
        <w:tc>
          <w:tcPr>
            <w:tcW w:w="2614" w:type="dxa"/>
          </w:tcPr>
          <w:p w14:paraId="476E9FDC"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eastAsia="Gill Sans MT" w:hAnsi="HardingText-Regular" w:cs="HardingText-Regular"/>
                <w:color w:val="000000"/>
                <w:sz w:val="17"/>
                <w:szCs w:val="17"/>
              </w:rPr>
            </w:pPr>
            <w:r w:rsidRPr="00595E7F">
              <w:rPr>
                <w:rFonts w:ascii="HardingText-Regular" w:eastAsia="Gill Sans MT" w:hAnsi="HardingText-Regular" w:cs="HardingText-Regular"/>
                <w:color w:val="000000"/>
                <w:sz w:val="17"/>
                <w:szCs w:val="17"/>
              </w:rPr>
              <w:t>0.05</w:t>
            </w:r>
          </w:p>
        </w:tc>
        <w:tc>
          <w:tcPr>
            <w:tcW w:w="2614" w:type="dxa"/>
          </w:tcPr>
          <w:p w14:paraId="79F7A58B" w14:textId="0ADCC294" w:rsidR="00E119B6" w:rsidRPr="00595E7F" w:rsidRDefault="000E04C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2A97D0A0"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2C25F8A4" w14:textId="77777777" w:rsidR="00E119B6" w:rsidRPr="00595E7F" w:rsidRDefault="00D020E2">
            <w:pPr>
              <w:autoSpaceDE w:val="0"/>
              <w:autoSpaceDN w:val="0"/>
              <w:adjustRightInd w:val="0"/>
              <w:jc w:val="center"/>
              <w:rPr>
                <w:rFonts w:ascii="Gill Sans MT" w:eastAsia="Gill Sans MT" w:hAnsi="Gill Sans MT" w:cs="Times New Roman"/>
                <w:color w:val="000000"/>
                <w:sz w:val="17"/>
                <w:szCs w:val="17"/>
              </w:rPr>
            </w:pPr>
            <m:oMathPara>
              <m:oMath>
                <m:sSub>
                  <m:sSubPr>
                    <m:ctrlPr>
                      <w:rPr>
                        <w:rFonts w:ascii="Cambria Math" w:hAnsi="Cambria Math" w:cs="HardingText-Regular"/>
                        <w:i/>
                        <w:color w:val="000000"/>
                        <w:sz w:val="17"/>
                        <w:szCs w:val="17"/>
                        <w:lang w:val="nl-BE"/>
                      </w:rPr>
                    </m:ctrlPr>
                  </m:sSubPr>
                  <m:e>
                    <m:r>
                      <m:rPr>
                        <m:sty m:val="bi"/>
                      </m:rPr>
                      <w:rPr>
                        <w:rFonts w:ascii="Cambria Math" w:hAnsi="Cambria Math" w:cs="HardingText-Regular"/>
                        <w:color w:val="000000"/>
                        <w:sz w:val="17"/>
                        <w:szCs w:val="17"/>
                        <w:lang w:val="nl-BE"/>
                      </w:rPr>
                      <m:t>R</m:t>
                    </m:r>
                  </m:e>
                  <m:sub>
                    <m:r>
                      <m:rPr>
                        <m:sty m:val="bi"/>
                      </m:rPr>
                      <w:rPr>
                        <w:rFonts w:ascii="Cambria Math" w:hAnsi="Cambria Math" w:cs="HardingText-Regular"/>
                        <w:color w:val="000000"/>
                        <w:sz w:val="17"/>
                        <w:szCs w:val="17"/>
                        <w:lang w:val="nl-BE"/>
                      </w:rPr>
                      <m:t>2</m:t>
                    </m:r>
                  </m:sub>
                </m:sSub>
              </m:oMath>
            </m:oMathPara>
          </w:p>
        </w:tc>
        <w:tc>
          <w:tcPr>
            <w:tcW w:w="2614" w:type="dxa"/>
          </w:tcPr>
          <w:p w14:paraId="47C06892"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Etched / cleaved facet reflection coefficient</w:t>
            </w:r>
          </w:p>
        </w:tc>
        <w:tc>
          <w:tcPr>
            <w:tcW w:w="2614" w:type="dxa"/>
          </w:tcPr>
          <w:p w14:paraId="3B787D56"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eastAsia="Gill Sans MT" w:hAnsi="HardingText-Regular" w:cs="HardingText-Regular"/>
                <w:color w:val="000000"/>
                <w:sz w:val="17"/>
                <w:szCs w:val="17"/>
              </w:rPr>
            </w:pPr>
            <w:r w:rsidRPr="00595E7F">
              <w:rPr>
                <w:rFonts w:ascii="HardingText-Regular" w:eastAsia="Gill Sans MT" w:hAnsi="HardingText-Regular" w:cs="HardingText-Regular"/>
                <w:color w:val="000000"/>
                <w:sz w:val="17"/>
                <w:szCs w:val="17"/>
              </w:rPr>
              <w:t>0.05 / 0.37</w:t>
            </w:r>
          </w:p>
        </w:tc>
        <w:tc>
          <w:tcPr>
            <w:tcW w:w="2614" w:type="dxa"/>
          </w:tcPr>
          <w:p w14:paraId="186D0CFC" w14:textId="41594000" w:rsidR="00E119B6" w:rsidRPr="00595E7F" w:rsidRDefault="000E04C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322E5C8E"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1D2B62FE"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α</m:t>
                    </m:r>
                  </m:e>
                  <m:sub>
                    <m:r>
                      <m:rPr>
                        <m:sty m:val="bi"/>
                      </m:rPr>
                      <w:rPr>
                        <w:rFonts w:ascii="Cambria Math" w:hAnsi="Cambria Math" w:cs="HardingText-Regular"/>
                        <w:color w:val="000000"/>
                        <w:sz w:val="17"/>
                        <w:szCs w:val="17"/>
                      </w:rPr>
                      <m:t>m</m:t>
                    </m:r>
                  </m:sub>
                </m:sSub>
              </m:oMath>
            </m:oMathPara>
          </w:p>
        </w:tc>
        <w:tc>
          <w:tcPr>
            <w:tcW w:w="2614" w:type="dxa"/>
          </w:tcPr>
          <w:p w14:paraId="24816E16"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Mirror loss</w:t>
            </w:r>
          </w:p>
        </w:tc>
        <w:tc>
          <w:tcPr>
            <w:tcW w:w="2614" w:type="dxa"/>
          </w:tcPr>
          <w:p w14:paraId="1469043B" w14:textId="77777777" w:rsidR="00E119B6" w:rsidRPr="00595E7F" w:rsidRDefault="00D020E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eastAsia="Gill Sans MT" w:hAnsi="HardingText-Regular" w:cs="HardingText-Regular"/>
                <w:color w:val="000000"/>
                <w:sz w:val="17"/>
                <w:szCs w:val="17"/>
              </w:rPr>
            </w:pPr>
            <m:oMathPara>
              <m:oMath>
                <m:f>
                  <m:fPr>
                    <m:ctrlPr>
                      <w:rPr>
                        <w:rFonts w:ascii="Cambria Math" w:eastAsia="Gill Sans MT" w:hAnsi="Cambria Math" w:cs="HardingText-Regular"/>
                        <w:i/>
                        <w:color w:val="000000"/>
                        <w:sz w:val="17"/>
                        <w:szCs w:val="17"/>
                      </w:rPr>
                    </m:ctrlPr>
                  </m:fPr>
                  <m:num>
                    <m:r>
                      <w:rPr>
                        <w:rFonts w:ascii="Cambria Math" w:eastAsia="Gill Sans MT" w:hAnsi="Cambria Math" w:cs="HardingText-Regular"/>
                        <w:color w:val="000000"/>
                        <w:sz w:val="17"/>
                        <w:szCs w:val="17"/>
                      </w:rPr>
                      <m:t>1</m:t>
                    </m:r>
                  </m:num>
                  <m:den>
                    <m:r>
                      <w:rPr>
                        <w:rFonts w:ascii="Cambria Math" w:eastAsia="Gill Sans MT" w:hAnsi="Cambria Math" w:cs="HardingText-Regular"/>
                        <w:color w:val="000000"/>
                        <w:sz w:val="17"/>
                        <w:szCs w:val="17"/>
                      </w:rPr>
                      <m:t>L</m:t>
                    </m:r>
                  </m:den>
                </m:f>
                <m:func>
                  <m:funcPr>
                    <m:ctrlPr>
                      <w:rPr>
                        <w:rFonts w:ascii="Cambria Math" w:eastAsia="Gill Sans MT" w:hAnsi="Cambria Math" w:cs="HardingText-Regular"/>
                        <w:i/>
                        <w:color w:val="000000"/>
                        <w:sz w:val="17"/>
                        <w:szCs w:val="17"/>
                      </w:rPr>
                    </m:ctrlPr>
                  </m:funcPr>
                  <m:fName>
                    <m:r>
                      <m:rPr>
                        <m:sty m:val="p"/>
                      </m:rPr>
                      <w:rPr>
                        <w:rFonts w:ascii="Cambria Math" w:eastAsia="Gill Sans MT" w:hAnsi="Cambria Math" w:cs="HardingText-Regular"/>
                        <w:color w:val="000000"/>
                        <w:sz w:val="17"/>
                        <w:szCs w:val="17"/>
                      </w:rPr>
                      <m:t>log</m:t>
                    </m:r>
                  </m:fName>
                  <m:e>
                    <m:d>
                      <m:dPr>
                        <m:ctrlPr>
                          <w:rPr>
                            <w:rFonts w:ascii="Cambria Math" w:eastAsia="Gill Sans MT" w:hAnsi="Cambria Math" w:cs="HardingText-Regular"/>
                            <w:i/>
                            <w:color w:val="000000"/>
                            <w:sz w:val="17"/>
                            <w:szCs w:val="17"/>
                          </w:rPr>
                        </m:ctrlPr>
                      </m:dPr>
                      <m:e>
                        <m:f>
                          <m:fPr>
                            <m:ctrlPr>
                              <w:rPr>
                                <w:rFonts w:ascii="Cambria Math" w:eastAsia="Gill Sans MT" w:hAnsi="Cambria Math" w:cs="HardingText-Regular"/>
                                <w:i/>
                                <w:color w:val="000000"/>
                                <w:sz w:val="17"/>
                                <w:szCs w:val="17"/>
                              </w:rPr>
                            </m:ctrlPr>
                          </m:fPr>
                          <m:num>
                            <m:r>
                              <w:rPr>
                                <w:rFonts w:ascii="Cambria Math" w:eastAsia="Gill Sans MT" w:hAnsi="Cambria Math" w:cs="HardingText-Regular"/>
                                <w:color w:val="000000"/>
                                <w:sz w:val="17"/>
                                <w:szCs w:val="17"/>
                              </w:rPr>
                              <m:t>1</m:t>
                            </m:r>
                          </m:num>
                          <m:den>
                            <m:rad>
                              <m:radPr>
                                <m:degHide m:val="1"/>
                                <m:ctrlPr>
                                  <w:rPr>
                                    <w:rFonts w:ascii="Cambria Math" w:eastAsia="Gill Sans MT" w:hAnsi="Cambria Math" w:cs="HardingText-Regular"/>
                                    <w:i/>
                                    <w:color w:val="000000"/>
                                    <w:sz w:val="17"/>
                                    <w:szCs w:val="17"/>
                                  </w:rPr>
                                </m:ctrlPr>
                              </m:radPr>
                              <m:deg/>
                              <m:e>
                                <m:sSub>
                                  <m:sSubPr>
                                    <m:ctrlPr>
                                      <w:rPr>
                                        <w:rFonts w:ascii="Cambria Math" w:eastAsia="Gill Sans MT" w:hAnsi="Cambria Math" w:cs="HardingText-Regular"/>
                                        <w:i/>
                                        <w:color w:val="000000"/>
                                        <w:sz w:val="17"/>
                                        <w:szCs w:val="17"/>
                                      </w:rPr>
                                    </m:ctrlPr>
                                  </m:sSubPr>
                                  <m:e>
                                    <m:r>
                                      <w:rPr>
                                        <w:rFonts w:ascii="Cambria Math" w:eastAsia="Gill Sans MT" w:hAnsi="Cambria Math" w:cs="HardingText-Regular"/>
                                        <w:color w:val="000000"/>
                                        <w:sz w:val="17"/>
                                        <w:szCs w:val="17"/>
                                      </w:rPr>
                                      <m:t>R</m:t>
                                    </m:r>
                                  </m:e>
                                  <m:sub>
                                    <m:r>
                                      <w:rPr>
                                        <w:rFonts w:ascii="Cambria Math" w:eastAsia="Gill Sans MT" w:hAnsi="Cambria Math" w:cs="HardingText-Regular"/>
                                        <w:color w:val="000000"/>
                                        <w:sz w:val="17"/>
                                        <w:szCs w:val="17"/>
                                      </w:rPr>
                                      <m:t>1</m:t>
                                    </m:r>
                                  </m:sub>
                                </m:sSub>
                                <m:sSub>
                                  <m:sSubPr>
                                    <m:ctrlPr>
                                      <w:rPr>
                                        <w:rFonts w:ascii="Cambria Math" w:eastAsia="Gill Sans MT" w:hAnsi="Cambria Math" w:cs="HardingText-Regular"/>
                                        <w:i/>
                                        <w:color w:val="000000"/>
                                        <w:sz w:val="17"/>
                                        <w:szCs w:val="17"/>
                                      </w:rPr>
                                    </m:ctrlPr>
                                  </m:sSubPr>
                                  <m:e>
                                    <m:r>
                                      <w:rPr>
                                        <w:rFonts w:ascii="Cambria Math" w:eastAsia="Gill Sans MT" w:hAnsi="Cambria Math" w:cs="HardingText-Regular"/>
                                        <w:color w:val="000000"/>
                                        <w:sz w:val="17"/>
                                        <w:szCs w:val="17"/>
                                      </w:rPr>
                                      <m:t>R</m:t>
                                    </m:r>
                                  </m:e>
                                  <m:sub>
                                    <m:r>
                                      <w:rPr>
                                        <w:rFonts w:ascii="Cambria Math" w:eastAsia="Gill Sans MT" w:hAnsi="Cambria Math" w:cs="HardingText-Regular"/>
                                        <w:color w:val="000000"/>
                                        <w:sz w:val="17"/>
                                        <w:szCs w:val="17"/>
                                      </w:rPr>
                                      <m:t>2</m:t>
                                    </m:r>
                                  </m:sub>
                                </m:sSub>
                              </m:e>
                            </m:rad>
                          </m:den>
                        </m:f>
                      </m:e>
                    </m:d>
                  </m:e>
                </m:func>
              </m:oMath>
            </m:oMathPara>
          </w:p>
        </w:tc>
        <w:tc>
          <w:tcPr>
            <w:tcW w:w="2614" w:type="dxa"/>
          </w:tcPr>
          <w:p w14:paraId="1BD414CA" w14:textId="5E94A756" w:rsidR="00E119B6" w:rsidRPr="00595E7F" w:rsidRDefault="000E04C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215C6A1A"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37A17EE4" w14:textId="77777777" w:rsidR="00E119B6" w:rsidRPr="00595E7F" w:rsidRDefault="00D020E2">
            <w:pPr>
              <w:autoSpaceDE w:val="0"/>
              <w:autoSpaceDN w:val="0"/>
              <w:adjustRightInd w:val="0"/>
              <w:jc w:val="center"/>
              <w:rPr>
                <w:rFonts w:ascii="Gill Sans MT" w:eastAsia="Gill Sans MT" w:hAnsi="Gill Sans MT" w:cs="Times New Roman"/>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α</m:t>
                    </m:r>
                  </m:e>
                  <m:sub>
                    <m:r>
                      <m:rPr>
                        <m:sty m:val="bi"/>
                      </m:rPr>
                      <w:rPr>
                        <w:rFonts w:ascii="Cambria Math" w:hAnsi="Cambria Math" w:cs="HardingText-Regular"/>
                        <w:color w:val="000000"/>
                        <w:sz w:val="17"/>
                        <w:szCs w:val="17"/>
                      </w:rPr>
                      <m:t>i</m:t>
                    </m:r>
                  </m:sub>
                </m:sSub>
              </m:oMath>
            </m:oMathPara>
          </w:p>
        </w:tc>
        <w:tc>
          <w:tcPr>
            <w:tcW w:w="2614" w:type="dxa"/>
          </w:tcPr>
          <w:p w14:paraId="498DB95C"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Internal loss</w:t>
            </w:r>
          </w:p>
        </w:tc>
        <w:tc>
          <w:tcPr>
            <w:tcW w:w="2614" w:type="dxa"/>
          </w:tcPr>
          <w:p w14:paraId="5D0CD1AA"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eastAsia="Gill Sans MT" w:hAnsi="HardingText-Regular" w:cs="HardingText-Regular"/>
                <w:color w:val="000000"/>
                <w:sz w:val="17"/>
                <w:szCs w:val="17"/>
              </w:rPr>
            </w:pPr>
            <m:oMathPara>
              <m:oMath>
                <m:r>
                  <w:rPr>
                    <w:rFonts w:ascii="Cambria Math" w:eastAsia="Gill Sans MT" w:hAnsi="Cambria Math" w:cs="HardingText-Regular"/>
                    <w:color w:val="000000"/>
                    <w:sz w:val="17"/>
                    <w:szCs w:val="17"/>
                  </w:rPr>
                  <m:t xml:space="preserve">57 </m:t>
                </m:r>
                <m:r>
                  <m:rPr>
                    <m:sty m:val="p"/>
                  </m:rPr>
                  <w:rPr>
                    <w:rFonts w:ascii="Cambria Math" w:eastAsia="Gill Sans MT" w:hAnsi="Cambria Math" w:cs="HardingText-Regular"/>
                    <w:color w:val="000000"/>
                    <w:sz w:val="17"/>
                    <w:szCs w:val="17"/>
                  </w:rPr>
                  <m:t>c</m:t>
                </m:r>
                <m:sSup>
                  <m:sSupPr>
                    <m:ctrlPr>
                      <w:rPr>
                        <w:rFonts w:ascii="Cambria Math" w:eastAsia="Gill Sans MT" w:hAnsi="Cambria Math" w:cs="HardingText-Regular"/>
                        <w:iCs/>
                        <w:color w:val="000000"/>
                        <w:sz w:val="17"/>
                        <w:szCs w:val="17"/>
                      </w:rPr>
                    </m:ctrlPr>
                  </m:sSupPr>
                  <m:e>
                    <m:r>
                      <m:rPr>
                        <m:sty m:val="p"/>
                      </m:rPr>
                      <w:rPr>
                        <w:rFonts w:ascii="Cambria Math" w:eastAsia="Gill Sans MT" w:hAnsi="Cambria Math" w:cs="HardingText-Regular"/>
                        <w:color w:val="000000"/>
                        <w:sz w:val="17"/>
                        <w:szCs w:val="17"/>
                      </w:rPr>
                      <m:t>m</m:t>
                    </m:r>
                  </m:e>
                  <m:sup>
                    <m:r>
                      <m:rPr>
                        <m:sty m:val="p"/>
                      </m:rPr>
                      <w:rPr>
                        <w:rFonts w:ascii="Cambria Math" w:eastAsia="Gill Sans MT" w:hAnsi="Cambria Math" w:cs="HardingText-Regular"/>
                        <w:color w:val="000000"/>
                        <w:sz w:val="17"/>
                        <w:szCs w:val="17"/>
                      </w:rPr>
                      <m:t>-1</m:t>
                    </m:r>
                  </m:sup>
                </m:sSup>
              </m:oMath>
            </m:oMathPara>
          </w:p>
        </w:tc>
        <w:tc>
          <w:tcPr>
            <w:tcW w:w="2614" w:type="dxa"/>
          </w:tcPr>
          <w:p w14:paraId="4FD45F64" w14:textId="020F2D16" w:rsidR="00E119B6" w:rsidRPr="00595E7F" w:rsidRDefault="000E04C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7020706D" w14:textId="77777777" w:rsidTr="00BF7E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3" w:type="dxa"/>
          </w:tcPr>
          <w:p w14:paraId="715F3B10" w14:textId="77777777" w:rsidR="00E119B6" w:rsidRPr="00595E7F" w:rsidRDefault="00D020E2">
            <w:pPr>
              <w:autoSpaceDE w:val="0"/>
              <w:autoSpaceDN w:val="0"/>
              <w:adjustRightInd w:val="0"/>
              <w:jc w:val="center"/>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m:rPr>
                        <m:sty m:val="bi"/>
                      </m:rPr>
                      <w:rPr>
                        <w:rFonts w:ascii="Cambria Math" w:hAnsi="Cambria Math" w:cs="HardingText-Regular"/>
                        <w:color w:val="000000"/>
                        <w:sz w:val="17"/>
                        <w:szCs w:val="17"/>
                      </w:rPr>
                      <m:t>γ</m:t>
                    </m:r>
                  </m:e>
                  <m:sub>
                    <m:r>
                      <m:rPr>
                        <m:sty m:val="bi"/>
                      </m:rPr>
                      <w:rPr>
                        <w:rFonts w:ascii="Cambria Math" w:hAnsi="Cambria Math" w:cs="HardingText-Regular"/>
                        <w:color w:val="000000"/>
                        <w:sz w:val="17"/>
                        <w:szCs w:val="17"/>
                      </w:rPr>
                      <m:t>p</m:t>
                    </m:r>
                  </m:sub>
                </m:sSub>
              </m:oMath>
            </m:oMathPara>
          </w:p>
        </w:tc>
        <w:tc>
          <w:tcPr>
            <w:tcW w:w="2614" w:type="dxa"/>
          </w:tcPr>
          <w:p w14:paraId="6D69C9EC" w14:textId="77777777" w:rsidR="00E119B6" w:rsidRPr="00595E7F" w:rsidRDefault="00E119B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Photon decay rate</w:t>
            </w:r>
          </w:p>
        </w:tc>
        <w:tc>
          <w:tcPr>
            <w:tcW w:w="2614" w:type="dxa"/>
          </w:tcPr>
          <w:p w14:paraId="0E745F58" w14:textId="77777777" w:rsidR="00E119B6" w:rsidRPr="00595E7F" w:rsidRDefault="00D020E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eastAsia="Gill Sans MT" w:hAnsi="HardingText-Regular" w:cs="HardingText-Regular"/>
                <w:color w:val="000000"/>
                <w:sz w:val="17"/>
                <w:szCs w:val="17"/>
              </w:rPr>
            </w:pPr>
            <m:oMathPara>
              <m:oMath>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v</m:t>
                    </m:r>
                  </m:e>
                  <m:sub>
                    <m:r>
                      <w:rPr>
                        <w:rFonts w:ascii="Cambria Math" w:hAnsi="Cambria Math" w:cs="HardingText-Regular"/>
                        <w:color w:val="000000"/>
                        <w:sz w:val="17"/>
                        <w:szCs w:val="17"/>
                      </w:rPr>
                      <m:t>g</m:t>
                    </m:r>
                  </m:sub>
                </m:sSub>
                <m:r>
                  <w:rPr>
                    <w:rFonts w:ascii="Cambria Math" w:hAnsi="Cambria Math" w:cs="HardingText-Regular"/>
                    <w:color w:val="000000"/>
                    <w:sz w:val="17"/>
                    <w:szCs w:val="17"/>
                    <w:lang w:val="nl-BE"/>
                  </w:rPr>
                  <m:t>×</m:t>
                </m:r>
                <m:d>
                  <m:dPr>
                    <m:ctrlPr>
                      <w:rPr>
                        <w:rFonts w:ascii="Cambria Math" w:hAnsi="Cambria Math" w:cs="HardingText-Regular"/>
                        <w:i/>
                        <w:color w:val="000000"/>
                        <w:sz w:val="17"/>
                        <w:szCs w:val="17"/>
                      </w:rPr>
                    </m:ctrlPr>
                  </m:dPr>
                  <m:e>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α</m:t>
                        </m:r>
                      </m:e>
                      <m:sub>
                        <m:r>
                          <w:rPr>
                            <w:rFonts w:ascii="Cambria Math" w:hAnsi="Cambria Math" w:cs="HardingText-Regular"/>
                            <w:color w:val="000000"/>
                            <w:sz w:val="17"/>
                            <w:szCs w:val="17"/>
                          </w:rPr>
                          <m:t>i</m:t>
                        </m:r>
                      </m:sub>
                    </m:sSub>
                    <m:r>
                      <w:rPr>
                        <w:rFonts w:ascii="Cambria Math" w:hAnsi="Cambria Math" w:cs="HardingText-Regular"/>
                        <w:color w:val="000000"/>
                        <w:sz w:val="17"/>
                        <w:szCs w:val="17"/>
                        <w:lang w:val="nl-BE"/>
                      </w:rPr>
                      <m:t>+</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α</m:t>
                        </m:r>
                      </m:e>
                      <m:sub>
                        <m:r>
                          <w:rPr>
                            <w:rFonts w:ascii="Cambria Math" w:hAnsi="Cambria Math" w:cs="HardingText-Regular"/>
                            <w:color w:val="000000"/>
                            <w:sz w:val="17"/>
                            <w:szCs w:val="17"/>
                          </w:rPr>
                          <m:t>m</m:t>
                        </m:r>
                      </m:sub>
                    </m:sSub>
                  </m:e>
                </m:d>
                <m:r>
                  <w:rPr>
                    <w:rFonts w:ascii="Cambria Math" w:hAnsi="Cambria Math" w:cs="HardingText-Regular"/>
                    <w:color w:val="000000"/>
                    <w:sz w:val="17"/>
                    <w:szCs w:val="17"/>
                    <w:lang w:val="nl-BE"/>
                  </w:rPr>
                  <m:t xml:space="preserve">=0.5432 </m:t>
                </m:r>
                <m:r>
                  <m:rPr>
                    <m:sty m:val="p"/>
                  </m:rPr>
                  <w:rPr>
                    <w:rFonts w:ascii="Cambria Math" w:hAnsi="Cambria Math" w:cs="HardingText-Regular"/>
                    <w:color w:val="000000"/>
                    <w:sz w:val="17"/>
                    <w:szCs w:val="17"/>
                    <w:lang w:val="nl-BE"/>
                  </w:rPr>
                  <m:t>THz</m:t>
                </m:r>
              </m:oMath>
            </m:oMathPara>
          </w:p>
        </w:tc>
        <w:tc>
          <w:tcPr>
            <w:tcW w:w="2614" w:type="dxa"/>
          </w:tcPr>
          <w:p w14:paraId="217A6925" w14:textId="30CDDC50" w:rsidR="00E119B6" w:rsidRPr="00595E7F" w:rsidRDefault="000E04C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Ansys </w:t>
            </w:r>
            <w:proofErr w:type="spellStart"/>
            <w:r w:rsidRPr="00595E7F">
              <w:rPr>
                <w:rFonts w:ascii="HardingText-Regular" w:hAnsi="HardingText-Regular" w:cs="HardingText-Regular"/>
                <w:color w:val="000000"/>
                <w:sz w:val="17"/>
                <w:szCs w:val="17"/>
              </w:rPr>
              <w:t>Lumerical</w:t>
            </w:r>
            <w:proofErr w:type="spellEnd"/>
            <w:r w:rsidRPr="00595E7F">
              <w:rPr>
                <w:rFonts w:ascii="HardingText-Regular" w:hAnsi="HardingText-Regular" w:cs="HardingText-Regular"/>
                <w:color w:val="000000"/>
                <w:sz w:val="17"/>
                <w:szCs w:val="17"/>
              </w:rPr>
              <w:t xml:space="preserve"> Simulations</w:t>
            </w:r>
          </w:p>
        </w:tc>
      </w:tr>
      <w:tr w:rsidR="00E119B6" w:rsidRPr="00595E7F" w14:paraId="4774FF24" w14:textId="77777777" w:rsidTr="00BF7E48">
        <w:tc>
          <w:tcPr>
            <w:cnfStyle w:val="001000000000" w:firstRow="0" w:lastRow="0" w:firstColumn="1" w:lastColumn="0" w:oddVBand="0" w:evenVBand="0" w:oddHBand="0" w:evenHBand="0" w:firstRowFirstColumn="0" w:firstRowLastColumn="0" w:lastRowFirstColumn="0" w:lastRowLastColumn="0"/>
            <w:tcW w:w="2613" w:type="dxa"/>
          </w:tcPr>
          <w:p w14:paraId="27860A73" w14:textId="77777777" w:rsidR="00E119B6" w:rsidRPr="00595E7F" w:rsidRDefault="00E119B6">
            <w:pPr>
              <w:autoSpaceDE w:val="0"/>
              <w:autoSpaceDN w:val="0"/>
              <w:adjustRightInd w:val="0"/>
              <w:jc w:val="center"/>
              <w:rPr>
                <w:rFonts w:ascii="HardingText-Regular" w:eastAsia="Gill Sans MT" w:hAnsi="HardingText-Regular" w:cs="HardingText-Regular"/>
                <w:color w:val="000000"/>
                <w:sz w:val="17"/>
                <w:szCs w:val="17"/>
              </w:rPr>
            </w:pPr>
            <m:oMathPara>
              <m:oMath>
                <m:r>
                  <m:rPr>
                    <m:sty m:val="bi"/>
                  </m:rPr>
                  <w:rPr>
                    <w:rFonts w:ascii="Cambria Math" w:eastAsia="Gill Sans MT" w:hAnsi="Cambria Math" w:cs="HardingText-Regular"/>
                    <w:color w:val="000000"/>
                    <w:sz w:val="17"/>
                    <w:szCs w:val="17"/>
                  </w:rPr>
                  <m:t>β</m:t>
                </m:r>
              </m:oMath>
            </m:oMathPara>
          </w:p>
        </w:tc>
        <w:tc>
          <w:tcPr>
            <w:tcW w:w="2614" w:type="dxa"/>
          </w:tcPr>
          <w:p w14:paraId="5C4B9333" w14:textId="77777777" w:rsidR="00E119B6" w:rsidRPr="00595E7F" w:rsidRDefault="00E119B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Spontaneous emission factor</w:t>
            </w:r>
          </w:p>
        </w:tc>
        <w:tc>
          <w:tcPr>
            <w:tcW w:w="2614" w:type="dxa"/>
          </w:tcPr>
          <w:p w14:paraId="5A5AF8EC" w14:textId="77777777" w:rsidR="00E119B6" w:rsidRPr="00595E7F" w:rsidRDefault="00D020E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m:oMathPara>
              <m:oMath>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1.5×10</m:t>
                    </m:r>
                  </m:e>
                  <m:sup>
                    <m:r>
                      <w:rPr>
                        <w:rFonts w:ascii="Cambria Math" w:hAnsi="Cambria Math" w:cs="HardingText-Regular"/>
                        <w:color w:val="000000"/>
                        <w:sz w:val="17"/>
                        <w:szCs w:val="17"/>
                      </w:rPr>
                      <m:t>-2</m:t>
                    </m:r>
                  </m:sup>
                </m:sSup>
              </m:oMath>
            </m:oMathPara>
          </w:p>
        </w:tc>
        <w:tc>
          <w:tcPr>
            <w:tcW w:w="2614" w:type="dxa"/>
          </w:tcPr>
          <w:p w14:paraId="6F0C5710" w14:textId="202FA9FB" w:rsidR="00E119B6" w:rsidRPr="00595E7F" w:rsidRDefault="003F346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From measurement fit</w:t>
            </w:r>
          </w:p>
        </w:tc>
      </w:tr>
    </w:tbl>
    <w:p w14:paraId="6E6CEB81" w14:textId="18F74954" w:rsidR="00E119B6" w:rsidRPr="00595E7F" w:rsidRDefault="00E119B6" w:rsidP="00E119B6">
      <w:pPr>
        <w:autoSpaceDE w:val="0"/>
        <w:autoSpaceDN w:val="0"/>
        <w:adjustRightInd w:val="0"/>
        <w:jc w:val="center"/>
        <w:rPr>
          <w:rFonts w:ascii="HardingText-Regular" w:hAnsi="HardingText-Regular" w:cs="HardingText-Regular"/>
          <w:color w:val="000000"/>
          <w:sz w:val="15"/>
          <w:szCs w:val="15"/>
        </w:rPr>
      </w:pPr>
      <w:r w:rsidRPr="00595E7F">
        <w:rPr>
          <w:rFonts w:ascii="HardingText-Regular" w:hAnsi="HardingText-Regular" w:cs="HardingText-Regular"/>
          <w:b/>
          <w:bCs/>
          <w:color w:val="000000"/>
          <w:sz w:val="15"/>
          <w:szCs w:val="15"/>
        </w:rPr>
        <w:t>Table 1</w:t>
      </w:r>
      <w:r w:rsidRPr="00595E7F">
        <w:rPr>
          <w:rFonts w:ascii="HardingText-Regular" w:hAnsi="HardingText-Regular" w:cs="HardingText-Regular"/>
          <w:color w:val="000000"/>
          <w:sz w:val="15"/>
          <w:szCs w:val="15"/>
        </w:rPr>
        <w:t>: List of parameters and their respective values used to model our NR lasers.</w:t>
      </w:r>
    </w:p>
    <w:p w14:paraId="4FADD14B" w14:textId="6018E070" w:rsidR="00E119B6" w:rsidRPr="00595E7F" w:rsidRDefault="00E119B6" w:rsidP="00D34116">
      <w:pPr>
        <w:autoSpaceDE w:val="0"/>
        <w:autoSpaceDN w:val="0"/>
        <w:adjustRightInd w:val="0"/>
        <w:jc w:val="both"/>
        <w:rPr>
          <w:rFonts w:ascii="HardingText-Regular" w:eastAsiaTheme="minorEastAsia" w:hAnsi="HardingText-Regular" w:cs="HardingText-Regular"/>
          <w:color w:val="000000"/>
          <w:sz w:val="17"/>
          <w:szCs w:val="17"/>
        </w:rPr>
      </w:pPr>
    </w:p>
    <w:p w14:paraId="79087D4A" w14:textId="77777777" w:rsidR="00BF3128" w:rsidRPr="00595E7F" w:rsidRDefault="00BF3128" w:rsidP="00BF3128">
      <w:pPr>
        <w:rPr>
          <w:rFonts w:ascii="HardingText-Regular" w:hAnsi="HardingText-Regular"/>
        </w:rPr>
      </w:pPr>
    </w:p>
    <w:p w14:paraId="7BB92057" w14:textId="60B774CB" w:rsidR="00750D75" w:rsidRPr="00595E7F" w:rsidRDefault="00BF3128" w:rsidP="00BF3128">
      <w:pPr>
        <w:rPr>
          <w:rFonts w:ascii="HardingText-Regular" w:hAnsi="HardingText-Regular"/>
          <w:b/>
          <w:bCs/>
        </w:rPr>
      </w:pPr>
      <w:r w:rsidRPr="00595E7F">
        <w:rPr>
          <w:rFonts w:ascii="HardingText-Regular" w:hAnsi="HardingText-Regular"/>
          <w:b/>
          <w:bCs/>
        </w:rPr>
        <w:t xml:space="preserve">S3. </w:t>
      </w:r>
      <w:r w:rsidR="00750D75" w:rsidRPr="00595E7F">
        <w:rPr>
          <w:rFonts w:ascii="HardingText-Regular" w:hAnsi="HardingText-Regular"/>
          <w:b/>
          <w:bCs/>
        </w:rPr>
        <w:t>Optical loss</w:t>
      </w:r>
    </w:p>
    <w:p w14:paraId="367D3077" w14:textId="6BB462EE" w:rsidR="00750D75" w:rsidRPr="00595E7F" w:rsidRDefault="00750D75" w:rsidP="00D34116">
      <w:pPr>
        <w:autoSpaceDE w:val="0"/>
        <w:autoSpaceDN w:val="0"/>
        <w:adjustRightInd w:val="0"/>
        <w:jc w:val="both"/>
        <w:rPr>
          <w:rFonts w:ascii="HardingText-Regular" w:hAnsi="HardingText-Regular" w:cs="HardingText-Regular"/>
          <w:color w:val="000000"/>
          <w:sz w:val="17"/>
          <w:szCs w:val="17"/>
        </w:rPr>
      </w:pPr>
    </w:p>
    <w:p w14:paraId="347D8644" w14:textId="5B0B17FD" w:rsidR="00444BED" w:rsidRPr="00595E7F" w:rsidRDefault="00444BED" w:rsidP="00750D75">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eastAsiaTheme="minorEastAsia" w:hAnsi="HardingText-Regular" w:cs="HardingText-Regular"/>
          <w:iCs/>
          <w:color w:val="000000"/>
          <w:sz w:val="17"/>
          <w:szCs w:val="17"/>
        </w:rPr>
        <w:t xml:space="preserve">The intracavity photon loss rate </w:t>
      </w:r>
      <m:oMath>
        <m:sSub>
          <m:sSubPr>
            <m:ctrlPr>
              <w:rPr>
                <w:rFonts w:ascii="Cambria Math" w:eastAsiaTheme="minorEastAsia" w:hAnsi="Cambria Math" w:cs="HardingText-Regular"/>
                <w:i/>
                <w:iCs/>
                <w:color w:val="000000"/>
                <w:sz w:val="17"/>
                <w:szCs w:val="17"/>
              </w:rPr>
            </m:ctrlPr>
          </m:sSubPr>
          <m:e>
            <m:r>
              <w:rPr>
                <w:rFonts w:ascii="Cambria Math" w:eastAsiaTheme="minorEastAsia" w:hAnsi="Cambria Math" w:cs="HardingText-Regular"/>
                <w:color w:val="000000"/>
                <w:sz w:val="17"/>
                <w:szCs w:val="17"/>
              </w:rPr>
              <m:t>γ</m:t>
            </m:r>
          </m:e>
          <m:sub>
            <m:r>
              <w:rPr>
                <w:rFonts w:ascii="Cambria Math" w:eastAsiaTheme="minorEastAsia" w:hAnsi="Cambria Math" w:cs="HardingText-Regular"/>
                <w:color w:val="000000"/>
                <w:sz w:val="17"/>
                <w:szCs w:val="17"/>
              </w:rPr>
              <m:t>p</m:t>
            </m:r>
          </m:sub>
        </m:sSub>
      </m:oMath>
      <w:r w:rsidR="00177440" w:rsidRPr="00595E7F">
        <w:rPr>
          <w:rFonts w:ascii="Cambria Math" w:eastAsiaTheme="minorEastAsia" w:hAnsi="Cambria Math" w:cs="HardingText-Regular"/>
          <w:i/>
          <w:iCs/>
          <w:color w:val="000000"/>
          <w:sz w:val="17"/>
          <w:szCs w:val="17"/>
        </w:rPr>
        <w:t xml:space="preserve"> </w:t>
      </w:r>
      <w:r w:rsidRPr="00595E7F">
        <w:rPr>
          <w:rFonts w:ascii="HardingText-Regular" w:eastAsiaTheme="minorEastAsia" w:hAnsi="HardingText-Regular" w:cs="HardingText-Regular"/>
          <w:iCs/>
          <w:color w:val="000000"/>
          <w:sz w:val="17"/>
          <w:szCs w:val="17"/>
        </w:rPr>
        <w:t xml:space="preserve">is </w:t>
      </w:r>
      <w:r w:rsidR="00B46155" w:rsidRPr="00595E7F">
        <w:rPr>
          <w:rFonts w:ascii="HardingText-Regular" w:eastAsiaTheme="minorEastAsia" w:hAnsi="HardingText-Regular" w:cs="HardingText-Regular"/>
          <w:iCs/>
          <w:color w:val="000000"/>
          <w:sz w:val="17"/>
          <w:szCs w:val="17"/>
        </w:rPr>
        <w:t xml:space="preserve">a </w:t>
      </w:r>
      <w:r w:rsidR="00F2440A" w:rsidRPr="00595E7F">
        <w:rPr>
          <w:rFonts w:ascii="HardingText-Regular" w:eastAsiaTheme="minorEastAsia" w:hAnsi="HardingText-Regular" w:cs="HardingText-Regular"/>
          <w:iCs/>
          <w:color w:val="000000"/>
          <w:sz w:val="17"/>
          <w:szCs w:val="17"/>
        </w:rPr>
        <w:t xml:space="preserve">key attribute </w:t>
      </w:r>
      <w:r w:rsidR="00A63271" w:rsidRPr="00595E7F">
        <w:rPr>
          <w:rFonts w:ascii="HardingText-Regular" w:eastAsiaTheme="minorEastAsia" w:hAnsi="HardingText-Regular" w:cs="HardingText-Regular"/>
          <w:iCs/>
          <w:color w:val="000000"/>
          <w:sz w:val="17"/>
          <w:szCs w:val="17"/>
        </w:rPr>
        <w:t>driving</w:t>
      </w:r>
      <w:r w:rsidR="00F2440A" w:rsidRPr="00595E7F">
        <w:rPr>
          <w:rFonts w:ascii="HardingText-Regular" w:eastAsiaTheme="minorEastAsia" w:hAnsi="HardingText-Regular" w:cs="HardingText-Regular"/>
          <w:iCs/>
          <w:color w:val="000000"/>
          <w:sz w:val="17"/>
          <w:szCs w:val="17"/>
        </w:rPr>
        <w:t xml:space="preserve"> laser performanc</w:t>
      </w:r>
      <w:r w:rsidR="00C24232" w:rsidRPr="00595E7F">
        <w:rPr>
          <w:rFonts w:ascii="HardingText-Regular" w:eastAsiaTheme="minorEastAsia" w:hAnsi="HardingText-Regular" w:cs="HardingText-Regular"/>
          <w:iCs/>
          <w:color w:val="000000"/>
          <w:sz w:val="17"/>
          <w:szCs w:val="17"/>
        </w:rPr>
        <w:t>e</w:t>
      </w:r>
      <w:r w:rsidR="00F2440A" w:rsidRPr="00595E7F">
        <w:rPr>
          <w:rFonts w:ascii="HardingText-Regular" w:eastAsiaTheme="minorEastAsia" w:hAnsi="HardingText-Regular" w:cs="HardingText-Regular"/>
          <w:iCs/>
          <w:color w:val="000000"/>
          <w:sz w:val="17"/>
          <w:szCs w:val="17"/>
        </w:rPr>
        <w:t>.</w:t>
      </w:r>
      <w:r w:rsidR="00C24232" w:rsidRPr="00595E7F">
        <w:rPr>
          <w:rFonts w:ascii="HardingText-Regular" w:eastAsiaTheme="minorEastAsia" w:hAnsi="HardingText-Regular" w:cs="HardingText-Regular"/>
          <w:iCs/>
          <w:color w:val="000000"/>
          <w:sz w:val="17"/>
          <w:szCs w:val="17"/>
        </w:rPr>
        <w:t xml:space="preserve"> </w:t>
      </w:r>
      <w:r w:rsidR="001F2D8E" w:rsidRPr="00595E7F">
        <w:rPr>
          <w:rFonts w:ascii="HardingText-Regular" w:eastAsiaTheme="minorEastAsia" w:hAnsi="HardingText-Regular" w:cs="HardingText-Regular"/>
          <w:iCs/>
          <w:color w:val="000000"/>
          <w:sz w:val="17"/>
          <w:szCs w:val="17"/>
        </w:rPr>
        <w:t>A</w:t>
      </w:r>
      <w:r w:rsidR="00F646FD" w:rsidRPr="00595E7F">
        <w:rPr>
          <w:rFonts w:ascii="HardingText-Regular" w:eastAsiaTheme="minorEastAsia" w:hAnsi="HardingText-Regular" w:cs="HardingText-Regular"/>
          <w:iCs/>
          <w:color w:val="000000"/>
          <w:sz w:val="17"/>
          <w:szCs w:val="17"/>
        </w:rPr>
        <w:t xml:space="preserve"> high mirror loss rate</w:t>
      </w:r>
      <w:r w:rsidR="00CE32C4" w:rsidRPr="00595E7F">
        <w:rPr>
          <w:rFonts w:ascii="HardingText-Regular" w:eastAsiaTheme="minorEastAsia" w:hAnsi="HardingText-Regular" w:cs="HardingText-Regular"/>
          <w:iCs/>
          <w:color w:val="000000"/>
          <w:sz w:val="17"/>
          <w:szCs w:val="17"/>
        </w:rPr>
        <w:t xml:space="preserve"> </w:t>
      </w:r>
      <m:oMath>
        <m:sSub>
          <m:sSubPr>
            <m:ctrlPr>
              <w:rPr>
                <w:rFonts w:ascii="Cambria Math" w:eastAsiaTheme="minorEastAsia" w:hAnsi="Cambria Math" w:cs="HardingText-Regular"/>
                <w:i/>
                <w:iCs/>
                <w:color w:val="000000"/>
                <w:sz w:val="17"/>
                <w:szCs w:val="17"/>
              </w:rPr>
            </m:ctrlPr>
          </m:sSubPr>
          <m:e>
            <m:r>
              <w:rPr>
                <w:rFonts w:ascii="Cambria Math" w:eastAsiaTheme="minorEastAsia" w:hAnsi="Cambria Math" w:cs="HardingText-Regular"/>
                <w:color w:val="000000"/>
                <w:sz w:val="17"/>
                <w:szCs w:val="17"/>
              </w:rPr>
              <m:t>v</m:t>
            </m:r>
          </m:e>
          <m:sub>
            <m:r>
              <w:rPr>
                <w:rFonts w:ascii="Cambria Math" w:eastAsiaTheme="minorEastAsia" w:hAnsi="Cambria Math" w:cs="HardingText-Regular"/>
                <w:color w:val="000000"/>
                <w:sz w:val="17"/>
                <w:szCs w:val="17"/>
              </w:rPr>
              <m:t>g</m:t>
            </m:r>
          </m:sub>
        </m:sSub>
        <m:sSub>
          <m:sSubPr>
            <m:ctrlPr>
              <w:rPr>
                <w:rFonts w:ascii="Cambria Math" w:eastAsiaTheme="minorEastAsia" w:hAnsi="Cambria Math" w:cs="HardingText-Regular"/>
                <w:i/>
                <w:iCs/>
                <w:color w:val="000000"/>
                <w:sz w:val="17"/>
                <w:szCs w:val="17"/>
              </w:rPr>
            </m:ctrlPr>
          </m:sSubPr>
          <m:e>
            <m:r>
              <w:rPr>
                <w:rFonts w:ascii="Cambria Math" w:eastAsiaTheme="minorEastAsia" w:hAnsi="Cambria Math" w:cs="HardingText-Regular"/>
                <w:color w:val="000000"/>
                <w:sz w:val="17"/>
                <w:szCs w:val="17"/>
              </w:rPr>
              <m:t>α</m:t>
            </m:r>
          </m:e>
          <m:sub>
            <m:r>
              <w:rPr>
                <w:rFonts w:ascii="Cambria Math" w:eastAsiaTheme="minorEastAsia" w:hAnsi="Cambria Math" w:cs="HardingText-Regular"/>
                <w:color w:val="000000"/>
                <w:sz w:val="17"/>
                <w:szCs w:val="17"/>
              </w:rPr>
              <m:t>m</m:t>
            </m:r>
          </m:sub>
        </m:sSub>
      </m:oMath>
      <w:r w:rsidR="00CE32C4" w:rsidRPr="00595E7F">
        <w:rPr>
          <w:rFonts w:ascii="HardingText-Regular" w:eastAsiaTheme="minorEastAsia" w:hAnsi="HardingText-Regular" w:cs="HardingText-Regular"/>
          <w:iCs/>
          <w:color w:val="000000"/>
          <w:sz w:val="17"/>
          <w:szCs w:val="17"/>
        </w:rPr>
        <w:t xml:space="preserve"> </w:t>
      </w:r>
      <w:r w:rsidR="00F646FD" w:rsidRPr="00595E7F">
        <w:rPr>
          <w:rFonts w:ascii="HardingText-Regular" w:eastAsiaTheme="minorEastAsia" w:hAnsi="HardingText-Regular" w:cs="HardingText-Regular"/>
          <w:iCs/>
          <w:color w:val="000000"/>
          <w:sz w:val="17"/>
          <w:szCs w:val="17"/>
        </w:rPr>
        <w:t xml:space="preserve"> is desired to m</w:t>
      </w:r>
      <w:r w:rsidR="00CE32C4" w:rsidRPr="00595E7F">
        <w:rPr>
          <w:rFonts w:ascii="HardingText-Regular" w:eastAsiaTheme="minorEastAsia" w:hAnsi="HardingText-Regular" w:cs="HardingText-Regular"/>
          <w:iCs/>
          <w:color w:val="000000"/>
          <w:sz w:val="17"/>
          <w:szCs w:val="17"/>
        </w:rPr>
        <w:t xml:space="preserve">aximize the output power and wall-plug efficiency </w:t>
      </w:r>
      <w:r w:rsidR="00CD2DB9" w:rsidRPr="00595E7F">
        <w:rPr>
          <w:rFonts w:ascii="HardingText-Regular" w:eastAsiaTheme="minorEastAsia" w:hAnsi="HardingText-Regular" w:cs="HardingText-Regular"/>
          <w:iCs/>
          <w:color w:val="000000"/>
          <w:sz w:val="17"/>
          <w:szCs w:val="17"/>
        </w:rPr>
        <w:t xml:space="preserve">through a large slope efficiency </w:t>
      </w:r>
      <m:oMath>
        <m:sSub>
          <m:sSubPr>
            <m:ctrlPr>
              <w:rPr>
                <w:rFonts w:ascii="Cambria Math" w:eastAsiaTheme="minorEastAsia" w:hAnsi="Cambria Math" w:cs="HardingText-Regular"/>
                <w:i/>
                <w:iCs/>
                <w:color w:val="000000"/>
                <w:sz w:val="17"/>
                <w:szCs w:val="17"/>
              </w:rPr>
            </m:ctrlPr>
          </m:sSubPr>
          <m:e>
            <m:r>
              <w:rPr>
                <w:rFonts w:ascii="Cambria Math" w:eastAsiaTheme="minorEastAsia" w:hAnsi="Cambria Math" w:cs="HardingText-Regular"/>
                <w:color w:val="000000"/>
                <w:sz w:val="17"/>
                <w:szCs w:val="17"/>
              </w:rPr>
              <m:t>η</m:t>
            </m:r>
          </m:e>
          <m:sub>
            <m:r>
              <w:rPr>
                <w:rFonts w:ascii="Cambria Math" w:eastAsiaTheme="minorEastAsia" w:hAnsi="Cambria Math" w:cs="HardingText-Regular"/>
                <w:color w:val="000000"/>
                <w:sz w:val="17"/>
                <w:szCs w:val="17"/>
              </w:rPr>
              <m:t>d</m:t>
            </m:r>
          </m:sub>
        </m:sSub>
      </m:oMath>
      <w:r w:rsidR="001F2D8E" w:rsidRPr="00595E7F">
        <w:rPr>
          <w:rFonts w:ascii="HardingText-Regular" w:eastAsiaTheme="minorEastAsia" w:hAnsi="HardingText-Regular" w:cs="HardingText-Regular"/>
          <w:iCs/>
          <w:color w:val="000000"/>
          <w:sz w:val="17"/>
          <w:szCs w:val="17"/>
        </w:rPr>
        <w:t xml:space="preserve">, </w:t>
      </w:r>
      <w:r w:rsidR="00DE6498" w:rsidRPr="00595E7F">
        <w:rPr>
          <w:rFonts w:ascii="HardingText-Regular" w:eastAsiaTheme="minorEastAsia" w:hAnsi="HardingText-Regular" w:cs="HardingText-Regular"/>
          <w:iCs/>
          <w:color w:val="000000"/>
          <w:sz w:val="17"/>
          <w:szCs w:val="17"/>
        </w:rPr>
        <w:t xml:space="preserve">but competes with the need </w:t>
      </w:r>
      <w:r w:rsidR="0041373D" w:rsidRPr="00595E7F">
        <w:rPr>
          <w:rFonts w:ascii="HardingText-Regular" w:eastAsiaTheme="minorEastAsia" w:hAnsi="HardingText-Regular" w:cs="HardingText-Regular"/>
          <w:iCs/>
          <w:color w:val="000000"/>
          <w:sz w:val="17"/>
          <w:szCs w:val="17"/>
        </w:rPr>
        <w:t>to</w:t>
      </w:r>
      <w:r w:rsidR="00DE6498" w:rsidRPr="00595E7F">
        <w:rPr>
          <w:rFonts w:ascii="HardingText-Regular" w:eastAsiaTheme="minorEastAsia" w:hAnsi="HardingText-Regular" w:cs="HardingText-Regular"/>
          <w:iCs/>
          <w:color w:val="000000"/>
          <w:sz w:val="17"/>
          <w:szCs w:val="17"/>
        </w:rPr>
        <w:t xml:space="preserve"> hav</w:t>
      </w:r>
      <w:r w:rsidR="0041373D" w:rsidRPr="00595E7F">
        <w:rPr>
          <w:rFonts w:ascii="HardingText-Regular" w:eastAsiaTheme="minorEastAsia" w:hAnsi="HardingText-Regular" w:cs="HardingText-Regular"/>
          <w:iCs/>
          <w:color w:val="000000"/>
          <w:sz w:val="17"/>
          <w:szCs w:val="17"/>
        </w:rPr>
        <w:t>e</w:t>
      </w:r>
      <w:r w:rsidR="00DE6498" w:rsidRPr="00595E7F">
        <w:rPr>
          <w:rFonts w:ascii="HardingText-Regular" w:eastAsiaTheme="minorEastAsia" w:hAnsi="HardingText-Regular" w:cs="HardingText-Regular"/>
          <w:iCs/>
          <w:color w:val="000000"/>
          <w:sz w:val="17"/>
          <w:szCs w:val="17"/>
        </w:rPr>
        <w:t xml:space="preserve"> a</w:t>
      </w:r>
      <w:r w:rsidR="001F2D8E" w:rsidRPr="00595E7F">
        <w:rPr>
          <w:rFonts w:ascii="HardingText-Regular" w:eastAsiaTheme="minorEastAsia" w:hAnsi="HardingText-Regular" w:cs="HardingText-Regular"/>
          <w:iCs/>
          <w:color w:val="000000"/>
          <w:sz w:val="17"/>
          <w:szCs w:val="17"/>
        </w:rPr>
        <w:t xml:space="preserve"> small </w:t>
      </w:r>
      <w:r w:rsidR="000E270B" w:rsidRPr="00595E7F">
        <w:rPr>
          <w:rFonts w:ascii="HardingText-Regular" w:eastAsiaTheme="minorEastAsia" w:hAnsi="HardingText-Regular" w:cs="HardingText-Regular"/>
          <w:iCs/>
          <w:color w:val="000000"/>
          <w:sz w:val="17"/>
          <w:szCs w:val="17"/>
        </w:rPr>
        <w:t>intracavity photon loss rate</w:t>
      </w:r>
      <w:r w:rsidR="001F2D8E" w:rsidRPr="00595E7F">
        <w:rPr>
          <w:rFonts w:ascii="HardingText-Regular" w:eastAsiaTheme="minorEastAsia" w:hAnsi="HardingText-Regular" w:cs="HardingText-Regular"/>
          <w:iCs/>
          <w:color w:val="000000"/>
          <w:sz w:val="17"/>
          <w:szCs w:val="17"/>
        </w:rPr>
        <w:t xml:space="preserve"> </w:t>
      </w:r>
      <m:oMath>
        <m:sSub>
          <m:sSubPr>
            <m:ctrlPr>
              <w:rPr>
                <w:rFonts w:ascii="Cambria Math" w:eastAsiaTheme="minorEastAsia" w:hAnsi="Cambria Math" w:cs="HardingText-Regular"/>
                <w:i/>
                <w:iCs/>
                <w:color w:val="000000"/>
                <w:sz w:val="17"/>
                <w:szCs w:val="17"/>
              </w:rPr>
            </m:ctrlPr>
          </m:sSubPr>
          <m:e>
            <m:r>
              <w:rPr>
                <w:rFonts w:ascii="Cambria Math" w:eastAsiaTheme="minorEastAsia" w:hAnsi="Cambria Math" w:cs="HardingText-Regular"/>
                <w:color w:val="000000"/>
                <w:sz w:val="17"/>
                <w:szCs w:val="17"/>
              </w:rPr>
              <m:t>γ</m:t>
            </m:r>
          </m:e>
          <m:sub>
            <m:r>
              <w:rPr>
                <w:rFonts w:ascii="Cambria Math" w:eastAsiaTheme="minorEastAsia" w:hAnsi="Cambria Math" w:cs="HardingText-Regular"/>
                <w:color w:val="000000"/>
                <w:sz w:val="17"/>
                <w:szCs w:val="17"/>
              </w:rPr>
              <m:t>p</m:t>
            </m:r>
          </m:sub>
        </m:sSub>
      </m:oMath>
      <w:r w:rsidR="001F2D8E" w:rsidRPr="00595E7F">
        <w:rPr>
          <w:rFonts w:ascii="HardingText-Regular" w:eastAsiaTheme="minorEastAsia" w:hAnsi="HardingText-Regular" w:cs="HardingText-Regular"/>
          <w:iCs/>
          <w:color w:val="000000"/>
          <w:sz w:val="17"/>
          <w:szCs w:val="17"/>
        </w:rPr>
        <w:t xml:space="preserve"> to minimize the threshold current</w:t>
      </w:r>
      <w:r w:rsidR="00464AA0" w:rsidRPr="00595E7F">
        <w:rPr>
          <w:rFonts w:ascii="HardingText-Regular" w:eastAsiaTheme="minorEastAsia" w:hAnsi="HardingText-Regular" w:cs="HardingText-Regular"/>
          <w:iCs/>
          <w:color w:val="000000"/>
          <w:sz w:val="17"/>
          <w:szCs w:val="17"/>
        </w:rPr>
        <w:t>, as the</w:t>
      </w:r>
      <w:r w:rsidR="001B5DEF" w:rsidRPr="00595E7F">
        <w:rPr>
          <w:rFonts w:ascii="HardingText-Regular" w:eastAsiaTheme="minorEastAsia" w:hAnsi="HardingText-Regular" w:cs="HardingText-Regular"/>
          <w:iCs/>
          <w:color w:val="000000"/>
          <w:sz w:val="17"/>
          <w:szCs w:val="17"/>
        </w:rPr>
        <w:t xml:space="preserve"> total intracavity loss can in some case</w:t>
      </w:r>
      <w:r w:rsidR="000E04C3" w:rsidRPr="00595E7F">
        <w:rPr>
          <w:rFonts w:ascii="HardingText-Regular" w:eastAsiaTheme="minorEastAsia" w:hAnsi="HardingText-Regular" w:cs="HardingText-Regular"/>
          <w:iCs/>
          <w:color w:val="000000"/>
          <w:sz w:val="17"/>
          <w:szCs w:val="17"/>
        </w:rPr>
        <w:t>s</w:t>
      </w:r>
      <w:r w:rsidR="001B5DEF" w:rsidRPr="00595E7F">
        <w:rPr>
          <w:rFonts w:ascii="HardingText-Regular" w:eastAsiaTheme="minorEastAsia" w:hAnsi="HardingText-Regular" w:cs="HardingText-Regular"/>
          <w:iCs/>
          <w:color w:val="000000"/>
          <w:sz w:val="17"/>
          <w:szCs w:val="17"/>
        </w:rPr>
        <w:t xml:space="preserve"> exceeds the maximum achievable modal gain, preventing lasing operation.</w:t>
      </w:r>
    </w:p>
    <w:p w14:paraId="57CE2A7A" w14:textId="47B9012E" w:rsidR="00750D75" w:rsidRPr="00595E7F" w:rsidRDefault="00750D75" w:rsidP="00750D75">
      <w:pPr>
        <w:autoSpaceDE w:val="0"/>
        <w:autoSpaceDN w:val="0"/>
        <w:adjustRightInd w:val="0"/>
        <w:jc w:val="both"/>
        <w:rPr>
          <w:rFonts w:ascii="HardingText-Regular" w:eastAsiaTheme="minorEastAsia" w:hAnsi="HardingText-Regular" w:cs="HardingText-Regular"/>
          <w:iCs/>
          <w:color w:val="000000"/>
          <w:sz w:val="17"/>
          <w:szCs w:val="17"/>
        </w:rPr>
      </w:pPr>
    </w:p>
    <w:p w14:paraId="2D08D7C3" w14:textId="15AE6109" w:rsidR="00750D75" w:rsidRPr="00595E7F" w:rsidRDefault="003556B6" w:rsidP="00216A87">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eastAsiaTheme="minorEastAsia" w:hAnsi="HardingText-Regular" w:cs="HardingText-Regular"/>
          <w:iCs/>
          <w:color w:val="000000"/>
          <w:sz w:val="17"/>
          <w:szCs w:val="17"/>
        </w:rPr>
        <w:t xml:space="preserve">In </w:t>
      </w:r>
      <w:r w:rsidR="005B021D" w:rsidRPr="00595E7F">
        <w:rPr>
          <w:rFonts w:ascii="HardingText-Regular" w:eastAsiaTheme="minorEastAsia" w:hAnsi="HardingText-Regular" w:cs="HardingText-Regular"/>
          <w:iCs/>
          <w:color w:val="000000"/>
          <w:sz w:val="17"/>
          <w:szCs w:val="17"/>
        </w:rPr>
        <w:t xml:space="preserve">the demonstrated </w:t>
      </w:r>
      <w:r w:rsidRPr="00595E7F">
        <w:rPr>
          <w:rFonts w:ascii="HardingText-Regular" w:eastAsiaTheme="minorEastAsia" w:hAnsi="HardingText-Regular" w:cs="HardingText-Regular"/>
          <w:iCs/>
          <w:color w:val="000000"/>
          <w:sz w:val="17"/>
          <w:szCs w:val="17"/>
        </w:rPr>
        <w:t xml:space="preserve">nano-ridge </w:t>
      </w:r>
      <w:r w:rsidR="00F02047" w:rsidRPr="00595E7F">
        <w:rPr>
          <w:rFonts w:ascii="HardingText-Regular" w:eastAsiaTheme="minorEastAsia" w:hAnsi="HardingText-Regular" w:cs="HardingText-Regular"/>
          <w:iCs/>
          <w:color w:val="000000"/>
          <w:sz w:val="17"/>
          <w:szCs w:val="17"/>
        </w:rPr>
        <w:t>lasers</w:t>
      </w:r>
      <w:r w:rsidR="004C5E9E" w:rsidRPr="00595E7F">
        <w:rPr>
          <w:rFonts w:ascii="HardingText-Regular" w:eastAsiaTheme="minorEastAsia" w:hAnsi="HardingText-Regular" w:cs="HardingText-Regular"/>
          <w:iCs/>
          <w:color w:val="000000"/>
          <w:sz w:val="17"/>
          <w:szCs w:val="17"/>
        </w:rPr>
        <w:t xml:space="preserve">, the presence of W vias in the vicinity of the active region </w:t>
      </w:r>
      <w:r w:rsidR="00B0052F" w:rsidRPr="00595E7F">
        <w:rPr>
          <w:rFonts w:ascii="HardingText-Regular" w:eastAsiaTheme="minorEastAsia" w:hAnsi="HardingText-Regular" w:cs="HardingText-Regular"/>
          <w:iCs/>
          <w:color w:val="000000"/>
          <w:sz w:val="17"/>
          <w:szCs w:val="17"/>
        </w:rPr>
        <w:t>induces</w:t>
      </w:r>
      <w:r w:rsidR="00F57EC7" w:rsidRPr="00595E7F">
        <w:rPr>
          <w:rFonts w:ascii="HardingText-Regular" w:eastAsiaTheme="minorEastAsia" w:hAnsi="HardingText-Regular" w:cs="HardingText-Regular"/>
          <w:iCs/>
          <w:color w:val="000000"/>
          <w:sz w:val="17"/>
          <w:szCs w:val="17"/>
        </w:rPr>
        <w:t xml:space="preserve"> optical</w:t>
      </w:r>
      <w:r w:rsidR="00B0052F" w:rsidRPr="00595E7F">
        <w:rPr>
          <w:rFonts w:ascii="HardingText-Regular" w:eastAsiaTheme="minorEastAsia" w:hAnsi="HardingText-Regular" w:cs="HardingText-Regular"/>
          <w:iCs/>
          <w:color w:val="000000"/>
          <w:sz w:val="17"/>
          <w:szCs w:val="17"/>
        </w:rPr>
        <w:t xml:space="preserve"> scattering and absorption. These vias </w:t>
      </w:r>
      <w:r w:rsidR="00AD5C05" w:rsidRPr="00595E7F">
        <w:rPr>
          <w:rFonts w:ascii="HardingText-Regular" w:eastAsiaTheme="minorEastAsia" w:hAnsi="HardingText-Regular" w:cs="HardingText-Regular"/>
          <w:iCs/>
          <w:color w:val="000000"/>
          <w:sz w:val="17"/>
          <w:szCs w:val="17"/>
        </w:rPr>
        <w:t>pierce</w:t>
      </w:r>
      <w:r w:rsidR="003C7D0E" w:rsidRPr="00595E7F">
        <w:rPr>
          <w:rFonts w:ascii="HardingText-Regular" w:eastAsiaTheme="minorEastAsia" w:hAnsi="HardingText-Regular" w:cs="HardingText-Regular"/>
          <w:iCs/>
          <w:color w:val="000000"/>
          <w:sz w:val="17"/>
          <w:szCs w:val="17"/>
        </w:rPr>
        <w:t xml:space="preserve"> through the </w:t>
      </w:r>
      <w:proofErr w:type="spellStart"/>
      <w:r w:rsidR="003C7D0E" w:rsidRPr="00595E7F">
        <w:rPr>
          <w:rFonts w:ascii="HardingText-Regular" w:eastAsiaTheme="minorEastAsia" w:hAnsi="HardingText-Regular" w:cs="HardingText-Regular"/>
          <w:iCs/>
          <w:color w:val="000000"/>
          <w:sz w:val="17"/>
          <w:szCs w:val="17"/>
        </w:rPr>
        <w:t>InGaP</w:t>
      </w:r>
      <w:proofErr w:type="spellEnd"/>
      <w:r w:rsidR="003C7D0E" w:rsidRPr="00595E7F">
        <w:rPr>
          <w:rFonts w:ascii="HardingText-Regular" w:eastAsiaTheme="minorEastAsia" w:hAnsi="HardingText-Regular" w:cs="HardingText-Regular"/>
          <w:iCs/>
          <w:color w:val="000000"/>
          <w:sz w:val="17"/>
          <w:szCs w:val="17"/>
        </w:rPr>
        <w:t xml:space="preserve"> passivation layer </w:t>
      </w:r>
      <w:r w:rsidR="006D5210" w:rsidRPr="00595E7F">
        <w:rPr>
          <w:rFonts w:ascii="HardingText-Regular" w:eastAsiaTheme="minorEastAsia" w:hAnsi="HardingText-Regular" w:cs="HardingText-Regular"/>
          <w:iCs/>
          <w:color w:val="000000"/>
          <w:sz w:val="17"/>
          <w:szCs w:val="17"/>
        </w:rPr>
        <w:t>and</w:t>
      </w:r>
      <w:r w:rsidR="003C7D0E" w:rsidRPr="00595E7F">
        <w:rPr>
          <w:rFonts w:ascii="HardingText-Regular" w:eastAsiaTheme="minorEastAsia" w:hAnsi="HardingText-Regular" w:cs="HardingText-Regular"/>
          <w:iCs/>
          <w:color w:val="000000"/>
          <w:sz w:val="17"/>
          <w:szCs w:val="17"/>
        </w:rPr>
        <w:t xml:space="preserve"> land </w:t>
      </w:r>
      <w:r w:rsidR="00AD5C05" w:rsidRPr="00595E7F">
        <w:rPr>
          <w:rFonts w:ascii="HardingText-Regular" w:eastAsiaTheme="minorEastAsia" w:hAnsi="HardingText-Regular" w:cs="HardingText-Regular"/>
          <w:iCs/>
          <w:color w:val="000000"/>
          <w:sz w:val="17"/>
          <w:szCs w:val="17"/>
        </w:rPr>
        <w:t>on</w:t>
      </w:r>
      <w:r w:rsidR="003C7D0E" w:rsidRPr="00595E7F">
        <w:rPr>
          <w:rFonts w:ascii="HardingText-Regular" w:eastAsiaTheme="minorEastAsia" w:hAnsi="HardingText-Regular" w:cs="HardingText-Regular"/>
          <w:iCs/>
          <w:color w:val="000000"/>
          <w:sz w:val="17"/>
          <w:szCs w:val="17"/>
        </w:rPr>
        <w:t xml:space="preserve"> the p-doped GaAs layer</w:t>
      </w:r>
      <w:r w:rsidR="00AD5C05" w:rsidRPr="00595E7F">
        <w:rPr>
          <w:rFonts w:ascii="HardingText-Regular" w:eastAsiaTheme="minorEastAsia" w:hAnsi="HardingText-Regular" w:cs="HardingText-Regular"/>
          <w:iCs/>
          <w:color w:val="000000"/>
          <w:sz w:val="17"/>
          <w:szCs w:val="17"/>
        </w:rPr>
        <w:t xml:space="preserve"> to form the anode</w:t>
      </w:r>
      <w:r w:rsidR="003C7D0E" w:rsidRPr="00595E7F">
        <w:rPr>
          <w:rFonts w:ascii="HardingText-Regular" w:eastAsiaTheme="minorEastAsia" w:hAnsi="HardingText-Regular" w:cs="HardingText-Regular"/>
          <w:iCs/>
          <w:color w:val="000000"/>
          <w:sz w:val="17"/>
          <w:szCs w:val="17"/>
        </w:rPr>
        <w:t>.</w:t>
      </w:r>
      <w:r w:rsidR="00A26D11" w:rsidRPr="00595E7F">
        <w:rPr>
          <w:rFonts w:ascii="HardingText-Regular" w:eastAsiaTheme="minorEastAsia" w:hAnsi="HardingText-Regular" w:cs="HardingText-Regular"/>
          <w:iCs/>
          <w:color w:val="000000"/>
          <w:sz w:val="17"/>
          <w:szCs w:val="17"/>
        </w:rPr>
        <w:t xml:space="preserve"> The arrangement of these W plugs with respect to the </w:t>
      </w:r>
      <w:r w:rsidR="00C36676" w:rsidRPr="00595E7F">
        <w:rPr>
          <w:rFonts w:ascii="HardingText-Regular" w:eastAsiaTheme="minorEastAsia" w:hAnsi="HardingText-Regular" w:cs="HardingText-Regular"/>
          <w:iCs/>
          <w:color w:val="000000"/>
          <w:sz w:val="17"/>
          <w:szCs w:val="17"/>
        </w:rPr>
        <w:t xml:space="preserve">NR </w:t>
      </w:r>
      <w:r w:rsidR="00425261" w:rsidRPr="00595E7F">
        <w:rPr>
          <w:rFonts w:ascii="HardingText-Regular" w:eastAsiaTheme="minorEastAsia" w:hAnsi="HardingText-Regular" w:cs="HardingText-Regular"/>
          <w:iCs/>
          <w:color w:val="000000"/>
          <w:sz w:val="17"/>
          <w:szCs w:val="17"/>
        </w:rPr>
        <w:t xml:space="preserve">waveguide </w:t>
      </w:r>
      <w:r w:rsidR="00C36676" w:rsidRPr="00595E7F">
        <w:rPr>
          <w:rFonts w:ascii="HardingText-Regular" w:eastAsiaTheme="minorEastAsia" w:hAnsi="HardingText-Regular" w:cs="HardingText-Regular"/>
          <w:iCs/>
          <w:color w:val="000000"/>
          <w:sz w:val="17"/>
          <w:szCs w:val="17"/>
        </w:rPr>
        <w:t>require</w:t>
      </w:r>
      <w:r w:rsidR="00AD5C05" w:rsidRPr="00595E7F">
        <w:rPr>
          <w:rFonts w:ascii="HardingText-Regular" w:eastAsiaTheme="minorEastAsia" w:hAnsi="HardingText-Regular" w:cs="HardingText-Regular"/>
          <w:iCs/>
          <w:color w:val="000000"/>
          <w:sz w:val="17"/>
          <w:szCs w:val="17"/>
        </w:rPr>
        <w:t>s</w:t>
      </w:r>
      <w:r w:rsidR="00C36676" w:rsidRPr="00595E7F">
        <w:rPr>
          <w:rFonts w:ascii="HardingText-Regular" w:eastAsiaTheme="minorEastAsia" w:hAnsi="HardingText-Regular" w:cs="HardingText-Regular"/>
          <w:iCs/>
          <w:color w:val="000000"/>
          <w:sz w:val="17"/>
          <w:szCs w:val="17"/>
        </w:rPr>
        <w:t xml:space="preserve"> a careful </w:t>
      </w:r>
      <w:r w:rsidR="007C7F19" w:rsidRPr="00595E7F">
        <w:rPr>
          <w:rFonts w:ascii="HardingText-Regular" w:eastAsiaTheme="minorEastAsia" w:hAnsi="HardingText-Regular" w:cs="HardingText-Regular"/>
          <w:iCs/>
          <w:color w:val="000000"/>
          <w:sz w:val="17"/>
          <w:szCs w:val="17"/>
        </w:rPr>
        <w:t>optimization</w:t>
      </w:r>
      <w:r w:rsidR="00C36676" w:rsidRPr="00595E7F">
        <w:rPr>
          <w:rFonts w:ascii="HardingText-Regular" w:eastAsiaTheme="minorEastAsia" w:hAnsi="HardingText-Regular" w:cs="HardingText-Regular"/>
          <w:iCs/>
          <w:color w:val="000000"/>
          <w:sz w:val="17"/>
          <w:szCs w:val="17"/>
        </w:rPr>
        <w:t>.</w:t>
      </w:r>
      <w:r w:rsidR="00A5580C" w:rsidRPr="00595E7F">
        <w:rPr>
          <w:rFonts w:ascii="HardingText-Regular" w:eastAsiaTheme="minorEastAsia" w:hAnsi="HardingText-Regular" w:cs="HardingText-Regular"/>
          <w:iCs/>
          <w:color w:val="000000"/>
          <w:sz w:val="17"/>
          <w:szCs w:val="17"/>
        </w:rPr>
        <w:t xml:space="preserve"> </w:t>
      </w:r>
      <w:r w:rsidR="00750D75" w:rsidRPr="00595E7F">
        <w:rPr>
          <w:rFonts w:ascii="HardingText-Regular" w:eastAsiaTheme="minorEastAsia" w:hAnsi="HardingText-Regular" w:cs="HardingText-Regular"/>
          <w:iCs/>
          <w:color w:val="000000"/>
          <w:sz w:val="17"/>
          <w:szCs w:val="17"/>
        </w:rPr>
        <w:t>Fig</w:t>
      </w:r>
      <w:r w:rsidR="001C391E" w:rsidRPr="00595E7F">
        <w:rPr>
          <w:rFonts w:ascii="HardingText-Regular" w:eastAsiaTheme="minorEastAsia" w:hAnsi="HardingText-Regular" w:cs="HardingText-Regular"/>
          <w:iCs/>
          <w:color w:val="000000"/>
          <w:sz w:val="17"/>
          <w:szCs w:val="17"/>
        </w:rPr>
        <w:t>.</w:t>
      </w:r>
      <w:r w:rsidR="00750D75" w:rsidRPr="00595E7F">
        <w:rPr>
          <w:rFonts w:ascii="HardingText-Regular" w:eastAsiaTheme="minorEastAsia" w:hAnsi="HardingText-Regular" w:cs="HardingText-Regular"/>
          <w:iCs/>
          <w:color w:val="000000"/>
          <w:sz w:val="17"/>
          <w:szCs w:val="17"/>
        </w:rPr>
        <w:t xml:space="preserve"> </w:t>
      </w:r>
      <w:r w:rsidR="000857E8" w:rsidRPr="00595E7F">
        <w:rPr>
          <w:rFonts w:ascii="HardingText-Regular" w:eastAsiaTheme="minorEastAsia" w:hAnsi="HardingText-Regular" w:cs="HardingText-Regular"/>
          <w:iCs/>
          <w:color w:val="000000"/>
          <w:sz w:val="17"/>
          <w:szCs w:val="17"/>
        </w:rPr>
        <w:t>S</w:t>
      </w:r>
      <w:r w:rsidR="003F0F12" w:rsidRPr="00595E7F">
        <w:rPr>
          <w:rFonts w:ascii="HardingText-Regular" w:eastAsiaTheme="minorEastAsia" w:hAnsi="HardingText-Regular" w:cs="HardingText-Regular"/>
          <w:iCs/>
          <w:color w:val="000000"/>
          <w:sz w:val="17"/>
          <w:szCs w:val="17"/>
        </w:rPr>
        <w:t>3</w:t>
      </w:r>
      <w:r w:rsidR="00750D75" w:rsidRPr="00595E7F">
        <w:rPr>
          <w:rFonts w:ascii="HardingText-Regular" w:eastAsiaTheme="minorEastAsia" w:hAnsi="HardingText-Regular" w:cs="HardingText-Regular"/>
          <w:iCs/>
          <w:color w:val="000000"/>
          <w:sz w:val="17"/>
          <w:szCs w:val="17"/>
        </w:rPr>
        <w:t xml:space="preserve"> shows the optical loss spectrum for a </w:t>
      </w:r>
      <w:r w:rsidR="000857E8" w:rsidRPr="00595E7F">
        <w:rPr>
          <w:rFonts w:ascii="HardingText-Regular" w:eastAsiaTheme="minorEastAsia" w:hAnsi="HardingText-Regular" w:cs="HardingText-Regular"/>
          <w:iCs/>
          <w:color w:val="000000"/>
          <w:sz w:val="17"/>
          <w:szCs w:val="17"/>
        </w:rPr>
        <w:t>one-dimensional</w:t>
      </w:r>
      <w:r w:rsidR="00750D75" w:rsidRPr="00595E7F">
        <w:rPr>
          <w:rFonts w:ascii="HardingText-Regular" w:eastAsiaTheme="minorEastAsia" w:hAnsi="HardingText-Regular" w:cs="HardingText-Regular"/>
          <w:iCs/>
          <w:color w:val="000000"/>
          <w:sz w:val="17"/>
          <w:szCs w:val="17"/>
        </w:rPr>
        <w:t xml:space="preserve"> array of tungsten contact plugs with 150</w:t>
      </w:r>
      <w:r w:rsidR="000857E8" w:rsidRPr="00595E7F">
        <w:rPr>
          <w:rFonts w:ascii="HardingText-Regular" w:eastAsiaTheme="minorEastAsia" w:hAnsi="HardingText-Regular" w:cs="HardingText-Regular"/>
          <w:iCs/>
          <w:color w:val="000000"/>
          <w:sz w:val="17"/>
          <w:szCs w:val="17"/>
        </w:rPr>
        <w:t xml:space="preserve"> </w:t>
      </w:r>
      <w:r w:rsidR="00750D75" w:rsidRPr="00595E7F">
        <w:rPr>
          <w:rFonts w:ascii="HardingText-Regular" w:eastAsiaTheme="minorEastAsia" w:hAnsi="HardingText-Regular" w:cs="HardingText-Regular"/>
          <w:iCs/>
          <w:color w:val="000000"/>
          <w:sz w:val="17"/>
          <w:szCs w:val="17"/>
        </w:rPr>
        <w:t>nm plug diameter and 300</w:t>
      </w:r>
      <w:r w:rsidR="000857E8" w:rsidRPr="00595E7F">
        <w:rPr>
          <w:rFonts w:ascii="HardingText-Regular" w:eastAsiaTheme="minorEastAsia" w:hAnsi="HardingText-Regular" w:cs="HardingText-Regular"/>
          <w:iCs/>
          <w:color w:val="000000"/>
          <w:sz w:val="17"/>
          <w:szCs w:val="17"/>
        </w:rPr>
        <w:t xml:space="preserve"> </w:t>
      </w:r>
      <w:r w:rsidR="00750D75" w:rsidRPr="00595E7F">
        <w:rPr>
          <w:rFonts w:ascii="HardingText-Regular" w:eastAsiaTheme="minorEastAsia" w:hAnsi="HardingText-Regular" w:cs="HardingText-Regular"/>
          <w:iCs/>
          <w:color w:val="000000"/>
          <w:sz w:val="17"/>
          <w:szCs w:val="17"/>
        </w:rPr>
        <w:t>nm plug pitch (50</w:t>
      </w:r>
      <w:r w:rsidR="00923F44" w:rsidRPr="00595E7F">
        <w:rPr>
          <w:rFonts w:ascii="HardingText-Regular" w:eastAsiaTheme="minorEastAsia" w:hAnsi="HardingText-Regular" w:cs="HardingText-Regular"/>
          <w:iCs/>
          <w:color w:val="000000"/>
          <w:sz w:val="17"/>
          <w:szCs w:val="17"/>
        </w:rPr>
        <w:t xml:space="preserve"> </w:t>
      </w:r>
      <w:r w:rsidR="00750D75" w:rsidRPr="00595E7F">
        <w:rPr>
          <w:rFonts w:ascii="HardingText-Regular" w:eastAsiaTheme="minorEastAsia" w:hAnsi="HardingText-Regular" w:cs="HardingText-Regular"/>
          <w:iCs/>
          <w:color w:val="000000"/>
          <w:sz w:val="17"/>
          <w:szCs w:val="17"/>
        </w:rPr>
        <w:t>% fil</w:t>
      </w:r>
      <w:r w:rsidR="00D44EFE" w:rsidRPr="00595E7F">
        <w:rPr>
          <w:rFonts w:ascii="HardingText-Regular" w:eastAsiaTheme="minorEastAsia" w:hAnsi="HardingText-Regular" w:cs="HardingText-Regular"/>
          <w:iCs/>
          <w:color w:val="000000"/>
          <w:sz w:val="17"/>
          <w:szCs w:val="17"/>
        </w:rPr>
        <w:t>l</w:t>
      </w:r>
      <w:r w:rsidR="00750D75" w:rsidRPr="00595E7F">
        <w:rPr>
          <w:rFonts w:ascii="HardingText-Regular" w:eastAsiaTheme="minorEastAsia" w:hAnsi="HardingText-Regular" w:cs="HardingText-Regular"/>
          <w:iCs/>
          <w:color w:val="000000"/>
          <w:sz w:val="17"/>
          <w:szCs w:val="17"/>
        </w:rPr>
        <w:t xml:space="preserve"> factor) in blue</w:t>
      </w:r>
      <w:r w:rsidR="00947A42" w:rsidRPr="00595E7F">
        <w:rPr>
          <w:rFonts w:ascii="HardingText-Regular" w:eastAsiaTheme="minorEastAsia" w:hAnsi="HardingText-Regular" w:cs="HardingText-Regular"/>
          <w:iCs/>
          <w:color w:val="000000"/>
          <w:sz w:val="17"/>
          <w:szCs w:val="17"/>
        </w:rPr>
        <w:t>, similarly to the case depicted in fig</w:t>
      </w:r>
      <w:r w:rsidR="00241A24" w:rsidRPr="00595E7F">
        <w:rPr>
          <w:rFonts w:ascii="HardingText-Regular" w:eastAsiaTheme="minorEastAsia" w:hAnsi="HardingText-Regular" w:cs="HardingText-Regular"/>
          <w:iCs/>
          <w:color w:val="000000"/>
          <w:sz w:val="17"/>
          <w:szCs w:val="17"/>
        </w:rPr>
        <w:t>. 2</w:t>
      </w:r>
      <w:r w:rsidR="00E02391" w:rsidRPr="00595E7F">
        <w:rPr>
          <w:rFonts w:ascii="HardingText-Regular" w:eastAsiaTheme="minorEastAsia" w:hAnsi="HardingText-Regular" w:cs="HardingText-Regular"/>
          <w:iCs/>
          <w:color w:val="000000"/>
          <w:sz w:val="17"/>
          <w:szCs w:val="17"/>
        </w:rPr>
        <w:t>e in the main text.</w:t>
      </w:r>
      <w:r w:rsidR="00750D75" w:rsidRPr="00595E7F">
        <w:rPr>
          <w:rFonts w:ascii="HardingText-Regular" w:eastAsiaTheme="minorEastAsia" w:hAnsi="HardingText-Regular" w:cs="HardingText-Regular"/>
          <w:iCs/>
          <w:color w:val="000000"/>
          <w:sz w:val="17"/>
          <w:szCs w:val="17"/>
        </w:rPr>
        <w:t xml:space="preserve"> Th</w:t>
      </w:r>
      <w:r w:rsidR="00D44EFE" w:rsidRPr="00595E7F">
        <w:rPr>
          <w:rFonts w:ascii="HardingText-Regular" w:eastAsiaTheme="minorEastAsia" w:hAnsi="HardingText-Regular" w:cs="HardingText-Regular"/>
          <w:iCs/>
          <w:color w:val="000000"/>
          <w:sz w:val="17"/>
          <w:szCs w:val="17"/>
        </w:rPr>
        <w:t>e</w:t>
      </w:r>
      <w:r w:rsidR="00750D75" w:rsidRPr="00595E7F">
        <w:rPr>
          <w:rFonts w:ascii="HardingText-Regular" w:eastAsiaTheme="minorEastAsia" w:hAnsi="HardingText-Regular" w:cs="HardingText-Regular"/>
          <w:iCs/>
          <w:color w:val="000000"/>
          <w:sz w:val="17"/>
          <w:szCs w:val="17"/>
        </w:rPr>
        <w:t xml:space="preserve"> loss spectrum is calculated using 3D FDTD simulations by launching the fundamental TE mode into the laser waveguide and observing the transmission through a segment of fixed length with tungsten plugs. The resulting optical loss is relatively flat across wavelength and is as high as 1500</w:t>
      </w:r>
      <w:r w:rsidR="00E02391" w:rsidRPr="00595E7F">
        <w:rPr>
          <w:rFonts w:ascii="HardingText-Regular" w:eastAsiaTheme="minorEastAsia" w:hAnsi="HardingText-Regular" w:cs="HardingText-Regular"/>
          <w:iCs/>
          <w:color w:val="000000"/>
          <w:sz w:val="17"/>
          <w:szCs w:val="17"/>
        </w:rPr>
        <w:t xml:space="preserve"> </w:t>
      </w:r>
      <m:oMath>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-1</m:t>
            </m:r>
          </m:sup>
        </m:sSup>
      </m:oMath>
      <w:r w:rsidR="00750D75" w:rsidRPr="00595E7F">
        <w:rPr>
          <w:rFonts w:ascii="HardingText-Regular" w:eastAsiaTheme="minorEastAsia" w:hAnsi="HardingText-Regular" w:cs="HardingText-Regular"/>
          <w:iCs/>
          <w:color w:val="000000"/>
          <w:sz w:val="17"/>
          <w:szCs w:val="17"/>
        </w:rPr>
        <w:t xml:space="preserve">. Such </w:t>
      </w:r>
      <w:r w:rsidR="00C66A54" w:rsidRPr="00595E7F">
        <w:rPr>
          <w:rFonts w:ascii="HardingText-Regular" w:eastAsiaTheme="minorEastAsia" w:hAnsi="HardingText-Regular" w:cs="HardingText-Regular"/>
          <w:iCs/>
          <w:color w:val="000000"/>
          <w:sz w:val="17"/>
          <w:szCs w:val="17"/>
        </w:rPr>
        <w:t xml:space="preserve">a </w:t>
      </w:r>
      <w:r w:rsidR="00750D75" w:rsidRPr="00595E7F">
        <w:rPr>
          <w:rFonts w:ascii="HardingText-Regular" w:eastAsiaTheme="minorEastAsia" w:hAnsi="HardingText-Regular" w:cs="HardingText-Regular"/>
          <w:iCs/>
          <w:color w:val="000000"/>
          <w:sz w:val="17"/>
          <w:szCs w:val="17"/>
        </w:rPr>
        <w:t>high loss numbe</w:t>
      </w:r>
      <w:r w:rsidR="00C66A54" w:rsidRPr="00595E7F">
        <w:rPr>
          <w:rFonts w:ascii="HardingText-Regular" w:eastAsiaTheme="minorEastAsia" w:hAnsi="HardingText-Regular" w:cs="HardingText-Regular"/>
          <w:iCs/>
          <w:color w:val="000000"/>
          <w:sz w:val="17"/>
          <w:szCs w:val="17"/>
        </w:rPr>
        <w:t>r</w:t>
      </w:r>
      <w:r w:rsidR="00750D75" w:rsidRPr="00595E7F">
        <w:rPr>
          <w:rFonts w:ascii="HardingText-Regular" w:eastAsiaTheme="minorEastAsia" w:hAnsi="HardingText-Regular" w:cs="HardingText-Regular"/>
          <w:iCs/>
          <w:color w:val="000000"/>
          <w:sz w:val="17"/>
          <w:szCs w:val="17"/>
        </w:rPr>
        <w:t xml:space="preserve"> cannot be compensated by </w:t>
      </w:r>
      <w:r w:rsidR="00C66A54" w:rsidRPr="00595E7F">
        <w:rPr>
          <w:rFonts w:ascii="HardingText-Regular" w:eastAsiaTheme="minorEastAsia" w:hAnsi="HardingText-Regular" w:cs="HardingText-Regular"/>
          <w:iCs/>
          <w:color w:val="000000"/>
          <w:sz w:val="17"/>
          <w:szCs w:val="17"/>
        </w:rPr>
        <w:t xml:space="preserve">the </w:t>
      </w:r>
      <w:r w:rsidR="00750D75" w:rsidRPr="00595E7F">
        <w:rPr>
          <w:rFonts w:ascii="HardingText-Regular" w:eastAsiaTheme="minorEastAsia" w:hAnsi="HardingText-Regular" w:cs="HardingText-Regular"/>
          <w:iCs/>
          <w:color w:val="000000"/>
          <w:sz w:val="17"/>
          <w:szCs w:val="17"/>
        </w:rPr>
        <w:t xml:space="preserve">gain from the quantum wells and </w:t>
      </w:r>
      <w:r w:rsidR="00C66A54" w:rsidRPr="00595E7F">
        <w:rPr>
          <w:rFonts w:ascii="HardingText-Regular" w:eastAsiaTheme="minorEastAsia" w:hAnsi="HardingText-Regular" w:cs="HardingText-Regular"/>
          <w:iCs/>
          <w:color w:val="000000"/>
          <w:sz w:val="17"/>
          <w:szCs w:val="17"/>
        </w:rPr>
        <w:t>therefore</w:t>
      </w:r>
      <w:r w:rsidR="00750D75" w:rsidRPr="00595E7F">
        <w:rPr>
          <w:rFonts w:ascii="HardingText-Regular" w:eastAsiaTheme="minorEastAsia" w:hAnsi="HardingText-Regular" w:cs="HardingText-Regular"/>
          <w:iCs/>
          <w:color w:val="000000"/>
          <w:sz w:val="17"/>
          <w:szCs w:val="17"/>
        </w:rPr>
        <w:t xml:space="preserve"> prevent</w:t>
      </w:r>
      <w:r w:rsidR="00D01F0E" w:rsidRPr="00595E7F">
        <w:rPr>
          <w:rFonts w:ascii="HardingText-Regular" w:eastAsiaTheme="minorEastAsia" w:hAnsi="HardingText-Regular" w:cs="HardingText-Regular"/>
          <w:iCs/>
          <w:color w:val="000000"/>
          <w:sz w:val="17"/>
          <w:szCs w:val="17"/>
        </w:rPr>
        <w:t>s</w:t>
      </w:r>
      <w:r w:rsidR="00750D75" w:rsidRPr="00595E7F">
        <w:rPr>
          <w:rFonts w:ascii="HardingText-Regular" w:eastAsiaTheme="minorEastAsia" w:hAnsi="HardingText-Regular" w:cs="HardingText-Regular"/>
          <w:iCs/>
          <w:color w:val="000000"/>
          <w:sz w:val="17"/>
          <w:szCs w:val="17"/>
        </w:rPr>
        <w:t xml:space="preserve"> the device from lasing.</w:t>
      </w:r>
      <w:r w:rsidR="000776F6" w:rsidRPr="00595E7F">
        <w:rPr>
          <w:rFonts w:ascii="HardingText-Regular" w:eastAsiaTheme="minorEastAsia" w:hAnsi="HardingText-Regular" w:cs="HardingText-Regular"/>
          <w:iCs/>
          <w:color w:val="000000"/>
          <w:sz w:val="17"/>
          <w:szCs w:val="17"/>
        </w:rPr>
        <w:t xml:space="preserve"> We </w:t>
      </w:r>
      <w:r w:rsidR="000F4ECB" w:rsidRPr="00595E7F">
        <w:rPr>
          <w:rFonts w:ascii="HardingText-Regular" w:eastAsiaTheme="minorEastAsia" w:hAnsi="HardingText-Regular" w:cs="HardingText-Regular"/>
          <w:iCs/>
          <w:color w:val="000000"/>
          <w:sz w:val="17"/>
          <w:szCs w:val="17"/>
        </w:rPr>
        <w:t>observe</w:t>
      </w:r>
      <w:r w:rsidR="000776F6" w:rsidRPr="00595E7F">
        <w:rPr>
          <w:rFonts w:ascii="HardingText-Regular" w:eastAsiaTheme="minorEastAsia" w:hAnsi="HardingText-Regular" w:cs="HardingText-Regular"/>
          <w:iCs/>
          <w:color w:val="000000"/>
          <w:sz w:val="17"/>
          <w:szCs w:val="17"/>
        </w:rPr>
        <w:t xml:space="preserve"> </w:t>
      </w:r>
      <w:r w:rsidR="00EE1D10" w:rsidRPr="00595E7F">
        <w:rPr>
          <w:rFonts w:ascii="HardingText-Regular" w:eastAsiaTheme="minorEastAsia" w:hAnsi="HardingText-Regular" w:cs="HardingText-Regular"/>
          <w:iCs/>
          <w:color w:val="000000"/>
          <w:sz w:val="17"/>
          <w:szCs w:val="17"/>
        </w:rPr>
        <w:t xml:space="preserve">that </w:t>
      </w:r>
      <w:r w:rsidR="00876331" w:rsidRPr="00595E7F">
        <w:rPr>
          <w:rFonts w:ascii="HardingText-Regular" w:eastAsiaTheme="minorEastAsia" w:hAnsi="HardingText-Regular" w:cs="HardingText-Regular"/>
          <w:iCs/>
          <w:color w:val="000000"/>
          <w:sz w:val="17"/>
          <w:szCs w:val="17"/>
        </w:rPr>
        <w:t xml:space="preserve">the propagating light quicky </w:t>
      </w:r>
      <w:r w:rsidR="000F4ECB" w:rsidRPr="00595E7F">
        <w:rPr>
          <w:rFonts w:ascii="HardingText-Regular" w:eastAsiaTheme="minorEastAsia" w:hAnsi="HardingText-Regular" w:cs="HardingText-Regular"/>
          <w:iCs/>
          <w:color w:val="000000"/>
          <w:sz w:val="17"/>
          <w:szCs w:val="17"/>
        </w:rPr>
        <w:t xml:space="preserve">decays as </w:t>
      </w:r>
      <w:r w:rsidR="00081CB1" w:rsidRPr="00595E7F">
        <w:rPr>
          <w:rFonts w:ascii="HardingText-Regular" w:eastAsiaTheme="minorEastAsia" w:hAnsi="HardingText-Regular" w:cs="HardingText-Regular"/>
          <w:iCs/>
          <w:color w:val="000000"/>
          <w:sz w:val="17"/>
          <w:szCs w:val="17"/>
        </w:rPr>
        <w:t>shown</w:t>
      </w:r>
      <w:r w:rsidR="000F4ECB" w:rsidRPr="00595E7F">
        <w:rPr>
          <w:rFonts w:ascii="HardingText-Regular" w:eastAsiaTheme="minorEastAsia" w:hAnsi="HardingText-Regular" w:cs="HardingText-Regular"/>
          <w:iCs/>
          <w:color w:val="000000"/>
          <w:sz w:val="17"/>
          <w:szCs w:val="17"/>
        </w:rPr>
        <w:t xml:space="preserve"> in fig. 2e from the main text.</w:t>
      </w:r>
    </w:p>
    <w:p w14:paraId="474A21C4" w14:textId="607544C6" w:rsidR="00750D75" w:rsidRPr="00595E7F" w:rsidRDefault="00750D75" w:rsidP="00216A87">
      <w:pPr>
        <w:autoSpaceDE w:val="0"/>
        <w:autoSpaceDN w:val="0"/>
        <w:adjustRightInd w:val="0"/>
        <w:jc w:val="both"/>
        <w:rPr>
          <w:rFonts w:ascii="HardingText-Regular" w:eastAsiaTheme="minorEastAsia" w:hAnsi="HardingText-Regular" w:cs="HardingText-Regular"/>
          <w:iCs/>
          <w:color w:val="000000"/>
          <w:sz w:val="17"/>
          <w:szCs w:val="17"/>
        </w:rPr>
      </w:pPr>
    </w:p>
    <w:p w14:paraId="70543FC2" w14:textId="48DB2DED" w:rsidR="00750D75" w:rsidRPr="00595E7F" w:rsidRDefault="00750D75" w:rsidP="00216A87">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eastAsiaTheme="minorEastAsia" w:hAnsi="HardingText-Regular" w:cs="HardingText-Regular"/>
          <w:iCs/>
          <w:color w:val="000000"/>
          <w:sz w:val="17"/>
          <w:szCs w:val="17"/>
        </w:rPr>
        <w:t xml:space="preserve">The </w:t>
      </w:r>
      <w:r w:rsidR="000F4ECB" w:rsidRPr="00595E7F">
        <w:rPr>
          <w:rFonts w:ascii="HardingText-Regular" w:eastAsiaTheme="minorEastAsia" w:hAnsi="HardingText-Regular" w:cs="HardingText-Regular"/>
          <w:iCs/>
          <w:color w:val="000000"/>
          <w:sz w:val="17"/>
          <w:szCs w:val="17"/>
        </w:rPr>
        <w:t xml:space="preserve">absorption </w:t>
      </w:r>
      <w:r w:rsidRPr="00595E7F">
        <w:rPr>
          <w:rFonts w:ascii="HardingText-Regular" w:eastAsiaTheme="minorEastAsia" w:hAnsi="HardingText-Regular" w:cs="HardingText-Regular"/>
          <w:iCs/>
          <w:color w:val="000000"/>
          <w:sz w:val="17"/>
          <w:szCs w:val="17"/>
        </w:rPr>
        <w:t xml:space="preserve">loss can be reduced by reducing the </w:t>
      </w:r>
      <w:r w:rsidR="00BC5326" w:rsidRPr="00595E7F">
        <w:rPr>
          <w:rFonts w:ascii="HardingText-Regular" w:eastAsiaTheme="minorEastAsia" w:hAnsi="HardingText-Regular" w:cs="HardingText-Regular"/>
          <w:iCs/>
          <w:color w:val="000000"/>
          <w:sz w:val="17"/>
          <w:szCs w:val="17"/>
        </w:rPr>
        <w:t xml:space="preserve">plug </w:t>
      </w:r>
      <w:r w:rsidRPr="00595E7F">
        <w:rPr>
          <w:rFonts w:ascii="HardingText-Regular" w:eastAsiaTheme="minorEastAsia" w:hAnsi="HardingText-Regular" w:cs="HardingText-Regular"/>
          <w:iCs/>
          <w:color w:val="000000"/>
          <w:sz w:val="17"/>
          <w:szCs w:val="17"/>
        </w:rPr>
        <w:t xml:space="preserve">density. By increasing the pitch from </w:t>
      </w:r>
      <w:r w:rsidR="001357D2" w:rsidRPr="00595E7F">
        <w:rPr>
          <w:rFonts w:ascii="HardingText-Regular" w:eastAsiaTheme="minorEastAsia" w:hAnsi="HardingText-Regular" w:cs="HardingText-Regular"/>
          <w:iCs/>
          <w:color w:val="000000"/>
          <w:sz w:val="17"/>
          <w:szCs w:val="17"/>
        </w:rPr>
        <w:t>0.3 µ</w:t>
      </w:r>
      <w:r w:rsidRPr="00595E7F">
        <w:rPr>
          <w:rFonts w:ascii="HardingText-Regular" w:eastAsiaTheme="minorEastAsia" w:hAnsi="HardingText-Regular" w:cs="HardingText-Regular"/>
          <w:iCs/>
          <w:color w:val="000000"/>
          <w:sz w:val="17"/>
          <w:szCs w:val="17"/>
        </w:rPr>
        <w:t xml:space="preserve">m to 4.8 </w:t>
      </w:r>
      <w:r w:rsidR="001357D2" w:rsidRPr="00595E7F">
        <w:rPr>
          <w:rFonts w:ascii="HardingText-Regular" w:eastAsiaTheme="minorEastAsia" w:hAnsi="HardingText-Regular" w:cs="HardingText-Regular"/>
          <w:iCs/>
          <w:color w:val="000000"/>
          <w:sz w:val="17"/>
          <w:szCs w:val="17"/>
        </w:rPr>
        <w:t>µ</w:t>
      </w:r>
      <w:r w:rsidRPr="00595E7F">
        <w:rPr>
          <w:rFonts w:ascii="HardingText-Regular" w:eastAsiaTheme="minorEastAsia" w:hAnsi="HardingText-Regular" w:cs="HardingText-Regular"/>
          <w:iCs/>
          <w:color w:val="000000"/>
          <w:sz w:val="17"/>
          <w:szCs w:val="17"/>
        </w:rPr>
        <w:t xml:space="preserve">m while keeping the plug diameter fixed at 150 nm, the plug density is reduced by a factor </w:t>
      </w:r>
      <w:r w:rsidR="000E04C3" w:rsidRPr="00595E7F">
        <w:rPr>
          <w:rFonts w:ascii="HardingText-Regular" w:eastAsiaTheme="minorEastAsia" w:hAnsi="HardingText-Regular" w:cs="HardingText-Regular"/>
          <w:iCs/>
          <w:color w:val="000000"/>
          <w:sz w:val="17"/>
          <w:szCs w:val="17"/>
        </w:rPr>
        <w:t xml:space="preserve">of </w:t>
      </w:r>
      <w:r w:rsidRPr="00595E7F">
        <w:rPr>
          <w:rFonts w:ascii="HardingText-Regular" w:eastAsiaTheme="minorEastAsia" w:hAnsi="HardingText-Regular" w:cs="HardingText-Regular"/>
          <w:iCs/>
          <w:color w:val="000000"/>
          <w:sz w:val="17"/>
          <w:szCs w:val="17"/>
        </w:rPr>
        <w:t>16 which should result in a similar decrease in optical loss.</w:t>
      </w:r>
      <w:r w:rsidR="001C72C9" w:rsidRPr="00595E7F">
        <w:rPr>
          <w:rFonts w:ascii="HardingText-Regular" w:eastAsiaTheme="minorEastAsia" w:hAnsi="HardingText-Regular" w:cs="HardingText-Regular"/>
          <w:iCs/>
          <w:color w:val="000000"/>
          <w:sz w:val="17"/>
          <w:szCs w:val="17"/>
        </w:rPr>
        <w:t xml:space="preserve"> </w:t>
      </w:r>
      <w:r w:rsidRPr="00595E7F">
        <w:rPr>
          <w:rFonts w:ascii="HardingText-Regular" w:eastAsiaTheme="minorEastAsia" w:hAnsi="HardingText-Regular" w:cs="HardingText-Regular"/>
          <w:iCs/>
          <w:color w:val="000000"/>
          <w:sz w:val="17"/>
          <w:szCs w:val="17"/>
        </w:rPr>
        <w:t xml:space="preserve">Figure </w:t>
      </w:r>
      <w:r w:rsidR="00ED41AB" w:rsidRPr="00595E7F">
        <w:rPr>
          <w:rFonts w:ascii="HardingText-Regular" w:eastAsiaTheme="minorEastAsia" w:hAnsi="HardingText-Regular" w:cs="HardingText-Regular"/>
          <w:iCs/>
          <w:color w:val="000000"/>
          <w:sz w:val="17"/>
          <w:szCs w:val="17"/>
        </w:rPr>
        <w:t>S</w:t>
      </w:r>
      <w:r w:rsidR="006A418B" w:rsidRPr="00595E7F">
        <w:rPr>
          <w:rFonts w:ascii="HardingText-Regular" w:eastAsiaTheme="minorEastAsia" w:hAnsi="HardingText-Regular" w:cs="HardingText-Regular"/>
          <w:iCs/>
          <w:color w:val="000000"/>
          <w:sz w:val="17"/>
          <w:szCs w:val="17"/>
        </w:rPr>
        <w:t>1</w:t>
      </w:r>
      <w:r w:rsidRPr="00595E7F">
        <w:rPr>
          <w:rFonts w:ascii="HardingText-Regular" w:eastAsiaTheme="minorEastAsia" w:hAnsi="HardingText-Regular" w:cs="HardingText-Regular"/>
          <w:iCs/>
          <w:color w:val="000000"/>
          <w:sz w:val="17"/>
          <w:szCs w:val="17"/>
        </w:rPr>
        <w:t xml:space="preserve"> shows the simulated loss spectrum </w:t>
      </w:r>
      <w:r w:rsidR="0046773E" w:rsidRPr="00595E7F">
        <w:rPr>
          <w:rFonts w:ascii="HardingText-Regular" w:eastAsiaTheme="minorEastAsia" w:hAnsi="HardingText-Regular" w:cs="HardingText-Regular"/>
          <w:iCs/>
          <w:color w:val="000000"/>
          <w:sz w:val="17"/>
          <w:szCs w:val="17"/>
        </w:rPr>
        <w:t xml:space="preserve">by 3D FDTD </w:t>
      </w:r>
      <w:r w:rsidRPr="00595E7F">
        <w:rPr>
          <w:rFonts w:ascii="HardingText-Regular" w:eastAsiaTheme="minorEastAsia" w:hAnsi="HardingText-Regular" w:cs="HardingText-Regular"/>
          <w:iCs/>
          <w:color w:val="000000"/>
          <w:sz w:val="17"/>
          <w:szCs w:val="17"/>
        </w:rPr>
        <w:t>for this configuration in orange. As expected, the baseline loss decrease</w:t>
      </w:r>
      <w:r w:rsidR="00EA2B7C" w:rsidRPr="00595E7F">
        <w:rPr>
          <w:rFonts w:ascii="HardingText-Regular" w:eastAsiaTheme="minorEastAsia" w:hAnsi="HardingText-Regular" w:cs="HardingText-Regular"/>
          <w:iCs/>
          <w:color w:val="000000"/>
          <w:sz w:val="17"/>
          <w:szCs w:val="17"/>
        </w:rPr>
        <w:t>s</w:t>
      </w:r>
      <w:r w:rsidRPr="00595E7F">
        <w:rPr>
          <w:rFonts w:ascii="HardingText-Regular" w:eastAsiaTheme="minorEastAsia" w:hAnsi="HardingText-Regular" w:cs="HardingText-Regular"/>
          <w:iCs/>
          <w:color w:val="000000"/>
          <w:sz w:val="17"/>
          <w:szCs w:val="17"/>
        </w:rPr>
        <w:t xml:space="preserve"> by roughly a factor of 16 from 1500</w:t>
      </w:r>
      <w:r w:rsidR="00ED41AB" w:rsidRPr="00595E7F">
        <w:rPr>
          <w:rFonts w:ascii="Cambria Math" w:eastAsiaTheme="minorEastAsia" w:hAnsi="Cambria Math" w:cs="HardingText-Regular"/>
          <w:color w:val="000000"/>
          <w:sz w:val="17"/>
          <w:szCs w:val="17"/>
        </w:rPr>
        <w:t xml:space="preserve"> </w:t>
      </w:r>
      <m:oMath>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-1</m:t>
            </m:r>
          </m:sup>
        </m:sSup>
      </m:oMath>
      <w:r w:rsidR="00ED41AB" w:rsidRPr="00595E7F">
        <w:rPr>
          <w:rFonts w:ascii="HardingText-Regular" w:eastAsiaTheme="minorEastAsia" w:hAnsi="HardingText-Regular" w:cs="HardingText-Regular"/>
          <w:iCs/>
          <w:color w:val="000000"/>
          <w:sz w:val="17"/>
          <w:szCs w:val="17"/>
        </w:rPr>
        <w:t xml:space="preserve"> </w:t>
      </w:r>
      <w:r w:rsidRPr="00595E7F">
        <w:rPr>
          <w:rFonts w:ascii="HardingText-Regular" w:eastAsiaTheme="minorEastAsia" w:hAnsi="HardingText-Regular" w:cs="HardingText-Regular"/>
          <w:iCs/>
          <w:color w:val="000000"/>
          <w:sz w:val="17"/>
          <w:szCs w:val="17"/>
        </w:rPr>
        <w:t xml:space="preserve"> </w:t>
      </w:r>
      <w:r w:rsidR="00CE6B08" w:rsidRPr="00595E7F">
        <w:rPr>
          <w:rFonts w:ascii="HardingText-Regular" w:eastAsiaTheme="minorEastAsia" w:hAnsi="HardingText-Regular" w:cs="HardingText-Regular"/>
          <w:iCs/>
          <w:color w:val="000000"/>
          <w:sz w:val="17"/>
          <w:szCs w:val="17"/>
        </w:rPr>
        <w:t xml:space="preserve">down </w:t>
      </w:r>
      <w:r w:rsidRPr="00595E7F">
        <w:rPr>
          <w:rFonts w:ascii="HardingText-Regular" w:eastAsiaTheme="minorEastAsia" w:hAnsi="HardingText-Regular" w:cs="HardingText-Regular"/>
          <w:iCs/>
          <w:color w:val="000000"/>
          <w:sz w:val="17"/>
          <w:szCs w:val="17"/>
        </w:rPr>
        <w:t>to 100</w:t>
      </w:r>
      <w:r w:rsidR="00ED41AB" w:rsidRPr="00595E7F">
        <w:rPr>
          <w:rFonts w:ascii="HardingText-Regular" w:eastAsiaTheme="minorEastAsia" w:hAnsi="HardingText-Regular" w:cs="HardingText-Regular"/>
          <w:iCs/>
          <w:color w:val="000000"/>
          <w:sz w:val="17"/>
          <w:szCs w:val="17"/>
        </w:rPr>
        <w:t xml:space="preserve"> </w:t>
      </w:r>
      <m:oMath>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-1</m:t>
            </m:r>
          </m:sup>
        </m:sSup>
      </m:oMath>
      <w:r w:rsidRPr="00595E7F">
        <w:rPr>
          <w:rFonts w:ascii="HardingText-Regular" w:eastAsiaTheme="minorEastAsia" w:hAnsi="HardingText-Regular" w:cs="HardingText-Regular"/>
          <w:iCs/>
          <w:color w:val="000000"/>
          <w:sz w:val="17"/>
          <w:szCs w:val="17"/>
        </w:rPr>
        <w:t>. However, the loss spectrum is</w:t>
      </w:r>
      <w:r w:rsidR="00BC0A9D" w:rsidRPr="00595E7F">
        <w:rPr>
          <w:rFonts w:ascii="HardingText-Regular" w:eastAsiaTheme="minorEastAsia" w:hAnsi="HardingText-Regular" w:cs="HardingText-Regular"/>
          <w:iCs/>
          <w:color w:val="000000"/>
          <w:sz w:val="17"/>
          <w:szCs w:val="17"/>
        </w:rPr>
        <w:t xml:space="preserve"> no </w:t>
      </w:r>
      <w:r w:rsidRPr="00595E7F">
        <w:rPr>
          <w:rFonts w:ascii="HardingText-Regular" w:eastAsiaTheme="minorEastAsia" w:hAnsi="HardingText-Regular" w:cs="HardingText-Regular"/>
          <w:iCs/>
          <w:color w:val="000000"/>
          <w:sz w:val="17"/>
          <w:szCs w:val="17"/>
        </w:rPr>
        <w:t>long</w:t>
      </w:r>
      <w:r w:rsidR="00CC610C" w:rsidRPr="00595E7F">
        <w:rPr>
          <w:rFonts w:ascii="HardingText-Regular" w:eastAsiaTheme="minorEastAsia" w:hAnsi="HardingText-Regular" w:cs="HardingText-Regular"/>
          <w:iCs/>
          <w:color w:val="000000"/>
          <w:sz w:val="17"/>
          <w:szCs w:val="17"/>
        </w:rPr>
        <w:t>er</w:t>
      </w:r>
      <w:r w:rsidR="00BC0A9D" w:rsidRPr="00595E7F">
        <w:rPr>
          <w:rFonts w:ascii="HardingText-Regular" w:eastAsiaTheme="minorEastAsia" w:hAnsi="HardingText-Regular" w:cs="HardingText-Regular"/>
          <w:iCs/>
          <w:color w:val="000000"/>
          <w:sz w:val="17"/>
          <w:szCs w:val="17"/>
        </w:rPr>
        <w:t xml:space="preserve"> </w:t>
      </w:r>
      <w:r w:rsidRPr="00595E7F">
        <w:rPr>
          <w:rFonts w:ascii="HardingText-Regular" w:eastAsiaTheme="minorEastAsia" w:hAnsi="HardingText-Regular" w:cs="HardingText-Regular"/>
          <w:iCs/>
          <w:color w:val="000000"/>
          <w:sz w:val="17"/>
          <w:szCs w:val="17"/>
        </w:rPr>
        <w:t xml:space="preserve">flat but </w:t>
      </w:r>
      <w:r w:rsidR="00CC610C" w:rsidRPr="00595E7F">
        <w:rPr>
          <w:rFonts w:ascii="HardingText-Regular" w:eastAsiaTheme="minorEastAsia" w:hAnsi="HardingText-Regular" w:cs="HardingText-Regular"/>
          <w:iCs/>
          <w:color w:val="000000"/>
          <w:sz w:val="17"/>
          <w:szCs w:val="17"/>
        </w:rPr>
        <w:t>displays</w:t>
      </w:r>
      <w:r w:rsidRPr="00595E7F">
        <w:rPr>
          <w:rFonts w:ascii="HardingText-Regular" w:eastAsiaTheme="minorEastAsia" w:hAnsi="HardingText-Regular" w:cs="HardingText-Regular"/>
          <w:iCs/>
          <w:color w:val="000000"/>
          <w:sz w:val="17"/>
          <w:szCs w:val="17"/>
        </w:rPr>
        <w:t xml:space="preserve"> several dips where the optical loss reaches values as low as 19</w:t>
      </w:r>
      <w:r w:rsidR="00BC0A9D" w:rsidRPr="00595E7F">
        <w:rPr>
          <w:rFonts w:ascii="HardingText-Regular" w:eastAsiaTheme="minorEastAsia" w:hAnsi="HardingText-Regular" w:cs="HardingText-Regular"/>
          <w:iCs/>
          <w:color w:val="000000"/>
          <w:sz w:val="17"/>
          <w:szCs w:val="17"/>
        </w:rPr>
        <w:t xml:space="preserve"> </w:t>
      </w:r>
      <m:oMath>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-1</m:t>
            </m:r>
          </m:sup>
        </m:sSup>
      </m:oMath>
      <w:r w:rsidRPr="00595E7F">
        <w:rPr>
          <w:rFonts w:ascii="HardingText-Regular" w:eastAsiaTheme="minorEastAsia" w:hAnsi="HardingText-Regular" w:cs="HardingText-Regular"/>
          <w:iCs/>
          <w:color w:val="000000"/>
          <w:sz w:val="17"/>
          <w:szCs w:val="17"/>
        </w:rPr>
        <w:t xml:space="preserve"> at</w:t>
      </w:r>
      <w:r w:rsidR="00CE6B08" w:rsidRPr="00595E7F">
        <w:rPr>
          <w:rFonts w:ascii="HardingText-Regular" w:eastAsiaTheme="minorEastAsia" w:hAnsi="HardingText-Regular" w:cs="HardingText-Regular"/>
          <w:iCs/>
          <w:color w:val="000000"/>
          <w:sz w:val="17"/>
          <w:szCs w:val="17"/>
        </w:rPr>
        <w:t xml:space="preserve"> a</w:t>
      </w:r>
      <w:r w:rsidRPr="00595E7F">
        <w:rPr>
          <w:rFonts w:ascii="HardingText-Regular" w:eastAsiaTheme="minorEastAsia" w:hAnsi="HardingText-Regular" w:cs="HardingText-Regular"/>
          <w:iCs/>
          <w:color w:val="000000"/>
          <w:sz w:val="17"/>
          <w:szCs w:val="17"/>
        </w:rPr>
        <w:t xml:space="preserve"> dip wavelength</w:t>
      </w:r>
      <w:r w:rsidR="00CE6B08" w:rsidRPr="00595E7F">
        <w:rPr>
          <w:rFonts w:ascii="HardingText-Regular" w:eastAsiaTheme="minorEastAsia" w:hAnsi="HardingText-Regular" w:cs="HardingText-Regular"/>
          <w:iCs/>
          <w:color w:val="000000"/>
          <w:sz w:val="17"/>
          <w:szCs w:val="17"/>
        </w:rPr>
        <w:t xml:space="preserve"> near 1040 nm</w:t>
      </w:r>
      <w:r w:rsidRPr="00595E7F">
        <w:rPr>
          <w:rFonts w:ascii="HardingText-Regular" w:eastAsiaTheme="minorEastAsia" w:hAnsi="HardingText-Regular" w:cs="HardingText-Regular"/>
          <w:iCs/>
          <w:color w:val="000000"/>
          <w:sz w:val="17"/>
          <w:szCs w:val="17"/>
        </w:rPr>
        <w:t>.</w:t>
      </w:r>
    </w:p>
    <w:p w14:paraId="17256210" w14:textId="4F195EE3" w:rsidR="00750D75" w:rsidRPr="00595E7F" w:rsidRDefault="00750D75" w:rsidP="00305F7B">
      <w:pPr>
        <w:autoSpaceDE w:val="0"/>
        <w:autoSpaceDN w:val="0"/>
        <w:adjustRightInd w:val="0"/>
        <w:jc w:val="both"/>
        <w:rPr>
          <w:rFonts w:ascii="HardingText-Regular" w:eastAsiaTheme="minorEastAsia" w:hAnsi="HardingText-Regular" w:cs="HardingText-Regular"/>
          <w:iCs/>
          <w:color w:val="000000"/>
          <w:sz w:val="17"/>
          <w:szCs w:val="17"/>
        </w:rPr>
      </w:pPr>
    </w:p>
    <w:p w14:paraId="102FAFEB" w14:textId="1D8B46D2" w:rsidR="00750D75" w:rsidRPr="00595E7F" w:rsidRDefault="0041373D" w:rsidP="00305F7B">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hAnsi="HardingText-Regular" w:cs="HardingText-Regular"/>
          <w:noProof/>
          <w:color w:val="000000"/>
          <w:sz w:val="17"/>
          <w:szCs w:val="17"/>
        </w:rPr>
        <mc:AlternateContent>
          <mc:Choice Requires="wps">
            <w:drawing>
              <wp:anchor distT="0" distB="0" distL="114300" distR="114300" simplePos="0" relativeHeight="251658251" behindDoc="0" locked="0" layoutInCell="1" allowOverlap="1" wp14:anchorId="3D474D45" wp14:editId="2BF01CF2">
                <wp:simplePos x="0" y="0"/>
                <wp:positionH relativeFrom="column">
                  <wp:posOffset>1358900</wp:posOffset>
                </wp:positionH>
                <wp:positionV relativeFrom="page">
                  <wp:posOffset>9728200</wp:posOffset>
                </wp:positionV>
                <wp:extent cx="2310765" cy="202565"/>
                <wp:effectExtent l="0" t="0" r="0" b="0"/>
                <wp:wrapNone/>
                <wp:docPr id="2" name="Text Box 2"/>
                <wp:cNvGraphicFramePr/>
                <a:graphic xmlns:a="http://schemas.openxmlformats.org/drawingml/2006/main">
                  <a:graphicData uri="http://schemas.microsoft.com/office/word/2010/wordprocessingShape">
                    <wps:wsp>
                      <wps:cNvSpPr txBox="1"/>
                      <wps:spPr>
                        <a:xfrm>
                          <a:off x="0" y="0"/>
                          <a:ext cx="2310765" cy="202565"/>
                        </a:xfrm>
                        <a:prstGeom prst="rect">
                          <a:avLst/>
                        </a:prstGeom>
                        <a:noFill/>
                      </wps:spPr>
                      <wps:txbx>
                        <w:txbxContent>
                          <w:p w14:paraId="172EBF5A" w14:textId="2DFA4F17" w:rsidR="00E1091C" w:rsidRPr="0010395A" w:rsidRDefault="00E1091C" w:rsidP="00E1091C">
                            <w:pPr>
                              <w:jc w:val="center"/>
                              <w:rPr>
                                <w:rFonts w:ascii="Abadi" w:hAnsi="Abadi" w:cs="Arial"/>
                                <w:sz w:val="16"/>
                                <w:szCs w:val="16"/>
                                <w:lang w:val="en-US"/>
                              </w:rPr>
                            </w:pPr>
                            <w:r w:rsidRPr="0010395A">
                              <w:rPr>
                                <w:rFonts w:ascii="Abadi" w:hAnsi="Abadi" w:cs="Arial"/>
                                <w:sz w:val="16"/>
                                <w:szCs w:val="16"/>
                                <w:lang w:val="en-US"/>
                              </w:rPr>
                              <w:t>Wavelength (nm)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D474D45" id="Text Box 2" o:spid="_x0000_s1034" type="#_x0000_t202" style="position:absolute;left:0;text-align:left;margin-left:107pt;margin-top:766pt;width:181.95pt;height:15.95pt;z-index:251658251;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" filled="f" stroked="f">
                <v:textbox style="mso-fit-shape-to-text:t">
                  <w:txbxContent>
                    <w:p w14:paraId="172EBF5A" w14:textId="2DFA4F17" w:rsidR="00E1091C" w:rsidRPr="0010395A" w:rsidRDefault="00E1091C" w:rsidP="00E1091C">
                      <w:pPr>
                        <w:jc w:val="center"/>
                        <w:rPr>
                          <w:rFonts w:ascii="Abadi" w:hAnsi="Abadi" w:cs="Arial"/>
                          <w:sz w:val="16"/>
                          <w:szCs w:val="16"/>
                          <w:lang w:val="en-US"/>
                        </w:rPr>
                      </w:pPr>
                      <w:r w:rsidRPr="0010395A">
                        <w:rPr>
                          <w:rFonts w:ascii="Abadi" w:hAnsi="Abadi" w:cs="Arial"/>
                          <w:sz w:val="16"/>
                          <w:szCs w:val="16"/>
                          <w:lang w:val="en-US"/>
                        </w:rPr>
                        <w:t>Wavelength (nm)</w:t>
                      </w:r>
                    </w:p>
                  </w:txbxContent>
                </v:textbox>
                <w10:wrap anchory="page"/>
              </v:shape>
            </w:pict>
          </mc:Fallback>
        </mc:AlternateContent>
      </w:r>
      <w:r w:rsidR="003F0F12" w:rsidRPr="00595E7F">
        <w:rPr>
          <w:rFonts w:ascii="HardingText-Regular" w:hAnsi="HardingText-Regular" w:cs="HardingText-Regular"/>
          <w:noProof/>
          <w:color w:val="000000"/>
          <w:sz w:val="17"/>
          <w:szCs w:val="17"/>
        </w:rPr>
        <mc:AlternateContent>
          <mc:Choice Requires="wps">
            <w:drawing>
              <wp:anchor distT="45720" distB="45720" distL="114300" distR="114300" simplePos="0" relativeHeight="251658250" behindDoc="0" locked="0" layoutInCell="1" allowOverlap="1" wp14:anchorId="64E51642" wp14:editId="58F3BA72">
                <wp:simplePos x="0" y="0"/>
                <wp:positionH relativeFrom="margin">
                  <wp:align>right</wp:align>
                </wp:positionH>
                <wp:positionV relativeFrom="page">
                  <wp:posOffset>7814734</wp:posOffset>
                </wp:positionV>
                <wp:extent cx="6659880" cy="2388870"/>
                <wp:effectExtent l="0" t="0" r="7620" b="0"/>
                <wp:wrapTopAndBottom/>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2388870"/>
                        </a:xfrm>
                        <a:prstGeom prst="rect">
                          <a:avLst/>
                        </a:prstGeom>
                        <a:solidFill>
                          <a:schemeClr val="bg1"/>
                        </a:solidFill>
                        <a:ln w="9525">
                          <a:noFill/>
                          <a:miter lim="800000"/>
                          <a:headEnd/>
                          <a:tailEnd/>
                        </a:ln>
                      </wps:spPr>
                      <wps:txbx>
                        <w:txbxContent>
                          <w:p w14:paraId="750A5633" w14:textId="1C41049A" w:rsidR="00B6316D" w:rsidRDefault="00B6316D" w:rsidP="00E1091C">
                            <w:pPr>
                              <w:jc w:val="center"/>
                            </w:pPr>
                            <w:r>
                              <w:rPr>
                                <w:noProof/>
                              </w:rPr>
                              <w:drawing>
                                <wp:inline distT="0" distB="0" distL="0" distR="0" wp14:anchorId="055A5068" wp14:editId="3A96947A">
                                  <wp:extent cx="4571378" cy="1814113"/>
                                  <wp:effectExtent l="0" t="0" r="635" b="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68350" name="Picture 1746568350" descr="Chart, line chart&#10;&#10;Description automatically generated"/>
                                          <pic:cNvPicPr/>
                                        </pic:nvPicPr>
                                        <pic:blipFill rotWithShape="1">
                                          <a:blip r:embed="rId13" cstate="print">
                                            <a:extLst>
                                              <a:ext uri="{28A0092B-C50C-407E-A947-70E740481C1C}">
                                                <a14:useLocalDpi xmlns:a14="http://schemas.microsoft.com/office/drawing/2010/main" val="0"/>
                                              </a:ext>
                                            </a:extLst>
                                          </a:blip>
                                          <a:srcRect t="3833" b="1868"/>
                                          <a:stretch/>
                                        </pic:blipFill>
                                        <pic:spPr bwMode="auto">
                                          <a:xfrm>
                                            <a:off x="0" y="0"/>
                                            <a:ext cx="4572000" cy="1814360"/>
                                          </a:xfrm>
                                          <a:prstGeom prst="rect">
                                            <a:avLst/>
                                          </a:prstGeom>
                                          <a:ln>
                                            <a:noFill/>
                                          </a:ln>
                                          <a:extLst>
                                            <a:ext uri="{53640926-AAD7-44D8-BBD7-CCE9431645EC}">
                                              <a14:shadowObscured xmlns:a14="http://schemas.microsoft.com/office/drawing/2010/main"/>
                                            </a:ext>
                                          </a:extLst>
                                        </pic:spPr>
                                      </pic:pic>
                                    </a:graphicData>
                                  </a:graphic>
                                </wp:inline>
                              </w:drawing>
                            </w:r>
                          </w:p>
                          <w:p w14:paraId="403A1293" w14:textId="77777777" w:rsidR="005C5666" w:rsidRDefault="005C5666" w:rsidP="00590440">
                            <w:pPr>
                              <w:jc w:val="center"/>
                              <w:rPr>
                                <w:rFonts w:ascii="HardingText-Regular" w:eastAsiaTheme="minorEastAsia" w:hAnsi="HardingText-Regular" w:cs="HardingText-Regular"/>
                                <w:iCs/>
                                <w:color w:val="000000"/>
                                <w:sz w:val="17"/>
                                <w:szCs w:val="17"/>
                              </w:rPr>
                            </w:pPr>
                          </w:p>
                          <w:p w14:paraId="2A37983A" w14:textId="77777777" w:rsidR="00EE7F02" w:rsidRDefault="00EE7F02" w:rsidP="00590440">
                            <w:pPr>
                              <w:jc w:val="center"/>
                              <w:rPr>
                                <w:rFonts w:ascii="HardingText-Regular" w:eastAsiaTheme="minorEastAsia" w:hAnsi="HardingText-Regular" w:cs="HardingText-Regular"/>
                                <w:b/>
                                <w:bCs/>
                                <w:iCs/>
                                <w:color w:val="000000"/>
                                <w:sz w:val="15"/>
                                <w:szCs w:val="15"/>
                              </w:rPr>
                            </w:pPr>
                          </w:p>
                          <w:p w14:paraId="2899D9D1" w14:textId="360548AB" w:rsidR="00B6316D" w:rsidRPr="00590440" w:rsidRDefault="00B6316D" w:rsidP="00590440">
                            <w:pPr>
                              <w:jc w:val="center"/>
                              <w:rPr>
                                <w:rFonts w:ascii="HardingText-Regular" w:eastAsiaTheme="minorEastAsia" w:hAnsi="HardingText-Regular" w:cs="HardingText-Regular"/>
                                <w:iCs/>
                                <w:color w:val="000000"/>
                                <w:sz w:val="15"/>
                                <w:szCs w:val="15"/>
                              </w:rPr>
                            </w:pPr>
                            <w:r w:rsidRPr="00590440">
                              <w:rPr>
                                <w:rFonts w:ascii="HardingText-Regular" w:eastAsiaTheme="minorEastAsia" w:hAnsi="HardingText-Regular" w:cs="HardingText-Regular"/>
                                <w:b/>
                                <w:bCs/>
                                <w:iCs/>
                                <w:color w:val="000000"/>
                                <w:sz w:val="15"/>
                                <w:szCs w:val="15"/>
                              </w:rPr>
                              <w:t>Fig</w:t>
                            </w:r>
                            <w:r w:rsidR="003052A7">
                              <w:rPr>
                                <w:rFonts w:ascii="HardingText-Regular" w:eastAsiaTheme="minorEastAsia" w:hAnsi="HardingText-Regular" w:cs="HardingText-Regular"/>
                                <w:b/>
                                <w:bCs/>
                                <w:iCs/>
                                <w:color w:val="000000"/>
                                <w:sz w:val="15"/>
                                <w:szCs w:val="15"/>
                              </w:rPr>
                              <w:t>.</w:t>
                            </w:r>
                            <w:r w:rsidRPr="00590440">
                              <w:rPr>
                                <w:rFonts w:ascii="HardingText-Regular" w:eastAsiaTheme="minorEastAsia" w:hAnsi="HardingText-Regular" w:cs="HardingText-Regular"/>
                                <w:b/>
                                <w:bCs/>
                                <w:iCs/>
                                <w:color w:val="000000"/>
                                <w:sz w:val="15"/>
                                <w:szCs w:val="15"/>
                              </w:rPr>
                              <w:t xml:space="preserve"> S</w:t>
                            </w:r>
                            <w:r w:rsidR="003F0F12">
                              <w:rPr>
                                <w:rFonts w:ascii="HardingText-Regular" w:eastAsiaTheme="minorEastAsia" w:hAnsi="HardingText-Regular" w:cs="HardingText-Regular"/>
                                <w:b/>
                                <w:bCs/>
                                <w:iCs/>
                                <w:color w:val="000000"/>
                                <w:sz w:val="15"/>
                                <w:szCs w:val="15"/>
                              </w:rPr>
                              <w:t>3</w:t>
                            </w:r>
                            <w:r w:rsidRPr="00590440">
                              <w:rPr>
                                <w:rFonts w:ascii="HardingText-Regular" w:eastAsiaTheme="minorEastAsia" w:hAnsi="HardingText-Regular" w:cs="HardingText-Regular"/>
                                <w:iCs/>
                                <w:color w:val="000000"/>
                                <w:sz w:val="15"/>
                                <w:szCs w:val="15"/>
                              </w:rPr>
                              <w:t xml:space="preserve">. </w:t>
                            </w:r>
                            <w:r w:rsidR="005C5666" w:rsidRPr="00590440">
                              <w:rPr>
                                <w:rFonts w:ascii="HardingText-Regular" w:eastAsiaTheme="minorEastAsia" w:hAnsi="HardingText-Regular" w:cs="HardingText-Regular"/>
                                <w:iCs/>
                                <w:color w:val="000000"/>
                                <w:sz w:val="15"/>
                                <w:szCs w:val="15"/>
                              </w:rPr>
                              <w:t xml:space="preserve">W contact induced loss as function of wavelength in </w:t>
                            </w:r>
                            <w:r w:rsidR="009738C6" w:rsidRPr="00590440">
                              <w:rPr>
                                <w:rFonts w:ascii="HardingText-Regular" w:eastAsiaTheme="minorEastAsia" w:hAnsi="HardingText-Regular" w:cs="HardingText-Regular"/>
                                <w:iCs/>
                                <w:color w:val="000000"/>
                                <w:sz w:val="15"/>
                                <w:szCs w:val="15"/>
                              </w:rPr>
                              <w:t xml:space="preserve">the case of </w:t>
                            </w:r>
                            <w:r w:rsidR="009C023E" w:rsidRPr="00590440">
                              <w:rPr>
                                <w:rFonts w:ascii="HardingText-Regular" w:eastAsiaTheme="minorEastAsia" w:hAnsi="HardingText-Regular" w:cs="HardingText-Regular"/>
                                <w:iCs/>
                                <w:color w:val="000000"/>
                                <w:sz w:val="15"/>
                                <w:szCs w:val="15"/>
                              </w:rPr>
                              <w:t>very dense pitch</w:t>
                            </w:r>
                            <w:r w:rsidR="00A5580C" w:rsidRPr="00590440">
                              <w:rPr>
                                <w:rFonts w:ascii="HardingText-Regular" w:eastAsiaTheme="minorEastAsia" w:hAnsi="HardingText-Regular" w:cs="HardingText-Regular"/>
                                <w:iCs/>
                                <w:color w:val="000000"/>
                                <w:sz w:val="15"/>
                                <w:szCs w:val="15"/>
                              </w:rPr>
                              <w:t xml:space="preserve"> of 0.3 </w:t>
                            </w:r>
                            <w:r w:rsidR="00A5580C" w:rsidRPr="00590440">
                              <w:rPr>
                                <w:rFonts w:ascii="Cambria" w:eastAsiaTheme="minorEastAsia" w:hAnsi="Cambria" w:cs="HardingText-Regular"/>
                                <w:iCs/>
                                <w:color w:val="000000"/>
                                <w:sz w:val="16"/>
                                <w:szCs w:val="15"/>
                              </w:rPr>
                              <w:t>µ</w:t>
                            </w:r>
                            <w:r w:rsidR="00A5580C" w:rsidRPr="00590440">
                              <w:rPr>
                                <w:rFonts w:ascii="HardingText-Regular" w:eastAsiaTheme="minorEastAsia" w:hAnsi="HardingText-Regular" w:cs="HardingText-Regular"/>
                                <w:iCs/>
                                <w:color w:val="000000"/>
                                <w:sz w:val="15"/>
                                <w:szCs w:val="15"/>
                              </w:rPr>
                              <w:t xml:space="preserve">m </w:t>
                            </w:r>
                            <w:r w:rsidR="009738C6" w:rsidRPr="00590440">
                              <w:rPr>
                                <w:rFonts w:ascii="HardingText-Regular" w:eastAsiaTheme="minorEastAsia" w:hAnsi="HardingText-Regular" w:cs="HardingText-Regular"/>
                                <w:iCs/>
                                <w:color w:val="000000"/>
                                <w:sz w:val="15"/>
                                <w:szCs w:val="15"/>
                              </w:rPr>
                              <w:t xml:space="preserve">(blue) and in the case of the dense plug array with a </w:t>
                            </w:r>
                            <w:r w:rsidR="009C023E" w:rsidRPr="00590440">
                              <w:rPr>
                                <w:rFonts w:ascii="HardingText-Regular" w:eastAsiaTheme="minorEastAsia" w:hAnsi="HardingText-Regular" w:cs="HardingText-Regular"/>
                                <w:iCs/>
                                <w:color w:val="000000"/>
                                <w:sz w:val="15"/>
                                <w:szCs w:val="15"/>
                              </w:rPr>
                              <w:t xml:space="preserve">sparse </w:t>
                            </w:r>
                            <w:r w:rsidR="009738C6" w:rsidRPr="00590440">
                              <w:rPr>
                                <w:rFonts w:ascii="HardingText-Regular" w:eastAsiaTheme="minorEastAsia" w:hAnsi="HardingText-Regular" w:cs="HardingText-Regular"/>
                                <w:iCs/>
                                <w:color w:val="000000"/>
                                <w:sz w:val="15"/>
                                <w:szCs w:val="15"/>
                              </w:rPr>
                              <w:t xml:space="preserve">pitch of 4.8 </w:t>
                            </w:r>
                            <w:r w:rsidR="00E1091C" w:rsidRPr="00590440">
                              <w:rPr>
                                <w:rFonts w:ascii="Cambria" w:eastAsiaTheme="minorEastAsia" w:hAnsi="Cambria" w:cs="HardingText-Regular"/>
                                <w:iCs/>
                                <w:color w:val="000000"/>
                                <w:sz w:val="16"/>
                                <w:szCs w:val="15"/>
                              </w:rPr>
                              <w:t>µ</w:t>
                            </w:r>
                            <w:r w:rsidR="009738C6" w:rsidRPr="00590440">
                              <w:rPr>
                                <w:rFonts w:ascii="HardingText-Regular" w:eastAsiaTheme="minorEastAsia" w:hAnsi="HardingText-Regular" w:cs="HardingText-Regular"/>
                                <w:iCs/>
                                <w:color w:val="000000"/>
                                <w:sz w:val="15"/>
                                <w:szCs w:val="15"/>
                              </w:rPr>
                              <w:t>m</w:t>
                            </w:r>
                            <w:r w:rsidR="009C023E" w:rsidRPr="00590440">
                              <w:rPr>
                                <w:rFonts w:ascii="HardingText-Regular" w:eastAsiaTheme="minorEastAsia" w:hAnsi="HardingText-Regular" w:cs="HardingText-Regular"/>
                                <w:iCs/>
                                <w:color w:val="000000"/>
                                <w:sz w:val="15"/>
                                <w:szCs w:val="15"/>
                              </w:rPr>
                              <w:t xml:space="preserve"> (orange)</w:t>
                            </w:r>
                            <w:r w:rsidR="009738C6" w:rsidRPr="00590440">
                              <w:rPr>
                                <w:rFonts w:ascii="HardingText-Regular" w:eastAsiaTheme="minorEastAsia" w:hAnsi="HardingText-Regular" w:cs="HardingText-Regular"/>
                                <w:iCs/>
                                <w:color w:val="000000"/>
                                <w:sz w:val="15"/>
                                <w:szCs w:val="15"/>
                              </w:rPr>
                              <w:t xml:space="preserve">, showing </w:t>
                            </w:r>
                            <w:r w:rsidR="00C77D32" w:rsidRPr="00590440">
                              <w:rPr>
                                <w:rFonts w:ascii="HardingText-Regular" w:eastAsiaTheme="minorEastAsia" w:hAnsi="HardingText-Regular" w:cs="HardingText-Regular"/>
                                <w:iCs/>
                                <w:color w:val="000000"/>
                                <w:sz w:val="15"/>
                                <w:szCs w:val="15"/>
                              </w:rPr>
                              <w:t xml:space="preserve">nearly two orders of magnitude reduction </w:t>
                            </w:r>
                            <w:r w:rsidR="00395642" w:rsidRPr="00590440">
                              <w:rPr>
                                <w:rFonts w:ascii="HardingText-Regular" w:eastAsiaTheme="minorEastAsia" w:hAnsi="HardingText-Regular" w:cs="HardingText-Regular"/>
                                <w:iCs/>
                                <w:color w:val="000000"/>
                                <w:sz w:val="15"/>
                                <w:szCs w:val="15"/>
                              </w:rPr>
                              <w:t xml:space="preserve">of absorption loss </w:t>
                            </w:r>
                            <w:r w:rsidR="00E1091C" w:rsidRPr="00590440">
                              <w:rPr>
                                <w:rFonts w:ascii="HardingText-Regular" w:eastAsiaTheme="minorEastAsia" w:hAnsi="HardingText-Regular" w:cs="HardingText-Regular"/>
                                <w:iCs/>
                                <w:color w:val="000000"/>
                                <w:sz w:val="15"/>
                                <w:szCs w:val="15"/>
                              </w:rPr>
                              <w:t>near 1040 nm.</w:t>
                            </w:r>
                          </w:p>
                          <w:p w14:paraId="3145E0FF" w14:textId="77777777" w:rsidR="00B6316D" w:rsidRPr="00590440" w:rsidRDefault="00B6316D" w:rsidP="00B6316D">
                            <w:pPr>
                              <w:pBdr>
                                <w:bottom w:val="single" w:sz="2" w:space="1" w:color="auto"/>
                              </w:pBdr>
                              <w:rPr>
                                <w:sz w:val="28"/>
                                <w:szCs w:val="28"/>
                              </w:rPr>
                            </w:pP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E51642" id="Text Box 45" o:spid="_x0000_s1035" type="#_x0000_t202" style="position:absolute;left:0;text-align:left;margin-left:473.2pt;margin-top:615.35pt;width:524.4pt;height:188.1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" fillcolor="white [3212]" stroked="f">
                <v:textbox inset="0,,0">
                  <w:txbxContent>
                    <w:p w14:paraId="750A5633" w14:textId="1C41049A" w:rsidR="00B6316D" w:rsidRDefault="00B6316D" w:rsidP="00E1091C">
                      <w:pPr>
                        <w:jc w:val="center"/>
                      </w:pPr>
                      <w:r>
                        <w:rPr>
                          <w:noProof/>
                        </w:rPr>
                        <w:drawing>
                          <wp:inline distT="0" distB="0" distL="0" distR="0" wp14:anchorId="055A5068" wp14:editId="3A96947A">
                            <wp:extent cx="4571378" cy="1814113"/>
                            <wp:effectExtent l="0" t="0" r="635" b="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68350" name="Picture 1746568350" descr="Chart, line chart&#10;&#10;Description automatically generated"/>
                                    <pic:cNvPicPr/>
                                  </pic:nvPicPr>
                                  <pic:blipFill rotWithShape="1">
                                    <a:blip r:embed="rId13" cstate="print">
                                      <a:extLst>
                                        <a:ext uri="{28A0092B-C50C-407E-A947-70E740481C1C}">
                                          <a14:useLocalDpi xmlns:a14="http://schemas.microsoft.com/office/drawing/2010/main" val="0"/>
                                        </a:ext>
                                      </a:extLst>
                                    </a:blip>
                                    <a:srcRect t="3833" b="1868"/>
                                    <a:stretch/>
                                  </pic:blipFill>
                                  <pic:spPr bwMode="auto">
                                    <a:xfrm>
                                      <a:off x="0" y="0"/>
                                      <a:ext cx="4572000" cy="1814360"/>
                                    </a:xfrm>
                                    <a:prstGeom prst="rect">
                                      <a:avLst/>
                                    </a:prstGeom>
                                    <a:ln>
                                      <a:noFill/>
                                    </a:ln>
                                    <a:extLst>
                                      <a:ext uri="{53640926-AAD7-44D8-BBD7-CCE9431645EC}">
                                        <a14:shadowObscured xmlns:a14="http://schemas.microsoft.com/office/drawing/2010/main"/>
                                      </a:ext>
                                    </a:extLst>
                                  </pic:spPr>
                                </pic:pic>
                              </a:graphicData>
                            </a:graphic>
                          </wp:inline>
                        </w:drawing>
                      </w:r>
                    </w:p>
                    <w:p w14:paraId="403A1293" w14:textId="77777777" w:rsidR="005C5666" w:rsidRDefault="005C5666" w:rsidP="00590440">
                      <w:pPr>
                        <w:jc w:val="center"/>
                        <w:rPr>
                          <w:rFonts w:ascii="HardingText-Regular" w:eastAsiaTheme="minorEastAsia" w:hAnsi="HardingText-Regular" w:cs="HardingText-Regular"/>
                          <w:iCs/>
                          <w:color w:val="000000"/>
                          <w:sz w:val="17"/>
                          <w:szCs w:val="17"/>
                        </w:rPr>
                      </w:pPr>
                    </w:p>
                    <w:p w14:paraId="2A37983A" w14:textId="77777777" w:rsidR="00EE7F02" w:rsidRDefault="00EE7F02" w:rsidP="00590440">
                      <w:pPr>
                        <w:jc w:val="center"/>
                        <w:rPr>
                          <w:rFonts w:ascii="HardingText-Regular" w:eastAsiaTheme="minorEastAsia" w:hAnsi="HardingText-Regular" w:cs="HardingText-Regular"/>
                          <w:b/>
                          <w:bCs/>
                          <w:iCs/>
                          <w:color w:val="000000"/>
                          <w:sz w:val="15"/>
                          <w:szCs w:val="15"/>
                        </w:rPr>
                      </w:pPr>
                    </w:p>
                    <w:p w14:paraId="2899D9D1" w14:textId="360548AB" w:rsidR="00B6316D" w:rsidRPr="00590440" w:rsidRDefault="00B6316D" w:rsidP="00590440">
                      <w:pPr>
                        <w:jc w:val="center"/>
                        <w:rPr>
                          <w:rFonts w:ascii="HardingText-Regular" w:eastAsiaTheme="minorEastAsia" w:hAnsi="HardingText-Regular" w:cs="HardingText-Regular"/>
                          <w:iCs/>
                          <w:color w:val="000000"/>
                          <w:sz w:val="15"/>
                          <w:szCs w:val="15"/>
                        </w:rPr>
                      </w:pPr>
                      <w:r w:rsidRPr="00590440">
                        <w:rPr>
                          <w:rFonts w:ascii="HardingText-Regular" w:eastAsiaTheme="minorEastAsia" w:hAnsi="HardingText-Regular" w:cs="HardingText-Regular"/>
                          <w:b/>
                          <w:bCs/>
                          <w:iCs/>
                          <w:color w:val="000000"/>
                          <w:sz w:val="15"/>
                          <w:szCs w:val="15"/>
                        </w:rPr>
                        <w:t>Fig</w:t>
                      </w:r>
                      <w:r w:rsidR="003052A7">
                        <w:rPr>
                          <w:rFonts w:ascii="HardingText-Regular" w:eastAsiaTheme="minorEastAsia" w:hAnsi="HardingText-Regular" w:cs="HardingText-Regular"/>
                          <w:b/>
                          <w:bCs/>
                          <w:iCs/>
                          <w:color w:val="000000"/>
                          <w:sz w:val="15"/>
                          <w:szCs w:val="15"/>
                        </w:rPr>
                        <w:t>.</w:t>
                      </w:r>
                      <w:r w:rsidRPr="00590440">
                        <w:rPr>
                          <w:rFonts w:ascii="HardingText-Regular" w:eastAsiaTheme="minorEastAsia" w:hAnsi="HardingText-Regular" w:cs="HardingText-Regular"/>
                          <w:b/>
                          <w:bCs/>
                          <w:iCs/>
                          <w:color w:val="000000"/>
                          <w:sz w:val="15"/>
                          <w:szCs w:val="15"/>
                        </w:rPr>
                        <w:t xml:space="preserve"> S</w:t>
                      </w:r>
                      <w:r w:rsidR="003F0F12">
                        <w:rPr>
                          <w:rFonts w:ascii="HardingText-Regular" w:eastAsiaTheme="minorEastAsia" w:hAnsi="HardingText-Regular" w:cs="HardingText-Regular"/>
                          <w:b/>
                          <w:bCs/>
                          <w:iCs/>
                          <w:color w:val="000000"/>
                          <w:sz w:val="15"/>
                          <w:szCs w:val="15"/>
                        </w:rPr>
                        <w:t>3</w:t>
                      </w:r>
                      <w:r w:rsidRPr="00590440">
                        <w:rPr>
                          <w:rFonts w:ascii="HardingText-Regular" w:eastAsiaTheme="minorEastAsia" w:hAnsi="HardingText-Regular" w:cs="HardingText-Regular"/>
                          <w:iCs/>
                          <w:color w:val="000000"/>
                          <w:sz w:val="15"/>
                          <w:szCs w:val="15"/>
                        </w:rPr>
                        <w:t xml:space="preserve">. </w:t>
                      </w:r>
                      <w:r w:rsidR="005C5666" w:rsidRPr="00590440">
                        <w:rPr>
                          <w:rFonts w:ascii="HardingText-Regular" w:eastAsiaTheme="minorEastAsia" w:hAnsi="HardingText-Regular" w:cs="HardingText-Regular"/>
                          <w:iCs/>
                          <w:color w:val="000000"/>
                          <w:sz w:val="15"/>
                          <w:szCs w:val="15"/>
                        </w:rPr>
                        <w:t xml:space="preserve">W contact induced loss as function of wavelength in </w:t>
                      </w:r>
                      <w:r w:rsidR="009738C6" w:rsidRPr="00590440">
                        <w:rPr>
                          <w:rFonts w:ascii="HardingText-Regular" w:eastAsiaTheme="minorEastAsia" w:hAnsi="HardingText-Regular" w:cs="HardingText-Regular"/>
                          <w:iCs/>
                          <w:color w:val="000000"/>
                          <w:sz w:val="15"/>
                          <w:szCs w:val="15"/>
                        </w:rPr>
                        <w:t xml:space="preserve">the case of </w:t>
                      </w:r>
                      <w:r w:rsidR="009C023E" w:rsidRPr="00590440">
                        <w:rPr>
                          <w:rFonts w:ascii="HardingText-Regular" w:eastAsiaTheme="minorEastAsia" w:hAnsi="HardingText-Regular" w:cs="HardingText-Regular"/>
                          <w:iCs/>
                          <w:color w:val="000000"/>
                          <w:sz w:val="15"/>
                          <w:szCs w:val="15"/>
                        </w:rPr>
                        <w:t>very dense pitch</w:t>
                      </w:r>
                      <w:r w:rsidR="00A5580C" w:rsidRPr="00590440">
                        <w:rPr>
                          <w:rFonts w:ascii="HardingText-Regular" w:eastAsiaTheme="minorEastAsia" w:hAnsi="HardingText-Regular" w:cs="HardingText-Regular"/>
                          <w:iCs/>
                          <w:color w:val="000000"/>
                          <w:sz w:val="15"/>
                          <w:szCs w:val="15"/>
                        </w:rPr>
                        <w:t xml:space="preserve"> of 0.3 </w:t>
                      </w:r>
                      <w:r w:rsidR="00A5580C" w:rsidRPr="00590440">
                        <w:rPr>
                          <w:rFonts w:ascii="Cambria" w:eastAsiaTheme="minorEastAsia" w:hAnsi="Cambria" w:cs="HardingText-Regular"/>
                          <w:iCs/>
                          <w:color w:val="000000"/>
                          <w:sz w:val="16"/>
                          <w:szCs w:val="15"/>
                        </w:rPr>
                        <w:t>µ</w:t>
                      </w:r>
                      <w:r w:rsidR="00A5580C" w:rsidRPr="00590440">
                        <w:rPr>
                          <w:rFonts w:ascii="HardingText-Regular" w:eastAsiaTheme="minorEastAsia" w:hAnsi="HardingText-Regular" w:cs="HardingText-Regular"/>
                          <w:iCs/>
                          <w:color w:val="000000"/>
                          <w:sz w:val="15"/>
                          <w:szCs w:val="15"/>
                        </w:rPr>
                        <w:t xml:space="preserve">m </w:t>
                      </w:r>
                      <w:r w:rsidR="009738C6" w:rsidRPr="00590440">
                        <w:rPr>
                          <w:rFonts w:ascii="HardingText-Regular" w:eastAsiaTheme="minorEastAsia" w:hAnsi="HardingText-Regular" w:cs="HardingText-Regular"/>
                          <w:iCs/>
                          <w:color w:val="000000"/>
                          <w:sz w:val="15"/>
                          <w:szCs w:val="15"/>
                        </w:rPr>
                        <w:t xml:space="preserve">(blue) and in the case of the dense plug array with a </w:t>
                      </w:r>
                      <w:r w:rsidR="009C023E" w:rsidRPr="00590440">
                        <w:rPr>
                          <w:rFonts w:ascii="HardingText-Regular" w:eastAsiaTheme="minorEastAsia" w:hAnsi="HardingText-Regular" w:cs="HardingText-Regular"/>
                          <w:iCs/>
                          <w:color w:val="000000"/>
                          <w:sz w:val="15"/>
                          <w:szCs w:val="15"/>
                        </w:rPr>
                        <w:t xml:space="preserve">sparse </w:t>
                      </w:r>
                      <w:r w:rsidR="009738C6" w:rsidRPr="00590440">
                        <w:rPr>
                          <w:rFonts w:ascii="HardingText-Regular" w:eastAsiaTheme="minorEastAsia" w:hAnsi="HardingText-Regular" w:cs="HardingText-Regular"/>
                          <w:iCs/>
                          <w:color w:val="000000"/>
                          <w:sz w:val="15"/>
                          <w:szCs w:val="15"/>
                        </w:rPr>
                        <w:t xml:space="preserve">pitch of 4.8 </w:t>
                      </w:r>
                      <w:r w:rsidR="00E1091C" w:rsidRPr="00590440">
                        <w:rPr>
                          <w:rFonts w:ascii="Cambria" w:eastAsiaTheme="minorEastAsia" w:hAnsi="Cambria" w:cs="HardingText-Regular"/>
                          <w:iCs/>
                          <w:color w:val="000000"/>
                          <w:sz w:val="16"/>
                          <w:szCs w:val="15"/>
                        </w:rPr>
                        <w:t>µ</w:t>
                      </w:r>
                      <w:r w:rsidR="009738C6" w:rsidRPr="00590440">
                        <w:rPr>
                          <w:rFonts w:ascii="HardingText-Regular" w:eastAsiaTheme="minorEastAsia" w:hAnsi="HardingText-Regular" w:cs="HardingText-Regular"/>
                          <w:iCs/>
                          <w:color w:val="000000"/>
                          <w:sz w:val="15"/>
                          <w:szCs w:val="15"/>
                        </w:rPr>
                        <w:t>m</w:t>
                      </w:r>
                      <w:r w:rsidR="009C023E" w:rsidRPr="00590440">
                        <w:rPr>
                          <w:rFonts w:ascii="HardingText-Regular" w:eastAsiaTheme="minorEastAsia" w:hAnsi="HardingText-Regular" w:cs="HardingText-Regular"/>
                          <w:iCs/>
                          <w:color w:val="000000"/>
                          <w:sz w:val="15"/>
                          <w:szCs w:val="15"/>
                        </w:rPr>
                        <w:t xml:space="preserve"> (orange)</w:t>
                      </w:r>
                      <w:r w:rsidR="009738C6" w:rsidRPr="00590440">
                        <w:rPr>
                          <w:rFonts w:ascii="HardingText-Regular" w:eastAsiaTheme="minorEastAsia" w:hAnsi="HardingText-Regular" w:cs="HardingText-Regular"/>
                          <w:iCs/>
                          <w:color w:val="000000"/>
                          <w:sz w:val="15"/>
                          <w:szCs w:val="15"/>
                        </w:rPr>
                        <w:t xml:space="preserve">, showing </w:t>
                      </w:r>
                      <w:r w:rsidR="00C77D32" w:rsidRPr="00590440">
                        <w:rPr>
                          <w:rFonts w:ascii="HardingText-Regular" w:eastAsiaTheme="minorEastAsia" w:hAnsi="HardingText-Regular" w:cs="HardingText-Regular"/>
                          <w:iCs/>
                          <w:color w:val="000000"/>
                          <w:sz w:val="15"/>
                          <w:szCs w:val="15"/>
                        </w:rPr>
                        <w:t xml:space="preserve">nearly two orders of magnitude reduction </w:t>
                      </w:r>
                      <w:r w:rsidR="00395642" w:rsidRPr="00590440">
                        <w:rPr>
                          <w:rFonts w:ascii="HardingText-Regular" w:eastAsiaTheme="minorEastAsia" w:hAnsi="HardingText-Regular" w:cs="HardingText-Regular"/>
                          <w:iCs/>
                          <w:color w:val="000000"/>
                          <w:sz w:val="15"/>
                          <w:szCs w:val="15"/>
                        </w:rPr>
                        <w:t xml:space="preserve">of absorption loss </w:t>
                      </w:r>
                      <w:r w:rsidR="00E1091C" w:rsidRPr="00590440">
                        <w:rPr>
                          <w:rFonts w:ascii="HardingText-Regular" w:eastAsiaTheme="minorEastAsia" w:hAnsi="HardingText-Regular" w:cs="HardingText-Regular"/>
                          <w:iCs/>
                          <w:color w:val="000000"/>
                          <w:sz w:val="15"/>
                          <w:szCs w:val="15"/>
                        </w:rPr>
                        <w:t>near 1040 nm.</w:t>
                      </w:r>
                    </w:p>
                    <w:p w14:paraId="3145E0FF" w14:textId="77777777" w:rsidR="00B6316D" w:rsidRPr="00590440" w:rsidRDefault="00B6316D" w:rsidP="00B6316D">
                      <w:pPr>
                        <w:pBdr>
                          <w:bottom w:val="single" w:sz="2" w:space="1" w:color="auto"/>
                        </w:pBdr>
                        <w:rPr>
                          <w:sz w:val="28"/>
                          <w:szCs w:val="28"/>
                        </w:rPr>
                      </w:pPr>
                    </w:p>
                  </w:txbxContent>
                </v:textbox>
                <w10:wrap type="topAndBottom" anchorx="margin" anchory="page"/>
              </v:shape>
            </w:pict>
          </mc:Fallback>
        </mc:AlternateContent>
      </w:r>
      <w:r w:rsidR="00750D75" w:rsidRPr="00595E7F">
        <w:rPr>
          <w:rFonts w:ascii="HardingText-Regular" w:eastAsiaTheme="minorEastAsia" w:hAnsi="HardingText-Regular" w:cs="HardingText-Regular"/>
          <w:iCs/>
          <w:color w:val="000000"/>
          <w:sz w:val="17"/>
          <w:szCs w:val="17"/>
        </w:rPr>
        <w:t>To understand the nature of these low loss dips</w:t>
      </w:r>
      <w:r w:rsidR="000B0277" w:rsidRPr="00595E7F">
        <w:rPr>
          <w:rFonts w:ascii="HardingText-Regular" w:eastAsiaTheme="minorEastAsia" w:hAnsi="HardingText-Regular" w:cs="HardingText-Regular"/>
          <w:iCs/>
          <w:color w:val="000000"/>
          <w:sz w:val="17"/>
          <w:szCs w:val="17"/>
        </w:rPr>
        <w:t>,</w:t>
      </w:r>
      <w:r w:rsidR="00750D75" w:rsidRPr="00595E7F">
        <w:rPr>
          <w:rFonts w:ascii="HardingText-Regular" w:eastAsiaTheme="minorEastAsia" w:hAnsi="HardingText-Regular" w:cs="HardingText-Regular"/>
          <w:iCs/>
          <w:color w:val="000000"/>
          <w:sz w:val="17"/>
          <w:szCs w:val="17"/>
        </w:rPr>
        <w:t xml:space="preserve"> we </w:t>
      </w:r>
      <w:r w:rsidR="00216A87" w:rsidRPr="00595E7F">
        <w:rPr>
          <w:rFonts w:ascii="HardingText-Regular" w:eastAsiaTheme="minorEastAsia" w:hAnsi="HardingText-Regular" w:cs="HardingText-Regular"/>
          <w:iCs/>
          <w:color w:val="000000"/>
          <w:sz w:val="17"/>
          <w:szCs w:val="17"/>
        </w:rPr>
        <w:t>have investigated</w:t>
      </w:r>
      <w:r w:rsidR="00374D06" w:rsidRPr="00595E7F">
        <w:rPr>
          <w:rFonts w:ascii="HardingText-Regular" w:eastAsiaTheme="minorEastAsia" w:hAnsi="HardingText-Regular" w:cs="HardingText-Regular"/>
          <w:iCs/>
          <w:color w:val="000000"/>
          <w:sz w:val="17"/>
          <w:szCs w:val="17"/>
        </w:rPr>
        <w:t xml:space="preserve"> </w:t>
      </w:r>
      <w:r w:rsidR="00C804E9" w:rsidRPr="00595E7F">
        <w:rPr>
          <w:rFonts w:ascii="HardingText-Regular" w:eastAsiaTheme="minorEastAsia" w:hAnsi="HardingText-Regular" w:cs="HardingText-Regular"/>
          <w:iCs/>
          <w:color w:val="000000"/>
          <w:sz w:val="17"/>
          <w:szCs w:val="17"/>
        </w:rPr>
        <w:t>light</w:t>
      </w:r>
      <w:r w:rsidR="00750D75" w:rsidRPr="00595E7F">
        <w:rPr>
          <w:rFonts w:ascii="HardingText-Regular" w:eastAsiaTheme="minorEastAsia" w:hAnsi="HardingText-Regular" w:cs="HardingText-Regular"/>
          <w:iCs/>
          <w:color w:val="000000"/>
          <w:sz w:val="17"/>
          <w:szCs w:val="17"/>
        </w:rPr>
        <w:t xml:space="preserve"> propagat</w:t>
      </w:r>
      <w:r w:rsidR="00216A87" w:rsidRPr="00595E7F">
        <w:rPr>
          <w:rFonts w:ascii="HardingText-Regular" w:eastAsiaTheme="minorEastAsia" w:hAnsi="HardingText-Regular" w:cs="HardingText-Regular"/>
          <w:iCs/>
          <w:color w:val="000000"/>
          <w:sz w:val="17"/>
          <w:szCs w:val="17"/>
        </w:rPr>
        <w:t>ion</w:t>
      </w:r>
      <w:r w:rsidR="00750D75" w:rsidRPr="00595E7F">
        <w:rPr>
          <w:rFonts w:ascii="HardingText-Regular" w:eastAsiaTheme="minorEastAsia" w:hAnsi="HardingText-Regular" w:cs="HardingText-Regular"/>
          <w:iCs/>
          <w:color w:val="000000"/>
          <w:sz w:val="17"/>
          <w:szCs w:val="17"/>
        </w:rPr>
        <w:t xml:space="preserve"> through the nano-ridge waveguide structure. First, let</w:t>
      </w:r>
      <w:r w:rsidR="00C804E9" w:rsidRPr="00595E7F">
        <w:rPr>
          <w:rFonts w:ascii="HardingText-Regular" w:eastAsiaTheme="minorEastAsia" w:hAnsi="HardingText-Regular" w:cs="HardingText-Regular"/>
          <w:iCs/>
          <w:color w:val="000000"/>
          <w:sz w:val="17"/>
          <w:szCs w:val="17"/>
        </w:rPr>
        <w:t xml:space="preserve"> u</w:t>
      </w:r>
      <w:r w:rsidR="00750D75" w:rsidRPr="00595E7F">
        <w:rPr>
          <w:rFonts w:ascii="HardingText-Regular" w:eastAsiaTheme="minorEastAsia" w:hAnsi="HardingText-Regular" w:cs="HardingText-Regular"/>
          <w:iCs/>
          <w:color w:val="000000"/>
          <w:sz w:val="17"/>
          <w:szCs w:val="17"/>
        </w:rPr>
        <w:t xml:space="preserve">s consider the nano-ridge waveguide without the tungsten contact plugs. This waveguide supports multiple eigenmodes. The </w:t>
      </w:r>
      <w:r w:rsidR="00037032" w:rsidRPr="00595E7F">
        <w:rPr>
          <w:rFonts w:ascii="HardingText-Regular" w:eastAsiaTheme="minorEastAsia" w:hAnsi="HardingText-Regular" w:cs="HardingText-Regular"/>
          <w:iCs/>
          <w:color w:val="000000"/>
          <w:sz w:val="17"/>
          <w:szCs w:val="17"/>
        </w:rPr>
        <w:t xml:space="preserve">5 modes with the </w:t>
      </w:r>
      <w:r w:rsidR="00750D75" w:rsidRPr="00595E7F">
        <w:rPr>
          <w:rFonts w:ascii="HardingText-Regular" w:eastAsiaTheme="minorEastAsia" w:hAnsi="HardingText-Regular" w:cs="HardingText-Regular"/>
          <w:iCs/>
          <w:color w:val="000000"/>
          <w:sz w:val="17"/>
          <w:szCs w:val="17"/>
        </w:rPr>
        <w:t>lowest order</w:t>
      </w:r>
      <w:r w:rsidR="00037032" w:rsidRPr="00595E7F">
        <w:rPr>
          <w:rFonts w:ascii="HardingText-Regular" w:eastAsiaTheme="minorEastAsia" w:hAnsi="HardingText-Regular" w:cs="HardingText-Regular"/>
          <w:iCs/>
          <w:color w:val="000000"/>
          <w:sz w:val="17"/>
          <w:szCs w:val="17"/>
        </w:rPr>
        <w:t>s</w:t>
      </w:r>
      <w:r w:rsidR="00750D75" w:rsidRPr="00595E7F">
        <w:rPr>
          <w:rFonts w:ascii="HardingText-Regular" w:eastAsiaTheme="minorEastAsia" w:hAnsi="HardingText-Regular" w:cs="HardingText-Regular"/>
          <w:iCs/>
          <w:color w:val="000000"/>
          <w:sz w:val="17"/>
          <w:szCs w:val="17"/>
        </w:rPr>
        <w:t xml:space="preserve"> are shown in </w:t>
      </w:r>
      <w:r w:rsidR="00305F7B" w:rsidRPr="00595E7F">
        <w:rPr>
          <w:rFonts w:ascii="HardingText-Regular" w:eastAsiaTheme="minorEastAsia" w:hAnsi="HardingText-Regular" w:cs="HardingText-Regular"/>
          <w:iCs/>
          <w:color w:val="000000"/>
          <w:sz w:val="17"/>
          <w:szCs w:val="17"/>
        </w:rPr>
        <w:t>T</w:t>
      </w:r>
      <w:r w:rsidR="00750D75" w:rsidRPr="00595E7F">
        <w:rPr>
          <w:rFonts w:ascii="HardingText-Regular" w:eastAsiaTheme="minorEastAsia" w:hAnsi="HardingText-Regular" w:cs="HardingText-Regular"/>
          <w:iCs/>
          <w:color w:val="000000"/>
          <w:sz w:val="17"/>
          <w:szCs w:val="17"/>
        </w:rPr>
        <w:t xml:space="preserve">able </w:t>
      </w:r>
      <w:r w:rsidR="00B3683A" w:rsidRPr="00595E7F">
        <w:rPr>
          <w:rFonts w:ascii="HardingText-Regular" w:eastAsiaTheme="minorEastAsia" w:hAnsi="HardingText-Regular" w:cs="HardingText-Regular"/>
          <w:iCs/>
          <w:color w:val="000000"/>
          <w:sz w:val="17"/>
          <w:szCs w:val="17"/>
        </w:rPr>
        <w:t>2</w:t>
      </w:r>
      <w:r w:rsidR="00A86B87" w:rsidRPr="00595E7F">
        <w:rPr>
          <w:rFonts w:ascii="HardingText-Regular" w:eastAsiaTheme="minorEastAsia" w:hAnsi="HardingText-Regular" w:cs="HardingText-Regular"/>
          <w:iCs/>
          <w:color w:val="000000"/>
          <w:sz w:val="17"/>
          <w:szCs w:val="17"/>
        </w:rPr>
        <w:t xml:space="preserve"> at a wavelength of 1020 nm</w:t>
      </w:r>
      <w:r w:rsidR="00992205" w:rsidRPr="00595E7F">
        <w:rPr>
          <w:rFonts w:ascii="HardingText-Regular" w:eastAsiaTheme="minorEastAsia" w:hAnsi="HardingText-Regular" w:cs="HardingText-Regular"/>
          <w:iCs/>
          <w:color w:val="000000"/>
          <w:sz w:val="17"/>
          <w:szCs w:val="17"/>
        </w:rPr>
        <w:t>, from TE</w:t>
      </w:r>
      <w:r w:rsidR="00992205" w:rsidRPr="00595E7F">
        <w:rPr>
          <w:rFonts w:ascii="HardingText-Regular" w:eastAsiaTheme="minorEastAsia" w:hAnsi="HardingText-Regular" w:cs="HardingText-Regular"/>
          <w:iCs/>
          <w:color w:val="000000"/>
          <w:sz w:val="17"/>
          <w:szCs w:val="17"/>
          <w:vertAlign w:val="subscript"/>
        </w:rPr>
        <w:t>00</w:t>
      </w:r>
      <w:r w:rsidR="00992205" w:rsidRPr="00595E7F">
        <w:rPr>
          <w:rFonts w:ascii="HardingText-Regular" w:eastAsiaTheme="minorEastAsia" w:hAnsi="HardingText-Regular" w:cs="HardingText-Regular"/>
          <w:iCs/>
          <w:color w:val="000000"/>
          <w:sz w:val="17"/>
          <w:szCs w:val="17"/>
        </w:rPr>
        <w:t xml:space="preserve"> to TE</w:t>
      </w:r>
      <w:r w:rsidR="00992205" w:rsidRPr="00595E7F">
        <w:rPr>
          <w:rFonts w:ascii="HardingText-Regular" w:eastAsiaTheme="minorEastAsia" w:hAnsi="HardingText-Regular" w:cs="HardingText-Regular"/>
          <w:iCs/>
          <w:color w:val="000000"/>
          <w:sz w:val="17"/>
          <w:szCs w:val="17"/>
          <w:vertAlign w:val="subscript"/>
        </w:rPr>
        <w:t>11</w:t>
      </w:r>
      <w:r w:rsidR="00750D75" w:rsidRPr="00595E7F">
        <w:rPr>
          <w:rFonts w:ascii="HardingText-Regular" w:eastAsiaTheme="minorEastAsia" w:hAnsi="HardingText-Regular" w:cs="HardingText-Regular"/>
          <w:iCs/>
          <w:color w:val="000000"/>
          <w:sz w:val="17"/>
          <w:szCs w:val="17"/>
        </w:rPr>
        <w:t xml:space="preserve">. </w:t>
      </w:r>
    </w:p>
    <w:p w14:paraId="5C629881" w14:textId="30A2BA57" w:rsidR="00750D75" w:rsidRPr="00595E7F" w:rsidRDefault="00244CD2" w:rsidP="00305F7B">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hAnsi="HardingText-Regular" w:cs="HardingText-Regular"/>
          <w:noProof/>
          <w:color w:val="000000"/>
          <w:sz w:val="17"/>
          <w:szCs w:val="17"/>
        </w:rPr>
        <w:lastRenderedPageBreak/>
        <mc:AlternateContent>
          <mc:Choice Requires="wps">
            <w:drawing>
              <wp:anchor distT="45720" distB="45720" distL="114300" distR="114300" simplePos="0" relativeHeight="251658240" behindDoc="0" locked="0" layoutInCell="1" allowOverlap="1" wp14:anchorId="7CE8ABF1" wp14:editId="7195DC24">
                <wp:simplePos x="0" y="0"/>
                <wp:positionH relativeFrom="margin">
                  <wp:align>left</wp:align>
                </wp:positionH>
                <wp:positionV relativeFrom="margin">
                  <wp:posOffset>19685</wp:posOffset>
                </wp:positionV>
                <wp:extent cx="6659880" cy="1777365"/>
                <wp:effectExtent l="0" t="0" r="762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1777685"/>
                        </a:xfrm>
                        <a:prstGeom prst="rect">
                          <a:avLst/>
                        </a:prstGeom>
                        <a:solidFill>
                          <a:schemeClr val="bg1"/>
                        </a:solidFill>
                        <a:ln w="9525">
                          <a:noFill/>
                          <a:miter lim="800000"/>
                          <a:headEnd/>
                          <a:tailEnd/>
                        </a:ln>
                      </wps:spPr>
                      <wps:txbx>
                        <w:txbxContent>
                          <w:p w14:paraId="494C8532" w14:textId="383ADC7E" w:rsidR="00590440" w:rsidRPr="00590440" w:rsidRDefault="00590440" w:rsidP="00590440">
                            <w:pPr>
                              <w:jc w:val="center"/>
                            </w:pPr>
                            <w:r>
                              <w:rPr>
                                <w:noProof/>
                              </w:rPr>
                              <w:drawing>
                                <wp:inline distT="0" distB="0" distL="0" distR="0" wp14:anchorId="6C0E4AAA" wp14:editId="1D21F10F">
                                  <wp:extent cx="5360643" cy="1552353"/>
                                  <wp:effectExtent l="0" t="0" r="0" b="0"/>
                                  <wp:docPr id="41"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17538" name="Picture 651417538"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8860" cy="1557628"/>
                                          </a:xfrm>
                                          <a:prstGeom prst="rect">
                                            <a:avLst/>
                                          </a:prstGeom>
                                        </pic:spPr>
                                      </pic:pic>
                                    </a:graphicData>
                                  </a:graphic>
                                </wp:inline>
                              </w:drawing>
                            </w:r>
                          </w:p>
                          <w:p w14:paraId="3FA35C0F" w14:textId="2AC89735" w:rsidR="00590440" w:rsidRPr="00A33373" w:rsidRDefault="00590440" w:rsidP="00D77F25">
                            <w:pPr>
                              <w:jc w:val="center"/>
                              <w:rPr>
                                <w:sz w:val="32"/>
                                <w:szCs w:val="32"/>
                              </w:rPr>
                            </w:pPr>
                            <w:r w:rsidRPr="00590440">
                              <w:rPr>
                                <w:rFonts w:ascii="HardingText-Regular" w:eastAsiaTheme="minorEastAsia" w:hAnsi="HardingText-Regular" w:cs="HardingText-Regular"/>
                                <w:b/>
                                <w:bCs/>
                                <w:iCs/>
                                <w:color w:val="000000"/>
                                <w:sz w:val="15"/>
                                <w:szCs w:val="15"/>
                              </w:rPr>
                              <w:t>Table 2</w:t>
                            </w:r>
                            <w:r w:rsidRPr="00590440">
                              <w:rPr>
                                <w:rFonts w:ascii="HardingText-Regular" w:eastAsiaTheme="minorEastAsia" w:hAnsi="HardingText-Regular" w:cs="HardingText-Regular"/>
                                <w:iCs/>
                                <w:color w:val="000000"/>
                                <w:sz w:val="15"/>
                                <w:szCs w:val="15"/>
                              </w:rPr>
                              <w:t xml:space="preserve">. </w:t>
                            </w:r>
                            <w:r w:rsidR="00D77F25" w:rsidRPr="00D77F25">
                              <w:rPr>
                                <w:rFonts w:ascii="HardingText-Regular" w:eastAsiaTheme="minorEastAsia" w:hAnsi="HardingText-Regular" w:cs="HardingText-Regular"/>
                                <w:iCs/>
                                <w:color w:val="000000"/>
                                <w:sz w:val="15"/>
                                <w:szCs w:val="15"/>
                              </w:rPr>
                              <w:t>Simulations showing nano-ridge cross-section supporting multiple higher order modes with different effective indices</w:t>
                            </w:r>
                            <w:r w:rsidR="00D77F25">
                              <w:rPr>
                                <w:rFonts w:ascii="HardingText-Regular" w:eastAsiaTheme="minorEastAsia" w:hAnsi="HardingText-Regular" w:cs="HardingText-Regular"/>
                                <w:iCs/>
                                <w:color w:val="000000"/>
                                <w:sz w:val="15"/>
                                <w:szCs w:val="15"/>
                              </w:rPr>
                              <w:t>.</w:t>
                            </w:r>
                            <w:r w:rsidR="00D77F25" w:rsidRPr="00D77F25">
                              <w:rPr>
                                <w:rFonts w:ascii="HardingText-Regular" w:eastAsiaTheme="minorEastAsia" w:hAnsi="HardingText-Regular" w:cs="HardingText-Regular"/>
                                <w:iCs/>
                                <w:color w:val="000000"/>
                                <w:sz w:val="15"/>
                                <w:szCs w:val="15"/>
                              </w:rPr>
                              <w:t xml:space="preserve"> </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8ABF1" id="Text Box 3" o:spid="_x0000_s1036" type="#_x0000_t202" style="position:absolute;left:0;text-align:left;margin-left:0;margin-top:1.55pt;width:524.4pt;height:139.9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" fillcolor="white [3212]" stroked="f">
                <v:textbox inset="0,,0">
                  <w:txbxContent>
                    <w:p w14:paraId="494C8532" w14:textId="383ADC7E" w:rsidR="00590440" w:rsidRPr="00590440" w:rsidRDefault="00590440" w:rsidP="00590440">
                      <w:pPr>
                        <w:jc w:val="center"/>
                      </w:pPr>
                      <w:r>
                        <w:rPr>
                          <w:noProof/>
                        </w:rPr>
                        <w:drawing>
                          <wp:inline distT="0" distB="0" distL="0" distR="0" wp14:anchorId="6C0E4AAA" wp14:editId="1D21F10F">
                            <wp:extent cx="5360643" cy="1552353"/>
                            <wp:effectExtent l="0" t="0" r="0" b="0"/>
                            <wp:docPr id="41"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417538" name="Picture 651417538"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78860" cy="1557628"/>
                                    </a:xfrm>
                                    <a:prstGeom prst="rect">
                                      <a:avLst/>
                                    </a:prstGeom>
                                  </pic:spPr>
                                </pic:pic>
                              </a:graphicData>
                            </a:graphic>
                          </wp:inline>
                        </w:drawing>
                      </w:r>
                    </w:p>
                    <w:p w14:paraId="3FA35C0F" w14:textId="2AC89735" w:rsidR="00590440" w:rsidRPr="00A33373" w:rsidRDefault="00590440" w:rsidP="00D77F25">
                      <w:pPr>
                        <w:jc w:val="center"/>
                        <w:rPr>
                          <w:sz w:val="32"/>
                          <w:szCs w:val="32"/>
                        </w:rPr>
                      </w:pPr>
                      <w:r w:rsidRPr="00590440">
                        <w:rPr>
                          <w:rFonts w:ascii="HardingText-Regular" w:eastAsiaTheme="minorEastAsia" w:hAnsi="HardingText-Regular" w:cs="HardingText-Regular"/>
                          <w:b/>
                          <w:bCs/>
                          <w:iCs/>
                          <w:color w:val="000000"/>
                          <w:sz w:val="15"/>
                          <w:szCs w:val="15"/>
                        </w:rPr>
                        <w:t>Table 2</w:t>
                      </w:r>
                      <w:r w:rsidRPr="00590440">
                        <w:rPr>
                          <w:rFonts w:ascii="HardingText-Regular" w:eastAsiaTheme="minorEastAsia" w:hAnsi="HardingText-Regular" w:cs="HardingText-Regular"/>
                          <w:iCs/>
                          <w:color w:val="000000"/>
                          <w:sz w:val="15"/>
                          <w:szCs w:val="15"/>
                        </w:rPr>
                        <w:t xml:space="preserve">. </w:t>
                      </w:r>
                      <w:r w:rsidR="00D77F25" w:rsidRPr="00D77F25">
                        <w:rPr>
                          <w:rFonts w:ascii="HardingText-Regular" w:eastAsiaTheme="minorEastAsia" w:hAnsi="HardingText-Regular" w:cs="HardingText-Regular"/>
                          <w:iCs/>
                          <w:color w:val="000000"/>
                          <w:sz w:val="15"/>
                          <w:szCs w:val="15"/>
                        </w:rPr>
                        <w:t>Simulations showing nano-ridge cross-section supporting multiple higher order modes with different effective indices</w:t>
                      </w:r>
                      <w:r w:rsidR="00D77F25">
                        <w:rPr>
                          <w:rFonts w:ascii="HardingText-Regular" w:eastAsiaTheme="minorEastAsia" w:hAnsi="HardingText-Regular" w:cs="HardingText-Regular"/>
                          <w:iCs/>
                          <w:color w:val="000000"/>
                          <w:sz w:val="15"/>
                          <w:szCs w:val="15"/>
                        </w:rPr>
                        <w:t>.</w:t>
                      </w:r>
                      <w:r w:rsidR="00D77F25" w:rsidRPr="00D77F25">
                        <w:rPr>
                          <w:rFonts w:ascii="HardingText-Regular" w:eastAsiaTheme="minorEastAsia" w:hAnsi="HardingText-Regular" w:cs="HardingText-Regular"/>
                          <w:iCs/>
                          <w:color w:val="000000"/>
                          <w:sz w:val="15"/>
                          <w:szCs w:val="15"/>
                        </w:rPr>
                        <w:t xml:space="preserve"> </w:t>
                      </w:r>
                    </w:p>
                  </w:txbxContent>
                </v:textbox>
                <w10:wrap type="topAndBottom" anchorx="margin" anchory="margin"/>
              </v:shape>
            </w:pict>
          </mc:Fallback>
        </mc:AlternateContent>
      </w:r>
    </w:p>
    <w:p w14:paraId="25D06B7C" w14:textId="3A815726" w:rsidR="00D16C63" w:rsidRPr="00595E7F" w:rsidRDefault="000E4BFE" w:rsidP="00D34116">
      <w:pPr>
        <w:autoSpaceDE w:val="0"/>
        <w:autoSpaceDN w:val="0"/>
        <w:adjustRightInd w:val="0"/>
        <w:jc w:val="both"/>
        <w:rPr>
          <w:rFonts w:ascii="HardingText-Regular" w:eastAsiaTheme="minorEastAsia" w:hAnsi="HardingText-Regular" w:cs="HardingText-Regular"/>
          <w:iCs/>
          <w:color w:val="000000"/>
          <w:sz w:val="17"/>
          <w:szCs w:val="17"/>
        </w:rPr>
      </w:pPr>
      <w:r w:rsidRPr="00595E7F">
        <w:rPr>
          <w:rFonts w:ascii="HardingText-Regular" w:hAnsi="HardingText-Regular" w:cs="HardingText-Regular"/>
          <w:noProof/>
          <w:color w:val="000000"/>
          <w:sz w:val="17"/>
          <w:szCs w:val="17"/>
        </w:rPr>
        <mc:AlternateContent>
          <mc:Choice Requires="wps">
            <w:drawing>
              <wp:anchor distT="0" distB="0" distL="114300" distR="114300" simplePos="0" relativeHeight="251658254" behindDoc="0" locked="0" layoutInCell="1" allowOverlap="1" wp14:anchorId="696F164B" wp14:editId="77F96E01">
                <wp:simplePos x="0" y="0"/>
                <wp:positionH relativeFrom="column">
                  <wp:posOffset>4050803</wp:posOffset>
                </wp:positionH>
                <wp:positionV relativeFrom="paragraph">
                  <wp:posOffset>2813050</wp:posOffset>
                </wp:positionV>
                <wp:extent cx="914400" cy="9144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195C06AF" w14:textId="4D3BDCC4" w:rsidR="000E4BFE" w:rsidRPr="000E4BFE" w:rsidRDefault="000E4BFE" w:rsidP="000E4BFE">
                            <w:pPr>
                              <w:rPr>
                                <w:b/>
                                <w:bCs/>
                                <w:lang w:val="en-US"/>
                              </w:rPr>
                            </w:pPr>
                            <w:r w:rsidRPr="000E4BFE">
                              <w:rPr>
                                <w:b/>
                                <w:bCs/>
                                <w:lang w:val="en-US"/>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96F164B" id="Text Box 47" o:spid="_x0000_s1037" type="#_x0000_t202" style="position:absolute;left:0;text-align:left;margin-left:318.95pt;margin-top:221.5pt;width:1in;height:1in;z-index:25165825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" filled="f" stroked="f">
                <v:textbox style="mso-fit-shape-to-text:t">
                  <w:txbxContent>
                    <w:p w14:paraId="195C06AF" w14:textId="4D3BDCC4" w:rsidR="000E4BFE" w:rsidRPr="000E4BFE" w:rsidRDefault="000E4BFE" w:rsidP="000E4BFE">
                      <w:pPr>
                        <w:rPr>
                          <w:b/>
                          <w:bCs/>
                          <w:lang w:val="en-US"/>
                        </w:rPr>
                      </w:pPr>
                      <w:r w:rsidRPr="000E4BFE">
                        <w:rPr>
                          <w:b/>
                          <w:bCs/>
                          <w:lang w:val="en-US"/>
                        </w:rPr>
                        <w:t>c</w:t>
                      </w:r>
                    </w:p>
                  </w:txbxContent>
                </v:textbox>
              </v:shape>
            </w:pict>
          </mc:Fallback>
        </mc:AlternateContent>
      </w:r>
      <w:r w:rsidRPr="00595E7F">
        <w:rPr>
          <w:rFonts w:ascii="HardingText-Regular" w:hAnsi="HardingText-Regular" w:cs="HardingText-Regular"/>
          <w:noProof/>
          <w:color w:val="000000"/>
          <w:sz w:val="17"/>
          <w:szCs w:val="17"/>
        </w:rPr>
        <mc:AlternateContent>
          <mc:Choice Requires="wps">
            <w:drawing>
              <wp:anchor distT="0" distB="0" distL="114300" distR="114300" simplePos="0" relativeHeight="251658253" behindDoc="0" locked="0" layoutInCell="1" allowOverlap="1" wp14:anchorId="24F78153" wp14:editId="1724FDCE">
                <wp:simplePos x="0" y="0"/>
                <wp:positionH relativeFrom="column">
                  <wp:posOffset>2324901</wp:posOffset>
                </wp:positionH>
                <wp:positionV relativeFrom="paragraph">
                  <wp:posOffset>2812415</wp:posOffset>
                </wp:positionV>
                <wp:extent cx="914400" cy="9144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22EE90DD" w14:textId="63DE5DA4" w:rsidR="000E4BFE" w:rsidRPr="000E4BFE" w:rsidRDefault="000E4BFE" w:rsidP="000E4BFE">
                            <w:pPr>
                              <w:rPr>
                                <w:b/>
                                <w:bCs/>
                                <w:lang w:val="en-US"/>
                              </w:rPr>
                            </w:pPr>
                            <w:r w:rsidRPr="000E4BFE">
                              <w:rPr>
                                <w:b/>
                                <w:bCs/>
                                <w:lang w:val="en-U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4F78153" id="Text Box 46" o:spid="_x0000_s1038" type="#_x0000_t202" style="position:absolute;left:0;text-align:left;margin-left:183.05pt;margin-top:221.45pt;width:1in;height:1in;z-index:25165825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" filled="f" stroked="f">
                <v:textbox style="mso-fit-shape-to-text:t">
                  <w:txbxContent>
                    <w:p w14:paraId="22EE90DD" w14:textId="63DE5DA4" w:rsidR="000E4BFE" w:rsidRPr="000E4BFE" w:rsidRDefault="000E4BFE" w:rsidP="000E4BFE">
                      <w:pPr>
                        <w:rPr>
                          <w:b/>
                          <w:bCs/>
                          <w:lang w:val="en-US"/>
                        </w:rPr>
                      </w:pPr>
                      <w:r w:rsidRPr="000E4BFE">
                        <w:rPr>
                          <w:b/>
                          <w:bCs/>
                          <w:lang w:val="en-US"/>
                        </w:rPr>
                        <w:t>b</w:t>
                      </w:r>
                    </w:p>
                  </w:txbxContent>
                </v:textbox>
              </v:shape>
            </w:pict>
          </mc:Fallback>
        </mc:AlternateContent>
      </w:r>
      <w:r w:rsidRPr="00595E7F">
        <w:rPr>
          <w:rFonts w:ascii="HardingText-Regular" w:hAnsi="HardingText-Regular" w:cs="HardingText-Regular"/>
          <w:noProof/>
          <w:color w:val="000000"/>
          <w:sz w:val="17"/>
          <w:szCs w:val="17"/>
        </w:rPr>
        <mc:AlternateContent>
          <mc:Choice Requires="wps">
            <w:drawing>
              <wp:anchor distT="0" distB="0" distL="114300" distR="114300" simplePos="0" relativeHeight="251658252" behindDoc="0" locked="0" layoutInCell="1" allowOverlap="1" wp14:anchorId="571C4B2B" wp14:editId="6C5CCCF7">
                <wp:simplePos x="0" y="0"/>
                <wp:positionH relativeFrom="column">
                  <wp:posOffset>1013571</wp:posOffset>
                </wp:positionH>
                <wp:positionV relativeFrom="paragraph">
                  <wp:posOffset>912191</wp:posOffset>
                </wp:positionV>
                <wp:extent cx="914400" cy="9144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914400" cy="914400"/>
                        </a:xfrm>
                        <a:prstGeom prst="rect">
                          <a:avLst/>
                        </a:prstGeom>
                        <a:noFill/>
                      </wps:spPr>
                      <wps:txbx>
                        <w:txbxContent>
                          <w:p w14:paraId="0EEF1EFA" w14:textId="18B0FBB9" w:rsidR="000E4BFE" w:rsidRPr="000E4BFE" w:rsidRDefault="000E4BFE">
                            <w:pPr>
                              <w:rPr>
                                <w:b/>
                                <w:bCs/>
                                <w:lang w:val="en-US"/>
                              </w:rPr>
                            </w:pPr>
                            <w:r w:rsidRPr="000E4BFE">
                              <w:rPr>
                                <w:b/>
                                <w:bCs/>
                                <w:lang w:val="en-U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1C4B2B" id="Text Box 44" o:spid="_x0000_s1039" type="#_x0000_t202" style="position:absolute;left:0;text-align:left;margin-left:79.8pt;margin-top:71.85pt;width:1in;height:1in;z-index:2516582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" filled="f" stroked="f">
                <v:textbox style="mso-fit-shape-to-text:t">
                  <w:txbxContent>
                    <w:p w14:paraId="0EEF1EFA" w14:textId="18B0FBB9" w:rsidR="000E4BFE" w:rsidRPr="000E4BFE" w:rsidRDefault="000E4BFE">
                      <w:pPr>
                        <w:rPr>
                          <w:b/>
                          <w:bCs/>
                          <w:lang w:val="en-US"/>
                        </w:rPr>
                      </w:pPr>
                      <w:r w:rsidRPr="000E4BFE">
                        <w:rPr>
                          <w:b/>
                          <w:bCs/>
                          <w:lang w:val="en-US"/>
                        </w:rPr>
                        <w:t>a</w:t>
                      </w:r>
                    </w:p>
                  </w:txbxContent>
                </v:textbox>
              </v:shape>
            </w:pict>
          </mc:Fallback>
        </mc:AlternateContent>
      </w:r>
      <w:r w:rsidR="00F067E3" w:rsidRPr="00595E7F">
        <w:rPr>
          <w:rFonts w:ascii="HardingText-Regular" w:hAnsi="HardingText-Regular" w:cs="HardingText-Regular"/>
          <w:noProof/>
          <w:color w:val="000000"/>
          <w:sz w:val="17"/>
          <w:szCs w:val="17"/>
        </w:rPr>
        <mc:AlternateContent>
          <mc:Choice Requires="wps">
            <w:drawing>
              <wp:anchor distT="45720" distB="45720" distL="114300" distR="114300" simplePos="0" relativeHeight="251658241" behindDoc="0" locked="0" layoutInCell="1" allowOverlap="1" wp14:anchorId="255A830D" wp14:editId="18D8F495">
                <wp:simplePos x="0" y="0"/>
                <wp:positionH relativeFrom="margin">
                  <wp:posOffset>0</wp:posOffset>
                </wp:positionH>
                <wp:positionV relativeFrom="page">
                  <wp:posOffset>3257854</wp:posOffset>
                </wp:positionV>
                <wp:extent cx="6659880" cy="4049395"/>
                <wp:effectExtent l="0" t="0" r="7620" b="8255"/>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4049395"/>
                        </a:xfrm>
                        <a:prstGeom prst="rect">
                          <a:avLst/>
                        </a:prstGeom>
                        <a:solidFill>
                          <a:schemeClr val="bg1"/>
                        </a:solidFill>
                        <a:ln w="9525">
                          <a:noFill/>
                          <a:miter lim="800000"/>
                          <a:headEnd/>
                          <a:tailEnd/>
                        </a:ln>
                      </wps:spPr>
                      <wps:txbx>
                        <w:txbxContent>
                          <w:p w14:paraId="15ACD400" w14:textId="15A21620" w:rsidR="00D16C63" w:rsidRPr="00D16C63" w:rsidRDefault="00D16C63" w:rsidP="00D16C63">
                            <w:pPr>
                              <w:jc w:val="center"/>
                            </w:pPr>
                            <w:r>
                              <w:rPr>
                                <w:noProof/>
                              </w:rPr>
                              <w:drawing>
                                <wp:inline distT="0" distB="0" distL="0" distR="0" wp14:anchorId="6E25036F" wp14:editId="1D01AF90">
                                  <wp:extent cx="4572000" cy="3600450"/>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10840" name="Picture 1623110840"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3600450"/>
                                          </a:xfrm>
                                          <a:prstGeom prst="rect">
                                            <a:avLst/>
                                          </a:prstGeom>
                                        </pic:spPr>
                                      </pic:pic>
                                    </a:graphicData>
                                  </a:graphic>
                                </wp:inline>
                              </w:drawing>
                            </w:r>
                          </w:p>
                          <w:p w14:paraId="1ADDB0FC" w14:textId="1ED003D2" w:rsidR="00D16C63" w:rsidRPr="00D16C63" w:rsidRDefault="00D16C63" w:rsidP="00D16C63">
                            <w:pPr>
                              <w:jc w:val="center"/>
                              <w:rPr>
                                <w:rFonts w:ascii="HardingText-Regular" w:eastAsiaTheme="minorEastAsia" w:hAnsi="HardingText-Regular" w:cs="HardingText-Regular"/>
                                <w:iCs/>
                                <w:color w:val="000000"/>
                                <w:sz w:val="15"/>
                                <w:szCs w:val="15"/>
                              </w:rPr>
                            </w:pPr>
                            <w:r w:rsidRPr="00590440">
                              <w:rPr>
                                <w:rFonts w:ascii="HardingText-Regular" w:eastAsiaTheme="minorEastAsia" w:hAnsi="HardingText-Regular" w:cs="HardingText-Regular"/>
                                <w:b/>
                                <w:bCs/>
                                <w:iCs/>
                                <w:color w:val="000000"/>
                                <w:sz w:val="15"/>
                                <w:szCs w:val="15"/>
                              </w:rPr>
                              <w:t>Fig</w:t>
                            </w:r>
                            <w:r w:rsidR="003052A7">
                              <w:rPr>
                                <w:rFonts w:ascii="HardingText-Regular" w:eastAsiaTheme="minorEastAsia" w:hAnsi="HardingText-Regular" w:cs="HardingText-Regular"/>
                                <w:b/>
                                <w:bCs/>
                                <w:iCs/>
                                <w:color w:val="000000"/>
                                <w:sz w:val="15"/>
                                <w:szCs w:val="15"/>
                              </w:rPr>
                              <w:t>.</w:t>
                            </w:r>
                            <w:r w:rsidRPr="00590440">
                              <w:rPr>
                                <w:rFonts w:ascii="HardingText-Regular" w:eastAsiaTheme="minorEastAsia" w:hAnsi="HardingText-Regular" w:cs="HardingText-Regular"/>
                                <w:b/>
                                <w:bCs/>
                                <w:iCs/>
                                <w:color w:val="000000"/>
                                <w:sz w:val="15"/>
                                <w:szCs w:val="15"/>
                              </w:rPr>
                              <w:t xml:space="preserve"> S</w:t>
                            </w:r>
                            <w:r w:rsidR="00C14104">
                              <w:rPr>
                                <w:rFonts w:ascii="HardingText-Regular" w:eastAsiaTheme="minorEastAsia" w:hAnsi="HardingText-Regular" w:cs="HardingText-Regular"/>
                                <w:b/>
                                <w:bCs/>
                                <w:iCs/>
                                <w:color w:val="000000"/>
                                <w:sz w:val="15"/>
                                <w:szCs w:val="15"/>
                              </w:rPr>
                              <w:t>4</w:t>
                            </w:r>
                            <w:r w:rsidRPr="00590440">
                              <w:rPr>
                                <w:rFonts w:ascii="HardingText-Regular" w:eastAsiaTheme="minorEastAsia" w:hAnsi="HardingText-Regular" w:cs="HardingText-Regular"/>
                                <w:iCs/>
                                <w:color w:val="000000"/>
                                <w:sz w:val="15"/>
                                <w:szCs w:val="15"/>
                              </w:rPr>
                              <w:t xml:space="preserve">. </w:t>
                            </w:r>
                            <w:r w:rsidR="00F015AB">
                              <w:rPr>
                                <w:rFonts w:ascii="HardingText-Regular" w:eastAsiaTheme="minorEastAsia" w:hAnsi="HardingText-Regular" w:cs="HardingText-Regular"/>
                                <w:iCs/>
                                <w:color w:val="000000"/>
                                <w:sz w:val="15"/>
                                <w:szCs w:val="15"/>
                              </w:rPr>
                              <w:t xml:space="preserve">a, </w:t>
                            </w:r>
                            <w:proofErr w:type="gramStart"/>
                            <w:r w:rsidR="00F015AB">
                              <w:rPr>
                                <w:rFonts w:ascii="HardingText-Regular" w:eastAsiaTheme="minorEastAsia" w:hAnsi="HardingText-Regular" w:cs="HardingText-Regular"/>
                                <w:iCs/>
                                <w:color w:val="000000"/>
                                <w:sz w:val="15"/>
                                <w:szCs w:val="15"/>
                              </w:rPr>
                              <w:t>Simulated</w:t>
                            </w:r>
                            <w:proofErr w:type="gramEnd"/>
                            <w:r w:rsidR="00F015AB">
                              <w:rPr>
                                <w:rFonts w:ascii="HardingText-Regular" w:eastAsiaTheme="minorEastAsia" w:hAnsi="HardingText-Regular" w:cs="HardingText-Regular"/>
                                <w:iCs/>
                                <w:color w:val="000000"/>
                                <w:sz w:val="15"/>
                                <w:szCs w:val="15"/>
                              </w:rPr>
                              <w:t xml:space="preserve"> </w:t>
                            </w:r>
                            <w:r w:rsidR="006371CC">
                              <w:rPr>
                                <w:rFonts w:ascii="HardingText-Regular" w:eastAsiaTheme="minorEastAsia" w:hAnsi="HardingText-Regular" w:cs="HardingText-Regular"/>
                                <w:iCs/>
                                <w:color w:val="000000"/>
                                <w:sz w:val="15"/>
                                <w:szCs w:val="15"/>
                              </w:rPr>
                              <w:t xml:space="preserve">electric field propagation </w:t>
                            </w:r>
                            <w:r w:rsidR="00601C50">
                              <w:rPr>
                                <w:rFonts w:ascii="HardingText-Regular" w:eastAsiaTheme="minorEastAsia" w:hAnsi="HardingText-Regular" w:cs="HardingText-Regular"/>
                                <w:iCs/>
                                <w:color w:val="000000"/>
                                <w:sz w:val="15"/>
                                <w:szCs w:val="15"/>
                              </w:rPr>
                              <w:t>along the z axis</w:t>
                            </w:r>
                            <w:r w:rsidR="00783150">
                              <w:rPr>
                                <w:rFonts w:ascii="HardingText-Regular" w:eastAsiaTheme="minorEastAsia" w:hAnsi="HardingText-Regular" w:cs="HardingText-Regular"/>
                                <w:iCs/>
                                <w:color w:val="000000"/>
                                <w:sz w:val="15"/>
                                <w:szCs w:val="15"/>
                              </w:rPr>
                              <w:t xml:space="preserve">, showing </w:t>
                            </w:r>
                            <w:r w:rsidR="00D11B81">
                              <w:rPr>
                                <w:rFonts w:ascii="HardingText-Regular" w:eastAsiaTheme="minorEastAsia" w:hAnsi="HardingText-Regular" w:cs="HardingText-Regular"/>
                                <w:iCs/>
                                <w:color w:val="000000"/>
                                <w:sz w:val="15"/>
                                <w:szCs w:val="15"/>
                              </w:rPr>
                              <w:t xml:space="preserve">a beating pattern with a period of 1.6 </w:t>
                            </w:r>
                            <w:r w:rsidR="00D11B81" w:rsidRPr="00D11B81">
                              <w:rPr>
                                <w:rFonts w:ascii="HardingText-Regular" w:eastAsiaTheme="minorEastAsia" w:hAnsi="HardingText-Regular" w:cs="HardingText-Regular"/>
                                <w:iCs/>
                                <w:color w:val="000000"/>
                                <w:sz w:val="15"/>
                                <w:szCs w:val="15"/>
                              </w:rPr>
                              <w:t>µm</w:t>
                            </w:r>
                            <w:r w:rsidR="004C7F07">
                              <w:rPr>
                                <w:rFonts w:ascii="HardingText-Regular" w:eastAsiaTheme="minorEastAsia" w:hAnsi="HardingText-Regular" w:cs="HardingText-Regular"/>
                                <w:iCs/>
                                <w:color w:val="000000"/>
                                <w:sz w:val="15"/>
                                <w:szCs w:val="15"/>
                              </w:rPr>
                              <w:t xml:space="preserve">. b, Cross-section taken below the W plug, showing the </w:t>
                            </w:r>
                            <w:r w:rsidR="00D607A5">
                              <w:rPr>
                                <w:rFonts w:ascii="HardingText-Regular" w:eastAsiaTheme="minorEastAsia" w:hAnsi="HardingText-Regular" w:cs="HardingText-Regular"/>
                                <w:iCs/>
                                <w:color w:val="000000"/>
                                <w:sz w:val="15"/>
                                <w:szCs w:val="15"/>
                              </w:rPr>
                              <w:t>TE</w:t>
                            </w:r>
                            <w:r w:rsidR="00D607A5" w:rsidRPr="0021256B">
                              <w:rPr>
                                <w:rFonts w:ascii="HardingText-Regular" w:eastAsiaTheme="minorEastAsia" w:hAnsi="HardingText-Regular" w:cs="HardingText-Regular"/>
                                <w:iCs/>
                                <w:color w:val="000000"/>
                                <w:sz w:val="15"/>
                                <w:szCs w:val="15"/>
                                <w:vertAlign w:val="subscript"/>
                              </w:rPr>
                              <w:t>00</w:t>
                            </w:r>
                            <w:r w:rsidR="00D607A5">
                              <w:rPr>
                                <w:rFonts w:ascii="HardingText-Regular" w:eastAsiaTheme="minorEastAsia" w:hAnsi="HardingText-Regular" w:cs="HardingText-Regular"/>
                                <w:iCs/>
                                <w:color w:val="000000"/>
                                <w:sz w:val="15"/>
                                <w:szCs w:val="15"/>
                              </w:rPr>
                              <w:t xml:space="preserve"> mode profile pushed away from the top surface of the NR and well confined in the </w:t>
                            </w:r>
                            <w:r w:rsidR="0061680C">
                              <w:rPr>
                                <w:rFonts w:ascii="HardingText-Regular" w:eastAsiaTheme="minorEastAsia" w:hAnsi="HardingText-Regular" w:cs="HardingText-Regular"/>
                                <w:iCs/>
                                <w:color w:val="000000"/>
                                <w:sz w:val="15"/>
                                <w:szCs w:val="15"/>
                              </w:rPr>
                              <w:t>centre</w:t>
                            </w:r>
                            <w:r w:rsidR="00D607A5">
                              <w:rPr>
                                <w:rFonts w:ascii="HardingText-Regular" w:eastAsiaTheme="minorEastAsia" w:hAnsi="HardingText-Regular" w:cs="HardingText-Regular"/>
                                <w:iCs/>
                                <w:color w:val="000000"/>
                                <w:sz w:val="15"/>
                                <w:szCs w:val="15"/>
                              </w:rPr>
                              <w:t xml:space="preserve"> of the NR. </w:t>
                            </w:r>
                            <w:r w:rsidR="00460D11">
                              <w:rPr>
                                <w:rFonts w:ascii="HardingText-Regular" w:eastAsiaTheme="minorEastAsia" w:hAnsi="HardingText-Regular" w:cs="HardingText-Regular"/>
                                <w:iCs/>
                                <w:color w:val="000000"/>
                                <w:sz w:val="15"/>
                                <w:szCs w:val="15"/>
                              </w:rPr>
                              <w:t>c, Cross-section of the NR a</w:t>
                            </w:r>
                            <w:r w:rsidR="00155C0E">
                              <w:rPr>
                                <w:rFonts w:ascii="HardingText-Regular" w:eastAsiaTheme="minorEastAsia" w:hAnsi="HardingText-Regular" w:cs="HardingText-Regular"/>
                                <w:iCs/>
                                <w:color w:val="000000"/>
                                <w:sz w:val="15"/>
                                <w:szCs w:val="15"/>
                              </w:rPr>
                              <w:t xml:space="preserve">way from the plug at the middle of the beating pattern, showing </w:t>
                            </w:r>
                            <w:r w:rsidR="00CF0401">
                              <w:rPr>
                                <w:rFonts w:ascii="HardingText-Regular" w:eastAsiaTheme="minorEastAsia" w:hAnsi="HardingText-Regular" w:cs="HardingText-Regular"/>
                                <w:iCs/>
                                <w:color w:val="000000"/>
                                <w:sz w:val="15"/>
                                <w:szCs w:val="15"/>
                              </w:rPr>
                              <w:t>the TE</w:t>
                            </w:r>
                            <w:r w:rsidR="00CF0401" w:rsidRPr="0021256B">
                              <w:rPr>
                                <w:rFonts w:ascii="HardingText-Regular" w:eastAsiaTheme="minorEastAsia" w:hAnsi="HardingText-Regular" w:cs="HardingText-Regular"/>
                                <w:iCs/>
                                <w:color w:val="000000"/>
                                <w:sz w:val="15"/>
                                <w:szCs w:val="15"/>
                                <w:vertAlign w:val="subscript"/>
                              </w:rPr>
                              <w:t>0</w:t>
                            </w:r>
                            <w:r w:rsidR="00891BDE">
                              <w:rPr>
                                <w:rFonts w:ascii="HardingText-Regular" w:eastAsiaTheme="minorEastAsia" w:hAnsi="HardingText-Regular" w:cs="HardingText-Regular"/>
                                <w:iCs/>
                                <w:color w:val="000000"/>
                                <w:sz w:val="15"/>
                                <w:szCs w:val="15"/>
                                <w:vertAlign w:val="subscript"/>
                              </w:rPr>
                              <w:t>2</w:t>
                            </w:r>
                            <w:r w:rsidR="00CF0401">
                              <w:rPr>
                                <w:rFonts w:ascii="HardingText-Regular" w:eastAsiaTheme="minorEastAsia" w:hAnsi="HardingText-Regular" w:cs="HardingText-Regular"/>
                                <w:iCs/>
                                <w:color w:val="000000"/>
                                <w:sz w:val="15"/>
                                <w:szCs w:val="15"/>
                              </w:rPr>
                              <w:t xml:space="preserve"> mode</w:t>
                            </w:r>
                            <w:r w:rsidR="00917223">
                              <w:rPr>
                                <w:rFonts w:ascii="HardingText-Regular" w:eastAsiaTheme="minorEastAsia" w:hAnsi="HardingText-Regular" w:cs="HardingText-Regular"/>
                                <w:iCs/>
                                <w:color w:val="000000"/>
                                <w:sz w:val="15"/>
                                <w:szCs w:val="15"/>
                              </w:rPr>
                              <w:t xml:space="preserve"> extending across the NR vertical axis.</w:t>
                            </w:r>
                            <w:r w:rsidR="00CF0401">
                              <w:rPr>
                                <w:rFonts w:ascii="HardingText-Regular" w:eastAsiaTheme="minorEastAsia" w:hAnsi="HardingText-Regular" w:cs="HardingText-Regular"/>
                                <w:iCs/>
                                <w:color w:val="000000"/>
                                <w:sz w:val="15"/>
                                <w:szCs w:val="15"/>
                              </w:rPr>
                              <w:t xml:space="preserve"> </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A830D" id="Text Box 10" o:spid="_x0000_s1040" type="#_x0000_t202" style="position:absolute;left:0;text-align:left;margin-left:0;margin-top:256.5pt;width:524.4pt;height:318.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" fillcolor="white [3212]" stroked="f">
                <v:textbox inset="0,,0">
                  <w:txbxContent>
                    <w:p w14:paraId="15ACD400" w14:textId="15A21620" w:rsidR="00D16C63" w:rsidRPr="00D16C63" w:rsidRDefault="00D16C63" w:rsidP="00D16C63">
                      <w:pPr>
                        <w:jc w:val="center"/>
                      </w:pPr>
                      <w:r>
                        <w:rPr>
                          <w:noProof/>
                        </w:rPr>
                        <w:drawing>
                          <wp:inline distT="0" distB="0" distL="0" distR="0" wp14:anchorId="6E25036F" wp14:editId="1D01AF90">
                            <wp:extent cx="4572000" cy="3600450"/>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10840" name="Picture 1623110840"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72000" cy="3600450"/>
                                    </a:xfrm>
                                    <a:prstGeom prst="rect">
                                      <a:avLst/>
                                    </a:prstGeom>
                                  </pic:spPr>
                                </pic:pic>
                              </a:graphicData>
                            </a:graphic>
                          </wp:inline>
                        </w:drawing>
                      </w:r>
                    </w:p>
                    <w:p w14:paraId="1ADDB0FC" w14:textId="1ED003D2" w:rsidR="00D16C63" w:rsidRPr="00D16C63" w:rsidRDefault="00D16C63" w:rsidP="00D16C63">
                      <w:pPr>
                        <w:jc w:val="center"/>
                        <w:rPr>
                          <w:rFonts w:ascii="HardingText-Regular" w:eastAsiaTheme="minorEastAsia" w:hAnsi="HardingText-Regular" w:cs="HardingText-Regular"/>
                          <w:iCs/>
                          <w:color w:val="000000"/>
                          <w:sz w:val="15"/>
                          <w:szCs w:val="15"/>
                        </w:rPr>
                      </w:pPr>
                      <w:r w:rsidRPr="00590440">
                        <w:rPr>
                          <w:rFonts w:ascii="HardingText-Regular" w:eastAsiaTheme="minorEastAsia" w:hAnsi="HardingText-Regular" w:cs="HardingText-Regular"/>
                          <w:b/>
                          <w:bCs/>
                          <w:iCs/>
                          <w:color w:val="000000"/>
                          <w:sz w:val="15"/>
                          <w:szCs w:val="15"/>
                        </w:rPr>
                        <w:t>Fig</w:t>
                      </w:r>
                      <w:r w:rsidR="003052A7">
                        <w:rPr>
                          <w:rFonts w:ascii="HardingText-Regular" w:eastAsiaTheme="minorEastAsia" w:hAnsi="HardingText-Regular" w:cs="HardingText-Regular"/>
                          <w:b/>
                          <w:bCs/>
                          <w:iCs/>
                          <w:color w:val="000000"/>
                          <w:sz w:val="15"/>
                          <w:szCs w:val="15"/>
                        </w:rPr>
                        <w:t>.</w:t>
                      </w:r>
                      <w:r w:rsidRPr="00590440">
                        <w:rPr>
                          <w:rFonts w:ascii="HardingText-Regular" w:eastAsiaTheme="minorEastAsia" w:hAnsi="HardingText-Regular" w:cs="HardingText-Regular"/>
                          <w:b/>
                          <w:bCs/>
                          <w:iCs/>
                          <w:color w:val="000000"/>
                          <w:sz w:val="15"/>
                          <w:szCs w:val="15"/>
                        </w:rPr>
                        <w:t xml:space="preserve"> S</w:t>
                      </w:r>
                      <w:r w:rsidR="00C14104">
                        <w:rPr>
                          <w:rFonts w:ascii="HardingText-Regular" w:eastAsiaTheme="minorEastAsia" w:hAnsi="HardingText-Regular" w:cs="HardingText-Regular"/>
                          <w:b/>
                          <w:bCs/>
                          <w:iCs/>
                          <w:color w:val="000000"/>
                          <w:sz w:val="15"/>
                          <w:szCs w:val="15"/>
                        </w:rPr>
                        <w:t>4</w:t>
                      </w:r>
                      <w:r w:rsidRPr="00590440">
                        <w:rPr>
                          <w:rFonts w:ascii="HardingText-Regular" w:eastAsiaTheme="minorEastAsia" w:hAnsi="HardingText-Regular" w:cs="HardingText-Regular"/>
                          <w:iCs/>
                          <w:color w:val="000000"/>
                          <w:sz w:val="15"/>
                          <w:szCs w:val="15"/>
                        </w:rPr>
                        <w:t xml:space="preserve">. </w:t>
                      </w:r>
                      <w:r w:rsidR="00F015AB">
                        <w:rPr>
                          <w:rFonts w:ascii="HardingText-Regular" w:eastAsiaTheme="minorEastAsia" w:hAnsi="HardingText-Regular" w:cs="HardingText-Regular"/>
                          <w:iCs/>
                          <w:color w:val="000000"/>
                          <w:sz w:val="15"/>
                          <w:szCs w:val="15"/>
                        </w:rPr>
                        <w:t xml:space="preserve">a, </w:t>
                      </w:r>
                      <w:proofErr w:type="gramStart"/>
                      <w:r w:rsidR="00F015AB">
                        <w:rPr>
                          <w:rFonts w:ascii="HardingText-Regular" w:eastAsiaTheme="minorEastAsia" w:hAnsi="HardingText-Regular" w:cs="HardingText-Regular"/>
                          <w:iCs/>
                          <w:color w:val="000000"/>
                          <w:sz w:val="15"/>
                          <w:szCs w:val="15"/>
                        </w:rPr>
                        <w:t>Simulated</w:t>
                      </w:r>
                      <w:proofErr w:type="gramEnd"/>
                      <w:r w:rsidR="00F015AB">
                        <w:rPr>
                          <w:rFonts w:ascii="HardingText-Regular" w:eastAsiaTheme="minorEastAsia" w:hAnsi="HardingText-Regular" w:cs="HardingText-Regular"/>
                          <w:iCs/>
                          <w:color w:val="000000"/>
                          <w:sz w:val="15"/>
                          <w:szCs w:val="15"/>
                        </w:rPr>
                        <w:t xml:space="preserve"> </w:t>
                      </w:r>
                      <w:r w:rsidR="006371CC">
                        <w:rPr>
                          <w:rFonts w:ascii="HardingText-Regular" w:eastAsiaTheme="minorEastAsia" w:hAnsi="HardingText-Regular" w:cs="HardingText-Regular"/>
                          <w:iCs/>
                          <w:color w:val="000000"/>
                          <w:sz w:val="15"/>
                          <w:szCs w:val="15"/>
                        </w:rPr>
                        <w:t xml:space="preserve">electric field propagation </w:t>
                      </w:r>
                      <w:r w:rsidR="00601C50">
                        <w:rPr>
                          <w:rFonts w:ascii="HardingText-Regular" w:eastAsiaTheme="minorEastAsia" w:hAnsi="HardingText-Regular" w:cs="HardingText-Regular"/>
                          <w:iCs/>
                          <w:color w:val="000000"/>
                          <w:sz w:val="15"/>
                          <w:szCs w:val="15"/>
                        </w:rPr>
                        <w:t>along the z axis</w:t>
                      </w:r>
                      <w:r w:rsidR="00783150">
                        <w:rPr>
                          <w:rFonts w:ascii="HardingText-Regular" w:eastAsiaTheme="minorEastAsia" w:hAnsi="HardingText-Regular" w:cs="HardingText-Regular"/>
                          <w:iCs/>
                          <w:color w:val="000000"/>
                          <w:sz w:val="15"/>
                          <w:szCs w:val="15"/>
                        </w:rPr>
                        <w:t xml:space="preserve">, showing </w:t>
                      </w:r>
                      <w:r w:rsidR="00D11B81">
                        <w:rPr>
                          <w:rFonts w:ascii="HardingText-Regular" w:eastAsiaTheme="minorEastAsia" w:hAnsi="HardingText-Regular" w:cs="HardingText-Regular"/>
                          <w:iCs/>
                          <w:color w:val="000000"/>
                          <w:sz w:val="15"/>
                          <w:szCs w:val="15"/>
                        </w:rPr>
                        <w:t xml:space="preserve">a beating pattern with a period of 1.6 </w:t>
                      </w:r>
                      <w:r w:rsidR="00D11B81" w:rsidRPr="00D11B81">
                        <w:rPr>
                          <w:rFonts w:ascii="HardingText-Regular" w:eastAsiaTheme="minorEastAsia" w:hAnsi="HardingText-Regular" w:cs="HardingText-Regular"/>
                          <w:iCs/>
                          <w:color w:val="000000"/>
                          <w:sz w:val="15"/>
                          <w:szCs w:val="15"/>
                        </w:rPr>
                        <w:t>µm</w:t>
                      </w:r>
                      <w:r w:rsidR="004C7F07">
                        <w:rPr>
                          <w:rFonts w:ascii="HardingText-Regular" w:eastAsiaTheme="minorEastAsia" w:hAnsi="HardingText-Regular" w:cs="HardingText-Regular"/>
                          <w:iCs/>
                          <w:color w:val="000000"/>
                          <w:sz w:val="15"/>
                          <w:szCs w:val="15"/>
                        </w:rPr>
                        <w:t xml:space="preserve">. b, Cross-section taken below the W plug, showing the </w:t>
                      </w:r>
                      <w:r w:rsidR="00D607A5">
                        <w:rPr>
                          <w:rFonts w:ascii="HardingText-Regular" w:eastAsiaTheme="minorEastAsia" w:hAnsi="HardingText-Regular" w:cs="HardingText-Regular"/>
                          <w:iCs/>
                          <w:color w:val="000000"/>
                          <w:sz w:val="15"/>
                          <w:szCs w:val="15"/>
                        </w:rPr>
                        <w:t>TE</w:t>
                      </w:r>
                      <w:r w:rsidR="00D607A5" w:rsidRPr="0021256B">
                        <w:rPr>
                          <w:rFonts w:ascii="HardingText-Regular" w:eastAsiaTheme="minorEastAsia" w:hAnsi="HardingText-Regular" w:cs="HardingText-Regular"/>
                          <w:iCs/>
                          <w:color w:val="000000"/>
                          <w:sz w:val="15"/>
                          <w:szCs w:val="15"/>
                          <w:vertAlign w:val="subscript"/>
                        </w:rPr>
                        <w:t>00</w:t>
                      </w:r>
                      <w:r w:rsidR="00D607A5">
                        <w:rPr>
                          <w:rFonts w:ascii="HardingText-Regular" w:eastAsiaTheme="minorEastAsia" w:hAnsi="HardingText-Regular" w:cs="HardingText-Regular"/>
                          <w:iCs/>
                          <w:color w:val="000000"/>
                          <w:sz w:val="15"/>
                          <w:szCs w:val="15"/>
                        </w:rPr>
                        <w:t xml:space="preserve"> mode profile pushed away from the top surface of the NR and well confined in the </w:t>
                      </w:r>
                      <w:r w:rsidR="0061680C">
                        <w:rPr>
                          <w:rFonts w:ascii="HardingText-Regular" w:eastAsiaTheme="minorEastAsia" w:hAnsi="HardingText-Regular" w:cs="HardingText-Regular"/>
                          <w:iCs/>
                          <w:color w:val="000000"/>
                          <w:sz w:val="15"/>
                          <w:szCs w:val="15"/>
                        </w:rPr>
                        <w:t>centre</w:t>
                      </w:r>
                      <w:r w:rsidR="00D607A5">
                        <w:rPr>
                          <w:rFonts w:ascii="HardingText-Regular" w:eastAsiaTheme="minorEastAsia" w:hAnsi="HardingText-Regular" w:cs="HardingText-Regular"/>
                          <w:iCs/>
                          <w:color w:val="000000"/>
                          <w:sz w:val="15"/>
                          <w:szCs w:val="15"/>
                        </w:rPr>
                        <w:t xml:space="preserve"> of the NR. </w:t>
                      </w:r>
                      <w:r w:rsidR="00460D11">
                        <w:rPr>
                          <w:rFonts w:ascii="HardingText-Regular" w:eastAsiaTheme="minorEastAsia" w:hAnsi="HardingText-Regular" w:cs="HardingText-Regular"/>
                          <w:iCs/>
                          <w:color w:val="000000"/>
                          <w:sz w:val="15"/>
                          <w:szCs w:val="15"/>
                        </w:rPr>
                        <w:t>c, Cross-section of the NR a</w:t>
                      </w:r>
                      <w:r w:rsidR="00155C0E">
                        <w:rPr>
                          <w:rFonts w:ascii="HardingText-Regular" w:eastAsiaTheme="minorEastAsia" w:hAnsi="HardingText-Regular" w:cs="HardingText-Regular"/>
                          <w:iCs/>
                          <w:color w:val="000000"/>
                          <w:sz w:val="15"/>
                          <w:szCs w:val="15"/>
                        </w:rPr>
                        <w:t xml:space="preserve">way from the plug at the middle of the beating pattern, showing </w:t>
                      </w:r>
                      <w:r w:rsidR="00CF0401">
                        <w:rPr>
                          <w:rFonts w:ascii="HardingText-Regular" w:eastAsiaTheme="minorEastAsia" w:hAnsi="HardingText-Regular" w:cs="HardingText-Regular"/>
                          <w:iCs/>
                          <w:color w:val="000000"/>
                          <w:sz w:val="15"/>
                          <w:szCs w:val="15"/>
                        </w:rPr>
                        <w:t>the TE</w:t>
                      </w:r>
                      <w:r w:rsidR="00CF0401" w:rsidRPr="0021256B">
                        <w:rPr>
                          <w:rFonts w:ascii="HardingText-Regular" w:eastAsiaTheme="minorEastAsia" w:hAnsi="HardingText-Regular" w:cs="HardingText-Regular"/>
                          <w:iCs/>
                          <w:color w:val="000000"/>
                          <w:sz w:val="15"/>
                          <w:szCs w:val="15"/>
                          <w:vertAlign w:val="subscript"/>
                        </w:rPr>
                        <w:t>0</w:t>
                      </w:r>
                      <w:r w:rsidR="00891BDE">
                        <w:rPr>
                          <w:rFonts w:ascii="HardingText-Regular" w:eastAsiaTheme="minorEastAsia" w:hAnsi="HardingText-Regular" w:cs="HardingText-Regular"/>
                          <w:iCs/>
                          <w:color w:val="000000"/>
                          <w:sz w:val="15"/>
                          <w:szCs w:val="15"/>
                          <w:vertAlign w:val="subscript"/>
                        </w:rPr>
                        <w:t>2</w:t>
                      </w:r>
                      <w:r w:rsidR="00CF0401">
                        <w:rPr>
                          <w:rFonts w:ascii="HardingText-Regular" w:eastAsiaTheme="minorEastAsia" w:hAnsi="HardingText-Regular" w:cs="HardingText-Regular"/>
                          <w:iCs/>
                          <w:color w:val="000000"/>
                          <w:sz w:val="15"/>
                          <w:szCs w:val="15"/>
                        </w:rPr>
                        <w:t xml:space="preserve"> mode</w:t>
                      </w:r>
                      <w:r w:rsidR="00917223">
                        <w:rPr>
                          <w:rFonts w:ascii="HardingText-Regular" w:eastAsiaTheme="minorEastAsia" w:hAnsi="HardingText-Regular" w:cs="HardingText-Regular"/>
                          <w:iCs/>
                          <w:color w:val="000000"/>
                          <w:sz w:val="15"/>
                          <w:szCs w:val="15"/>
                        </w:rPr>
                        <w:t xml:space="preserve"> extending across the NR vertical axis.</w:t>
                      </w:r>
                      <w:r w:rsidR="00CF0401">
                        <w:rPr>
                          <w:rFonts w:ascii="HardingText-Regular" w:eastAsiaTheme="minorEastAsia" w:hAnsi="HardingText-Regular" w:cs="HardingText-Regular"/>
                          <w:iCs/>
                          <w:color w:val="000000"/>
                          <w:sz w:val="15"/>
                          <w:szCs w:val="15"/>
                        </w:rPr>
                        <w:t xml:space="preserve"> </w:t>
                      </w:r>
                    </w:p>
                  </w:txbxContent>
                </v:textbox>
                <w10:wrap type="topAndBottom" anchorx="margin" anchory="page"/>
              </v:shape>
            </w:pict>
          </mc:Fallback>
        </mc:AlternateContent>
      </w:r>
      <w:r w:rsidR="00750D75" w:rsidRPr="00595E7F">
        <w:rPr>
          <w:rFonts w:ascii="HardingText-Regular" w:eastAsiaTheme="minorEastAsia" w:hAnsi="HardingText-Regular" w:cs="HardingText-Regular"/>
          <w:iCs/>
          <w:color w:val="000000"/>
          <w:sz w:val="17"/>
          <w:szCs w:val="17"/>
        </w:rPr>
        <w:t xml:space="preserve">When we inspect the field profile from the 3D FDTD simulation with 4.8 </w:t>
      </w:r>
      <w:r w:rsidR="00265D3E" w:rsidRPr="00595E7F">
        <w:rPr>
          <w:rFonts w:ascii="HardingText-Regular" w:eastAsiaTheme="minorEastAsia" w:hAnsi="HardingText-Regular" w:cs="HardingText-Regular"/>
          <w:iCs/>
          <w:color w:val="000000"/>
          <w:sz w:val="17"/>
          <w:szCs w:val="17"/>
        </w:rPr>
        <w:t>µm</w:t>
      </w:r>
      <w:r w:rsidR="00750D75" w:rsidRPr="00595E7F">
        <w:rPr>
          <w:rFonts w:ascii="HardingText-Regular" w:eastAsiaTheme="minorEastAsia" w:hAnsi="HardingText-Regular" w:cs="HardingText-Regular"/>
          <w:iCs/>
          <w:color w:val="000000"/>
          <w:sz w:val="17"/>
          <w:szCs w:val="17"/>
        </w:rPr>
        <w:t xml:space="preserve"> plug pitch at the dip wavelength (see fig</w:t>
      </w:r>
      <w:r w:rsidR="00DD1E62" w:rsidRPr="00595E7F">
        <w:rPr>
          <w:rFonts w:ascii="HardingText-Regular" w:eastAsiaTheme="minorEastAsia" w:hAnsi="HardingText-Regular" w:cs="HardingText-Regular"/>
          <w:iCs/>
          <w:color w:val="000000"/>
          <w:sz w:val="17"/>
          <w:szCs w:val="17"/>
        </w:rPr>
        <w:t>.</w:t>
      </w:r>
      <w:r w:rsidR="00750D75" w:rsidRPr="00595E7F">
        <w:rPr>
          <w:rFonts w:ascii="HardingText-Regular" w:eastAsiaTheme="minorEastAsia" w:hAnsi="HardingText-Regular" w:cs="HardingText-Regular"/>
          <w:iCs/>
          <w:color w:val="000000"/>
          <w:sz w:val="17"/>
          <w:szCs w:val="17"/>
        </w:rPr>
        <w:t xml:space="preserve"> </w:t>
      </w:r>
      <w:r w:rsidR="00DD1E62" w:rsidRPr="00595E7F">
        <w:rPr>
          <w:rFonts w:ascii="HardingText-Regular" w:eastAsiaTheme="minorEastAsia" w:hAnsi="HardingText-Regular" w:cs="HardingText-Regular"/>
          <w:iCs/>
          <w:color w:val="000000"/>
          <w:sz w:val="17"/>
          <w:szCs w:val="17"/>
        </w:rPr>
        <w:t>S</w:t>
      </w:r>
      <w:r w:rsidR="00786817" w:rsidRPr="00595E7F">
        <w:rPr>
          <w:rFonts w:ascii="HardingText-Regular" w:eastAsiaTheme="minorEastAsia" w:hAnsi="HardingText-Regular" w:cs="HardingText-Regular"/>
          <w:iCs/>
          <w:color w:val="000000"/>
          <w:sz w:val="17"/>
          <w:szCs w:val="17"/>
        </w:rPr>
        <w:t>2</w:t>
      </w:r>
      <w:r w:rsidR="00750D75" w:rsidRPr="00595E7F">
        <w:rPr>
          <w:rFonts w:ascii="HardingText-Regular" w:eastAsiaTheme="minorEastAsia" w:hAnsi="HardingText-Regular" w:cs="HardingText-Regular"/>
          <w:iCs/>
          <w:color w:val="000000"/>
          <w:sz w:val="17"/>
          <w:szCs w:val="17"/>
        </w:rPr>
        <w:t>)</w:t>
      </w:r>
      <w:r w:rsidR="00786817" w:rsidRPr="00595E7F">
        <w:rPr>
          <w:rFonts w:ascii="HardingText-Regular" w:eastAsiaTheme="minorEastAsia" w:hAnsi="HardingText-Regular" w:cs="HardingText-Regular"/>
          <w:iCs/>
          <w:color w:val="000000"/>
          <w:sz w:val="17"/>
          <w:szCs w:val="17"/>
        </w:rPr>
        <w:t>,</w:t>
      </w:r>
      <w:r w:rsidR="00750D75" w:rsidRPr="00595E7F">
        <w:rPr>
          <w:rFonts w:ascii="HardingText-Regular" w:eastAsiaTheme="minorEastAsia" w:hAnsi="HardingText-Regular" w:cs="HardingText-Regular"/>
          <w:iCs/>
          <w:color w:val="000000"/>
          <w:sz w:val="17"/>
          <w:szCs w:val="17"/>
        </w:rPr>
        <w:t xml:space="preserve"> we observe a beating pattern with a 1.6</w:t>
      </w:r>
      <w:r w:rsidR="00786817" w:rsidRPr="00595E7F">
        <w:rPr>
          <w:rFonts w:ascii="HardingText-Regular" w:eastAsiaTheme="minorEastAsia" w:hAnsi="HardingText-Regular" w:cs="HardingText-Regular"/>
          <w:iCs/>
          <w:color w:val="000000"/>
          <w:sz w:val="17"/>
          <w:szCs w:val="17"/>
        </w:rPr>
        <w:t xml:space="preserve"> </w:t>
      </w:r>
      <w:r w:rsidR="00786817" w:rsidRPr="00595E7F">
        <w:rPr>
          <w:rFonts w:ascii="Cambria" w:eastAsiaTheme="minorEastAsia" w:hAnsi="Cambria" w:cs="HardingText-Regular"/>
          <w:iCs/>
          <w:color w:val="000000"/>
          <w:sz w:val="17"/>
          <w:szCs w:val="17"/>
        </w:rPr>
        <w:t>µ</w:t>
      </w:r>
      <w:r w:rsidR="00750D75" w:rsidRPr="00595E7F">
        <w:rPr>
          <w:rFonts w:ascii="HardingText-Regular" w:eastAsiaTheme="minorEastAsia" w:hAnsi="HardingText-Regular" w:cs="HardingText-Regular"/>
          <w:iCs/>
          <w:color w:val="000000"/>
          <w:sz w:val="17"/>
          <w:szCs w:val="17"/>
        </w:rPr>
        <w:t>m beating period. The CON35 pitch is a multiple of the beating period and the field profile is aligned in such a way that there is minimal interaction between the optical field and the tungsten plug, resulting in low optical loss.</w:t>
      </w:r>
      <w:r w:rsidR="00F3306F" w:rsidRPr="00595E7F">
        <w:rPr>
          <w:rFonts w:ascii="HardingText-Regular" w:eastAsiaTheme="minorEastAsia" w:hAnsi="HardingText-Regular" w:cs="HardingText-Regular"/>
          <w:iCs/>
          <w:color w:val="000000"/>
          <w:sz w:val="17"/>
          <w:szCs w:val="17"/>
        </w:rPr>
        <w:t xml:space="preserve"> </w:t>
      </w:r>
      <w:r w:rsidR="00D16C63" w:rsidRPr="00595E7F">
        <w:rPr>
          <w:rFonts w:ascii="HardingText-Regular" w:hAnsi="HardingText-Regular" w:cs="HardingText-Regular"/>
          <w:color w:val="000000"/>
          <w:sz w:val="17"/>
          <w:szCs w:val="17"/>
        </w:rPr>
        <w:t xml:space="preserve">The engineering of the interference patterns between these two modes through the </w:t>
      </w:r>
      <w:r w:rsidR="002C5F84" w:rsidRPr="00595E7F">
        <w:rPr>
          <w:rFonts w:ascii="HardingText-Regular" w:hAnsi="HardingText-Regular" w:cs="HardingText-Regular"/>
          <w:color w:val="000000"/>
          <w:sz w:val="17"/>
          <w:szCs w:val="17"/>
        </w:rPr>
        <w:t xml:space="preserve">optimization </w:t>
      </w:r>
      <w:r w:rsidR="00D16C63" w:rsidRPr="00595E7F">
        <w:rPr>
          <w:rFonts w:ascii="HardingText-Regular" w:hAnsi="HardingText-Regular" w:cs="HardingText-Regular"/>
          <w:color w:val="000000"/>
          <w:sz w:val="17"/>
          <w:szCs w:val="17"/>
        </w:rPr>
        <w:t>of the p-contact</w:t>
      </w:r>
      <w:r w:rsidR="002C5F84" w:rsidRPr="00595E7F">
        <w:rPr>
          <w:rFonts w:ascii="HardingText-Regular" w:hAnsi="HardingText-Regular" w:cs="HardingText-Regular"/>
          <w:color w:val="000000"/>
          <w:sz w:val="17"/>
          <w:szCs w:val="17"/>
        </w:rPr>
        <w:t xml:space="preserve"> pitch</w:t>
      </w:r>
      <w:r w:rsidR="00D16C63" w:rsidRPr="00595E7F">
        <w:rPr>
          <w:rFonts w:ascii="HardingText-Regular" w:hAnsi="HardingText-Regular" w:cs="HardingText-Regular"/>
          <w:color w:val="000000"/>
          <w:sz w:val="17"/>
          <w:szCs w:val="17"/>
        </w:rPr>
        <w:t xml:space="preserve"> is crucial to reduce the internal loss to a level that enables to reach threshold. As we have seen, setting the CON35 pitch to </w:t>
      </w:r>
      <w:r w:rsidR="00D16C63" w:rsidRPr="00595E7F">
        <w:rPr>
          <w:rFonts w:ascii="HardingText-Regular" w:eastAsiaTheme="minorEastAsia" w:hAnsi="HardingText-Regular" w:cs="HardingText-Regular"/>
          <w:iCs/>
          <w:color w:val="000000"/>
          <w:sz w:val="17"/>
          <w:szCs w:val="17"/>
        </w:rPr>
        <w:t xml:space="preserve">4.8 µm in our case allows reducing the optical loss down to 19 </w:t>
      </w:r>
      <m:oMath>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-1</m:t>
            </m:r>
          </m:sup>
        </m:sSup>
      </m:oMath>
      <w:r w:rsidR="00D16C63" w:rsidRPr="00595E7F">
        <w:rPr>
          <w:rFonts w:ascii="HardingText-Regular" w:eastAsiaTheme="minorEastAsia" w:hAnsi="HardingText-Regular" w:cs="HardingText-Regular"/>
          <w:iCs/>
          <w:color w:val="000000"/>
          <w:sz w:val="17"/>
          <w:szCs w:val="17"/>
        </w:rPr>
        <w:t>.</w:t>
      </w:r>
    </w:p>
    <w:p w14:paraId="32E6F1BA" w14:textId="77777777" w:rsidR="00254FDC" w:rsidRPr="00595E7F" w:rsidRDefault="00254FDC" w:rsidP="00BF3128">
      <w:pPr>
        <w:rPr>
          <w:rFonts w:ascii="HardingText-Regular" w:hAnsi="HardingText-Regular"/>
        </w:rPr>
      </w:pPr>
    </w:p>
    <w:p w14:paraId="71FA1B8B" w14:textId="7E0F7ACC" w:rsidR="00D34116" w:rsidRPr="00595E7F" w:rsidRDefault="00BF3128" w:rsidP="00BF3128">
      <w:pPr>
        <w:rPr>
          <w:rFonts w:ascii="HardingText-Regular" w:hAnsi="HardingText-Regular"/>
          <w:b/>
          <w:bCs/>
        </w:rPr>
      </w:pPr>
      <w:r w:rsidRPr="00595E7F">
        <w:rPr>
          <w:rFonts w:ascii="HardingText-Regular" w:hAnsi="HardingText-Regular"/>
          <w:b/>
          <w:bCs/>
        </w:rPr>
        <w:t xml:space="preserve">S4. </w:t>
      </w:r>
      <w:r w:rsidR="00D34116" w:rsidRPr="00595E7F">
        <w:rPr>
          <w:rFonts w:ascii="HardingText-Regular" w:hAnsi="HardingText-Regular"/>
          <w:b/>
          <w:bCs/>
        </w:rPr>
        <w:t>Linewidth measurements</w:t>
      </w:r>
    </w:p>
    <w:p w14:paraId="22FFA9FF" w14:textId="23452B18" w:rsidR="00D34116" w:rsidRPr="00595E7F" w:rsidRDefault="00D34116" w:rsidP="00EB07C6">
      <w:pPr>
        <w:rPr>
          <w:rFonts w:ascii="HardingText-Regular" w:hAnsi="HardingText-Regular"/>
        </w:rPr>
      </w:pPr>
    </w:p>
    <w:p w14:paraId="452950E9" w14:textId="44CD6003" w:rsidR="00D34116" w:rsidRPr="00595E7F" w:rsidRDefault="00D34116"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The self-homodyne interferometric setup used to measure the laser linewidth of various devices is depicted in </w:t>
      </w:r>
      <w:r w:rsidR="002367F1" w:rsidRPr="00595E7F">
        <w:rPr>
          <w:rFonts w:ascii="HardingText-Regular" w:hAnsi="HardingText-Regular" w:cs="HardingText-Regular"/>
          <w:color w:val="000000"/>
          <w:sz w:val="17"/>
          <w:szCs w:val="17"/>
        </w:rPr>
        <w:t>fig. S5</w:t>
      </w:r>
      <w:r w:rsidRPr="00595E7F">
        <w:rPr>
          <w:rFonts w:ascii="HardingText-Regular" w:hAnsi="HardingText-Regular" w:cs="HardingText-Regular"/>
          <w:color w:val="000000"/>
          <w:sz w:val="17"/>
          <w:szCs w:val="17"/>
        </w:rPr>
        <w:t xml:space="preserve">a. The device under test (DUT) is electrically probed by DC needles connected to a Keithley current source. A current compliance is set to 20 mA to prevent from damaging the laser diode. The laser light is collected at the cleaved facet forming one of the laser cavity mirrors by a lensed fibre. This fibre is connected to a fibered Mach-Zehnder interferometer containing a polarization controller (PC) in one arm and a 1 km long fibre delay line in the other arm. The </w:t>
      </w:r>
      <w:r w:rsidR="00AC506D" w:rsidRPr="00595E7F">
        <w:rPr>
          <w:rFonts w:ascii="HardingText-Regular" w:hAnsi="HardingText-Regular" w:cs="HardingText-Regular"/>
          <w:color w:val="000000"/>
          <w:sz w:val="17"/>
          <w:szCs w:val="17"/>
        </w:rPr>
        <w:t xml:space="preserve">combined signal from </w:t>
      </w:r>
      <w:r w:rsidRPr="00595E7F">
        <w:rPr>
          <w:rFonts w:ascii="HardingText-Regular" w:hAnsi="HardingText-Regular" w:cs="HardingText-Regular"/>
          <w:color w:val="000000"/>
          <w:sz w:val="17"/>
          <w:szCs w:val="17"/>
        </w:rPr>
        <w:t xml:space="preserve">the two arms is collected by a balanced photodiode (400 MHz balanced photodetector Thorlabs PDB471C-AC) and the electrical readout signal is sent to an Electrical Spectrum Analyzer (Rhode &amp; Schwartz 100 Hz-13 GHz), enabling extraction of the laser phase noise. No acousto-optic modulator (AOM) is used in the setup to offset the frequency due to lack of AOM </w:t>
      </w:r>
      <w:r w:rsidR="000115B7" w:rsidRPr="00595E7F">
        <w:rPr>
          <w:rFonts w:ascii="HardingText-Regular" w:hAnsi="HardingText-Regular" w:cs="HardingText-Regular"/>
          <w:color w:val="000000"/>
          <w:sz w:val="17"/>
          <w:szCs w:val="17"/>
        </w:rPr>
        <w:t xml:space="preserve">in </w:t>
      </w:r>
      <w:r w:rsidRPr="00595E7F">
        <w:rPr>
          <w:rFonts w:ascii="HardingText-Regular" w:hAnsi="HardingText-Regular" w:cs="HardingText-Regular"/>
          <w:color w:val="000000"/>
          <w:sz w:val="17"/>
          <w:szCs w:val="17"/>
        </w:rPr>
        <w:t xml:space="preserve">the laser wavelength range (~ 1030 nm) in our setup. No optical isolator is placed in front of the DUT, making the laser unshielded from parasitic </w:t>
      </w:r>
      <w:proofErr w:type="gramStart"/>
      <w:r w:rsidRPr="00595E7F">
        <w:rPr>
          <w:rFonts w:ascii="HardingText-Regular" w:hAnsi="HardingText-Regular" w:cs="HardingText-Regular"/>
          <w:color w:val="000000"/>
          <w:sz w:val="17"/>
          <w:szCs w:val="17"/>
        </w:rPr>
        <w:t>reflections</w:t>
      </w:r>
      <w:proofErr w:type="gramEnd"/>
      <w:r w:rsidRPr="00595E7F">
        <w:rPr>
          <w:rFonts w:ascii="HardingText-Regular" w:hAnsi="HardingText-Regular" w:cs="HardingText-Regular"/>
          <w:color w:val="000000"/>
          <w:sz w:val="17"/>
          <w:szCs w:val="17"/>
        </w:rPr>
        <w:t xml:space="preserve"> and yielding to an overestimate of the laser linewidth.</w:t>
      </w:r>
    </w:p>
    <w:p w14:paraId="0BE0D900" w14:textId="4B4FC664" w:rsidR="0041373D" w:rsidRPr="00595E7F" w:rsidRDefault="0041373D" w:rsidP="00D34116">
      <w:pPr>
        <w:autoSpaceDE w:val="0"/>
        <w:autoSpaceDN w:val="0"/>
        <w:adjustRightInd w:val="0"/>
        <w:jc w:val="both"/>
        <w:rPr>
          <w:rFonts w:ascii="HardingText-Regular" w:hAnsi="HardingText-Regular" w:cs="HardingText-Regular"/>
          <w:color w:val="000000"/>
          <w:sz w:val="17"/>
          <w:szCs w:val="17"/>
        </w:rPr>
      </w:pPr>
    </w:p>
    <w:p w14:paraId="4BF17A04" w14:textId="3EE36601" w:rsidR="0041373D" w:rsidRPr="00595E7F" w:rsidRDefault="0041373D" w:rsidP="0041373D">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In addition to the electrical power spectral density shown in the main text, electrical power spectra of 10 additional devices are shown in </w:t>
      </w:r>
      <w:r w:rsidR="00746556" w:rsidRPr="00595E7F">
        <w:rPr>
          <w:rFonts w:ascii="HardingText-Regular" w:hAnsi="HardingText-Regular" w:cs="HardingText-Regular"/>
          <w:color w:val="000000"/>
          <w:sz w:val="17"/>
          <w:szCs w:val="17"/>
        </w:rPr>
        <w:t>fig. S5b.</w:t>
      </w:r>
      <w:r w:rsidRPr="00595E7F">
        <w:rPr>
          <w:rFonts w:ascii="HardingText-Regular" w:hAnsi="HardingText-Regular" w:cs="HardingText-Regular"/>
          <w:color w:val="000000"/>
          <w:sz w:val="17"/>
          <w:szCs w:val="17"/>
        </w:rPr>
        <w:t xml:space="preserve"> The RF power spectra of the measured beat notes are measured at a bias current of 15 and 18 mA, i.e., &gt; 2</w:t>
      </w:r>
      <w:r w:rsidRPr="00595E7F">
        <w:rPr>
          <w:rFonts w:ascii="HardingText-Regular" w:hAnsi="HardingText-Regular" w:cs="HardingText-Regular"/>
          <w:i/>
          <w:iCs/>
          <w:color w:val="000000"/>
          <w:sz w:val="17"/>
          <w:szCs w:val="17"/>
        </w:rPr>
        <w:t>Ith</w:t>
      </w:r>
      <w:r w:rsidRPr="00595E7F">
        <w:rPr>
          <w:rFonts w:ascii="HardingText-Regular" w:hAnsi="HardingText-Regular" w:cs="HardingText-Regular"/>
          <w:color w:val="000000"/>
          <w:sz w:val="17"/>
          <w:szCs w:val="17"/>
        </w:rPr>
        <w:t xml:space="preserve">. The linewidths </w:t>
      </w:r>
      <w:r w:rsidR="002D4B5C" w:rsidRPr="00595E7F">
        <w:rPr>
          <w:rFonts w:ascii="HardingText-Regular" w:hAnsi="HardingText-Regular" w:cs="HardingText-Regular"/>
          <w:color w:val="000000"/>
          <w:sz w:val="17"/>
          <w:szCs w:val="17"/>
        </w:rPr>
        <w:t xml:space="preserve">extracted </w:t>
      </w:r>
      <w:r w:rsidRPr="00595E7F">
        <w:rPr>
          <w:rFonts w:ascii="HardingText-Regular" w:hAnsi="HardingText-Regular" w:cs="HardingText-Regular"/>
          <w:color w:val="000000"/>
          <w:sz w:val="17"/>
          <w:szCs w:val="17"/>
        </w:rPr>
        <w:t>using a Voigt fit range from 46 MHz for the best device (as shown in the main text) up to 186 MHz</w:t>
      </w:r>
      <w:r w:rsidR="00631AA6">
        <w:rPr>
          <w:rFonts w:ascii="HardingText-Regular" w:hAnsi="HardingText-Regular" w:cs="HardingText-Regular"/>
          <w:color w:val="000000"/>
          <w:sz w:val="17"/>
          <w:szCs w:val="17"/>
        </w:rPr>
        <w:t xml:space="preserve"> and are reported in table 3</w:t>
      </w:r>
      <w:r w:rsidR="0099471C"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The difference in linewidths is manifold: </w:t>
      </w:r>
    </w:p>
    <w:p w14:paraId="09E2BAF5" w14:textId="1BB633B6" w:rsidR="0041373D" w:rsidRPr="00595E7F" w:rsidRDefault="0041373D" w:rsidP="0041373D">
      <w:pPr>
        <w:pStyle w:val="ListParagraph"/>
        <w:numPr>
          <w:ilvl w:val="0"/>
          <w:numId w:val="7"/>
        </w:num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The laser performance is affected by nano-ridge shape variability across the wafer, impacting the threshold current, the slope and the SMSR.</w:t>
      </w:r>
    </w:p>
    <w:p w14:paraId="5A2AF1C3" w14:textId="596BD5B8" w:rsidR="0041373D" w:rsidRPr="00595E7F" w:rsidRDefault="0041373D" w:rsidP="0041373D">
      <w:pPr>
        <w:pStyle w:val="ListParagraph"/>
        <w:numPr>
          <w:ilvl w:val="0"/>
          <w:numId w:val="7"/>
        </w:num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lastRenderedPageBreak/>
        <w:t xml:space="preserve">Laser performance </w:t>
      </w:r>
      <w:r w:rsidR="000875C0" w:rsidRPr="00595E7F">
        <w:rPr>
          <w:rFonts w:ascii="HardingText-Regular" w:hAnsi="HardingText-Regular" w:cs="HardingText-Regular"/>
          <w:color w:val="000000"/>
          <w:sz w:val="17"/>
          <w:szCs w:val="17"/>
        </w:rPr>
        <w:t>depends</w:t>
      </w:r>
      <w:r w:rsidRPr="00595E7F">
        <w:rPr>
          <w:rFonts w:ascii="HardingText-Regular" w:hAnsi="HardingText-Regular" w:cs="HardingText-Regular"/>
          <w:color w:val="000000"/>
          <w:sz w:val="17"/>
          <w:szCs w:val="17"/>
        </w:rPr>
        <w:t xml:space="preserve"> on the </w:t>
      </w:r>
      <w:r w:rsidR="00577176" w:rsidRPr="00595E7F">
        <w:rPr>
          <w:rFonts w:ascii="HardingText-Regular" w:hAnsi="HardingText-Regular" w:cs="HardingText-Regular"/>
          <w:color w:val="000000"/>
          <w:sz w:val="17"/>
          <w:szCs w:val="17"/>
        </w:rPr>
        <w:t xml:space="preserve">interaction of </w:t>
      </w:r>
      <w:r w:rsidR="00CC0014" w:rsidRPr="00595E7F">
        <w:rPr>
          <w:rFonts w:ascii="HardingText-Regular" w:hAnsi="HardingText-Regular" w:cs="HardingText-Regular"/>
          <w:color w:val="000000"/>
          <w:sz w:val="17"/>
          <w:szCs w:val="17"/>
        </w:rPr>
        <w:t xml:space="preserve">multiple </w:t>
      </w:r>
      <w:r w:rsidR="00744FB2" w:rsidRPr="00595E7F">
        <w:rPr>
          <w:rFonts w:ascii="HardingText-Regular" w:hAnsi="HardingText-Regular" w:cs="HardingText-Regular"/>
          <w:color w:val="000000"/>
          <w:sz w:val="17"/>
          <w:szCs w:val="17"/>
        </w:rPr>
        <w:t>optical mode</w:t>
      </w:r>
      <w:r w:rsidR="00CC0014" w:rsidRPr="00595E7F">
        <w:rPr>
          <w:rFonts w:ascii="HardingText-Regular" w:hAnsi="HardingText-Regular" w:cs="HardingText-Regular"/>
          <w:color w:val="000000"/>
          <w:sz w:val="17"/>
          <w:szCs w:val="17"/>
        </w:rPr>
        <w:t>s</w:t>
      </w:r>
      <w:r w:rsidR="00A75DF7" w:rsidRPr="00595E7F">
        <w:rPr>
          <w:rFonts w:ascii="HardingText-Regular" w:hAnsi="HardingText-Regular" w:cs="HardingText-Regular"/>
          <w:color w:val="000000"/>
          <w:sz w:val="17"/>
          <w:szCs w:val="17"/>
        </w:rPr>
        <w:t xml:space="preserve">, </w:t>
      </w:r>
      <w:r w:rsidR="005023A6" w:rsidRPr="00595E7F">
        <w:rPr>
          <w:rFonts w:ascii="HardingText-Regular" w:hAnsi="HardingText-Regular" w:cs="HardingText-Regular"/>
          <w:color w:val="000000"/>
          <w:sz w:val="17"/>
          <w:szCs w:val="17"/>
        </w:rPr>
        <w:t xml:space="preserve">which in turn depends on </w:t>
      </w:r>
      <w:r w:rsidR="00CC0014" w:rsidRPr="00595E7F">
        <w:rPr>
          <w:rFonts w:ascii="HardingText-Regular" w:hAnsi="HardingText-Regular" w:cs="HardingText-Regular"/>
          <w:color w:val="000000"/>
          <w:sz w:val="17"/>
          <w:szCs w:val="17"/>
        </w:rPr>
        <w:t xml:space="preserve">the </w:t>
      </w:r>
      <w:r w:rsidR="00A976A7" w:rsidRPr="00595E7F">
        <w:rPr>
          <w:rFonts w:ascii="HardingText-Regular" w:hAnsi="HardingText-Regular" w:cs="HardingText-Regular"/>
          <w:color w:val="000000"/>
          <w:sz w:val="17"/>
          <w:szCs w:val="17"/>
        </w:rPr>
        <w:t>(varying)</w:t>
      </w:r>
      <w:r w:rsidR="00744FB2"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 xml:space="preserve">nano-ridge </w:t>
      </w:r>
      <w:r w:rsidR="00A976A7" w:rsidRPr="00595E7F">
        <w:rPr>
          <w:rFonts w:ascii="HardingText-Regular" w:hAnsi="HardingText-Regular" w:cs="HardingText-Regular"/>
          <w:color w:val="000000"/>
          <w:sz w:val="17"/>
          <w:szCs w:val="17"/>
        </w:rPr>
        <w:t>laser</w:t>
      </w:r>
      <w:r w:rsidR="005023A6" w:rsidRPr="00595E7F">
        <w:rPr>
          <w:rFonts w:ascii="HardingText-Regular" w:hAnsi="HardingText-Regular" w:cs="HardingText-Regular"/>
          <w:color w:val="000000"/>
          <w:sz w:val="17"/>
          <w:szCs w:val="17"/>
        </w:rPr>
        <w:t xml:space="preserve"> dimensions</w:t>
      </w:r>
      <w:r w:rsidR="00A976A7"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 xml:space="preserve"> (Fabry-Perot cavity design with transverse mode beating, trench width design for aspect ratio trapping, p-contact W plug pitch design). </w:t>
      </w:r>
    </w:p>
    <w:p w14:paraId="3C89BED9" w14:textId="31A6E1C8" w:rsidR="0041373D" w:rsidRPr="00595E7F" w:rsidRDefault="00BE5F75" w:rsidP="0041373D">
      <w:pPr>
        <w:pStyle w:val="ListParagraph"/>
        <w:numPr>
          <w:ilvl w:val="0"/>
          <w:numId w:val="7"/>
        </w:num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noProof/>
          <w:color w:val="000000"/>
          <w:sz w:val="17"/>
          <w:szCs w:val="17"/>
        </w:rPr>
        <mc:AlternateContent>
          <mc:Choice Requires="wps">
            <w:drawing>
              <wp:anchor distT="45720" distB="45720" distL="114300" distR="114300" simplePos="0" relativeHeight="251658255" behindDoc="0" locked="0" layoutInCell="1" allowOverlap="1" wp14:anchorId="3285AD9B" wp14:editId="574C7776">
                <wp:simplePos x="0" y="0"/>
                <wp:positionH relativeFrom="margin">
                  <wp:align>left</wp:align>
                </wp:positionH>
                <wp:positionV relativeFrom="margin">
                  <wp:posOffset>6350</wp:posOffset>
                </wp:positionV>
                <wp:extent cx="6659880" cy="5492750"/>
                <wp:effectExtent l="0" t="0" r="7620" b="0"/>
                <wp:wrapTopAndBottom/>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5493328"/>
                        </a:xfrm>
                        <a:prstGeom prst="rect">
                          <a:avLst/>
                        </a:prstGeom>
                        <a:solidFill>
                          <a:schemeClr val="bg1"/>
                        </a:solidFill>
                        <a:ln w="9525">
                          <a:noFill/>
                          <a:miter lim="800000"/>
                          <a:headEnd/>
                          <a:tailEnd/>
                        </a:ln>
                      </wps:spPr>
                      <wps:txbx>
                        <w:txbxContent>
                          <w:p w14:paraId="7FE7D95A" w14:textId="09241790" w:rsidR="00BE5F75" w:rsidRPr="00D16C63" w:rsidRDefault="00BE5F75" w:rsidP="00BE5F75">
                            <w:pPr>
                              <w:jc w:val="center"/>
                            </w:pPr>
                            <w:r w:rsidRPr="00ED1AA4">
                              <w:rPr>
                                <w:noProof/>
                              </w:rPr>
                              <w:drawing>
                                <wp:inline distT="0" distB="0" distL="0" distR="0" wp14:anchorId="48A89560" wp14:editId="06776835">
                                  <wp:extent cx="4689204" cy="5143500"/>
                                  <wp:effectExtent l="0" t="0" r="0" b="0"/>
                                  <wp:docPr id="77" name="Picture 77" descr="Graphical user interface, chart&#10;&#10;Description automatically generated">
                                    <a:extLst xmlns:a="http://schemas.openxmlformats.org/drawingml/2006/main">
                                      <a:ext uri="{FF2B5EF4-FFF2-40B4-BE49-F238E27FC236}">
                                        <a16:creationId xmlns:a16="http://schemas.microsoft.com/office/drawing/2014/main" id="{766FC021-8D79-6B1A-20A9-B2BEC901D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descr="Graphical user interface, chart&#10;&#10;Description automatically generated">
                                            <a:extLst>
                                              <a:ext uri="{FF2B5EF4-FFF2-40B4-BE49-F238E27FC236}">
                                                <a16:creationId xmlns:a16="http://schemas.microsoft.com/office/drawing/2014/main" id="{766FC021-8D79-6B1A-20A9-B2BEC901D063}"/>
                                              </a:ext>
                                            </a:extLst>
                                          </pic:cNvPr>
                                          <pic:cNvPicPr>
                                            <a:picLocks noChangeAspect="1"/>
                                          </pic:cNvPicPr>
                                        </pic:nvPicPr>
                                        <pic:blipFill>
                                          <a:blip r:embed="rId16"/>
                                          <a:stretch>
                                            <a:fillRect/>
                                          </a:stretch>
                                        </pic:blipFill>
                                        <pic:spPr>
                                          <a:xfrm>
                                            <a:off x="0" y="0"/>
                                            <a:ext cx="4689204" cy="5143500"/>
                                          </a:xfrm>
                                          <a:prstGeom prst="rect">
                                            <a:avLst/>
                                          </a:prstGeom>
                                        </pic:spPr>
                                      </pic:pic>
                                    </a:graphicData>
                                  </a:graphic>
                                </wp:inline>
                              </w:drawing>
                            </w:r>
                          </w:p>
                          <w:p w14:paraId="68DD4B4D" w14:textId="77777777" w:rsidR="00BE5F75" w:rsidRPr="006B293A" w:rsidRDefault="00BE5F75" w:rsidP="00BE5F75">
                            <w:pPr>
                              <w:autoSpaceDE w:val="0"/>
                              <w:autoSpaceDN w:val="0"/>
                              <w:adjustRightInd w:val="0"/>
                              <w:jc w:val="center"/>
                              <w:rPr>
                                <w:rFonts w:ascii="HardingText-Regular" w:hAnsi="HardingText-Regular" w:cs="HardingText-Regular"/>
                                <w:color w:val="000000"/>
                                <w:sz w:val="16"/>
                                <w:szCs w:val="16"/>
                              </w:rPr>
                            </w:pPr>
                            <w:r w:rsidRPr="006B293A">
                              <w:rPr>
                                <w:rFonts w:ascii="HardingText-Regular" w:hAnsi="HardingText-Regular" w:cs="HardingText-Regular"/>
                                <w:b/>
                                <w:bCs/>
                                <w:color w:val="000000"/>
                                <w:sz w:val="16"/>
                                <w:szCs w:val="16"/>
                              </w:rPr>
                              <w:t>Fig</w:t>
                            </w:r>
                            <w:r>
                              <w:rPr>
                                <w:rFonts w:ascii="HardingText-Regular" w:hAnsi="HardingText-Regular" w:cs="HardingText-Regular"/>
                                <w:b/>
                                <w:bCs/>
                                <w:color w:val="000000"/>
                                <w:sz w:val="16"/>
                                <w:szCs w:val="16"/>
                              </w:rPr>
                              <w:t>.</w:t>
                            </w:r>
                            <w:r w:rsidRPr="006B293A">
                              <w:rPr>
                                <w:rFonts w:ascii="HardingText-Regular" w:hAnsi="HardingText-Regular" w:cs="HardingText-Regular"/>
                                <w:b/>
                                <w:bCs/>
                                <w:color w:val="000000"/>
                                <w:sz w:val="16"/>
                                <w:szCs w:val="16"/>
                              </w:rPr>
                              <w:t xml:space="preserve"> </w:t>
                            </w:r>
                            <w:r>
                              <w:rPr>
                                <w:rFonts w:ascii="HardingText-Regular" w:hAnsi="HardingText-Regular" w:cs="HardingText-Regular"/>
                                <w:b/>
                                <w:bCs/>
                                <w:color w:val="000000"/>
                                <w:sz w:val="16"/>
                                <w:szCs w:val="16"/>
                              </w:rPr>
                              <w:t xml:space="preserve">S5. </w:t>
                            </w:r>
                            <w:r w:rsidRPr="006B293A">
                              <w:rPr>
                                <w:rFonts w:ascii="HardingText-Regular" w:hAnsi="HardingText-Regular" w:cs="HardingText-Regular"/>
                                <w:b/>
                                <w:bCs/>
                                <w:color w:val="000000"/>
                                <w:sz w:val="16"/>
                                <w:szCs w:val="16"/>
                              </w:rPr>
                              <w:t>a</w:t>
                            </w:r>
                            <w:r w:rsidRPr="001037B5">
                              <w:rPr>
                                <w:rFonts w:ascii="HardingText-Regular" w:hAnsi="HardingText-Regular" w:cs="HardingText-Regular"/>
                                <w:color w:val="000000"/>
                                <w:sz w:val="16"/>
                                <w:szCs w:val="16"/>
                              </w:rPr>
                              <w:t xml:space="preserve">, </w:t>
                            </w:r>
                            <w:r w:rsidRPr="006B293A">
                              <w:rPr>
                                <w:rFonts w:ascii="HardingText-Regular" w:hAnsi="HardingText-Regular" w:cs="HardingText-Regular"/>
                                <w:color w:val="000000"/>
                                <w:sz w:val="16"/>
                                <w:szCs w:val="16"/>
                              </w:rPr>
                              <w:t xml:space="preserve">Schematic of the self-homodyne interferometric setup used to measure the laser linewidth. </w:t>
                            </w:r>
                            <w:r w:rsidRPr="001037B5">
                              <w:rPr>
                                <w:rFonts w:ascii="HardingText-Regular" w:hAnsi="HardingText-Regular" w:cs="HardingText-Regular"/>
                                <w:b/>
                                <w:bCs/>
                                <w:color w:val="000000"/>
                                <w:sz w:val="16"/>
                                <w:szCs w:val="16"/>
                              </w:rPr>
                              <w:t>b</w:t>
                            </w:r>
                            <w:r>
                              <w:rPr>
                                <w:rFonts w:ascii="HardingText-Regular" w:hAnsi="HardingText-Regular" w:cs="HardingText-Regular"/>
                                <w:color w:val="000000"/>
                                <w:sz w:val="16"/>
                                <w:szCs w:val="16"/>
                              </w:rPr>
                              <w:t>,</w:t>
                            </w:r>
                            <w:r w:rsidRPr="006B293A">
                              <w:rPr>
                                <w:rFonts w:ascii="HardingText-Regular" w:hAnsi="HardingText-Regular" w:cs="HardingText-Regular"/>
                                <w:color w:val="000000"/>
                                <w:sz w:val="16"/>
                                <w:szCs w:val="16"/>
                              </w:rPr>
                              <w:t xml:space="preserve"> Electrical spectra of 11 measured lasers with superimposed Voigt fit (dashed lines).</w:t>
                            </w:r>
                          </w:p>
                          <w:p w14:paraId="7C8A4A10" w14:textId="53E08F10" w:rsidR="00BE5F75" w:rsidRPr="00D16C63" w:rsidRDefault="00BE5F75" w:rsidP="00BE5F75">
                            <w:pPr>
                              <w:rPr>
                                <w:rFonts w:ascii="HardingText-Regular" w:eastAsiaTheme="minorEastAsia" w:hAnsi="HardingText-Regular" w:cs="HardingText-Regular"/>
                                <w:iCs/>
                                <w:color w:val="000000"/>
                                <w:sz w:val="15"/>
                                <w:szCs w:val="15"/>
                              </w:rPr>
                            </w:pP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5AD9B" id="Text Box 50" o:spid="_x0000_s1041" type="#_x0000_t202" style="position:absolute;left:0;text-align:left;margin-left:0;margin-top:.5pt;width:524.4pt;height:432.5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" fillcolor="white [3212]" stroked="f">
                <v:textbox inset="0,,0">
                  <w:txbxContent>
                    <w:p w14:paraId="7FE7D95A" w14:textId="09241790" w:rsidR="00BE5F75" w:rsidRPr="00D16C63" w:rsidRDefault="00BE5F75" w:rsidP="00BE5F75">
                      <w:pPr>
                        <w:jc w:val="center"/>
                      </w:pPr>
                      <w:r w:rsidRPr="00ED1AA4">
                        <w:rPr>
                          <w:noProof/>
                        </w:rPr>
                        <w:drawing>
                          <wp:inline distT="0" distB="0" distL="0" distR="0" wp14:anchorId="48A89560" wp14:editId="06776835">
                            <wp:extent cx="4689204" cy="5143500"/>
                            <wp:effectExtent l="0" t="0" r="0" b="0"/>
                            <wp:docPr id="77" name="Picture 77" descr="Graphical user interface, chart&#10;&#10;Description automatically generated">
                              <a:extLst xmlns:a="http://schemas.openxmlformats.org/drawingml/2006/main">
                                <a:ext uri="{FF2B5EF4-FFF2-40B4-BE49-F238E27FC236}">
                                  <a16:creationId xmlns:a16="http://schemas.microsoft.com/office/drawing/2014/main" id="{766FC021-8D79-6B1A-20A9-B2BEC901D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6" descr="Graphical user interface, chart&#10;&#10;Description automatically generated">
                                      <a:extLst>
                                        <a:ext uri="{FF2B5EF4-FFF2-40B4-BE49-F238E27FC236}">
                                          <a16:creationId xmlns:a16="http://schemas.microsoft.com/office/drawing/2014/main" id="{766FC021-8D79-6B1A-20A9-B2BEC901D063}"/>
                                        </a:ext>
                                      </a:extLst>
                                    </pic:cNvPr>
                                    <pic:cNvPicPr>
                                      <a:picLocks noChangeAspect="1"/>
                                    </pic:cNvPicPr>
                                  </pic:nvPicPr>
                                  <pic:blipFill>
                                    <a:blip r:embed="rId16"/>
                                    <a:stretch>
                                      <a:fillRect/>
                                    </a:stretch>
                                  </pic:blipFill>
                                  <pic:spPr>
                                    <a:xfrm>
                                      <a:off x="0" y="0"/>
                                      <a:ext cx="4689204" cy="5143500"/>
                                    </a:xfrm>
                                    <a:prstGeom prst="rect">
                                      <a:avLst/>
                                    </a:prstGeom>
                                  </pic:spPr>
                                </pic:pic>
                              </a:graphicData>
                            </a:graphic>
                          </wp:inline>
                        </w:drawing>
                      </w:r>
                    </w:p>
                    <w:p w14:paraId="68DD4B4D" w14:textId="77777777" w:rsidR="00BE5F75" w:rsidRPr="006B293A" w:rsidRDefault="00BE5F75" w:rsidP="00BE5F75">
                      <w:pPr>
                        <w:autoSpaceDE w:val="0"/>
                        <w:autoSpaceDN w:val="0"/>
                        <w:adjustRightInd w:val="0"/>
                        <w:jc w:val="center"/>
                        <w:rPr>
                          <w:rFonts w:ascii="HardingText-Regular" w:hAnsi="HardingText-Regular" w:cs="HardingText-Regular"/>
                          <w:color w:val="000000"/>
                          <w:sz w:val="16"/>
                          <w:szCs w:val="16"/>
                        </w:rPr>
                      </w:pPr>
                      <w:r w:rsidRPr="006B293A">
                        <w:rPr>
                          <w:rFonts w:ascii="HardingText-Regular" w:hAnsi="HardingText-Regular" w:cs="HardingText-Regular"/>
                          <w:b/>
                          <w:bCs/>
                          <w:color w:val="000000"/>
                          <w:sz w:val="16"/>
                          <w:szCs w:val="16"/>
                        </w:rPr>
                        <w:t>Fig</w:t>
                      </w:r>
                      <w:r>
                        <w:rPr>
                          <w:rFonts w:ascii="HardingText-Regular" w:hAnsi="HardingText-Regular" w:cs="HardingText-Regular"/>
                          <w:b/>
                          <w:bCs/>
                          <w:color w:val="000000"/>
                          <w:sz w:val="16"/>
                          <w:szCs w:val="16"/>
                        </w:rPr>
                        <w:t>.</w:t>
                      </w:r>
                      <w:r w:rsidRPr="006B293A">
                        <w:rPr>
                          <w:rFonts w:ascii="HardingText-Regular" w:hAnsi="HardingText-Regular" w:cs="HardingText-Regular"/>
                          <w:b/>
                          <w:bCs/>
                          <w:color w:val="000000"/>
                          <w:sz w:val="16"/>
                          <w:szCs w:val="16"/>
                        </w:rPr>
                        <w:t xml:space="preserve"> </w:t>
                      </w:r>
                      <w:r>
                        <w:rPr>
                          <w:rFonts w:ascii="HardingText-Regular" w:hAnsi="HardingText-Regular" w:cs="HardingText-Regular"/>
                          <w:b/>
                          <w:bCs/>
                          <w:color w:val="000000"/>
                          <w:sz w:val="16"/>
                          <w:szCs w:val="16"/>
                        </w:rPr>
                        <w:t xml:space="preserve">S5. </w:t>
                      </w:r>
                      <w:r w:rsidRPr="006B293A">
                        <w:rPr>
                          <w:rFonts w:ascii="HardingText-Regular" w:hAnsi="HardingText-Regular" w:cs="HardingText-Regular"/>
                          <w:b/>
                          <w:bCs/>
                          <w:color w:val="000000"/>
                          <w:sz w:val="16"/>
                          <w:szCs w:val="16"/>
                        </w:rPr>
                        <w:t>a</w:t>
                      </w:r>
                      <w:r w:rsidRPr="001037B5">
                        <w:rPr>
                          <w:rFonts w:ascii="HardingText-Regular" w:hAnsi="HardingText-Regular" w:cs="HardingText-Regular"/>
                          <w:color w:val="000000"/>
                          <w:sz w:val="16"/>
                          <w:szCs w:val="16"/>
                        </w:rPr>
                        <w:t xml:space="preserve">, </w:t>
                      </w:r>
                      <w:r w:rsidRPr="006B293A">
                        <w:rPr>
                          <w:rFonts w:ascii="HardingText-Regular" w:hAnsi="HardingText-Regular" w:cs="HardingText-Regular"/>
                          <w:color w:val="000000"/>
                          <w:sz w:val="16"/>
                          <w:szCs w:val="16"/>
                        </w:rPr>
                        <w:t xml:space="preserve">Schematic of the self-homodyne interferometric setup used to measure the laser linewidth. </w:t>
                      </w:r>
                      <w:r w:rsidRPr="001037B5">
                        <w:rPr>
                          <w:rFonts w:ascii="HardingText-Regular" w:hAnsi="HardingText-Regular" w:cs="HardingText-Regular"/>
                          <w:b/>
                          <w:bCs/>
                          <w:color w:val="000000"/>
                          <w:sz w:val="16"/>
                          <w:szCs w:val="16"/>
                        </w:rPr>
                        <w:t>b</w:t>
                      </w:r>
                      <w:r>
                        <w:rPr>
                          <w:rFonts w:ascii="HardingText-Regular" w:hAnsi="HardingText-Regular" w:cs="HardingText-Regular"/>
                          <w:color w:val="000000"/>
                          <w:sz w:val="16"/>
                          <w:szCs w:val="16"/>
                        </w:rPr>
                        <w:t>,</w:t>
                      </w:r>
                      <w:r w:rsidRPr="006B293A">
                        <w:rPr>
                          <w:rFonts w:ascii="HardingText-Regular" w:hAnsi="HardingText-Regular" w:cs="HardingText-Regular"/>
                          <w:color w:val="000000"/>
                          <w:sz w:val="16"/>
                          <w:szCs w:val="16"/>
                        </w:rPr>
                        <w:t xml:space="preserve"> Electrical spectra of 11 measured lasers with superimposed Voigt fit (dashed lines).</w:t>
                      </w:r>
                    </w:p>
                    <w:p w14:paraId="7C8A4A10" w14:textId="53E08F10" w:rsidR="00BE5F75" w:rsidRPr="00D16C63" w:rsidRDefault="00BE5F75" w:rsidP="00BE5F75">
                      <w:pPr>
                        <w:rPr>
                          <w:rFonts w:ascii="HardingText-Regular" w:eastAsiaTheme="minorEastAsia" w:hAnsi="HardingText-Regular" w:cs="HardingText-Regular"/>
                          <w:iCs/>
                          <w:color w:val="000000"/>
                          <w:sz w:val="15"/>
                          <w:szCs w:val="15"/>
                        </w:rPr>
                      </w:pPr>
                    </w:p>
                  </w:txbxContent>
                </v:textbox>
                <w10:wrap type="topAndBottom" anchorx="margin" anchory="margin"/>
              </v:shape>
            </w:pict>
          </mc:Fallback>
        </mc:AlternateContent>
      </w:r>
      <w:r w:rsidR="0041373D" w:rsidRPr="00595E7F">
        <w:rPr>
          <w:rFonts w:ascii="HardingText-Regular" w:hAnsi="HardingText-Regular" w:cs="HardingText-Regular"/>
          <w:color w:val="000000"/>
          <w:sz w:val="17"/>
          <w:szCs w:val="17"/>
        </w:rPr>
        <w:t>The laser is not shielded from optical feedback with an optical isolator.</w:t>
      </w:r>
    </w:p>
    <w:p w14:paraId="0B6B7216" w14:textId="76A2AF6E" w:rsidR="0041373D" w:rsidRPr="00595E7F" w:rsidRDefault="0041373D" w:rsidP="0041373D">
      <w:pPr>
        <w:pStyle w:val="ListParagraph"/>
        <w:numPr>
          <w:ilvl w:val="0"/>
          <w:numId w:val="7"/>
        </w:num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The laser</w:t>
      </w:r>
      <w:r w:rsidR="00093D98"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operate</w:t>
      </w:r>
      <w:r w:rsidR="00093D98" w:rsidRPr="00595E7F">
        <w:rPr>
          <w:rFonts w:ascii="HardingText-Regular" w:hAnsi="HardingText-Regular" w:cs="HardingText-Regular"/>
          <w:color w:val="000000"/>
          <w:sz w:val="17"/>
          <w:szCs w:val="17"/>
        </w:rPr>
        <w:t>s</w:t>
      </w:r>
      <w:r w:rsidRPr="00595E7F">
        <w:rPr>
          <w:rFonts w:ascii="HardingText-Regular" w:hAnsi="HardingText-Regular" w:cs="HardingText-Regular"/>
          <w:color w:val="000000"/>
          <w:sz w:val="17"/>
          <w:szCs w:val="17"/>
        </w:rPr>
        <w:t xml:space="preserve"> at a moderate bias current (~2</w:t>
      </w:r>
      <w:r w:rsidR="00735995"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i/>
          <w:iCs/>
          <w:color w:val="000000"/>
          <w:sz w:val="17"/>
          <w:szCs w:val="17"/>
        </w:rPr>
        <w:t>Ith</w:t>
      </w:r>
      <w:r w:rsidRPr="00595E7F">
        <w:rPr>
          <w:rFonts w:ascii="HardingText-Regular" w:hAnsi="HardingText-Regular" w:cs="HardingText-Regular"/>
          <w:color w:val="000000"/>
          <w:sz w:val="17"/>
          <w:szCs w:val="17"/>
        </w:rPr>
        <w:t xml:space="preserve">) </w:t>
      </w:r>
      <w:proofErr w:type="gramStart"/>
      <w:r w:rsidRPr="00595E7F">
        <w:rPr>
          <w:rFonts w:ascii="HardingText-Regular" w:hAnsi="HardingText-Regular" w:cs="HardingText-Regular"/>
          <w:color w:val="000000"/>
          <w:sz w:val="17"/>
          <w:szCs w:val="17"/>
        </w:rPr>
        <w:t>in order to</w:t>
      </w:r>
      <w:proofErr w:type="gramEnd"/>
      <w:r w:rsidRPr="00595E7F">
        <w:rPr>
          <w:rFonts w:ascii="HardingText-Regular" w:hAnsi="HardingText-Regular" w:cs="HardingText-Regular"/>
          <w:color w:val="000000"/>
          <w:sz w:val="17"/>
          <w:szCs w:val="17"/>
        </w:rPr>
        <w:t xml:space="preserve"> prevent laser failure. </w:t>
      </w:r>
    </w:p>
    <w:p w14:paraId="5D11DA1A" w14:textId="07918248" w:rsidR="00D34116" w:rsidRPr="00595E7F" w:rsidRDefault="0041373D" w:rsidP="00D34116">
      <w:pPr>
        <w:pStyle w:val="ListParagraph"/>
        <w:numPr>
          <w:ilvl w:val="0"/>
          <w:numId w:val="7"/>
        </w:num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No active stabilization besides temperature control is applied to the DUT.</w:t>
      </w:r>
    </w:p>
    <w:p w14:paraId="41065B55" w14:textId="1C0F5CE2" w:rsidR="005A5D78" w:rsidRPr="00595E7F" w:rsidRDefault="00D34116"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 </w:t>
      </w:r>
    </w:p>
    <w:p w14:paraId="0305A06F" w14:textId="40018AB9" w:rsidR="003942D1" w:rsidRPr="00595E7F" w:rsidRDefault="00D34116" w:rsidP="003942D1">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Nonetheless, the measured linewidths place our nano-ridge lasers between commercial distributed feedback (DFB) lasers (</w:t>
      </w:r>
      <m:oMath>
        <m:r>
          <w:rPr>
            <w:rFonts w:ascii="Cambria Math" w:hAnsi="Cambria Math" w:cs="HardingText-Regular"/>
            <w:color w:val="000000"/>
            <w:sz w:val="17"/>
            <w:szCs w:val="17"/>
          </w:rPr>
          <m:t>≤</m:t>
        </m:r>
      </m:oMath>
      <w:r w:rsidRPr="00595E7F">
        <w:rPr>
          <w:rFonts w:ascii="HardingText-Regular" w:hAnsi="HardingText-Regular" w:cs="HardingText-Regular"/>
          <w:color w:val="000000"/>
          <w:sz w:val="17"/>
          <w:szCs w:val="17"/>
        </w:rPr>
        <w:t xml:space="preserve"> </w:t>
      </w:r>
      <w:r w:rsidR="0083624B" w:rsidRPr="00595E7F">
        <w:rPr>
          <w:rFonts w:ascii="HardingText-Regular" w:hAnsi="HardingText-Regular" w:cs="HardingText-Regular"/>
          <w:color w:val="000000"/>
          <w:sz w:val="17"/>
          <w:szCs w:val="17"/>
        </w:rPr>
        <w:t>1MHz</w:t>
      </w:r>
      <w:r w:rsidRPr="00595E7F">
        <w:rPr>
          <w:rFonts w:ascii="HardingText-Regular" w:hAnsi="HardingText-Regular" w:cs="HardingText-Regular"/>
          <w:color w:val="000000"/>
          <w:sz w:val="17"/>
          <w:szCs w:val="17"/>
        </w:rPr>
        <w:t>) and vertical cavity surface emission lasers (VCSELs) (&gt; 1 GHz)</w:t>
      </w:r>
      <w:r w:rsidR="001037B5" w:rsidRPr="00595E7F">
        <w:rPr>
          <w:rFonts w:ascii="HardingText-Regular" w:hAnsi="HardingText-Regular" w:cs="HardingText-Regular"/>
          <w:color w:val="000000"/>
          <w:sz w:val="17"/>
          <w:szCs w:val="17"/>
        </w:rPr>
        <w:t xml:space="preserve"> [</w:t>
      </w:r>
      <w:r w:rsidR="00343EA6" w:rsidRPr="00595E7F">
        <w:rPr>
          <w:rFonts w:ascii="HardingText-Regular" w:hAnsi="HardingText-Regular" w:cs="HardingText-Regular"/>
          <w:color w:val="000000"/>
          <w:sz w:val="17"/>
          <w:szCs w:val="17"/>
        </w:rPr>
        <w:t>4</w:t>
      </w:r>
      <w:r w:rsidR="001037B5"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More importantly, these measurements </w:t>
      </w:r>
      <w:r w:rsidR="00065578" w:rsidRPr="00595E7F">
        <w:rPr>
          <w:rFonts w:ascii="HardingText-Regular" w:hAnsi="HardingText-Regular" w:cs="HardingText-Regular"/>
          <w:color w:val="000000"/>
          <w:sz w:val="17"/>
          <w:szCs w:val="17"/>
        </w:rPr>
        <w:t>confirm</w:t>
      </w:r>
      <w:r w:rsidRPr="00595E7F">
        <w:rPr>
          <w:rFonts w:ascii="HardingText-Regular" w:hAnsi="HardingText-Regular" w:cs="HardingText-Regular"/>
          <w:color w:val="000000"/>
          <w:sz w:val="17"/>
          <w:szCs w:val="17"/>
        </w:rPr>
        <w:t xml:space="preserve"> that our nano-ridge devices are lasing and are not in an amplified spontaneous regime.</w:t>
      </w:r>
      <w:r w:rsidR="00FF6E64" w:rsidRPr="00595E7F">
        <w:rPr>
          <w:rFonts w:ascii="HardingText-Regular" w:hAnsi="HardingText-Regular" w:cs="HardingText-Regular"/>
          <w:color w:val="000000"/>
          <w:sz w:val="17"/>
          <w:szCs w:val="17"/>
        </w:rPr>
        <w:t xml:space="preserve"> </w:t>
      </w:r>
      <w:r w:rsidR="00346105" w:rsidRPr="00595E7F">
        <w:rPr>
          <w:rFonts w:ascii="HardingText-Regular" w:hAnsi="HardingText-Regular" w:cs="HardingText-Regular"/>
          <w:color w:val="000000"/>
          <w:sz w:val="17"/>
          <w:szCs w:val="17"/>
        </w:rPr>
        <w:t>Additionally</w:t>
      </w:r>
      <w:r w:rsidR="00FF6E64" w:rsidRPr="00595E7F">
        <w:rPr>
          <w:rFonts w:ascii="HardingText-Regular" w:hAnsi="HardingText-Regular" w:cs="HardingText-Regular"/>
          <w:color w:val="000000"/>
          <w:sz w:val="17"/>
          <w:szCs w:val="17"/>
        </w:rPr>
        <w:t>, w</w:t>
      </w:r>
      <w:r w:rsidR="003942D1" w:rsidRPr="00595E7F">
        <w:rPr>
          <w:rFonts w:ascii="HardingText-Regular" w:hAnsi="HardingText-Regular" w:cs="HardingText-Regular"/>
          <w:color w:val="000000"/>
          <w:sz w:val="17"/>
          <w:szCs w:val="17"/>
        </w:rPr>
        <w:t>e compare the measured linewidths with the theoretical expression of the modified Schawlow-Townes linewidth [</w:t>
      </w:r>
      <w:r w:rsidR="00343EA6" w:rsidRPr="00595E7F">
        <w:rPr>
          <w:rFonts w:ascii="HardingText-Regular" w:hAnsi="HardingText-Regular" w:cs="HardingText-Regular"/>
          <w:color w:val="000000"/>
          <w:sz w:val="17"/>
          <w:szCs w:val="17"/>
        </w:rPr>
        <w:t>5</w:t>
      </w:r>
      <w:r w:rsidR="003942D1" w:rsidRPr="00595E7F">
        <w:rPr>
          <w:rFonts w:ascii="HardingText-Regular" w:hAnsi="HardingText-Regular" w:cs="HardingText-Regular"/>
          <w:color w:val="000000"/>
          <w:sz w:val="17"/>
          <w:szCs w:val="17"/>
        </w:rPr>
        <w:t>]:</w:t>
      </w:r>
    </w:p>
    <w:p w14:paraId="09E8779A" w14:textId="77777777" w:rsidR="003942D1" w:rsidRPr="00595E7F" w:rsidRDefault="003942D1" w:rsidP="003942D1">
      <w:pPr>
        <w:autoSpaceDE w:val="0"/>
        <w:autoSpaceDN w:val="0"/>
        <w:adjustRightInd w:val="0"/>
        <w:jc w:val="both"/>
        <w:rPr>
          <w:rFonts w:ascii="HardingText-Regular" w:eastAsiaTheme="minorEastAsia" w:hAnsi="HardingText-Regular" w:cs="HardingText-Regular"/>
          <w:color w:val="000000"/>
          <w:sz w:val="17"/>
          <w:szCs w:val="17"/>
        </w:rPr>
      </w:pPr>
      <m:oMathPara>
        <m:oMath>
          <m:r>
            <m:rPr>
              <m:sty m:val="p"/>
            </m:rPr>
            <w:rPr>
              <w:rFonts w:ascii="Cambria Math" w:hAnsi="Cambria Math" w:cs="HardingText-Regular"/>
              <w:color w:val="000000"/>
              <w:sz w:val="17"/>
              <w:szCs w:val="17"/>
            </w:rPr>
            <m:t>Δ</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ν</m:t>
              </m:r>
            </m:e>
            <m:sub>
              <m:r>
                <w:rPr>
                  <w:rFonts w:ascii="Cambria Math" w:hAnsi="Cambria Math" w:cs="HardingText-Regular"/>
                  <w:color w:val="000000"/>
                  <w:sz w:val="17"/>
                  <w:szCs w:val="17"/>
                </w:rPr>
                <m:t>ST</m:t>
              </m:r>
            </m:sub>
          </m:sSub>
          <m:r>
            <w:rPr>
              <w:rFonts w:ascii="Cambria Math" w:eastAsiaTheme="minorEastAsia" w:hAnsi="Cambria Math" w:cs="HardingText-Regular"/>
              <w:color w:val="000000"/>
              <w:sz w:val="17"/>
              <w:szCs w:val="17"/>
            </w:rPr>
            <m:t>=</m:t>
          </m:r>
          <m:f>
            <m:fPr>
              <m:ctrlPr>
                <w:rPr>
                  <w:rFonts w:ascii="Cambria Math" w:eastAsiaTheme="minorEastAsia" w:hAnsi="Cambria Math" w:cs="HardingText-Regular"/>
                  <w:i/>
                  <w:color w:val="000000"/>
                  <w:sz w:val="17"/>
                  <w:szCs w:val="17"/>
                </w:rPr>
              </m:ctrlPr>
            </m:fPr>
            <m:num>
              <m:r>
                <w:rPr>
                  <w:rFonts w:ascii="Cambria Math" w:eastAsiaTheme="minorEastAsia" w:hAnsi="Cambria Math" w:cs="HardingText-Regular"/>
                  <w:color w:val="000000"/>
                  <w:sz w:val="17"/>
                  <w:szCs w:val="17"/>
                </w:rPr>
                <m:t>ℏω</m:t>
              </m:r>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v</m:t>
                  </m:r>
                </m:e>
                <m:sub>
                  <m:r>
                    <w:rPr>
                      <w:rFonts w:ascii="Cambria Math" w:eastAsiaTheme="minorEastAsia" w:hAnsi="Cambria Math" w:cs="HardingText-Regular"/>
                      <w:color w:val="000000"/>
                      <w:sz w:val="17"/>
                      <w:szCs w:val="17"/>
                    </w:rPr>
                    <m:t>g</m:t>
                  </m:r>
                </m:sub>
              </m:sSub>
              <m:r>
                <m:rPr>
                  <m:sty m:val="p"/>
                </m:rPr>
                <w:rPr>
                  <w:rFonts w:ascii="Cambria Math" w:eastAsiaTheme="minorEastAsia" w:hAnsi="Cambria Math" w:cs="HardingText-Regular"/>
                  <w:color w:val="000000"/>
                  <w:sz w:val="17"/>
                  <w:szCs w:val="17"/>
                </w:rPr>
                <m:t>Γ</m:t>
              </m:r>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g</m:t>
                  </m:r>
                </m:e>
                <m:sub>
                  <m:r>
                    <w:rPr>
                      <w:rFonts w:ascii="Cambria Math" w:eastAsiaTheme="minorEastAsia" w:hAnsi="Cambria Math" w:cs="HardingText-Regular"/>
                      <w:color w:val="000000"/>
                      <w:sz w:val="17"/>
                      <w:szCs w:val="17"/>
                    </w:rPr>
                    <m:t>th</m:t>
                  </m:r>
                </m:sub>
              </m:sSub>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n</m:t>
                  </m:r>
                </m:e>
                <m:sub>
                  <m:r>
                    <w:rPr>
                      <w:rFonts w:ascii="Cambria Math" w:eastAsiaTheme="minorEastAsia" w:hAnsi="Cambria Math" w:cs="HardingText-Regular"/>
                      <w:color w:val="000000"/>
                      <w:sz w:val="17"/>
                      <w:szCs w:val="17"/>
                    </w:rPr>
                    <m:t>sp</m:t>
                  </m:r>
                </m:sub>
              </m:sSub>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α</m:t>
                  </m:r>
                </m:e>
                <m:sub>
                  <m:r>
                    <w:rPr>
                      <w:rFonts w:ascii="Cambria Math" w:eastAsiaTheme="minorEastAsia" w:hAnsi="Cambria Math" w:cs="HardingText-Regular"/>
                      <w:color w:val="000000"/>
                      <w:sz w:val="17"/>
                      <w:szCs w:val="17"/>
                    </w:rPr>
                    <m:t>m</m:t>
                  </m:r>
                </m:sub>
              </m:sSub>
            </m:num>
            <m:den>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8π</m:t>
                  </m:r>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η</m:t>
                      </m:r>
                    </m:e>
                    <m:sub>
                      <m:r>
                        <w:rPr>
                          <w:rFonts w:ascii="Cambria Math" w:eastAsiaTheme="minorEastAsia" w:hAnsi="Cambria Math" w:cs="HardingText-Regular"/>
                          <w:color w:val="000000"/>
                          <w:sz w:val="17"/>
                          <w:szCs w:val="17"/>
                        </w:rPr>
                        <m:t>d</m:t>
                      </m:r>
                    </m:sub>
                  </m:sSub>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out</m:t>
                  </m:r>
                </m:sub>
              </m:sSub>
            </m:den>
          </m:f>
          <m:d>
            <m:dPr>
              <m:ctrlPr>
                <w:rPr>
                  <w:rFonts w:ascii="Cambria Math" w:eastAsiaTheme="minorEastAsia" w:hAnsi="Cambria Math" w:cs="HardingText-Regular"/>
                  <w:i/>
                  <w:color w:val="000000"/>
                  <w:sz w:val="17"/>
                  <w:szCs w:val="17"/>
                </w:rPr>
              </m:ctrlPr>
            </m:dPr>
            <m:e>
              <m:r>
                <w:rPr>
                  <w:rFonts w:ascii="Cambria Math" w:eastAsiaTheme="minorEastAsia" w:hAnsi="Cambria Math" w:cs="HardingText-Regular"/>
                  <w:color w:val="000000"/>
                  <w:sz w:val="17"/>
                  <w:szCs w:val="17"/>
                </w:rPr>
                <m:t>1+</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α</m:t>
                  </m:r>
                </m:e>
                <m:sup>
                  <m:r>
                    <w:rPr>
                      <w:rFonts w:ascii="Cambria Math" w:eastAsiaTheme="minorEastAsia" w:hAnsi="Cambria Math" w:cs="HardingText-Regular"/>
                      <w:color w:val="000000"/>
                      <w:sz w:val="17"/>
                      <w:szCs w:val="17"/>
                    </w:rPr>
                    <m:t>2</m:t>
                  </m:r>
                </m:sup>
              </m:sSup>
            </m:e>
          </m:d>
          <m:r>
            <w:rPr>
              <w:rFonts w:ascii="Cambria Math" w:eastAsiaTheme="minorEastAsia" w:hAnsi="Cambria Math" w:cs="HardingText-Regular"/>
              <w:color w:val="000000"/>
              <w:sz w:val="17"/>
              <w:szCs w:val="17"/>
            </w:rPr>
            <m:t>,</m:t>
          </m:r>
        </m:oMath>
      </m:oMathPara>
    </w:p>
    <w:p w14:paraId="3641080B" w14:textId="0203D52E" w:rsidR="003942D1" w:rsidRPr="00595E7F" w:rsidRDefault="003942D1" w:rsidP="003942D1">
      <w:pPr>
        <w:autoSpaceDE w:val="0"/>
        <w:autoSpaceDN w:val="0"/>
        <w:adjustRightInd w:val="0"/>
        <w:jc w:val="both"/>
        <w:rPr>
          <w:rFonts w:ascii="HardingText-Regular" w:eastAsiaTheme="minorEastAsia" w:hAnsi="HardingText-Regular" w:cs="HardingText-Regular"/>
          <w:color w:val="000000"/>
          <w:sz w:val="17"/>
          <w:szCs w:val="17"/>
        </w:rPr>
      </w:pPr>
    </w:p>
    <w:p w14:paraId="090795AC" w14:textId="21F3E395" w:rsidR="003942D1" w:rsidRPr="00595E7F" w:rsidRDefault="003942D1" w:rsidP="00D34116">
      <w:p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hAnsi="HardingText-Regular" w:cs="HardingText-Regular"/>
          <w:color w:val="000000"/>
          <w:sz w:val="17"/>
          <w:szCs w:val="17"/>
        </w:rPr>
        <w:t xml:space="preserve">Where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n</m:t>
            </m:r>
          </m:e>
          <m:sub>
            <m:r>
              <w:rPr>
                <w:rFonts w:ascii="Cambria Math" w:eastAsiaTheme="minorEastAsia" w:hAnsi="Cambria Math" w:cs="HardingText-Regular"/>
                <w:color w:val="000000"/>
                <w:sz w:val="17"/>
                <w:szCs w:val="17"/>
              </w:rPr>
              <m:t>sp</m:t>
            </m:r>
          </m:sub>
        </m:sSub>
      </m:oMath>
      <w:r w:rsidRPr="00595E7F">
        <w:rPr>
          <w:rFonts w:ascii="HardingText-Regular" w:eastAsiaTheme="minorEastAsia" w:hAnsi="HardingText-Regular" w:cs="HardingText-Regular"/>
          <w:color w:val="000000"/>
          <w:sz w:val="17"/>
          <w:szCs w:val="17"/>
        </w:rPr>
        <w:t xml:space="preserve"> is the population inversion factor, typically around 1.25-1.75, and </w:t>
      </w:r>
      <m:oMath>
        <m:r>
          <w:rPr>
            <w:rFonts w:ascii="Cambria Math" w:eastAsiaTheme="minorEastAsia" w:hAnsi="Cambria Math" w:cs="HardingText-Regular"/>
            <w:color w:val="000000"/>
            <w:sz w:val="17"/>
            <w:szCs w:val="17"/>
          </w:rPr>
          <m:t>α</m:t>
        </m:r>
      </m:oMath>
      <w:r w:rsidRPr="00595E7F">
        <w:rPr>
          <w:rFonts w:ascii="HardingText-Regular" w:eastAsiaTheme="minorEastAsia" w:hAnsi="HardingText-Regular" w:cs="HardingText-Regular"/>
          <w:color w:val="000000"/>
          <w:sz w:val="17"/>
          <w:szCs w:val="17"/>
        </w:rPr>
        <w:t xml:space="preserve"> is the well-known linewidth enhancement factor, typically around 4-6 for quantum well lasers. By assuming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n</m:t>
            </m:r>
          </m:e>
          <m:sub>
            <m:r>
              <w:rPr>
                <w:rFonts w:ascii="Cambria Math" w:eastAsiaTheme="minorEastAsia" w:hAnsi="Cambria Math" w:cs="HardingText-Regular"/>
                <w:color w:val="000000"/>
                <w:sz w:val="17"/>
                <w:szCs w:val="17"/>
              </w:rPr>
              <m:t>sp</m:t>
            </m:r>
          </m:sub>
        </m:sSub>
        <m:r>
          <w:rPr>
            <w:rFonts w:ascii="Cambria Math" w:eastAsiaTheme="minorEastAsia" w:hAnsi="Cambria Math" w:cs="HardingText-Regular"/>
            <w:color w:val="000000"/>
            <w:sz w:val="17"/>
            <w:szCs w:val="17"/>
          </w:rPr>
          <m:t>=1.5</m:t>
        </m:r>
      </m:oMath>
      <w:r w:rsidRPr="00595E7F">
        <w:rPr>
          <w:rFonts w:ascii="HardingText-Regular" w:eastAsiaTheme="minorEastAsia" w:hAnsi="HardingText-Regular" w:cs="HardingText-Regular"/>
          <w:color w:val="000000"/>
          <w:sz w:val="17"/>
          <w:szCs w:val="17"/>
        </w:rPr>
        <w:t xml:space="preserve"> and </w:t>
      </w:r>
      <m:oMath>
        <m:r>
          <w:rPr>
            <w:rFonts w:ascii="Cambria Math" w:eastAsiaTheme="minorEastAsia" w:hAnsi="Cambria Math" w:cs="HardingText-Regular"/>
            <w:color w:val="000000"/>
            <w:sz w:val="17"/>
            <w:szCs w:val="17"/>
          </w:rPr>
          <m:t>α=4.5</m:t>
        </m:r>
      </m:oMath>
      <w:r w:rsidRPr="00595E7F">
        <w:rPr>
          <w:rFonts w:ascii="HardingText-Regular" w:eastAsiaTheme="minorEastAsia" w:hAnsi="HardingText-Regular" w:cs="HardingText-Regular"/>
          <w:color w:val="000000"/>
          <w:sz w:val="17"/>
          <w:szCs w:val="17"/>
        </w:rPr>
        <w:t xml:space="preserve">, and by setting the total output power of one </w:t>
      </w:r>
      <w:r w:rsidR="0083624B" w:rsidRPr="00595E7F">
        <w:rPr>
          <w:rFonts w:ascii="HardingText-Regular" w:eastAsiaTheme="minorEastAsia" w:hAnsi="HardingText-Regular" w:cs="HardingText-Regular"/>
          <w:color w:val="000000"/>
          <w:sz w:val="17"/>
          <w:szCs w:val="17"/>
        </w:rPr>
        <w:t xml:space="preserve">of </w:t>
      </w:r>
      <w:r w:rsidRPr="00595E7F">
        <w:rPr>
          <w:rFonts w:ascii="HardingText-Regular" w:eastAsiaTheme="minorEastAsia" w:hAnsi="HardingText-Regular" w:cs="HardingText-Regular"/>
          <w:color w:val="000000"/>
          <w:sz w:val="17"/>
          <w:szCs w:val="17"/>
        </w:rPr>
        <w:t xml:space="preserve">our NR lasers to 2.3 </w:t>
      </w:r>
      <w:proofErr w:type="spellStart"/>
      <w:r w:rsidRPr="00595E7F">
        <w:rPr>
          <w:rFonts w:ascii="HardingText-Regular" w:eastAsiaTheme="minorEastAsia" w:hAnsi="HardingText-Regular" w:cs="HardingText-Regular"/>
          <w:color w:val="000000"/>
          <w:sz w:val="17"/>
          <w:szCs w:val="17"/>
        </w:rPr>
        <w:t>mW</w:t>
      </w:r>
      <w:proofErr w:type="spellEnd"/>
      <w:r w:rsidRPr="00595E7F">
        <w:rPr>
          <w:rFonts w:ascii="HardingText-Regular" w:eastAsiaTheme="minorEastAsia" w:hAnsi="HardingText-Regular" w:cs="HardingText-Regular"/>
          <w:color w:val="000000"/>
          <w:sz w:val="17"/>
          <w:szCs w:val="17"/>
        </w:rPr>
        <w:t xml:space="preserve"> (</w:t>
      </w:r>
      <w:r w:rsidR="006233D8" w:rsidRPr="00595E7F">
        <w:rPr>
          <w:rFonts w:ascii="HardingText-Regular" w:eastAsiaTheme="minorEastAsia" w:hAnsi="HardingText-Regular" w:cs="HardingText-Regular"/>
          <w:color w:val="000000"/>
          <w:sz w:val="17"/>
          <w:szCs w:val="17"/>
        </w:rPr>
        <w:t>for</w:t>
      </w:r>
      <w:r w:rsidRPr="00595E7F">
        <w:rPr>
          <w:rFonts w:ascii="HardingText-Regular" w:eastAsiaTheme="minorEastAsia" w:hAnsi="HardingText-Regular" w:cs="HardingText-Regular"/>
          <w:color w:val="000000"/>
          <w:sz w:val="17"/>
          <w:szCs w:val="17"/>
        </w:rPr>
        <w:t xml:space="preserve"> a cleaved facet output power of 0.5 </w:t>
      </w:r>
      <w:proofErr w:type="spellStart"/>
      <w:r w:rsidRPr="00595E7F">
        <w:rPr>
          <w:rFonts w:ascii="HardingText-Regular" w:eastAsiaTheme="minorEastAsia" w:hAnsi="HardingText-Regular" w:cs="HardingText-Regular"/>
          <w:color w:val="000000"/>
          <w:sz w:val="17"/>
          <w:szCs w:val="17"/>
        </w:rPr>
        <w:t>mW</w:t>
      </w:r>
      <w:proofErr w:type="spellEnd"/>
      <w:r w:rsidRPr="00595E7F">
        <w:rPr>
          <w:rFonts w:ascii="HardingText-Regular" w:eastAsiaTheme="minorEastAsia" w:hAnsi="HardingText-Regular" w:cs="HardingText-Regular"/>
          <w:color w:val="000000"/>
          <w:sz w:val="17"/>
          <w:szCs w:val="17"/>
        </w:rPr>
        <w:t xml:space="preserve">), we get  </w:t>
      </w:r>
      <m:oMath>
        <m:r>
          <m:rPr>
            <m:sty m:val="p"/>
          </m:rPr>
          <w:rPr>
            <w:rFonts w:ascii="Cambria Math" w:hAnsi="Cambria Math" w:cs="HardingText-Regular"/>
            <w:color w:val="000000"/>
            <w:sz w:val="17"/>
            <w:szCs w:val="17"/>
          </w:rPr>
          <m:t>Δ</m:t>
        </m:r>
        <m:sSub>
          <m:sSubPr>
            <m:ctrlPr>
              <w:rPr>
                <w:rFonts w:ascii="Cambria Math" w:hAnsi="Cambria Math" w:cs="HardingText-Regular"/>
                <w:i/>
                <w:color w:val="000000"/>
                <w:sz w:val="17"/>
                <w:szCs w:val="17"/>
              </w:rPr>
            </m:ctrlPr>
          </m:sSubPr>
          <m:e>
            <m:r>
              <w:rPr>
                <w:rFonts w:ascii="Cambria Math" w:hAnsi="Cambria Math" w:cs="HardingText-Regular"/>
                <w:color w:val="000000"/>
                <w:sz w:val="17"/>
                <w:szCs w:val="17"/>
              </w:rPr>
              <m:t>ν</m:t>
            </m:r>
          </m:e>
          <m:sub>
            <m:r>
              <w:rPr>
                <w:rFonts w:ascii="Cambria Math" w:hAnsi="Cambria Math" w:cs="HardingText-Regular"/>
                <w:color w:val="000000"/>
                <w:sz w:val="17"/>
                <w:szCs w:val="17"/>
              </w:rPr>
              <m:t>ST</m:t>
            </m:r>
          </m:sub>
        </m:sSub>
        <m:r>
          <w:rPr>
            <w:rFonts w:ascii="Cambria Math" w:eastAsiaTheme="minorEastAsia" w:hAnsi="Cambria Math" w:cs="HardingText-Regular"/>
            <w:color w:val="000000"/>
            <w:sz w:val="17"/>
            <w:szCs w:val="17"/>
          </w:rPr>
          <m:t>=</m:t>
        </m:r>
      </m:oMath>
      <w:r w:rsidRPr="00595E7F">
        <w:rPr>
          <w:rFonts w:ascii="HardingText-Regular" w:eastAsiaTheme="minorEastAsia" w:hAnsi="HardingText-Regular" w:cs="HardingText-Regular"/>
          <w:color w:val="000000"/>
          <w:sz w:val="17"/>
          <w:szCs w:val="17"/>
        </w:rPr>
        <w:t xml:space="preserve">30 MHz, which is in line with the best measured linewidth </w:t>
      </w:r>
      <w:r w:rsidR="00BA149E" w:rsidRPr="00595E7F">
        <w:rPr>
          <w:rFonts w:ascii="HardingText-Regular" w:eastAsiaTheme="minorEastAsia" w:hAnsi="HardingText-Regular" w:cs="HardingText-Regular"/>
          <w:color w:val="000000"/>
          <w:sz w:val="17"/>
          <w:szCs w:val="17"/>
        </w:rPr>
        <w:t>(</w:t>
      </w:r>
      <m:oMath>
        <m:r>
          <m:rPr>
            <m:sty m:val="p"/>
          </m:rPr>
          <w:rPr>
            <w:rFonts w:ascii="Cambria Math" w:hAnsi="Cambria Math" w:cs="HardingText-Regular"/>
            <w:color w:val="000000"/>
            <w:sz w:val="17"/>
            <w:szCs w:val="17"/>
          </w:rPr>
          <m:t>Δ</m:t>
        </m:r>
        <m:r>
          <w:rPr>
            <w:rFonts w:ascii="Cambria Math" w:hAnsi="Cambria Math" w:cs="HardingText-Regular"/>
            <w:color w:val="000000"/>
            <w:sz w:val="17"/>
            <w:szCs w:val="17"/>
          </w:rPr>
          <m:t>ν</m:t>
        </m:r>
        <m:r>
          <w:rPr>
            <w:rFonts w:ascii="Cambria Math" w:eastAsiaTheme="minorEastAsia" w:hAnsi="Cambria Math" w:cs="HardingText-Regular"/>
            <w:color w:val="000000"/>
            <w:sz w:val="17"/>
            <w:szCs w:val="17"/>
          </w:rPr>
          <m:t>=</m:t>
        </m:r>
      </m:oMath>
      <w:r w:rsidR="00BA149E" w:rsidRPr="00595E7F">
        <w:rPr>
          <w:rFonts w:ascii="HardingText-Regular" w:eastAsiaTheme="minorEastAsia" w:hAnsi="HardingText-Regular" w:cs="HardingText-Regular"/>
          <w:color w:val="000000"/>
          <w:sz w:val="17"/>
          <w:szCs w:val="17"/>
        </w:rPr>
        <w:t xml:space="preserve">46 MHz) </w:t>
      </w:r>
      <w:r w:rsidRPr="00595E7F">
        <w:rPr>
          <w:rFonts w:ascii="HardingText-Regular" w:eastAsiaTheme="minorEastAsia" w:hAnsi="HardingText-Regular" w:cs="HardingText-Regular"/>
          <w:color w:val="000000"/>
          <w:sz w:val="17"/>
          <w:szCs w:val="17"/>
        </w:rPr>
        <w:t xml:space="preserve">among </w:t>
      </w:r>
      <w:r w:rsidR="00BD7948" w:rsidRPr="00595E7F">
        <w:rPr>
          <w:rFonts w:ascii="HardingText-Regular" w:eastAsiaTheme="minorEastAsia" w:hAnsi="HardingText-Regular" w:cs="HardingText-Regular"/>
          <w:color w:val="000000"/>
          <w:sz w:val="17"/>
          <w:szCs w:val="17"/>
        </w:rPr>
        <w:t>the devices that</w:t>
      </w:r>
      <w:r w:rsidRPr="00595E7F">
        <w:rPr>
          <w:rFonts w:ascii="HardingText-Regular" w:eastAsiaTheme="minorEastAsia" w:hAnsi="HardingText-Regular" w:cs="HardingText-Regular"/>
          <w:color w:val="000000"/>
          <w:sz w:val="17"/>
          <w:szCs w:val="17"/>
        </w:rPr>
        <w:t xml:space="preserve"> </w:t>
      </w:r>
      <w:r w:rsidR="00BD7948" w:rsidRPr="00595E7F">
        <w:rPr>
          <w:rFonts w:ascii="HardingText-Regular" w:eastAsiaTheme="minorEastAsia" w:hAnsi="HardingText-Regular" w:cs="HardingText-Regular"/>
          <w:color w:val="000000"/>
          <w:sz w:val="17"/>
          <w:szCs w:val="17"/>
        </w:rPr>
        <w:t xml:space="preserve">were </w:t>
      </w:r>
      <w:r w:rsidRPr="00595E7F">
        <w:rPr>
          <w:rFonts w:ascii="HardingText-Regular" w:eastAsiaTheme="minorEastAsia" w:hAnsi="HardingText-Regular" w:cs="HardingText-Regular"/>
          <w:color w:val="000000"/>
          <w:sz w:val="17"/>
          <w:szCs w:val="17"/>
        </w:rPr>
        <w:t>tested.</w:t>
      </w:r>
    </w:p>
    <w:p w14:paraId="426C9AD4" w14:textId="1EE9733B" w:rsidR="00D34116" w:rsidRDefault="00D34116" w:rsidP="00D34116">
      <w:pPr>
        <w:autoSpaceDE w:val="0"/>
        <w:autoSpaceDN w:val="0"/>
        <w:adjustRightInd w:val="0"/>
        <w:jc w:val="both"/>
        <w:rPr>
          <w:rFonts w:ascii="HardingText-Regular" w:hAnsi="HardingText-Regular" w:cs="HardingText-Regular"/>
          <w:color w:val="000000"/>
          <w:sz w:val="17"/>
          <w:szCs w:val="17"/>
        </w:rPr>
      </w:pPr>
    </w:p>
    <w:p w14:paraId="0700312F" w14:textId="21C1834F" w:rsidR="005A5D78" w:rsidRPr="00595E7F" w:rsidRDefault="005A5D78" w:rsidP="00D34116">
      <w:pPr>
        <w:autoSpaceDE w:val="0"/>
        <w:autoSpaceDN w:val="0"/>
        <w:adjustRightInd w:val="0"/>
        <w:jc w:val="both"/>
        <w:rPr>
          <w:rFonts w:ascii="HardingText-Regular" w:hAnsi="HardingText-Regular" w:cs="HardingText-Regular"/>
          <w:color w:val="000000"/>
          <w:sz w:val="17"/>
          <w:szCs w:val="17"/>
        </w:rPr>
      </w:pPr>
    </w:p>
    <w:p w14:paraId="2564318A" w14:textId="2CAB5DE6" w:rsidR="00D34116" w:rsidRPr="00595E7F" w:rsidRDefault="008B403D"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We expect to strongly reduce the laser linewidth in future designs by suppressing the beating modes, </w:t>
      </w:r>
      <w:r w:rsidR="007151E0" w:rsidRPr="00595E7F">
        <w:rPr>
          <w:rFonts w:ascii="HardingText-Regular" w:hAnsi="HardingText-Regular" w:cs="HardingText-Regular"/>
          <w:color w:val="000000"/>
          <w:sz w:val="17"/>
          <w:szCs w:val="17"/>
        </w:rPr>
        <w:t xml:space="preserve">by </w:t>
      </w:r>
      <w:r w:rsidRPr="00595E7F">
        <w:rPr>
          <w:rFonts w:ascii="HardingText-Regular" w:hAnsi="HardingText-Regular" w:cs="HardingText-Regular"/>
          <w:color w:val="000000"/>
          <w:sz w:val="17"/>
          <w:szCs w:val="17"/>
        </w:rPr>
        <w:t>improving the p-contact scheme allow</w:t>
      </w:r>
      <w:r w:rsidR="00184BD7" w:rsidRPr="00595E7F">
        <w:rPr>
          <w:rFonts w:ascii="HardingText-Regular" w:hAnsi="HardingText-Regular" w:cs="HardingText-Regular"/>
          <w:color w:val="000000"/>
          <w:sz w:val="17"/>
          <w:szCs w:val="17"/>
        </w:rPr>
        <w:t>ing</w:t>
      </w:r>
      <w:r w:rsidRPr="00595E7F">
        <w:rPr>
          <w:rFonts w:ascii="HardingText-Regular" w:hAnsi="HardingText-Regular" w:cs="HardingText-Regular"/>
          <w:color w:val="000000"/>
          <w:sz w:val="17"/>
          <w:szCs w:val="17"/>
        </w:rPr>
        <w:t xml:space="preserve"> to operate at much large currents and </w:t>
      </w:r>
      <w:r w:rsidR="007151E0" w:rsidRPr="00595E7F">
        <w:rPr>
          <w:rFonts w:ascii="HardingText-Regular" w:hAnsi="HardingText-Regular" w:cs="HardingText-Regular"/>
          <w:color w:val="000000"/>
          <w:sz w:val="17"/>
          <w:szCs w:val="17"/>
        </w:rPr>
        <w:t xml:space="preserve">by </w:t>
      </w:r>
      <w:r w:rsidRPr="00595E7F">
        <w:rPr>
          <w:rFonts w:ascii="HardingText-Regular" w:hAnsi="HardingText-Regular" w:cs="HardingText-Regular"/>
          <w:color w:val="000000"/>
          <w:sz w:val="17"/>
          <w:szCs w:val="17"/>
        </w:rPr>
        <w:t>introducing DFB grating in the nano-ridge devices</w:t>
      </w:r>
      <w:r w:rsidR="007151E0" w:rsidRPr="00595E7F">
        <w:rPr>
          <w:rFonts w:ascii="HardingText-Regular" w:hAnsi="HardingText-Regular" w:cs="HardingText-Regular"/>
          <w:color w:val="000000"/>
          <w:sz w:val="17"/>
          <w:szCs w:val="17"/>
        </w:rPr>
        <w:t xml:space="preserve"> to reduce</w:t>
      </w:r>
      <w:r w:rsidR="007151E0" w:rsidRPr="00595E7F">
        <w:rPr>
          <w:rFonts w:ascii="HardingText-Regular" w:eastAsiaTheme="minorEastAsia" w:hAnsi="HardingText-Regular" w:cs="HardingText-Regular"/>
          <w:color w:val="000000"/>
          <w:sz w:val="17"/>
          <w:szCs w:val="17"/>
        </w:rPr>
        <w:t xml:space="preserve">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α</m:t>
            </m:r>
          </m:e>
          <m:sub>
            <m:r>
              <w:rPr>
                <w:rFonts w:ascii="Cambria Math" w:eastAsiaTheme="minorEastAsia" w:hAnsi="Cambria Math" w:cs="HardingText-Regular"/>
                <w:color w:val="000000"/>
                <w:sz w:val="17"/>
                <w:szCs w:val="17"/>
              </w:rPr>
              <m:t>m</m:t>
            </m:r>
          </m:sub>
        </m:sSub>
      </m:oMath>
      <w:r w:rsidRPr="00595E7F">
        <w:rPr>
          <w:rFonts w:ascii="HardingText-Regular" w:hAnsi="HardingText-Regular" w:cs="HardingText-Regular"/>
          <w:color w:val="000000"/>
          <w:sz w:val="17"/>
          <w:szCs w:val="17"/>
        </w:rPr>
        <w:t>. Future experiments will also expand the laser characterization to include relative intensity noise (RIN) measurements and extend the bias current range to larger values to observe reduction of the Schawlow-Townes linewidth.</w:t>
      </w:r>
    </w:p>
    <w:p w14:paraId="2B101423" w14:textId="453E0005" w:rsidR="00254FDC" w:rsidRPr="00595E7F" w:rsidRDefault="00264AD5" w:rsidP="00254FDC">
      <w:r w:rsidRPr="00595E7F">
        <w:rPr>
          <w:rFonts w:ascii="HardingText-Regular" w:hAnsi="HardingText-Regular" w:cs="HardingText-Regular"/>
          <w:noProof/>
          <w:color w:val="000000"/>
          <w:sz w:val="17"/>
          <w:szCs w:val="17"/>
        </w:rPr>
        <mc:AlternateContent>
          <mc:Choice Requires="wps">
            <w:drawing>
              <wp:anchor distT="45720" distB="45720" distL="114300" distR="114300" simplePos="0" relativeHeight="251658257" behindDoc="0" locked="0" layoutInCell="1" allowOverlap="1" wp14:anchorId="014C0E07" wp14:editId="15286E49">
                <wp:simplePos x="0" y="0"/>
                <wp:positionH relativeFrom="margin">
                  <wp:posOffset>0</wp:posOffset>
                </wp:positionH>
                <wp:positionV relativeFrom="margin">
                  <wp:posOffset>8985885</wp:posOffset>
                </wp:positionV>
                <wp:extent cx="6659880" cy="749300"/>
                <wp:effectExtent l="0" t="0" r="7620" b="0"/>
                <wp:wrapTopAndBottom/>
                <wp:docPr id="636639370" name="Text Box 636639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749300"/>
                        </a:xfrm>
                        <a:prstGeom prst="rect">
                          <a:avLst/>
                        </a:prstGeom>
                        <a:solidFill>
                          <a:schemeClr val="bg1"/>
                        </a:solidFill>
                        <a:ln w="9525">
                          <a:noFill/>
                          <a:miter lim="800000"/>
                          <a:headEnd/>
                          <a:tailEnd/>
                        </a:ln>
                      </wps:spPr>
                      <wps:txbx>
                        <w:txbxContent>
                          <w:tbl>
                            <w:tblPr>
                              <w:tblStyle w:val="GridTable2"/>
                              <w:tblW w:w="9804" w:type="dxa"/>
                              <w:jc w:val="center"/>
                              <w:tblLook w:val="04A0" w:firstRow="1" w:lastRow="0" w:firstColumn="1" w:lastColumn="0" w:noHBand="0" w:noVBand="1"/>
                            </w:tblPr>
                            <w:tblGrid>
                              <w:gridCol w:w="2324"/>
                              <w:gridCol w:w="680"/>
                              <w:gridCol w:w="680"/>
                              <w:gridCol w:w="680"/>
                              <w:gridCol w:w="680"/>
                              <w:gridCol w:w="680"/>
                              <w:gridCol w:w="680"/>
                              <w:gridCol w:w="680"/>
                              <w:gridCol w:w="680"/>
                              <w:gridCol w:w="680"/>
                              <w:gridCol w:w="680"/>
                              <w:gridCol w:w="680"/>
                            </w:tblGrid>
                            <w:tr w:rsidR="00264AD5" w14:paraId="2F27DCA1" w14:textId="77777777" w:rsidTr="00631AA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24" w:type="dxa"/>
                                </w:tcPr>
                                <w:p w14:paraId="791AA6D5" w14:textId="77777777" w:rsidR="00264AD5" w:rsidRDefault="00264AD5" w:rsidP="00264AD5">
                                  <w:pPr>
                                    <w:autoSpaceDE w:val="0"/>
                                    <w:autoSpaceDN w:val="0"/>
                                    <w:adjustRightInd w:val="0"/>
                                    <w:jc w:val="both"/>
                                    <w:rPr>
                                      <w:rFonts w:ascii="HardingText-Regular" w:hAnsi="HardingText-Regular" w:cs="HardingText-Regular"/>
                                      <w:color w:val="000000"/>
                                      <w:sz w:val="17"/>
                                      <w:szCs w:val="17"/>
                                    </w:rPr>
                                  </w:pPr>
                                  <w:r>
                                    <w:rPr>
                                      <w:rFonts w:ascii="HardingText-Regular" w:hAnsi="HardingText-Regular" w:cs="HardingText-Regular"/>
                                      <w:color w:val="000000"/>
                                      <w:sz w:val="17"/>
                                      <w:szCs w:val="17"/>
                                    </w:rPr>
                                    <w:t>Device Number</w:t>
                                  </w:r>
                                </w:p>
                              </w:tc>
                              <w:tc>
                                <w:tcPr>
                                  <w:tcW w:w="680" w:type="dxa"/>
                                </w:tcPr>
                                <w:p w14:paraId="0E7F3490"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1</w:t>
                                  </w:r>
                                </w:p>
                              </w:tc>
                              <w:tc>
                                <w:tcPr>
                                  <w:tcW w:w="680" w:type="dxa"/>
                                </w:tcPr>
                                <w:p w14:paraId="41104377"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2</w:t>
                                  </w:r>
                                </w:p>
                              </w:tc>
                              <w:tc>
                                <w:tcPr>
                                  <w:tcW w:w="680" w:type="dxa"/>
                                </w:tcPr>
                                <w:p w14:paraId="27F90D31"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3</w:t>
                                  </w:r>
                                </w:p>
                              </w:tc>
                              <w:tc>
                                <w:tcPr>
                                  <w:tcW w:w="680" w:type="dxa"/>
                                </w:tcPr>
                                <w:p w14:paraId="187BC5ED"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4</w:t>
                                  </w:r>
                                </w:p>
                              </w:tc>
                              <w:tc>
                                <w:tcPr>
                                  <w:tcW w:w="680" w:type="dxa"/>
                                </w:tcPr>
                                <w:p w14:paraId="5F64E69E"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5</w:t>
                                  </w:r>
                                </w:p>
                              </w:tc>
                              <w:tc>
                                <w:tcPr>
                                  <w:tcW w:w="680" w:type="dxa"/>
                                </w:tcPr>
                                <w:p w14:paraId="3CF02D37"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6</w:t>
                                  </w:r>
                                </w:p>
                              </w:tc>
                              <w:tc>
                                <w:tcPr>
                                  <w:tcW w:w="680" w:type="dxa"/>
                                </w:tcPr>
                                <w:p w14:paraId="65036D72"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7</w:t>
                                  </w:r>
                                </w:p>
                              </w:tc>
                              <w:tc>
                                <w:tcPr>
                                  <w:tcW w:w="680" w:type="dxa"/>
                                </w:tcPr>
                                <w:p w14:paraId="4F8A9FC8"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8</w:t>
                                  </w:r>
                                </w:p>
                              </w:tc>
                              <w:tc>
                                <w:tcPr>
                                  <w:tcW w:w="680" w:type="dxa"/>
                                </w:tcPr>
                                <w:p w14:paraId="14208EAE"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9</w:t>
                                  </w:r>
                                </w:p>
                              </w:tc>
                              <w:tc>
                                <w:tcPr>
                                  <w:tcW w:w="680" w:type="dxa"/>
                                </w:tcPr>
                                <w:p w14:paraId="400E6694"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10</w:t>
                                  </w:r>
                                </w:p>
                              </w:tc>
                              <w:tc>
                                <w:tcPr>
                                  <w:tcW w:w="680" w:type="dxa"/>
                                </w:tcPr>
                                <w:p w14:paraId="03820C8B"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11</w:t>
                                  </w:r>
                                </w:p>
                              </w:tc>
                            </w:tr>
                            <w:tr w:rsidR="00264AD5" w14:paraId="200E5F90" w14:textId="77777777" w:rsidTr="00631AA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24" w:type="dxa"/>
                                </w:tcPr>
                                <w:p w14:paraId="2747E5CE" w14:textId="77777777" w:rsidR="00264AD5" w:rsidRDefault="00264AD5" w:rsidP="00264AD5">
                                  <w:pPr>
                                    <w:autoSpaceDE w:val="0"/>
                                    <w:autoSpaceDN w:val="0"/>
                                    <w:adjustRightInd w:val="0"/>
                                    <w:jc w:val="both"/>
                                    <w:rPr>
                                      <w:rFonts w:ascii="HardingText-Regular" w:hAnsi="HardingText-Regular" w:cs="HardingText-Regular"/>
                                      <w:color w:val="000000"/>
                                      <w:sz w:val="17"/>
                                      <w:szCs w:val="17"/>
                                    </w:rPr>
                                  </w:pPr>
                                  <w:r>
                                    <w:rPr>
                                      <w:rFonts w:ascii="HardingText-Regular" w:hAnsi="HardingText-Regular" w:cs="HardingText-Regular"/>
                                      <w:color w:val="000000"/>
                                      <w:sz w:val="17"/>
                                      <w:szCs w:val="17"/>
                                    </w:rPr>
                                    <w:t>Measured linewidth (MHz)</w:t>
                                  </w:r>
                                </w:p>
                              </w:tc>
                              <w:tc>
                                <w:tcPr>
                                  <w:tcW w:w="680" w:type="dxa"/>
                                </w:tcPr>
                                <w:p w14:paraId="0C47D719"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46</w:t>
                                  </w:r>
                                </w:p>
                              </w:tc>
                              <w:tc>
                                <w:tcPr>
                                  <w:tcW w:w="680" w:type="dxa"/>
                                </w:tcPr>
                                <w:p w14:paraId="3B138398"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70.7</w:t>
                                  </w:r>
                                </w:p>
                              </w:tc>
                              <w:tc>
                                <w:tcPr>
                                  <w:tcW w:w="680" w:type="dxa"/>
                                </w:tcPr>
                                <w:p w14:paraId="76AC29D2"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132.6</w:t>
                                  </w:r>
                                </w:p>
                              </w:tc>
                              <w:tc>
                                <w:tcPr>
                                  <w:tcW w:w="680" w:type="dxa"/>
                                </w:tcPr>
                                <w:p w14:paraId="45CD41B1"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82</w:t>
                                  </w:r>
                                </w:p>
                              </w:tc>
                              <w:tc>
                                <w:tcPr>
                                  <w:tcW w:w="680" w:type="dxa"/>
                                </w:tcPr>
                                <w:p w14:paraId="6E5E0C6C"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85.8</w:t>
                                  </w:r>
                                </w:p>
                              </w:tc>
                              <w:tc>
                                <w:tcPr>
                                  <w:tcW w:w="680" w:type="dxa"/>
                                </w:tcPr>
                                <w:p w14:paraId="290F855F"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56.7</w:t>
                                  </w:r>
                                </w:p>
                              </w:tc>
                              <w:tc>
                                <w:tcPr>
                                  <w:tcW w:w="680" w:type="dxa"/>
                                </w:tcPr>
                                <w:p w14:paraId="537C43FC"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87.2</w:t>
                                  </w:r>
                                </w:p>
                              </w:tc>
                              <w:tc>
                                <w:tcPr>
                                  <w:tcW w:w="680" w:type="dxa"/>
                                </w:tcPr>
                                <w:p w14:paraId="6148F668"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124.7</w:t>
                                  </w:r>
                                </w:p>
                              </w:tc>
                              <w:tc>
                                <w:tcPr>
                                  <w:tcW w:w="680" w:type="dxa"/>
                                </w:tcPr>
                                <w:p w14:paraId="4721E825"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67</w:t>
                                  </w:r>
                                </w:p>
                              </w:tc>
                              <w:tc>
                                <w:tcPr>
                                  <w:tcW w:w="680" w:type="dxa"/>
                                </w:tcPr>
                                <w:p w14:paraId="7AD3B0A6"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162.7</w:t>
                                  </w:r>
                                </w:p>
                              </w:tc>
                              <w:tc>
                                <w:tcPr>
                                  <w:tcW w:w="680" w:type="dxa"/>
                                </w:tcPr>
                                <w:p w14:paraId="262CCF03"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186</w:t>
                                  </w:r>
                                </w:p>
                              </w:tc>
                            </w:tr>
                          </w:tbl>
                          <w:p w14:paraId="64783C55" w14:textId="10454A6E" w:rsidR="00264AD5" w:rsidRPr="00A33373" w:rsidRDefault="00264AD5" w:rsidP="00264AD5">
                            <w:pPr>
                              <w:jc w:val="center"/>
                              <w:rPr>
                                <w:sz w:val="32"/>
                                <w:szCs w:val="32"/>
                              </w:rPr>
                            </w:pPr>
                            <w:r w:rsidRPr="00590440">
                              <w:rPr>
                                <w:rFonts w:ascii="HardingText-Regular" w:eastAsiaTheme="minorEastAsia" w:hAnsi="HardingText-Regular" w:cs="HardingText-Regular"/>
                                <w:b/>
                                <w:bCs/>
                                <w:iCs/>
                                <w:color w:val="000000"/>
                                <w:sz w:val="15"/>
                                <w:szCs w:val="15"/>
                              </w:rPr>
                              <w:t xml:space="preserve">Table </w:t>
                            </w:r>
                            <w:r>
                              <w:rPr>
                                <w:rFonts w:ascii="HardingText-Regular" w:eastAsiaTheme="minorEastAsia" w:hAnsi="HardingText-Regular" w:cs="HardingText-Regular"/>
                                <w:b/>
                                <w:bCs/>
                                <w:iCs/>
                                <w:color w:val="000000"/>
                                <w:sz w:val="15"/>
                                <w:szCs w:val="15"/>
                              </w:rPr>
                              <w:t>3</w:t>
                            </w:r>
                            <w:r w:rsidRPr="00590440">
                              <w:rPr>
                                <w:rFonts w:ascii="HardingText-Regular" w:eastAsiaTheme="minorEastAsia" w:hAnsi="HardingText-Regular" w:cs="HardingText-Regular"/>
                                <w:iCs/>
                                <w:color w:val="000000"/>
                                <w:sz w:val="15"/>
                                <w:szCs w:val="15"/>
                              </w:rPr>
                              <w:t xml:space="preserve">. </w:t>
                            </w:r>
                            <w:r w:rsidR="00482D5A">
                              <w:rPr>
                                <w:rFonts w:ascii="HardingText-Regular" w:eastAsiaTheme="minorEastAsia" w:hAnsi="HardingText-Regular" w:cs="HardingText-Regular"/>
                                <w:iCs/>
                                <w:color w:val="000000"/>
                                <w:sz w:val="15"/>
                                <w:szCs w:val="15"/>
                              </w:rPr>
                              <w:t>Measured linewidth for each tested devices</w:t>
                            </w:r>
                            <w:r w:rsidR="007F4D27">
                              <w:rPr>
                                <w:rFonts w:ascii="HardingText-Regular" w:eastAsiaTheme="minorEastAsia" w:hAnsi="HardingText-Regular" w:cs="HardingText-Regular"/>
                                <w:iCs/>
                                <w:color w:val="000000"/>
                                <w:sz w:val="15"/>
                                <w:szCs w:val="15"/>
                              </w:rPr>
                              <w:t>, ranging from</w:t>
                            </w:r>
                            <w:r w:rsidR="00F93783">
                              <w:rPr>
                                <w:rFonts w:ascii="HardingText-Regular" w:eastAsiaTheme="minorEastAsia" w:hAnsi="HardingText-Regular" w:cs="HardingText-Regular"/>
                                <w:iCs/>
                                <w:color w:val="000000"/>
                                <w:sz w:val="15"/>
                                <w:szCs w:val="15"/>
                              </w:rPr>
                              <w:t xml:space="preserve"> 46 to 186 </w:t>
                            </w:r>
                            <w:proofErr w:type="spellStart"/>
                            <w:r w:rsidR="00F93783">
                              <w:rPr>
                                <w:rFonts w:ascii="HardingText-Regular" w:eastAsiaTheme="minorEastAsia" w:hAnsi="HardingText-Regular" w:cs="HardingText-Regular"/>
                                <w:iCs/>
                                <w:color w:val="000000"/>
                                <w:sz w:val="15"/>
                                <w:szCs w:val="15"/>
                              </w:rPr>
                              <w:t>MHz.</w:t>
                            </w:r>
                            <w:proofErr w:type="spellEnd"/>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4C0E07" id="Text Box 636639370" o:spid="_x0000_s1042" type="#_x0000_t202" style="position:absolute;margin-left:0;margin-top:707.55pt;width:524.4pt;height:59pt;z-index:2516582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" fillcolor="white [3212]" stroked="f">
                <v:textbox inset="0,,0">
                  <w:txbxContent>
                    <w:tbl>
                      <w:tblPr>
                        <w:tblStyle w:val="GridTable2"/>
                        <w:tblW w:w="9804" w:type="dxa"/>
                        <w:jc w:val="center"/>
                        <w:tblLook w:val="04A0" w:firstRow="1" w:lastRow="0" w:firstColumn="1" w:lastColumn="0" w:noHBand="0" w:noVBand="1"/>
                      </w:tblPr>
                      <w:tblGrid>
                        <w:gridCol w:w="2324"/>
                        <w:gridCol w:w="680"/>
                        <w:gridCol w:w="680"/>
                        <w:gridCol w:w="680"/>
                        <w:gridCol w:w="680"/>
                        <w:gridCol w:w="680"/>
                        <w:gridCol w:w="680"/>
                        <w:gridCol w:w="680"/>
                        <w:gridCol w:w="680"/>
                        <w:gridCol w:w="680"/>
                        <w:gridCol w:w="680"/>
                        <w:gridCol w:w="680"/>
                      </w:tblGrid>
                      <w:tr w:rsidR="00264AD5" w14:paraId="2F27DCA1" w14:textId="77777777" w:rsidTr="00631AA6">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24" w:type="dxa"/>
                          </w:tcPr>
                          <w:p w14:paraId="791AA6D5" w14:textId="77777777" w:rsidR="00264AD5" w:rsidRDefault="00264AD5" w:rsidP="00264AD5">
                            <w:pPr>
                              <w:autoSpaceDE w:val="0"/>
                              <w:autoSpaceDN w:val="0"/>
                              <w:adjustRightInd w:val="0"/>
                              <w:jc w:val="both"/>
                              <w:rPr>
                                <w:rFonts w:ascii="HardingText-Regular" w:hAnsi="HardingText-Regular" w:cs="HardingText-Regular"/>
                                <w:color w:val="000000"/>
                                <w:sz w:val="17"/>
                                <w:szCs w:val="17"/>
                              </w:rPr>
                            </w:pPr>
                            <w:r>
                              <w:rPr>
                                <w:rFonts w:ascii="HardingText-Regular" w:hAnsi="HardingText-Regular" w:cs="HardingText-Regular"/>
                                <w:color w:val="000000"/>
                                <w:sz w:val="17"/>
                                <w:szCs w:val="17"/>
                              </w:rPr>
                              <w:t>Device Number</w:t>
                            </w:r>
                          </w:p>
                        </w:tc>
                        <w:tc>
                          <w:tcPr>
                            <w:tcW w:w="680" w:type="dxa"/>
                          </w:tcPr>
                          <w:p w14:paraId="0E7F3490"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1</w:t>
                            </w:r>
                          </w:p>
                        </w:tc>
                        <w:tc>
                          <w:tcPr>
                            <w:tcW w:w="680" w:type="dxa"/>
                          </w:tcPr>
                          <w:p w14:paraId="41104377"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2</w:t>
                            </w:r>
                          </w:p>
                        </w:tc>
                        <w:tc>
                          <w:tcPr>
                            <w:tcW w:w="680" w:type="dxa"/>
                          </w:tcPr>
                          <w:p w14:paraId="27F90D31"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3</w:t>
                            </w:r>
                          </w:p>
                        </w:tc>
                        <w:tc>
                          <w:tcPr>
                            <w:tcW w:w="680" w:type="dxa"/>
                          </w:tcPr>
                          <w:p w14:paraId="187BC5ED"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4</w:t>
                            </w:r>
                          </w:p>
                        </w:tc>
                        <w:tc>
                          <w:tcPr>
                            <w:tcW w:w="680" w:type="dxa"/>
                          </w:tcPr>
                          <w:p w14:paraId="5F64E69E"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5</w:t>
                            </w:r>
                          </w:p>
                        </w:tc>
                        <w:tc>
                          <w:tcPr>
                            <w:tcW w:w="680" w:type="dxa"/>
                          </w:tcPr>
                          <w:p w14:paraId="3CF02D37"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6</w:t>
                            </w:r>
                          </w:p>
                        </w:tc>
                        <w:tc>
                          <w:tcPr>
                            <w:tcW w:w="680" w:type="dxa"/>
                          </w:tcPr>
                          <w:p w14:paraId="65036D72"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7</w:t>
                            </w:r>
                          </w:p>
                        </w:tc>
                        <w:tc>
                          <w:tcPr>
                            <w:tcW w:w="680" w:type="dxa"/>
                          </w:tcPr>
                          <w:p w14:paraId="4F8A9FC8"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8</w:t>
                            </w:r>
                          </w:p>
                        </w:tc>
                        <w:tc>
                          <w:tcPr>
                            <w:tcW w:w="680" w:type="dxa"/>
                          </w:tcPr>
                          <w:p w14:paraId="14208EAE"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9</w:t>
                            </w:r>
                          </w:p>
                        </w:tc>
                        <w:tc>
                          <w:tcPr>
                            <w:tcW w:w="680" w:type="dxa"/>
                          </w:tcPr>
                          <w:p w14:paraId="400E6694"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10</w:t>
                            </w:r>
                          </w:p>
                        </w:tc>
                        <w:tc>
                          <w:tcPr>
                            <w:tcW w:w="680" w:type="dxa"/>
                          </w:tcPr>
                          <w:p w14:paraId="03820C8B" w14:textId="77777777" w:rsidR="00264AD5" w:rsidRPr="007D51E7" w:rsidRDefault="00264AD5" w:rsidP="00264AD5">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HardingText-Regular" w:hAnsi="HardingText-Regular" w:cs="HardingText-Regular"/>
                                <w:b w:val="0"/>
                                <w:bCs w:val="0"/>
                                <w:color w:val="000000"/>
                                <w:sz w:val="17"/>
                                <w:szCs w:val="17"/>
                              </w:rPr>
                            </w:pPr>
                            <w:r w:rsidRPr="007D51E7">
                              <w:rPr>
                                <w:rFonts w:ascii="HardingText-Regular" w:hAnsi="HardingText-Regular" w:cs="HardingText-Regular"/>
                                <w:b w:val="0"/>
                                <w:bCs w:val="0"/>
                                <w:color w:val="000000"/>
                                <w:sz w:val="17"/>
                                <w:szCs w:val="17"/>
                              </w:rPr>
                              <w:t>11</w:t>
                            </w:r>
                          </w:p>
                        </w:tc>
                      </w:tr>
                      <w:tr w:rsidR="00264AD5" w14:paraId="200E5F90" w14:textId="77777777" w:rsidTr="00631AA6">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24" w:type="dxa"/>
                          </w:tcPr>
                          <w:p w14:paraId="2747E5CE" w14:textId="77777777" w:rsidR="00264AD5" w:rsidRDefault="00264AD5" w:rsidP="00264AD5">
                            <w:pPr>
                              <w:autoSpaceDE w:val="0"/>
                              <w:autoSpaceDN w:val="0"/>
                              <w:adjustRightInd w:val="0"/>
                              <w:jc w:val="both"/>
                              <w:rPr>
                                <w:rFonts w:ascii="HardingText-Regular" w:hAnsi="HardingText-Regular" w:cs="HardingText-Regular"/>
                                <w:color w:val="000000"/>
                                <w:sz w:val="17"/>
                                <w:szCs w:val="17"/>
                              </w:rPr>
                            </w:pPr>
                            <w:r>
                              <w:rPr>
                                <w:rFonts w:ascii="HardingText-Regular" w:hAnsi="HardingText-Regular" w:cs="HardingText-Regular"/>
                                <w:color w:val="000000"/>
                                <w:sz w:val="17"/>
                                <w:szCs w:val="17"/>
                              </w:rPr>
                              <w:t>Measured linewidth (MHz)</w:t>
                            </w:r>
                          </w:p>
                        </w:tc>
                        <w:tc>
                          <w:tcPr>
                            <w:tcW w:w="680" w:type="dxa"/>
                          </w:tcPr>
                          <w:p w14:paraId="0C47D719"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46</w:t>
                            </w:r>
                          </w:p>
                        </w:tc>
                        <w:tc>
                          <w:tcPr>
                            <w:tcW w:w="680" w:type="dxa"/>
                          </w:tcPr>
                          <w:p w14:paraId="3B138398"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70.7</w:t>
                            </w:r>
                          </w:p>
                        </w:tc>
                        <w:tc>
                          <w:tcPr>
                            <w:tcW w:w="680" w:type="dxa"/>
                          </w:tcPr>
                          <w:p w14:paraId="76AC29D2"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132.6</w:t>
                            </w:r>
                          </w:p>
                        </w:tc>
                        <w:tc>
                          <w:tcPr>
                            <w:tcW w:w="680" w:type="dxa"/>
                          </w:tcPr>
                          <w:p w14:paraId="45CD41B1"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82</w:t>
                            </w:r>
                          </w:p>
                        </w:tc>
                        <w:tc>
                          <w:tcPr>
                            <w:tcW w:w="680" w:type="dxa"/>
                          </w:tcPr>
                          <w:p w14:paraId="6E5E0C6C"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85.8</w:t>
                            </w:r>
                          </w:p>
                        </w:tc>
                        <w:tc>
                          <w:tcPr>
                            <w:tcW w:w="680" w:type="dxa"/>
                          </w:tcPr>
                          <w:p w14:paraId="290F855F"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56.7</w:t>
                            </w:r>
                          </w:p>
                        </w:tc>
                        <w:tc>
                          <w:tcPr>
                            <w:tcW w:w="680" w:type="dxa"/>
                          </w:tcPr>
                          <w:p w14:paraId="537C43FC"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87.2</w:t>
                            </w:r>
                          </w:p>
                        </w:tc>
                        <w:tc>
                          <w:tcPr>
                            <w:tcW w:w="680" w:type="dxa"/>
                          </w:tcPr>
                          <w:p w14:paraId="6148F668"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124.7</w:t>
                            </w:r>
                          </w:p>
                        </w:tc>
                        <w:tc>
                          <w:tcPr>
                            <w:tcW w:w="680" w:type="dxa"/>
                          </w:tcPr>
                          <w:p w14:paraId="4721E825"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67</w:t>
                            </w:r>
                          </w:p>
                        </w:tc>
                        <w:tc>
                          <w:tcPr>
                            <w:tcW w:w="680" w:type="dxa"/>
                          </w:tcPr>
                          <w:p w14:paraId="7AD3B0A6"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162.7</w:t>
                            </w:r>
                          </w:p>
                        </w:tc>
                        <w:tc>
                          <w:tcPr>
                            <w:tcW w:w="680" w:type="dxa"/>
                          </w:tcPr>
                          <w:p w14:paraId="262CCF03" w14:textId="77777777" w:rsidR="00264AD5" w:rsidRDefault="00264AD5" w:rsidP="00264A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HardingText-Regular" w:hAnsi="HardingText-Regular" w:cs="HardingText-Regular"/>
                                <w:color w:val="000000"/>
                                <w:sz w:val="17"/>
                                <w:szCs w:val="17"/>
                              </w:rPr>
                            </w:pPr>
                            <w:r>
                              <w:rPr>
                                <w:rFonts w:ascii="HardingText-Regular" w:hAnsi="HardingText-Regular" w:cs="HardingText-Regular"/>
                                <w:color w:val="000000"/>
                                <w:sz w:val="17"/>
                                <w:szCs w:val="17"/>
                              </w:rPr>
                              <w:t>186</w:t>
                            </w:r>
                          </w:p>
                        </w:tc>
                      </w:tr>
                    </w:tbl>
                    <w:p w14:paraId="64783C55" w14:textId="10454A6E" w:rsidR="00264AD5" w:rsidRPr="00A33373" w:rsidRDefault="00264AD5" w:rsidP="00264AD5">
                      <w:pPr>
                        <w:jc w:val="center"/>
                        <w:rPr>
                          <w:sz w:val="32"/>
                          <w:szCs w:val="32"/>
                        </w:rPr>
                      </w:pPr>
                      <w:r w:rsidRPr="00590440">
                        <w:rPr>
                          <w:rFonts w:ascii="HardingText-Regular" w:eastAsiaTheme="minorEastAsia" w:hAnsi="HardingText-Regular" w:cs="HardingText-Regular"/>
                          <w:b/>
                          <w:bCs/>
                          <w:iCs/>
                          <w:color w:val="000000"/>
                          <w:sz w:val="15"/>
                          <w:szCs w:val="15"/>
                        </w:rPr>
                        <w:t xml:space="preserve">Table </w:t>
                      </w:r>
                      <w:r>
                        <w:rPr>
                          <w:rFonts w:ascii="HardingText-Regular" w:eastAsiaTheme="minorEastAsia" w:hAnsi="HardingText-Regular" w:cs="HardingText-Regular"/>
                          <w:b/>
                          <w:bCs/>
                          <w:iCs/>
                          <w:color w:val="000000"/>
                          <w:sz w:val="15"/>
                          <w:szCs w:val="15"/>
                        </w:rPr>
                        <w:t>3</w:t>
                      </w:r>
                      <w:r w:rsidRPr="00590440">
                        <w:rPr>
                          <w:rFonts w:ascii="HardingText-Regular" w:eastAsiaTheme="minorEastAsia" w:hAnsi="HardingText-Regular" w:cs="HardingText-Regular"/>
                          <w:iCs/>
                          <w:color w:val="000000"/>
                          <w:sz w:val="15"/>
                          <w:szCs w:val="15"/>
                        </w:rPr>
                        <w:t xml:space="preserve">. </w:t>
                      </w:r>
                      <w:r w:rsidR="00482D5A">
                        <w:rPr>
                          <w:rFonts w:ascii="HardingText-Regular" w:eastAsiaTheme="minorEastAsia" w:hAnsi="HardingText-Regular" w:cs="HardingText-Regular"/>
                          <w:iCs/>
                          <w:color w:val="000000"/>
                          <w:sz w:val="15"/>
                          <w:szCs w:val="15"/>
                        </w:rPr>
                        <w:t>Measured linewidth for each tested devices</w:t>
                      </w:r>
                      <w:r w:rsidR="007F4D27">
                        <w:rPr>
                          <w:rFonts w:ascii="HardingText-Regular" w:eastAsiaTheme="minorEastAsia" w:hAnsi="HardingText-Regular" w:cs="HardingText-Regular"/>
                          <w:iCs/>
                          <w:color w:val="000000"/>
                          <w:sz w:val="15"/>
                          <w:szCs w:val="15"/>
                        </w:rPr>
                        <w:t>, ranging from</w:t>
                      </w:r>
                      <w:r w:rsidR="00F93783">
                        <w:rPr>
                          <w:rFonts w:ascii="HardingText-Regular" w:eastAsiaTheme="minorEastAsia" w:hAnsi="HardingText-Regular" w:cs="HardingText-Regular"/>
                          <w:iCs/>
                          <w:color w:val="000000"/>
                          <w:sz w:val="15"/>
                          <w:szCs w:val="15"/>
                        </w:rPr>
                        <w:t xml:space="preserve"> 46 to 186 </w:t>
                      </w:r>
                      <w:proofErr w:type="spellStart"/>
                      <w:r w:rsidR="00F93783">
                        <w:rPr>
                          <w:rFonts w:ascii="HardingText-Regular" w:eastAsiaTheme="minorEastAsia" w:hAnsi="HardingText-Regular" w:cs="HardingText-Regular"/>
                          <w:iCs/>
                          <w:color w:val="000000"/>
                          <w:sz w:val="15"/>
                          <w:szCs w:val="15"/>
                        </w:rPr>
                        <w:t>MHz.</w:t>
                      </w:r>
                      <w:proofErr w:type="spellEnd"/>
                    </w:p>
                  </w:txbxContent>
                </v:textbox>
                <w10:wrap type="topAndBottom" anchorx="margin" anchory="margin"/>
              </v:shape>
            </w:pict>
          </mc:Fallback>
        </mc:AlternateContent>
      </w:r>
    </w:p>
    <w:p w14:paraId="0FCD379A" w14:textId="7E7A0B4A" w:rsidR="00D34116" w:rsidRPr="00595E7F" w:rsidRDefault="00254FDC" w:rsidP="00EB07C6">
      <w:pPr>
        <w:rPr>
          <w:rFonts w:ascii="HardingText-Regular" w:hAnsi="HardingText-Regular"/>
          <w:b/>
          <w:bCs/>
        </w:rPr>
      </w:pPr>
      <w:r w:rsidRPr="00595E7F">
        <w:rPr>
          <w:rFonts w:ascii="HardingText-Regular" w:hAnsi="HardingText-Regular"/>
          <w:b/>
          <w:bCs/>
        </w:rPr>
        <w:lastRenderedPageBreak/>
        <w:t xml:space="preserve">S5. </w:t>
      </w:r>
      <w:r w:rsidR="00D34116" w:rsidRPr="00595E7F">
        <w:rPr>
          <w:rFonts w:ascii="HardingText-Regular" w:hAnsi="HardingText-Regular"/>
          <w:b/>
          <w:bCs/>
        </w:rPr>
        <w:t>Epitaxy</w:t>
      </w:r>
      <w:r w:rsidR="003033D2" w:rsidRPr="00595E7F">
        <w:rPr>
          <w:rFonts w:ascii="HardingText-Regular" w:hAnsi="HardingText-Regular"/>
          <w:b/>
          <w:bCs/>
        </w:rPr>
        <w:t xml:space="preserve"> and crystal defects</w:t>
      </w:r>
    </w:p>
    <w:p w14:paraId="4EDAD8D3" w14:textId="0F3B0386" w:rsidR="00D34116" w:rsidRPr="00595E7F" w:rsidRDefault="00D34116" w:rsidP="00D34116">
      <w:pPr>
        <w:autoSpaceDE w:val="0"/>
        <w:autoSpaceDN w:val="0"/>
        <w:adjustRightInd w:val="0"/>
        <w:jc w:val="both"/>
        <w:rPr>
          <w:rFonts w:ascii="HardingText-Regular" w:hAnsi="HardingText-Regular" w:cs="HardingText-Regular"/>
          <w:color w:val="000000"/>
        </w:rPr>
      </w:pPr>
    </w:p>
    <w:p w14:paraId="3CBCF43D" w14:textId="67C5FD7A" w:rsidR="00D34116" w:rsidRPr="00595E7F" w:rsidRDefault="00161D02" w:rsidP="00D34116">
      <w:p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hAnsi="HardingText-Regular" w:cs="HardingText-Regular"/>
          <w:color w:val="000000"/>
          <w:sz w:val="17"/>
          <w:szCs w:val="17"/>
        </w:rPr>
        <w:t>Nano-ridge engineering</w:t>
      </w:r>
      <w:r w:rsidR="00AC4323" w:rsidRPr="00595E7F">
        <w:rPr>
          <w:rFonts w:ascii="HardingText-Regular" w:hAnsi="HardingText-Regular" w:cs="HardingText-Regular"/>
          <w:color w:val="000000"/>
          <w:sz w:val="17"/>
          <w:szCs w:val="17"/>
        </w:rPr>
        <w:t xml:space="preserve"> </w:t>
      </w:r>
      <w:r w:rsidR="00D34116" w:rsidRPr="00595E7F">
        <w:rPr>
          <w:rFonts w:ascii="HardingText-Regular" w:hAnsi="HardingText-Regular" w:cs="HardingText-Regular"/>
          <w:color w:val="000000"/>
          <w:sz w:val="17"/>
          <w:szCs w:val="17"/>
        </w:rPr>
        <w:t>of the III-V nano-ridges (NRs) on trench-patterned Si was carried out by metal</w:t>
      </w:r>
      <w:r w:rsidR="00934E67" w:rsidRPr="00595E7F">
        <w:rPr>
          <w:rFonts w:ascii="HardingText-Regular" w:hAnsi="HardingText-Regular" w:cs="HardingText-Regular"/>
          <w:color w:val="000000"/>
          <w:sz w:val="17"/>
          <w:szCs w:val="17"/>
        </w:rPr>
        <w:t>-</w:t>
      </w:r>
      <w:r w:rsidR="00D34116" w:rsidRPr="00595E7F">
        <w:rPr>
          <w:rFonts w:ascii="HardingText-Regular" w:hAnsi="HardingText-Regular" w:cs="HardingText-Regular"/>
          <w:color w:val="000000"/>
          <w:sz w:val="17"/>
          <w:szCs w:val="17"/>
        </w:rPr>
        <w:t xml:space="preserve">organic vapor phase epitaxy (MOVPE) in a 300 mm deposition chamber applying </w:t>
      </w:r>
      <w:proofErr w:type="spellStart"/>
      <w:r w:rsidR="00D34116" w:rsidRPr="00595E7F">
        <w:rPr>
          <w:rFonts w:ascii="HardingText-Regular" w:hAnsi="HardingText-Regular" w:cs="HardingText-Regular"/>
          <w:color w:val="000000"/>
          <w:sz w:val="17"/>
          <w:szCs w:val="17"/>
        </w:rPr>
        <w:t>tertiarybutyl</w:t>
      </w:r>
      <w:proofErr w:type="spellEnd"/>
      <w:r w:rsidR="00D34116" w:rsidRPr="00595E7F">
        <w:rPr>
          <w:rFonts w:ascii="HardingText-Regular" w:hAnsi="HardingText-Regular" w:cs="HardingText-Regular"/>
          <w:color w:val="000000"/>
          <w:sz w:val="17"/>
          <w:szCs w:val="17"/>
        </w:rPr>
        <w:t xml:space="preserve"> arsine (TBAs), </w:t>
      </w:r>
      <w:proofErr w:type="spellStart"/>
      <w:r w:rsidR="00D34116" w:rsidRPr="00595E7F">
        <w:rPr>
          <w:rFonts w:ascii="HardingText-Regular" w:hAnsi="HardingText-Regular" w:cs="HardingText-Regular"/>
          <w:color w:val="000000"/>
          <w:sz w:val="17"/>
          <w:szCs w:val="17"/>
        </w:rPr>
        <w:t>tertiarybutyl</w:t>
      </w:r>
      <w:proofErr w:type="spellEnd"/>
      <w:r w:rsidR="00D34116" w:rsidRPr="00595E7F">
        <w:rPr>
          <w:rFonts w:ascii="HardingText-Regular" w:hAnsi="HardingText-Regular" w:cs="HardingText-Regular"/>
          <w:color w:val="000000"/>
          <w:sz w:val="17"/>
          <w:szCs w:val="17"/>
        </w:rPr>
        <w:t xml:space="preserve"> phosphine (TBP), trimethyl arsine (TMAs), triethylgallium (</w:t>
      </w:r>
      <w:proofErr w:type="spellStart"/>
      <w:r w:rsidR="00D34116" w:rsidRPr="00595E7F">
        <w:rPr>
          <w:rFonts w:ascii="HardingText-Regular" w:hAnsi="HardingText-Regular" w:cs="HardingText-Regular"/>
          <w:color w:val="000000"/>
          <w:sz w:val="17"/>
          <w:szCs w:val="17"/>
        </w:rPr>
        <w:t>TEGa</w:t>
      </w:r>
      <w:proofErr w:type="spellEnd"/>
      <w:r w:rsidR="00D34116" w:rsidRPr="00595E7F">
        <w:rPr>
          <w:rFonts w:ascii="HardingText-Regular" w:hAnsi="HardingText-Regular" w:cs="HardingText-Regular"/>
          <w:color w:val="000000"/>
          <w:sz w:val="17"/>
          <w:szCs w:val="17"/>
        </w:rPr>
        <w:t>), trimethylgallium (</w:t>
      </w:r>
      <w:proofErr w:type="spellStart"/>
      <w:r w:rsidR="00D34116" w:rsidRPr="00595E7F">
        <w:rPr>
          <w:rFonts w:ascii="HardingText-Regular" w:hAnsi="HardingText-Regular" w:cs="HardingText-Regular"/>
          <w:color w:val="000000"/>
          <w:sz w:val="17"/>
          <w:szCs w:val="17"/>
        </w:rPr>
        <w:t>TMGa</w:t>
      </w:r>
      <w:proofErr w:type="spellEnd"/>
      <w:r w:rsidR="00D34116" w:rsidRPr="00595E7F">
        <w:rPr>
          <w:rFonts w:ascii="HardingText-Regular" w:hAnsi="HardingText-Regular" w:cs="HardingText-Regular"/>
          <w:color w:val="000000"/>
          <w:sz w:val="17"/>
          <w:szCs w:val="17"/>
        </w:rPr>
        <w:t>) and trimethylindium (</w:t>
      </w:r>
      <w:proofErr w:type="spellStart"/>
      <w:r w:rsidR="00D34116" w:rsidRPr="00595E7F">
        <w:rPr>
          <w:rFonts w:ascii="HardingText-Regular" w:hAnsi="HardingText-Regular" w:cs="HardingText-Regular"/>
          <w:color w:val="000000"/>
          <w:sz w:val="17"/>
          <w:szCs w:val="17"/>
        </w:rPr>
        <w:t>TMIn</w:t>
      </w:r>
      <w:proofErr w:type="spellEnd"/>
      <w:r w:rsidR="00D34116" w:rsidRPr="00595E7F">
        <w:rPr>
          <w:rFonts w:ascii="HardingText-Regular" w:hAnsi="HardingText-Regular" w:cs="HardingText-Regular"/>
          <w:color w:val="000000"/>
          <w:sz w:val="17"/>
          <w:szCs w:val="17"/>
        </w:rPr>
        <w:t>) as group-V and -III precursors, respectively. Silane (SiH</w:t>
      </w:r>
      <w:r w:rsidR="00D34116" w:rsidRPr="00595E7F">
        <w:rPr>
          <w:rFonts w:ascii="HardingText-Regular" w:hAnsi="HardingText-Regular" w:cs="HardingText-Regular"/>
          <w:color w:val="000000"/>
          <w:sz w:val="17"/>
          <w:szCs w:val="17"/>
          <w:vertAlign w:val="subscript"/>
        </w:rPr>
        <w:t>4</w:t>
      </w:r>
      <w:r w:rsidR="00D34116" w:rsidRPr="00595E7F">
        <w:rPr>
          <w:rFonts w:ascii="HardingText-Regular" w:hAnsi="HardingText-Regular" w:cs="HardingText-Regular"/>
          <w:color w:val="000000"/>
          <w:sz w:val="17"/>
          <w:szCs w:val="17"/>
        </w:rPr>
        <w:t>) and carbon tetrabromide (CBr</w:t>
      </w:r>
      <w:r w:rsidR="00D34116" w:rsidRPr="00595E7F">
        <w:rPr>
          <w:rFonts w:ascii="HardingText-Regular" w:hAnsi="HardingText-Regular" w:cs="HardingText-Regular"/>
          <w:color w:val="000000"/>
          <w:sz w:val="17"/>
          <w:szCs w:val="17"/>
          <w:vertAlign w:val="subscript"/>
        </w:rPr>
        <w:t>4</w:t>
      </w:r>
      <w:r w:rsidR="00D34116" w:rsidRPr="00595E7F">
        <w:rPr>
          <w:rFonts w:ascii="HardingText-Regular" w:hAnsi="HardingText-Regular" w:cs="HardingText-Regular"/>
          <w:color w:val="000000"/>
          <w:sz w:val="17"/>
          <w:szCs w:val="17"/>
        </w:rPr>
        <w:t xml:space="preserve">) were used to achieve n- and p-doped layers. Before the III-V deposition, the patterned Si wafers were loaded into an </w:t>
      </w:r>
      <w:proofErr w:type="spellStart"/>
      <w:r w:rsidR="00D34116" w:rsidRPr="00595E7F">
        <w:rPr>
          <w:rFonts w:ascii="HardingText-Regular" w:hAnsi="HardingText-Regular" w:cs="HardingText-Regular"/>
          <w:color w:val="000000"/>
          <w:sz w:val="17"/>
          <w:szCs w:val="17"/>
        </w:rPr>
        <w:t>Siconi</w:t>
      </w:r>
      <w:proofErr w:type="spellEnd"/>
      <w:r w:rsidR="00D34116" w:rsidRPr="00595E7F">
        <w:rPr>
          <w:rFonts w:ascii="HardingText-Regular" w:hAnsi="HardingText-Regular" w:cs="HardingText-Regular"/>
          <w:color w:val="000000"/>
          <w:sz w:val="17"/>
          <w:szCs w:val="17"/>
        </w:rPr>
        <w:t xml:space="preserve"> chamber from Applied Materials for the native oxide removal from the {111} Si surfaces at </w:t>
      </w:r>
      <w:r w:rsidR="003730EB" w:rsidRPr="00595E7F">
        <w:rPr>
          <w:rFonts w:ascii="HardingText-Regular" w:hAnsi="HardingText-Regular" w:cs="HardingText-Regular"/>
          <w:color w:val="000000"/>
          <w:sz w:val="17"/>
          <w:szCs w:val="17"/>
        </w:rPr>
        <w:t>the trench bottom</w:t>
      </w:r>
      <w:r w:rsidR="00D34116" w:rsidRPr="00595E7F">
        <w:rPr>
          <w:rFonts w:ascii="HardingText-Regular" w:hAnsi="HardingText-Regular" w:cs="HardingText-Regular"/>
          <w:color w:val="000000"/>
          <w:sz w:val="17"/>
          <w:szCs w:val="17"/>
        </w:rPr>
        <w:t xml:space="preserve"> at temperatures below 200 °C. The GaAs nucleation was done at 360 °C applying </w:t>
      </w:r>
      <w:proofErr w:type="spellStart"/>
      <w:r w:rsidR="00D34116" w:rsidRPr="00595E7F">
        <w:rPr>
          <w:rFonts w:ascii="HardingText-Regular" w:hAnsi="HardingText-Regular" w:cs="HardingText-Regular"/>
          <w:color w:val="000000"/>
          <w:sz w:val="17"/>
          <w:szCs w:val="17"/>
        </w:rPr>
        <w:t>TEGa</w:t>
      </w:r>
      <w:proofErr w:type="spellEnd"/>
      <w:r w:rsidR="00D34116" w:rsidRPr="00595E7F">
        <w:rPr>
          <w:rFonts w:ascii="HardingText-Regular" w:hAnsi="HardingText-Regular" w:cs="HardingText-Regular"/>
          <w:color w:val="000000"/>
          <w:sz w:val="17"/>
          <w:szCs w:val="17"/>
        </w:rPr>
        <w:t xml:space="preserve"> before the growth temperature was raised to 590 °C for the n-doped GaAs (~5</w:t>
      </w:r>
      <m:oMath>
        <m:r>
          <w:rPr>
            <w:rFonts w:ascii="Cambria Math" w:hAnsi="Cambria Math" w:cs="HardingText-Regular"/>
            <w:color w:val="000000"/>
            <w:sz w:val="17"/>
            <w:szCs w:val="17"/>
          </w:rPr>
          <m:t>×</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10</m:t>
            </m:r>
          </m:e>
          <m:sup>
            <m:r>
              <w:rPr>
                <w:rFonts w:ascii="Cambria Math" w:eastAsiaTheme="minorEastAsia" w:hAnsi="Cambria Math" w:cs="HardingText-Regular"/>
                <w:color w:val="000000"/>
                <w:sz w:val="17"/>
                <w:szCs w:val="17"/>
              </w:rPr>
              <m:t>18</m:t>
            </m:r>
          </m:sup>
        </m:sSup>
      </m:oMath>
      <w:r w:rsidR="00D34116" w:rsidRPr="00595E7F">
        <w:rPr>
          <w:rFonts w:ascii="HardingText-Regular" w:hAnsi="HardingText-Regular" w:cs="HardingText-Regular"/>
          <w:color w:val="000000"/>
          <w:sz w:val="17"/>
          <w:szCs w:val="17"/>
        </w:rPr>
        <w:t xml:space="preserve"> cm</w:t>
      </w:r>
      <w:r w:rsidR="00D34116" w:rsidRPr="00595E7F">
        <w:rPr>
          <w:rFonts w:ascii="HardingText-Regular" w:hAnsi="HardingText-Regular" w:cs="HardingText-Regular"/>
          <w:color w:val="000000"/>
          <w:sz w:val="17"/>
          <w:szCs w:val="17"/>
          <w:vertAlign w:val="superscript"/>
        </w:rPr>
        <w:t>-3</w:t>
      </w:r>
      <w:r w:rsidR="00D34116" w:rsidRPr="00595E7F">
        <w:rPr>
          <w:rFonts w:ascii="HardingText-Regular" w:hAnsi="HardingText-Regular" w:cs="HardingText-Regular"/>
          <w:color w:val="000000"/>
          <w:sz w:val="17"/>
          <w:szCs w:val="17"/>
        </w:rPr>
        <w:t xml:space="preserve">) trench filling and first n-doped box formation using </w:t>
      </w:r>
      <w:proofErr w:type="spellStart"/>
      <w:r w:rsidR="00D34116" w:rsidRPr="00595E7F">
        <w:rPr>
          <w:rFonts w:ascii="HardingText-Regular" w:hAnsi="HardingText-Regular" w:cs="HardingText-Regular"/>
          <w:color w:val="000000"/>
          <w:sz w:val="17"/>
          <w:szCs w:val="17"/>
        </w:rPr>
        <w:t>TMGa</w:t>
      </w:r>
      <w:proofErr w:type="spellEnd"/>
      <w:r w:rsidR="00D34116" w:rsidRPr="00595E7F">
        <w:rPr>
          <w:rFonts w:ascii="HardingText-Regular" w:hAnsi="HardingText-Regular" w:cs="HardingText-Regular"/>
          <w:color w:val="000000"/>
          <w:sz w:val="17"/>
          <w:szCs w:val="17"/>
        </w:rPr>
        <w:t>.</w:t>
      </w:r>
      <w:r w:rsidR="00D07941" w:rsidRPr="00595E7F">
        <w:rPr>
          <w:rFonts w:ascii="HardingText-Regular" w:hAnsi="HardingText-Regular" w:cs="HardingText-Regular"/>
          <w:color w:val="000000"/>
          <w:sz w:val="17"/>
          <w:szCs w:val="17"/>
        </w:rPr>
        <w:t xml:space="preserve"> </w:t>
      </w:r>
      <w:r w:rsidR="00D34116" w:rsidRPr="00595E7F">
        <w:rPr>
          <w:rFonts w:ascii="HardingText-Regular" w:hAnsi="HardingText-Regular" w:cs="HardingText-Regular"/>
          <w:color w:val="000000"/>
          <w:sz w:val="17"/>
          <w:szCs w:val="17"/>
        </w:rPr>
        <w:t xml:space="preserve">The </w:t>
      </w:r>
      <w:r w:rsidR="00F90158" w:rsidRPr="00595E7F">
        <w:rPr>
          <w:rFonts w:ascii="HardingText-Regular" w:hAnsi="HardingText-Regular" w:cs="HardingText-Regular"/>
          <w:color w:val="000000"/>
          <w:sz w:val="17"/>
          <w:szCs w:val="17"/>
        </w:rPr>
        <w:t>undoped</w:t>
      </w:r>
      <w:r w:rsidR="00D34116" w:rsidRPr="00595E7F">
        <w:rPr>
          <w:rFonts w:ascii="HardingText-Regular" w:hAnsi="HardingText-Regular" w:cs="HardingText-Regular"/>
          <w:color w:val="000000"/>
          <w:sz w:val="17"/>
          <w:szCs w:val="17"/>
        </w:rPr>
        <w:t xml:space="preserve"> InGaAs/GaAs multi-quantum well (MQW) stack was deposited at 570</w:t>
      </w:r>
      <w:r w:rsidR="006622F5" w:rsidRPr="00595E7F">
        <w:rPr>
          <w:rFonts w:ascii="HardingText-Regular" w:hAnsi="HardingText-Regular" w:cs="HardingText-Regular"/>
          <w:color w:val="000000"/>
          <w:sz w:val="17"/>
          <w:szCs w:val="17"/>
        </w:rPr>
        <w:t xml:space="preserve"> </w:t>
      </w:r>
      <w:r w:rsidR="00D34116" w:rsidRPr="00595E7F">
        <w:rPr>
          <w:rFonts w:ascii="HardingText-Regular" w:hAnsi="HardingText-Regular" w:cs="HardingText-Regular"/>
          <w:color w:val="000000"/>
          <w:sz w:val="17"/>
          <w:szCs w:val="17"/>
        </w:rPr>
        <w:t xml:space="preserve">°C and the </w:t>
      </w:r>
      <w:r w:rsidR="00BE5F75" w:rsidRPr="00595E7F">
        <w:rPr>
          <w:rFonts w:ascii="HardingText-Regular" w:hAnsi="HardingText-Regular" w:cs="HardingText-Regular"/>
          <w:noProof/>
          <w:color w:val="000000"/>
          <w:sz w:val="17"/>
          <w:szCs w:val="17"/>
        </w:rPr>
        <mc:AlternateContent>
          <mc:Choice Requires="wps">
            <w:drawing>
              <wp:anchor distT="45720" distB="45720" distL="114300" distR="114300" simplePos="0" relativeHeight="251658256" behindDoc="0" locked="0" layoutInCell="1" allowOverlap="1" wp14:anchorId="2EF8DC0C" wp14:editId="7B824A47">
                <wp:simplePos x="0" y="0"/>
                <wp:positionH relativeFrom="margin">
                  <wp:align>left</wp:align>
                </wp:positionH>
                <wp:positionV relativeFrom="margin">
                  <wp:posOffset>20320</wp:posOffset>
                </wp:positionV>
                <wp:extent cx="6659880" cy="3206750"/>
                <wp:effectExtent l="0" t="0" r="7620" b="0"/>
                <wp:wrapTopAndBottom/>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9880" cy="3206750"/>
                        </a:xfrm>
                        <a:prstGeom prst="rect">
                          <a:avLst/>
                        </a:prstGeom>
                        <a:solidFill>
                          <a:schemeClr val="bg1"/>
                        </a:solidFill>
                        <a:ln w="9525">
                          <a:noFill/>
                          <a:miter lim="800000"/>
                          <a:headEnd/>
                          <a:tailEnd/>
                        </a:ln>
                      </wps:spPr>
                      <wps:txbx>
                        <w:txbxContent>
                          <w:p w14:paraId="754257BB" w14:textId="4E90B05A" w:rsidR="00BE5F75" w:rsidRPr="00D16C63" w:rsidRDefault="00BE5F75" w:rsidP="00BE5F75">
                            <w:pPr>
                              <w:jc w:val="center"/>
                            </w:pPr>
                            <w:r w:rsidRPr="00A747BA">
                              <w:rPr>
                                <w:noProof/>
                                <w:sz w:val="16"/>
                                <w:szCs w:val="16"/>
                              </w:rPr>
                              <w:drawing>
                                <wp:inline distT="0" distB="0" distL="0" distR="0" wp14:anchorId="1FCA3AC6" wp14:editId="2C3D7BBF">
                                  <wp:extent cx="5730875" cy="2879725"/>
                                  <wp:effectExtent l="0" t="0" r="3175" b="0"/>
                                  <wp:docPr id="1729144363" name="Picture 172914436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with medium confidence"/>
                                          <pic:cNvPicPr/>
                                        </pic:nvPicPr>
                                        <pic:blipFill>
                                          <a:blip r:embed="rId17"/>
                                          <a:stretch>
                                            <a:fillRect/>
                                          </a:stretch>
                                        </pic:blipFill>
                                        <pic:spPr>
                                          <a:xfrm>
                                            <a:off x="0" y="0"/>
                                            <a:ext cx="5730875" cy="2879725"/>
                                          </a:xfrm>
                                          <a:prstGeom prst="rect">
                                            <a:avLst/>
                                          </a:prstGeom>
                                        </pic:spPr>
                                      </pic:pic>
                                    </a:graphicData>
                                  </a:graphic>
                                </wp:inline>
                              </w:drawing>
                            </w:r>
                          </w:p>
                          <w:p w14:paraId="05598004" w14:textId="2A7E0619" w:rsidR="00BE5F75" w:rsidRPr="00B63AD1" w:rsidRDefault="00B63AD1" w:rsidP="00B63AD1">
                            <w:pPr>
                              <w:autoSpaceDE w:val="0"/>
                              <w:autoSpaceDN w:val="0"/>
                              <w:adjustRightInd w:val="0"/>
                              <w:jc w:val="center"/>
                              <w:rPr>
                                <w:rFonts w:ascii="HardingText-Regular" w:hAnsi="HardingText-Regular" w:cs="HardingText-Regular"/>
                                <w:color w:val="000000"/>
                                <w:sz w:val="15"/>
                                <w:szCs w:val="15"/>
                              </w:rPr>
                            </w:pPr>
                            <w:r w:rsidRPr="003052A7">
                              <w:rPr>
                                <w:rFonts w:ascii="HardingText-Regular" w:hAnsi="HardingText-Regular" w:cs="HardingText-Regular"/>
                                <w:b/>
                                <w:bCs/>
                                <w:color w:val="000000"/>
                                <w:sz w:val="15"/>
                                <w:szCs w:val="15"/>
                              </w:rPr>
                              <w:t>Fig. S6</w:t>
                            </w:r>
                            <w:r>
                              <w:rPr>
                                <w:rFonts w:ascii="HardingText-Regular" w:hAnsi="HardingText-Regular" w:cs="HardingText-Regular"/>
                                <w:color w:val="000000"/>
                                <w:sz w:val="15"/>
                                <w:szCs w:val="15"/>
                              </w:rPr>
                              <w:t xml:space="preserve">. </w:t>
                            </w:r>
                            <w:r w:rsidRPr="003052A7">
                              <w:rPr>
                                <w:rFonts w:ascii="HardingText-Regular" w:hAnsi="HardingText-Regular" w:cs="HardingText-Regular"/>
                                <w:b/>
                                <w:bCs/>
                                <w:color w:val="000000"/>
                                <w:sz w:val="15"/>
                                <w:szCs w:val="15"/>
                              </w:rPr>
                              <w:t>a</w:t>
                            </w:r>
                            <w:r>
                              <w:rPr>
                                <w:rFonts w:ascii="HardingText-Regular" w:hAnsi="HardingText-Regular" w:cs="HardingText-Regular"/>
                                <w:color w:val="000000"/>
                                <w:sz w:val="15"/>
                                <w:szCs w:val="15"/>
                              </w:rPr>
                              <w:t>,</w:t>
                            </w:r>
                            <w:r w:rsidRPr="00CB0388">
                              <w:rPr>
                                <w:rFonts w:ascii="HardingText-Regular" w:hAnsi="HardingText-Regular" w:cs="HardingText-Regular"/>
                                <w:color w:val="000000"/>
                                <w:sz w:val="15"/>
                                <w:szCs w:val="15"/>
                              </w:rPr>
                              <w:t xml:space="preserve"> </w:t>
                            </w:r>
                            <w:r>
                              <w:rPr>
                                <w:rFonts w:ascii="HardingText-Regular" w:hAnsi="HardingText-Regular" w:cs="HardingText-Regular"/>
                                <w:color w:val="000000"/>
                                <w:sz w:val="15"/>
                                <w:szCs w:val="15"/>
                              </w:rPr>
                              <w:t xml:space="preserve">Scanning </w:t>
                            </w:r>
                            <w:r w:rsidR="001732FE">
                              <w:rPr>
                                <w:rFonts w:ascii="HardingText-Regular" w:hAnsi="HardingText-Regular" w:cs="HardingText-Regular"/>
                                <w:color w:val="000000"/>
                                <w:sz w:val="15"/>
                                <w:szCs w:val="15"/>
                              </w:rPr>
                              <w:t>e</w:t>
                            </w:r>
                            <w:r>
                              <w:rPr>
                                <w:rFonts w:ascii="HardingText-Regular" w:hAnsi="HardingText-Regular" w:cs="HardingText-Regular"/>
                                <w:color w:val="000000"/>
                                <w:sz w:val="15"/>
                                <w:szCs w:val="15"/>
                              </w:rPr>
                              <w:t xml:space="preserve">lectron </w:t>
                            </w:r>
                            <w:r w:rsidR="001732FE">
                              <w:rPr>
                                <w:rFonts w:ascii="HardingText-Regular" w:hAnsi="HardingText-Regular" w:cs="HardingText-Regular"/>
                                <w:color w:val="000000"/>
                                <w:sz w:val="15"/>
                                <w:szCs w:val="15"/>
                              </w:rPr>
                              <w:t>m</w:t>
                            </w:r>
                            <w:r>
                              <w:rPr>
                                <w:rFonts w:ascii="HardingText-Regular" w:hAnsi="HardingText-Regular" w:cs="HardingText-Regular"/>
                                <w:color w:val="000000"/>
                                <w:sz w:val="15"/>
                                <w:szCs w:val="15"/>
                              </w:rPr>
                              <w:t>icroscope (SEM) image of the surface of an array of NRs</w:t>
                            </w:r>
                            <w:r w:rsidRPr="00CB0388">
                              <w:rPr>
                                <w:rFonts w:ascii="HardingText-Regular" w:hAnsi="HardingText-Regular" w:cs="HardingText-Regular"/>
                                <w:color w:val="000000"/>
                                <w:sz w:val="15"/>
                                <w:szCs w:val="15"/>
                              </w:rPr>
                              <w:t xml:space="preserve">. </w:t>
                            </w:r>
                            <w:r w:rsidRPr="004119FC">
                              <w:rPr>
                                <w:rFonts w:ascii="HardingText-Regular" w:hAnsi="HardingText-Regular" w:cs="HardingText-Regular"/>
                                <w:b/>
                                <w:bCs/>
                                <w:color w:val="000000"/>
                                <w:sz w:val="15"/>
                                <w:szCs w:val="15"/>
                              </w:rPr>
                              <w:t>b</w:t>
                            </w:r>
                            <w:r>
                              <w:rPr>
                                <w:rFonts w:ascii="HardingText-Regular" w:hAnsi="HardingText-Regular" w:cs="HardingText-Regular"/>
                                <w:color w:val="000000"/>
                                <w:sz w:val="15"/>
                                <w:szCs w:val="15"/>
                              </w:rPr>
                              <w:t>,</w:t>
                            </w:r>
                            <w:r w:rsidRPr="00CB0388">
                              <w:rPr>
                                <w:rFonts w:ascii="HardingText-Regular" w:hAnsi="HardingText-Regular" w:cs="HardingText-Regular"/>
                                <w:color w:val="000000"/>
                                <w:sz w:val="15"/>
                                <w:szCs w:val="15"/>
                              </w:rPr>
                              <w:t xml:space="preserve"> </w:t>
                            </w:r>
                            <w:r>
                              <w:rPr>
                                <w:rFonts w:ascii="HardingText-Regular" w:hAnsi="HardingText-Regular" w:cs="HardingText-Regular"/>
                                <w:color w:val="000000"/>
                                <w:sz w:val="15"/>
                                <w:szCs w:val="15"/>
                              </w:rPr>
                              <w:t xml:space="preserve">Cathodoluminescence (CL) image of the same area, showing only a single defect in an area covering more than </w:t>
                            </w:r>
                            <m:oMath>
                              <m:r>
                                <w:rPr>
                                  <w:rFonts w:ascii="Cambria Math" w:hAnsi="Cambria Math" w:cs="HardingText-Regular"/>
                                  <w:color w:val="000000"/>
                                  <w:sz w:val="15"/>
                                  <w:szCs w:val="15"/>
                                </w:rPr>
                                <m:t xml:space="preserve">60×60 </m:t>
                              </m:r>
                              <m:r>
                                <m:rPr>
                                  <m:sty m:val="p"/>
                                </m:rPr>
                                <w:rPr>
                                  <w:rFonts w:ascii="Cambria Math" w:hAnsi="Cambria Math" w:cs="HardingText-Regular"/>
                                  <w:color w:val="000000"/>
                                  <w:sz w:val="15"/>
                                  <w:szCs w:val="15"/>
                                </w:rPr>
                                <m:t>μ</m:t>
                              </m:r>
                              <m:sSup>
                                <m:sSupPr>
                                  <m:ctrlPr>
                                    <w:rPr>
                                      <w:rFonts w:ascii="Cambria Math" w:hAnsi="Cambria Math" w:cs="HardingText-Regular"/>
                                      <w:iCs/>
                                      <w:color w:val="000000"/>
                                      <w:sz w:val="15"/>
                                      <w:szCs w:val="15"/>
                                    </w:rPr>
                                  </m:ctrlPr>
                                </m:sSupPr>
                                <m:e>
                                  <m:r>
                                    <m:rPr>
                                      <m:sty m:val="p"/>
                                    </m:rPr>
                                    <w:rPr>
                                      <w:rFonts w:ascii="Cambria Math" w:hAnsi="Cambria Math" w:cs="HardingText-Regular"/>
                                      <w:color w:val="000000"/>
                                      <w:sz w:val="15"/>
                                      <w:szCs w:val="15"/>
                                    </w:rPr>
                                    <m:t>m</m:t>
                                  </m:r>
                                </m:e>
                                <m:sup>
                                  <m:r>
                                    <m:rPr>
                                      <m:sty m:val="p"/>
                                    </m:rPr>
                                    <w:rPr>
                                      <w:rFonts w:ascii="Cambria Math" w:hAnsi="Cambria Math" w:cs="HardingText-Regular"/>
                                      <w:color w:val="000000"/>
                                      <w:sz w:val="15"/>
                                      <w:szCs w:val="15"/>
                                    </w:rPr>
                                    <m:t>2</m:t>
                                  </m:r>
                                </m:sup>
                              </m:sSup>
                            </m:oMath>
                            <w:r>
                              <w:rPr>
                                <w:rFonts w:ascii="HardingText-Regular" w:eastAsiaTheme="minorEastAsia" w:hAnsi="HardingText-Regular" w:cs="HardingText-Regular"/>
                                <w:iCs/>
                                <w:color w:val="000000"/>
                                <w:sz w:val="15"/>
                                <w:szCs w:val="15"/>
                              </w:rPr>
                              <w:t>, assessing the very low threading dislocation density in our NR devices</w:t>
                            </w:r>
                            <w:r w:rsidRPr="00CB0388">
                              <w:rPr>
                                <w:rFonts w:ascii="HardingText-Regular" w:hAnsi="HardingText-Regular" w:cs="HardingText-Regular"/>
                                <w:color w:val="000000"/>
                                <w:sz w:val="15"/>
                                <w:szCs w:val="15"/>
                              </w:rPr>
                              <w:t>.</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8DC0C" id="Text Box 55" o:spid="_x0000_s1043" type="#_x0000_t202" style="position:absolute;left:0;text-align:left;margin-left:0;margin-top:1.6pt;width:524.4pt;height:252.5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" fillcolor="white [3212]" stroked="f">
                <v:textbox inset="0,,0">
                  <w:txbxContent>
                    <w:p w14:paraId="754257BB" w14:textId="4E90B05A" w:rsidR="00BE5F75" w:rsidRPr="00D16C63" w:rsidRDefault="00BE5F75" w:rsidP="00BE5F75">
                      <w:pPr>
                        <w:jc w:val="center"/>
                      </w:pPr>
                      <w:r w:rsidRPr="00A747BA">
                        <w:rPr>
                          <w:noProof/>
                          <w:sz w:val="16"/>
                          <w:szCs w:val="16"/>
                        </w:rPr>
                        <w:drawing>
                          <wp:inline distT="0" distB="0" distL="0" distR="0" wp14:anchorId="1FCA3AC6" wp14:editId="2C3D7BBF">
                            <wp:extent cx="5730875" cy="2879725"/>
                            <wp:effectExtent l="0" t="0" r="3175" b="0"/>
                            <wp:docPr id="1729144363" name="Picture 172914436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with medium confidence"/>
                                    <pic:cNvPicPr/>
                                  </pic:nvPicPr>
                                  <pic:blipFill>
                                    <a:blip r:embed="rId17"/>
                                    <a:stretch>
                                      <a:fillRect/>
                                    </a:stretch>
                                  </pic:blipFill>
                                  <pic:spPr>
                                    <a:xfrm>
                                      <a:off x="0" y="0"/>
                                      <a:ext cx="5730875" cy="2879725"/>
                                    </a:xfrm>
                                    <a:prstGeom prst="rect">
                                      <a:avLst/>
                                    </a:prstGeom>
                                  </pic:spPr>
                                </pic:pic>
                              </a:graphicData>
                            </a:graphic>
                          </wp:inline>
                        </w:drawing>
                      </w:r>
                    </w:p>
                    <w:p w14:paraId="05598004" w14:textId="2A7E0619" w:rsidR="00BE5F75" w:rsidRPr="00B63AD1" w:rsidRDefault="00B63AD1" w:rsidP="00B63AD1">
                      <w:pPr>
                        <w:autoSpaceDE w:val="0"/>
                        <w:autoSpaceDN w:val="0"/>
                        <w:adjustRightInd w:val="0"/>
                        <w:jc w:val="center"/>
                        <w:rPr>
                          <w:rFonts w:ascii="HardingText-Regular" w:hAnsi="HardingText-Regular" w:cs="HardingText-Regular"/>
                          <w:color w:val="000000"/>
                          <w:sz w:val="15"/>
                          <w:szCs w:val="15"/>
                        </w:rPr>
                      </w:pPr>
                      <w:r w:rsidRPr="003052A7">
                        <w:rPr>
                          <w:rFonts w:ascii="HardingText-Regular" w:hAnsi="HardingText-Regular" w:cs="HardingText-Regular"/>
                          <w:b/>
                          <w:bCs/>
                          <w:color w:val="000000"/>
                          <w:sz w:val="15"/>
                          <w:szCs w:val="15"/>
                        </w:rPr>
                        <w:t>Fig. S6</w:t>
                      </w:r>
                      <w:r>
                        <w:rPr>
                          <w:rFonts w:ascii="HardingText-Regular" w:hAnsi="HardingText-Regular" w:cs="HardingText-Regular"/>
                          <w:color w:val="000000"/>
                          <w:sz w:val="15"/>
                          <w:szCs w:val="15"/>
                        </w:rPr>
                        <w:t xml:space="preserve">. </w:t>
                      </w:r>
                      <w:r w:rsidRPr="003052A7">
                        <w:rPr>
                          <w:rFonts w:ascii="HardingText-Regular" w:hAnsi="HardingText-Regular" w:cs="HardingText-Regular"/>
                          <w:b/>
                          <w:bCs/>
                          <w:color w:val="000000"/>
                          <w:sz w:val="15"/>
                          <w:szCs w:val="15"/>
                        </w:rPr>
                        <w:t>a</w:t>
                      </w:r>
                      <w:r>
                        <w:rPr>
                          <w:rFonts w:ascii="HardingText-Regular" w:hAnsi="HardingText-Regular" w:cs="HardingText-Regular"/>
                          <w:color w:val="000000"/>
                          <w:sz w:val="15"/>
                          <w:szCs w:val="15"/>
                        </w:rPr>
                        <w:t>,</w:t>
                      </w:r>
                      <w:r w:rsidRPr="00CB0388">
                        <w:rPr>
                          <w:rFonts w:ascii="HardingText-Regular" w:hAnsi="HardingText-Regular" w:cs="HardingText-Regular"/>
                          <w:color w:val="000000"/>
                          <w:sz w:val="15"/>
                          <w:szCs w:val="15"/>
                        </w:rPr>
                        <w:t xml:space="preserve"> </w:t>
                      </w:r>
                      <w:r>
                        <w:rPr>
                          <w:rFonts w:ascii="HardingText-Regular" w:hAnsi="HardingText-Regular" w:cs="HardingText-Regular"/>
                          <w:color w:val="000000"/>
                          <w:sz w:val="15"/>
                          <w:szCs w:val="15"/>
                        </w:rPr>
                        <w:t xml:space="preserve">Scanning </w:t>
                      </w:r>
                      <w:r w:rsidR="001732FE">
                        <w:rPr>
                          <w:rFonts w:ascii="HardingText-Regular" w:hAnsi="HardingText-Regular" w:cs="HardingText-Regular"/>
                          <w:color w:val="000000"/>
                          <w:sz w:val="15"/>
                          <w:szCs w:val="15"/>
                        </w:rPr>
                        <w:t>e</w:t>
                      </w:r>
                      <w:r>
                        <w:rPr>
                          <w:rFonts w:ascii="HardingText-Regular" w:hAnsi="HardingText-Regular" w:cs="HardingText-Regular"/>
                          <w:color w:val="000000"/>
                          <w:sz w:val="15"/>
                          <w:szCs w:val="15"/>
                        </w:rPr>
                        <w:t xml:space="preserve">lectron </w:t>
                      </w:r>
                      <w:r w:rsidR="001732FE">
                        <w:rPr>
                          <w:rFonts w:ascii="HardingText-Regular" w:hAnsi="HardingText-Regular" w:cs="HardingText-Regular"/>
                          <w:color w:val="000000"/>
                          <w:sz w:val="15"/>
                          <w:szCs w:val="15"/>
                        </w:rPr>
                        <w:t>m</w:t>
                      </w:r>
                      <w:r>
                        <w:rPr>
                          <w:rFonts w:ascii="HardingText-Regular" w:hAnsi="HardingText-Regular" w:cs="HardingText-Regular"/>
                          <w:color w:val="000000"/>
                          <w:sz w:val="15"/>
                          <w:szCs w:val="15"/>
                        </w:rPr>
                        <w:t>icroscope (SEM) image of the surface of an array of NRs</w:t>
                      </w:r>
                      <w:r w:rsidRPr="00CB0388">
                        <w:rPr>
                          <w:rFonts w:ascii="HardingText-Regular" w:hAnsi="HardingText-Regular" w:cs="HardingText-Regular"/>
                          <w:color w:val="000000"/>
                          <w:sz w:val="15"/>
                          <w:szCs w:val="15"/>
                        </w:rPr>
                        <w:t xml:space="preserve">. </w:t>
                      </w:r>
                      <w:r w:rsidRPr="004119FC">
                        <w:rPr>
                          <w:rFonts w:ascii="HardingText-Regular" w:hAnsi="HardingText-Regular" w:cs="HardingText-Regular"/>
                          <w:b/>
                          <w:bCs/>
                          <w:color w:val="000000"/>
                          <w:sz w:val="15"/>
                          <w:szCs w:val="15"/>
                        </w:rPr>
                        <w:t>b</w:t>
                      </w:r>
                      <w:r>
                        <w:rPr>
                          <w:rFonts w:ascii="HardingText-Regular" w:hAnsi="HardingText-Regular" w:cs="HardingText-Regular"/>
                          <w:color w:val="000000"/>
                          <w:sz w:val="15"/>
                          <w:szCs w:val="15"/>
                        </w:rPr>
                        <w:t>,</w:t>
                      </w:r>
                      <w:r w:rsidRPr="00CB0388">
                        <w:rPr>
                          <w:rFonts w:ascii="HardingText-Regular" w:hAnsi="HardingText-Regular" w:cs="HardingText-Regular"/>
                          <w:color w:val="000000"/>
                          <w:sz w:val="15"/>
                          <w:szCs w:val="15"/>
                        </w:rPr>
                        <w:t xml:space="preserve"> </w:t>
                      </w:r>
                      <w:r>
                        <w:rPr>
                          <w:rFonts w:ascii="HardingText-Regular" w:hAnsi="HardingText-Regular" w:cs="HardingText-Regular"/>
                          <w:color w:val="000000"/>
                          <w:sz w:val="15"/>
                          <w:szCs w:val="15"/>
                        </w:rPr>
                        <w:t xml:space="preserve">Cathodoluminescence (CL) image of the same area, showing only a single defect in an area covering more than </w:t>
                      </w:r>
                      <m:oMath>
                        <m:r>
                          <w:rPr>
                            <w:rFonts w:ascii="Cambria Math" w:hAnsi="Cambria Math" w:cs="HardingText-Regular"/>
                            <w:color w:val="000000"/>
                            <w:sz w:val="15"/>
                            <w:szCs w:val="15"/>
                          </w:rPr>
                          <m:t xml:space="preserve">60×60 </m:t>
                        </m:r>
                        <m:r>
                          <m:rPr>
                            <m:sty m:val="p"/>
                          </m:rPr>
                          <w:rPr>
                            <w:rFonts w:ascii="Cambria Math" w:hAnsi="Cambria Math" w:cs="HardingText-Regular"/>
                            <w:color w:val="000000"/>
                            <w:sz w:val="15"/>
                            <w:szCs w:val="15"/>
                          </w:rPr>
                          <m:t>μ</m:t>
                        </m:r>
                        <m:sSup>
                          <m:sSupPr>
                            <m:ctrlPr>
                              <w:rPr>
                                <w:rFonts w:ascii="Cambria Math" w:hAnsi="Cambria Math" w:cs="HardingText-Regular"/>
                                <w:iCs/>
                                <w:color w:val="000000"/>
                                <w:sz w:val="15"/>
                                <w:szCs w:val="15"/>
                              </w:rPr>
                            </m:ctrlPr>
                          </m:sSupPr>
                          <m:e>
                            <m:r>
                              <m:rPr>
                                <m:sty m:val="p"/>
                              </m:rPr>
                              <w:rPr>
                                <w:rFonts w:ascii="Cambria Math" w:hAnsi="Cambria Math" w:cs="HardingText-Regular"/>
                                <w:color w:val="000000"/>
                                <w:sz w:val="15"/>
                                <w:szCs w:val="15"/>
                              </w:rPr>
                              <m:t>m</m:t>
                            </m:r>
                          </m:e>
                          <m:sup>
                            <m:r>
                              <m:rPr>
                                <m:sty m:val="p"/>
                              </m:rPr>
                              <w:rPr>
                                <w:rFonts w:ascii="Cambria Math" w:hAnsi="Cambria Math" w:cs="HardingText-Regular"/>
                                <w:color w:val="000000"/>
                                <w:sz w:val="15"/>
                                <w:szCs w:val="15"/>
                              </w:rPr>
                              <m:t>2</m:t>
                            </m:r>
                          </m:sup>
                        </m:sSup>
                      </m:oMath>
                      <w:r>
                        <w:rPr>
                          <w:rFonts w:ascii="HardingText-Regular" w:eastAsiaTheme="minorEastAsia" w:hAnsi="HardingText-Regular" w:cs="HardingText-Regular"/>
                          <w:iCs/>
                          <w:color w:val="000000"/>
                          <w:sz w:val="15"/>
                          <w:szCs w:val="15"/>
                        </w:rPr>
                        <w:t>, assessing the very low threading dislocation density in our NR devices</w:t>
                      </w:r>
                      <w:r w:rsidRPr="00CB0388">
                        <w:rPr>
                          <w:rFonts w:ascii="HardingText-Regular" w:hAnsi="HardingText-Regular" w:cs="HardingText-Regular"/>
                          <w:color w:val="000000"/>
                          <w:sz w:val="15"/>
                          <w:szCs w:val="15"/>
                        </w:rPr>
                        <w:t>.</w:t>
                      </w:r>
                    </w:p>
                  </w:txbxContent>
                </v:textbox>
                <w10:wrap type="topAndBottom" anchorx="margin" anchory="margin"/>
              </v:shape>
            </w:pict>
          </mc:Fallback>
        </mc:AlternateContent>
      </w:r>
      <w:proofErr w:type="spellStart"/>
      <w:r w:rsidR="00D34116" w:rsidRPr="00595E7F">
        <w:rPr>
          <w:rFonts w:ascii="HardingText-Regular" w:hAnsi="HardingText-Regular" w:cs="HardingText-Regular"/>
          <w:color w:val="000000"/>
          <w:sz w:val="17"/>
          <w:szCs w:val="17"/>
        </w:rPr>
        <w:t>TMIn</w:t>
      </w:r>
      <w:proofErr w:type="spellEnd"/>
      <w:r w:rsidR="00D34116" w:rsidRPr="00595E7F">
        <w:rPr>
          <w:rFonts w:ascii="HardingText-Regular" w:hAnsi="HardingText-Regular" w:cs="HardingText-Regular"/>
          <w:color w:val="000000"/>
          <w:sz w:val="17"/>
          <w:szCs w:val="17"/>
        </w:rPr>
        <w:t>/</w:t>
      </w:r>
      <w:proofErr w:type="spellStart"/>
      <w:r w:rsidR="00D34116" w:rsidRPr="00595E7F">
        <w:rPr>
          <w:rFonts w:ascii="HardingText-Regular" w:hAnsi="HardingText-Regular" w:cs="HardingText-Regular"/>
          <w:color w:val="000000"/>
          <w:sz w:val="17"/>
          <w:szCs w:val="17"/>
        </w:rPr>
        <w:t>TMGa+TMIn</w:t>
      </w:r>
      <w:proofErr w:type="spellEnd"/>
      <w:r w:rsidR="00D34116" w:rsidRPr="00595E7F">
        <w:rPr>
          <w:rFonts w:ascii="HardingText-Regular" w:hAnsi="HardingText-Regular" w:cs="HardingText-Regular"/>
          <w:color w:val="000000"/>
          <w:sz w:val="17"/>
          <w:szCs w:val="17"/>
        </w:rPr>
        <w:t xml:space="preserve"> ratio was adjusted to achieve an In-concentration of </w:t>
      </w:r>
      <w:r w:rsidR="002A0395" w:rsidRPr="00595E7F">
        <w:rPr>
          <w:rFonts w:ascii="HardingText-Regular" w:hAnsi="HardingText-Regular" w:cs="HardingText-Regular"/>
          <w:color w:val="000000"/>
          <w:sz w:val="17"/>
          <w:szCs w:val="17"/>
        </w:rPr>
        <w:t xml:space="preserve">about </w:t>
      </w:r>
      <w:r w:rsidR="00D34116" w:rsidRPr="00595E7F">
        <w:rPr>
          <w:rFonts w:ascii="HardingText-Regular" w:hAnsi="HardingText-Regular" w:cs="HardingText-Regular"/>
          <w:color w:val="000000"/>
          <w:sz w:val="17"/>
          <w:szCs w:val="17"/>
        </w:rPr>
        <w:t>2</w:t>
      </w:r>
      <w:r w:rsidR="00644E02" w:rsidRPr="00595E7F">
        <w:rPr>
          <w:rFonts w:ascii="HardingText-Regular" w:hAnsi="HardingText-Regular" w:cs="HardingText-Regular"/>
          <w:color w:val="000000"/>
          <w:sz w:val="17"/>
          <w:szCs w:val="17"/>
        </w:rPr>
        <w:t>1</w:t>
      </w:r>
      <w:r w:rsidR="00D34116" w:rsidRPr="00595E7F">
        <w:rPr>
          <w:rFonts w:ascii="HardingText-Regular" w:hAnsi="HardingText-Regular" w:cs="HardingText-Regular"/>
          <w:color w:val="000000"/>
          <w:sz w:val="17"/>
          <w:szCs w:val="17"/>
        </w:rPr>
        <w:t>% inside the QWs. The p- and p+-doped GaAs layers (~1</w:t>
      </w:r>
      <m:oMath>
        <m:r>
          <w:rPr>
            <w:rFonts w:ascii="Cambria Math" w:hAnsi="Cambria Math" w:cs="HardingText-Regular"/>
            <w:color w:val="000000"/>
            <w:sz w:val="17"/>
            <w:szCs w:val="17"/>
          </w:rPr>
          <m:t>×</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10</m:t>
            </m:r>
          </m:e>
          <m:sup>
            <m:r>
              <w:rPr>
                <w:rFonts w:ascii="Cambria Math" w:eastAsiaTheme="minorEastAsia" w:hAnsi="Cambria Math" w:cs="HardingText-Regular"/>
                <w:color w:val="000000"/>
                <w:sz w:val="17"/>
                <w:szCs w:val="17"/>
              </w:rPr>
              <m:t>19</m:t>
            </m:r>
          </m:sup>
        </m:sSup>
      </m:oMath>
      <w:r w:rsidR="00B3048D" w:rsidRPr="00595E7F">
        <w:rPr>
          <w:rFonts w:ascii="HardingText-Regular" w:hAnsi="HardingText-Regular" w:cs="HardingText-Regular"/>
          <w:color w:val="000000"/>
          <w:sz w:val="17"/>
          <w:szCs w:val="17"/>
        </w:rPr>
        <w:t xml:space="preserve"> </w:t>
      </w:r>
      <w:r w:rsidR="00D34116" w:rsidRPr="00595E7F">
        <w:rPr>
          <w:rFonts w:ascii="HardingText-Regular" w:hAnsi="HardingText-Regular" w:cs="HardingText-Regular"/>
          <w:color w:val="000000"/>
          <w:sz w:val="17"/>
          <w:szCs w:val="17"/>
        </w:rPr>
        <w:t xml:space="preserve"> and 5</w:t>
      </w:r>
      <m:oMath>
        <m:r>
          <w:rPr>
            <w:rFonts w:ascii="Cambria Math" w:hAnsi="Cambria Math" w:cs="HardingText-Regular"/>
            <w:color w:val="000000"/>
            <w:sz w:val="17"/>
            <w:szCs w:val="17"/>
          </w:rPr>
          <m:t>×</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10</m:t>
            </m:r>
          </m:e>
          <m:sup>
            <m:r>
              <w:rPr>
                <w:rFonts w:ascii="Cambria Math" w:eastAsiaTheme="minorEastAsia" w:hAnsi="Cambria Math" w:cs="HardingText-Regular"/>
                <w:color w:val="000000"/>
                <w:sz w:val="17"/>
                <w:szCs w:val="17"/>
              </w:rPr>
              <m:t>19</m:t>
            </m:r>
          </m:sup>
        </m:sSup>
      </m:oMath>
      <w:r w:rsidR="00B3048D" w:rsidRPr="00595E7F">
        <w:rPr>
          <w:rFonts w:ascii="HardingText-Regular" w:hAnsi="HardingText-Regular" w:cs="HardingText-Regular"/>
          <w:color w:val="000000"/>
          <w:sz w:val="17"/>
          <w:szCs w:val="17"/>
        </w:rPr>
        <w:t xml:space="preserve"> </w:t>
      </w:r>
      <w:r w:rsidR="00D34116" w:rsidRPr="00595E7F">
        <w:rPr>
          <w:rFonts w:ascii="HardingText-Regular" w:hAnsi="HardingText-Regular" w:cs="HardingText-Regular"/>
          <w:color w:val="000000"/>
          <w:sz w:val="17"/>
          <w:szCs w:val="17"/>
        </w:rPr>
        <w:t>cm</w:t>
      </w:r>
      <w:r w:rsidR="00D34116" w:rsidRPr="00595E7F">
        <w:rPr>
          <w:rFonts w:ascii="HardingText-Regular" w:hAnsi="HardingText-Regular" w:cs="HardingText-Regular"/>
          <w:color w:val="000000"/>
          <w:sz w:val="17"/>
          <w:szCs w:val="17"/>
          <w:vertAlign w:val="superscript"/>
        </w:rPr>
        <w:t>-3</w:t>
      </w:r>
      <w:r w:rsidR="00D34116" w:rsidRPr="00595E7F">
        <w:rPr>
          <w:rFonts w:ascii="HardingText-Regular" w:hAnsi="HardingText-Regular" w:cs="HardingText-Regular"/>
          <w:color w:val="000000"/>
          <w:sz w:val="17"/>
          <w:szCs w:val="17"/>
        </w:rPr>
        <w:t xml:space="preserve">) were grown at 580 and 550 °C, respectively, and the </w:t>
      </w:r>
      <w:proofErr w:type="spellStart"/>
      <w:r w:rsidR="00D34116" w:rsidRPr="00595E7F">
        <w:rPr>
          <w:rFonts w:ascii="HardingText-Regular" w:hAnsi="HardingText-Regular" w:cs="HardingText-Regular"/>
          <w:color w:val="000000"/>
          <w:sz w:val="17"/>
          <w:szCs w:val="17"/>
        </w:rPr>
        <w:t>InGaP</w:t>
      </w:r>
      <w:proofErr w:type="spellEnd"/>
      <w:r w:rsidR="00D34116" w:rsidRPr="00595E7F">
        <w:rPr>
          <w:rFonts w:ascii="HardingText-Regular" w:hAnsi="HardingText-Regular" w:cs="HardingText-Regular"/>
          <w:color w:val="000000"/>
          <w:sz w:val="17"/>
          <w:szCs w:val="17"/>
        </w:rPr>
        <w:t xml:space="preserve"> layer added at high growth temperature again. The TBAs/III, TMAs/III and TBP/III ratio were varied between 4 and 60 as a function of the material, doping and growth temperature.</w:t>
      </w:r>
    </w:p>
    <w:p w14:paraId="37F29CFB" w14:textId="22460B5C" w:rsidR="00D34116" w:rsidRPr="00595E7F" w:rsidRDefault="00D34116" w:rsidP="00D34116">
      <w:pPr>
        <w:autoSpaceDE w:val="0"/>
        <w:autoSpaceDN w:val="0"/>
        <w:adjustRightInd w:val="0"/>
        <w:jc w:val="both"/>
        <w:rPr>
          <w:rFonts w:ascii="HardingText-Regular" w:hAnsi="HardingText-Regular" w:cs="HardingText-Regular"/>
          <w:color w:val="000000"/>
          <w:sz w:val="17"/>
          <w:szCs w:val="17"/>
        </w:rPr>
      </w:pPr>
    </w:p>
    <w:p w14:paraId="717D1455" w14:textId="69691176" w:rsidR="00D34116" w:rsidRPr="00595E7F" w:rsidRDefault="00D34116"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The threading dislocation and planar defect densities of the GaAs NR were investigated before by electron channelling contrast imaging (ECCI) and the results are reported in [</w:t>
      </w:r>
      <w:r w:rsidR="00343EA6" w:rsidRPr="00595E7F">
        <w:rPr>
          <w:rFonts w:ascii="HardingText-Regular" w:hAnsi="HardingText-Regular" w:cs="HardingText-Regular"/>
          <w:color w:val="000000"/>
          <w:sz w:val="17"/>
          <w:szCs w:val="17"/>
        </w:rPr>
        <w:t>6</w:t>
      </w:r>
      <w:r w:rsidR="00B837F9" w:rsidRPr="00595E7F">
        <w:rPr>
          <w:rFonts w:ascii="HardingText-Regular" w:hAnsi="HardingText-Regular" w:cs="HardingText-Regular"/>
          <w:color w:val="000000"/>
          <w:sz w:val="17"/>
          <w:szCs w:val="17"/>
        </w:rPr>
        <w:t>,</w:t>
      </w:r>
      <w:r w:rsidR="00343EA6" w:rsidRPr="00595E7F">
        <w:rPr>
          <w:rFonts w:ascii="HardingText-Regular" w:hAnsi="HardingText-Regular" w:cs="HardingText-Regular"/>
          <w:color w:val="000000"/>
          <w:sz w:val="17"/>
          <w:szCs w:val="17"/>
        </w:rPr>
        <w:t>7</w:t>
      </w:r>
      <w:r w:rsidRPr="00595E7F">
        <w:rPr>
          <w:rFonts w:ascii="HardingText-Regular" w:hAnsi="HardingText-Regular" w:cs="HardingText-Regular"/>
          <w:color w:val="000000"/>
          <w:sz w:val="17"/>
          <w:szCs w:val="17"/>
        </w:rPr>
        <w:t xml:space="preserve">]. Especially for narrow trenches (&lt; 120 nm), the misfit defect density was so low that our ECCI investigation did not provide sufficient defect statistics. To explore a larger sample area, we applied cathodoluminescence (CL) on a cleaved wafer piece at 77 K to reduce carrier mobility. The inspected die area was chosen at a </w:t>
      </w:r>
      <w:r w:rsidR="0037684C" w:rsidRPr="00595E7F">
        <w:rPr>
          <w:rFonts w:ascii="HardingText-Regular" w:hAnsi="HardingText-Regular" w:cs="HardingText-Regular"/>
          <w:color w:val="000000"/>
          <w:sz w:val="17"/>
          <w:szCs w:val="17"/>
        </w:rPr>
        <w:t xml:space="preserve">wafer </w:t>
      </w:r>
      <w:r w:rsidRPr="00595E7F">
        <w:rPr>
          <w:rFonts w:ascii="HardingText-Regular" w:hAnsi="HardingText-Regular" w:cs="HardingText-Regular"/>
          <w:color w:val="000000"/>
          <w:sz w:val="17"/>
          <w:szCs w:val="17"/>
        </w:rPr>
        <w:t>radius of about 75 mm. 10 images were acquired where each image covers about 60 NR</w:t>
      </w:r>
      <w:r w:rsidR="0000061B" w:rsidRPr="00595E7F">
        <w:rPr>
          <w:rFonts w:ascii="HardingText-Regular" w:hAnsi="HardingText-Regular" w:cs="HardingText-Regular"/>
          <w:color w:val="000000"/>
          <w:sz w:val="17"/>
          <w:szCs w:val="17"/>
        </w:rPr>
        <w:t>s</w:t>
      </w:r>
      <w:r w:rsidRPr="00595E7F">
        <w:rPr>
          <w:rFonts w:ascii="HardingText-Regular" w:hAnsi="HardingText-Regular" w:cs="HardingText-Regular"/>
          <w:color w:val="000000"/>
          <w:sz w:val="17"/>
          <w:szCs w:val="17"/>
        </w:rPr>
        <w:t xml:space="preserve"> with a length of 64 µm to achieve good defect statistics. Fig</w:t>
      </w:r>
      <w:r w:rsidR="00856790"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w:t>
      </w:r>
      <w:r w:rsidR="00856790" w:rsidRPr="00595E7F">
        <w:rPr>
          <w:rFonts w:ascii="HardingText-Regular" w:hAnsi="HardingText-Regular" w:cs="HardingText-Regular"/>
          <w:color w:val="000000"/>
          <w:sz w:val="17"/>
          <w:szCs w:val="17"/>
        </w:rPr>
        <w:t>S6</w:t>
      </w:r>
      <w:r w:rsidRPr="00595E7F">
        <w:rPr>
          <w:rFonts w:ascii="HardingText-Regular" w:hAnsi="HardingText-Regular" w:cs="HardingText-Regular"/>
          <w:color w:val="000000"/>
          <w:sz w:val="17"/>
          <w:szCs w:val="17"/>
        </w:rPr>
        <w:t xml:space="preserve"> </w:t>
      </w:r>
      <w:r w:rsidR="001A6725" w:rsidRPr="00595E7F">
        <w:rPr>
          <w:rFonts w:ascii="HardingText-Regular" w:hAnsi="HardingText-Regular" w:cs="HardingText-Regular"/>
          <w:color w:val="000000"/>
          <w:sz w:val="17"/>
          <w:szCs w:val="17"/>
        </w:rPr>
        <w:t xml:space="preserve">shows </w:t>
      </w:r>
      <w:r w:rsidRPr="00595E7F">
        <w:rPr>
          <w:rFonts w:ascii="HardingText-Regular" w:hAnsi="HardingText-Regular" w:cs="HardingText-Regular"/>
          <w:color w:val="000000"/>
          <w:sz w:val="17"/>
          <w:szCs w:val="17"/>
        </w:rPr>
        <w:t xml:space="preserve">a representative image pair: </w:t>
      </w:r>
      <w:r w:rsidR="0007221B"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a</w:t>
      </w:r>
      <w:r w:rsidR="0007221B"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is the standard top-view </w:t>
      </w:r>
      <w:r w:rsidR="00FE38FC" w:rsidRPr="00595E7F">
        <w:rPr>
          <w:rFonts w:ascii="HardingText-Regular" w:hAnsi="HardingText-Regular" w:cs="HardingText-Regular"/>
          <w:color w:val="000000"/>
          <w:sz w:val="17"/>
          <w:szCs w:val="17"/>
        </w:rPr>
        <w:t>scanning electron microscopy (</w:t>
      </w:r>
      <w:r w:rsidRPr="00595E7F">
        <w:rPr>
          <w:rFonts w:ascii="HardingText-Regular" w:hAnsi="HardingText-Regular" w:cs="HardingText-Regular"/>
          <w:color w:val="000000"/>
          <w:sz w:val="17"/>
          <w:szCs w:val="17"/>
        </w:rPr>
        <w:t>SEM</w:t>
      </w:r>
      <w:r w:rsidR="00FE38FC"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image to identify any NR line cuts and/or surface particles and </w:t>
      </w:r>
      <w:r w:rsidR="0007221B"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b</w:t>
      </w:r>
      <w:r w:rsidR="0007221B"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the corresponding CL image integrated over the complete emission spectra. A dark spot in CL can be caused by the presence of a threading dislocation but also by any NR line cut or particle. In this investigation we did not distinguish the defect character but considered every indication of a dark </w:t>
      </w:r>
      <w:r w:rsidR="00595E7F" w:rsidRPr="00595E7F">
        <w:rPr>
          <w:rFonts w:ascii="HardingText-Regular" w:hAnsi="HardingText-Regular" w:cs="HardingText-Regular"/>
          <w:color w:val="000000"/>
          <w:sz w:val="17"/>
          <w:szCs w:val="17"/>
        </w:rPr>
        <w:t xml:space="preserve">spot </w:t>
      </w:r>
      <w:r w:rsidRPr="00595E7F">
        <w:rPr>
          <w:rFonts w:ascii="HardingText-Regular" w:hAnsi="HardingText-Regular" w:cs="HardingText-Regular"/>
          <w:color w:val="000000"/>
          <w:sz w:val="17"/>
          <w:szCs w:val="17"/>
        </w:rPr>
        <w:t xml:space="preserve">as a defect. This led to a final defect density based on this first CL investigation of </w:t>
      </w:r>
      <m:oMath>
        <m:r>
          <w:rPr>
            <w:rFonts w:ascii="Cambria Math" w:hAnsi="Cambria Math" w:cs="HardingText-Regular"/>
            <w:color w:val="000000"/>
            <w:sz w:val="17"/>
            <w:szCs w:val="17"/>
          </w:rPr>
          <m:t>6</m:t>
        </m:r>
        <m:r>
          <w:rPr>
            <w:rFonts w:ascii="Cambria Math" w:eastAsiaTheme="minorEastAsia" w:hAnsi="Cambria Math" w:cs="HardingText-Regular"/>
            <w:color w:val="000000"/>
            <w:sz w:val="17"/>
            <w:szCs w:val="17"/>
          </w:rPr>
          <m:t>×</m:t>
        </m:r>
        <m:sSup>
          <m:sSupPr>
            <m:ctrlPr>
              <w:rPr>
                <w:rFonts w:ascii="Cambria Math" w:eastAsiaTheme="minorEastAsia" w:hAnsi="Cambria Math" w:cs="HardingText-Regular"/>
                <w:i/>
                <w:color w:val="000000"/>
                <w:sz w:val="17"/>
                <w:szCs w:val="17"/>
              </w:rPr>
            </m:ctrlPr>
          </m:sSupPr>
          <m:e>
            <m:r>
              <w:rPr>
                <w:rFonts w:ascii="Cambria Math" w:eastAsiaTheme="minorEastAsia" w:hAnsi="Cambria Math" w:cs="HardingText-Regular"/>
                <w:color w:val="000000"/>
                <w:sz w:val="17"/>
                <w:szCs w:val="17"/>
              </w:rPr>
              <m:t>10</m:t>
            </m:r>
          </m:e>
          <m:sup>
            <m:r>
              <w:rPr>
                <w:rFonts w:ascii="Cambria Math" w:eastAsiaTheme="minorEastAsia" w:hAnsi="Cambria Math" w:cs="HardingText-Regular"/>
                <w:color w:val="000000"/>
                <w:sz w:val="17"/>
                <w:szCs w:val="17"/>
              </w:rPr>
              <m:t>4</m:t>
            </m:r>
          </m:sup>
        </m:sSup>
        <m:r>
          <w:rPr>
            <w:rFonts w:ascii="Cambria Math" w:eastAsiaTheme="minorEastAsia" w:hAnsi="Cambria Math" w:cs="HardingText-Regular"/>
            <w:color w:val="000000"/>
            <w:sz w:val="17"/>
            <w:szCs w:val="17"/>
          </w:rPr>
          <m:t xml:space="preserve"> </m:t>
        </m:r>
        <m:r>
          <m:rPr>
            <m:sty m:val="p"/>
          </m:rPr>
          <w:rPr>
            <w:rFonts w:ascii="Cambria Math" w:eastAsiaTheme="minorEastAsia" w:hAnsi="Cambria Math" w:cs="HardingText-Regular"/>
            <w:color w:val="000000"/>
            <w:sz w:val="17"/>
            <w:szCs w:val="17"/>
          </w:rPr>
          <m:t>c</m:t>
        </m:r>
        <m:sSup>
          <m:sSupPr>
            <m:ctrlPr>
              <w:rPr>
                <w:rFonts w:ascii="Cambria Math" w:eastAsiaTheme="minorEastAsia" w:hAnsi="Cambria Math" w:cs="HardingText-Regular"/>
                <w:iCs/>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-2</m:t>
            </m:r>
          </m:sup>
        </m:sSup>
      </m:oMath>
      <w:r w:rsidR="004E7E4A" w:rsidRPr="00595E7F">
        <w:rPr>
          <w:rFonts w:ascii="HardingText-Regular" w:eastAsiaTheme="minorEastAsia" w:hAnsi="HardingText-Regular" w:cs="HardingText-Regular"/>
          <w:color w:val="000000"/>
          <w:sz w:val="17"/>
          <w:szCs w:val="17"/>
        </w:rPr>
        <w:t>.</w:t>
      </w:r>
    </w:p>
    <w:p w14:paraId="66820833" w14:textId="29EB49D8" w:rsidR="00D34116" w:rsidRPr="00595E7F" w:rsidRDefault="00D34116" w:rsidP="00D34116">
      <w:pPr>
        <w:autoSpaceDE w:val="0"/>
        <w:autoSpaceDN w:val="0"/>
        <w:adjustRightInd w:val="0"/>
        <w:jc w:val="both"/>
        <w:rPr>
          <w:rFonts w:ascii="HardingText-Regular" w:hAnsi="HardingText-Regular" w:cs="HardingText-Regular"/>
          <w:color w:val="000000"/>
          <w:sz w:val="17"/>
          <w:szCs w:val="17"/>
        </w:rPr>
      </w:pPr>
    </w:p>
    <w:p w14:paraId="404F3061" w14:textId="103973BA" w:rsidR="00D34116" w:rsidRPr="00595E7F" w:rsidRDefault="00D34116" w:rsidP="00D34116">
      <w:pPr>
        <w:autoSpaceDE w:val="0"/>
        <w:autoSpaceDN w:val="0"/>
        <w:adjustRightInd w:val="0"/>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Planar defects such as micro twins and stacking faults li</w:t>
      </w:r>
      <w:r w:rsidR="00AC6352" w:rsidRPr="00595E7F">
        <w:rPr>
          <w:rFonts w:ascii="HardingText-Regular" w:hAnsi="HardingText-Regular" w:cs="HardingText-Regular"/>
          <w:color w:val="000000"/>
          <w:sz w:val="17"/>
          <w:szCs w:val="17"/>
        </w:rPr>
        <w:t>e</w:t>
      </w:r>
      <w:r w:rsidRPr="00595E7F">
        <w:rPr>
          <w:rFonts w:ascii="HardingText-Regular" w:hAnsi="HardingText-Regular" w:cs="HardingText-Regular"/>
          <w:color w:val="000000"/>
          <w:sz w:val="17"/>
          <w:szCs w:val="17"/>
        </w:rPr>
        <w:t xml:space="preserve"> in a crystallographic plane perpendicular to the trench line</w:t>
      </w:r>
      <w:r w:rsidR="00595E7F"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w:t>
      </w:r>
      <w:r w:rsidR="00595E7F" w:rsidRPr="00595E7F">
        <w:rPr>
          <w:rFonts w:ascii="HardingText-Regular" w:hAnsi="HardingText-Regular" w:cs="HardingText-Regular"/>
          <w:color w:val="000000"/>
          <w:sz w:val="17"/>
          <w:szCs w:val="17"/>
        </w:rPr>
        <w:t>They</w:t>
      </w:r>
      <w:r w:rsidRPr="00595E7F">
        <w:rPr>
          <w:rFonts w:ascii="HardingText-Regular" w:hAnsi="HardingText-Regular" w:cs="HardingText-Regular"/>
          <w:color w:val="000000"/>
          <w:sz w:val="17"/>
          <w:szCs w:val="17"/>
        </w:rPr>
        <w:t xml:space="preserve"> penetrat</w:t>
      </w:r>
      <w:r w:rsidR="003920F0" w:rsidRPr="00595E7F">
        <w:rPr>
          <w:rFonts w:ascii="HardingText-Regular" w:hAnsi="HardingText-Regular" w:cs="HardingText-Regular"/>
          <w:color w:val="000000"/>
          <w:sz w:val="17"/>
          <w:szCs w:val="17"/>
        </w:rPr>
        <w:t>e</w:t>
      </w:r>
      <w:r w:rsidRPr="00595E7F">
        <w:rPr>
          <w:rFonts w:ascii="HardingText-Regular" w:hAnsi="HardingText-Regular" w:cs="HardingText-Regular"/>
          <w:color w:val="000000"/>
          <w:sz w:val="17"/>
          <w:szCs w:val="17"/>
        </w:rPr>
        <w:t xml:space="preserve"> the complete NR volume </w:t>
      </w:r>
      <w:r w:rsidR="00595E7F" w:rsidRPr="00595E7F">
        <w:rPr>
          <w:rFonts w:ascii="HardingText-Regular" w:hAnsi="HardingText-Regular" w:cs="HardingText-Regular"/>
          <w:color w:val="000000"/>
          <w:sz w:val="17"/>
          <w:szCs w:val="17"/>
        </w:rPr>
        <w:t xml:space="preserve">and </w:t>
      </w:r>
      <w:r w:rsidRPr="00595E7F">
        <w:rPr>
          <w:rFonts w:ascii="HardingText-Regular" w:hAnsi="HardingText-Regular" w:cs="HardingText-Regular"/>
          <w:color w:val="000000"/>
          <w:sz w:val="17"/>
          <w:szCs w:val="17"/>
        </w:rPr>
        <w:t>always reach the NR surface</w:t>
      </w:r>
      <w:r w:rsidR="00595E7F" w:rsidRPr="00595E7F">
        <w:rPr>
          <w:rFonts w:ascii="HardingText-Regular" w:hAnsi="HardingText-Regular" w:cs="HardingText-Regular"/>
          <w:color w:val="000000"/>
          <w:sz w:val="17"/>
          <w:szCs w:val="17"/>
        </w:rPr>
        <w:t>. However,</w:t>
      </w:r>
      <w:r w:rsidRPr="00595E7F">
        <w:rPr>
          <w:rFonts w:ascii="HardingText-Regular" w:hAnsi="HardingText-Regular" w:cs="HardingText-Regular"/>
          <w:color w:val="000000"/>
          <w:sz w:val="17"/>
          <w:szCs w:val="17"/>
        </w:rPr>
        <w:t xml:space="preserve"> </w:t>
      </w:r>
      <w:r w:rsidR="00595E7F" w:rsidRPr="00595E7F">
        <w:rPr>
          <w:rFonts w:ascii="HardingText-Regular" w:hAnsi="HardingText-Regular" w:cs="HardingText-Regular"/>
          <w:color w:val="000000"/>
          <w:sz w:val="17"/>
          <w:szCs w:val="17"/>
        </w:rPr>
        <w:t xml:space="preserve">they </w:t>
      </w:r>
      <w:r w:rsidRPr="00595E7F">
        <w:rPr>
          <w:rFonts w:ascii="HardingText-Regular" w:hAnsi="HardingText-Regular" w:cs="HardingText-Regular"/>
          <w:color w:val="000000"/>
          <w:sz w:val="17"/>
          <w:szCs w:val="17"/>
        </w:rPr>
        <w:t xml:space="preserve">do not cause any dark spot in CL of NRs. This is caused by the fact that no partial dislocation, always present at the end of a planar defect, remains inside the NR volume as it would be the case for a planar defect in a blanket </w:t>
      </w:r>
      <w:r w:rsidR="00A6348D" w:rsidRPr="00595E7F">
        <w:rPr>
          <w:rFonts w:ascii="HardingText-Regular" w:hAnsi="HardingText-Regular" w:cs="HardingText-Regular"/>
          <w:color w:val="000000"/>
          <w:sz w:val="17"/>
          <w:szCs w:val="17"/>
        </w:rPr>
        <w:t>two</w:t>
      </w:r>
      <w:r w:rsidRPr="00595E7F">
        <w:rPr>
          <w:rFonts w:ascii="HardingText-Regular" w:hAnsi="HardingText-Regular" w:cs="HardingText-Regular"/>
          <w:color w:val="000000"/>
          <w:sz w:val="17"/>
          <w:szCs w:val="17"/>
        </w:rPr>
        <w:t>-dimensional layer.</w:t>
      </w:r>
      <w:r w:rsidR="00A6348D" w:rsidRPr="00595E7F">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This conclusion is also supported by the observation that the planar defect density of the GaAs NRs</w:t>
      </w:r>
      <w:r w:rsidR="001D45DB"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w:t>
      </w:r>
      <w:r w:rsidR="00325DF4">
        <w:rPr>
          <w:rFonts w:ascii="HardingText-Regular" w:hAnsi="HardingText-Regular" w:cs="HardingText-Regular"/>
          <w:color w:val="000000"/>
          <w:sz w:val="17"/>
          <w:szCs w:val="17"/>
        </w:rPr>
        <w:t xml:space="preserve">which is </w:t>
      </w:r>
      <w:r w:rsidRPr="00595E7F">
        <w:rPr>
          <w:rFonts w:ascii="HardingText-Regular" w:hAnsi="HardingText-Regular" w:cs="HardingText-Regular"/>
          <w:color w:val="000000"/>
          <w:sz w:val="17"/>
          <w:szCs w:val="17"/>
        </w:rPr>
        <w:t>in the range of 0.1-0.5</w:t>
      </w:r>
      <w:r w:rsidR="00325DF4">
        <w:rPr>
          <w:rFonts w:ascii="HardingText-Regular" w:hAnsi="HardingText-Regular" w:cs="HardingText-Regular"/>
          <w:color w:val="000000"/>
          <w:sz w:val="17"/>
          <w:szCs w:val="17"/>
        </w:rPr>
        <w:t xml:space="preserve"> </w:t>
      </w:r>
      <w:r w:rsidRPr="00595E7F">
        <w:rPr>
          <w:rFonts w:ascii="HardingText-Regular" w:hAnsi="HardingText-Regular" w:cs="HardingText-Regular"/>
          <w:color w:val="000000"/>
          <w:sz w:val="17"/>
          <w:szCs w:val="17"/>
        </w:rPr>
        <w:t>µm</w:t>
      </w:r>
      <w:r w:rsidRPr="00595E7F">
        <w:rPr>
          <w:rFonts w:ascii="HardingText-Regular" w:hAnsi="HardingText-Regular" w:cs="HardingText-Regular"/>
          <w:color w:val="000000"/>
          <w:sz w:val="17"/>
          <w:szCs w:val="17"/>
          <w:vertAlign w:val="superscript"/>
        </w:rPr>
        <w:t>-1</w:t>
      </w:r>
      <w:r w:rsidRPr="00595E7F">
        <w:rPr>
          <w:rFonts w:ascii="HardingText-Regular" w:hAnsi="HardingText-Regular" w:cs="HardingText-Regular"/>
          <w:color w:val="000000"/>
          <w:sz w:val="17"/>
          <w:szCs w:val="17"/>
        </w:rPr>
        <w:t xml:space="preserve"> (defect per micrometre NR length) [</w:t>
      </w:r>
      <w:r w:rsidR="00B837F9" w:rsidRPr="00595E7F">
        <w:rPr>
          <w:rFonts w:ascii="HardingText-Regular" w:hAnsi="HardingText-Regular" w:cs="HardingText-Regular"/>
          <w:color w:val="000000"/>
          <w:sz w:val="17"/>
          <w:szCs w:val="17"/>
        </w:rPr>
        <w:t>6</w:t>
      </w:r>
      <w:r w:rsidRPr="00595E7F">
        <w:rPr>
          <w:rFonts w:ascii="HardingText-Regular" w:hAnsi="HardingText-Regular" w:cs="HardingText-Regular"/>
          <w:color w:val="000000"/>
          <w:sz w:val="17"/>
          <w:szCs w:val="17"/>
        </w:rPr>
        <w:t>]</w:t>
      </w:r>
      <w:r w:rsidR="001D45DB" w:rsidRPr="00595E7F">
        <w:rPr>
          <w:rFonts w:ascii="HardingText-Regular" w:hAnsi="HardingText-Regular" w:cs="HardingText-Regular"/>
          <w:color w:val="000000"/>
          <w:sz w:val="17"/>
          <w:szCs w:val="17"/>
        </w:rPr>
        <w:t>,</w:t>
      </w:r>
      <w:r w:rsidRPr="00595E7F">
        <w:rPr>
          <w:rFonts w:ascii="HardingText-Regular" w:hAnsi="HardingText-Regular" w:cs="HardingText-Regular"/>
          <w:color w:val="000000"/>
          <w:sz w:val="17"/>
          <w:szCs w:val="17"/>
        </w:rPr>
        <w:t xml:space="preserve"> is much higher than the extracted dark spot density in CL.</w:t>
      </w:r>
    </w:p>
    <w:p w14:paraId="27AE6F96" w14:textId="77777777" w:rsidR="00EB07C6" w:rsidRPr="00595E7F" w:rsidRDefault="00EB07C6" w:rsidP="00EB07C6">
      <w:pPr>
        <w:rPr>
          <w:rFonts w:ascii="HardingText-Regular" w:hAnsi="HardingText-Regular"/>
          <w:b/>
          <w:bCs/>
        </w:rPr>
      </w:pPr>
    </w:p>
    <w:p w14:paraId="38F78B25" w14:textId="0D314620" w:rsidR="004228A1" w:rsidRPr="00595E7F" w:rsidRDefault="00EB07C6" w:rsidP="00EB07C6">
      <w:pPr>
        <w:rPr>
          <w:rFonts w:ascii="HardingText-Regular" w:hAnsi="HardingText-Regular"/>
          <w:b/>
          <w:bCs/>
        </w:rPr>
      </w:pPr>
      <w:r w:rsidRPr="00595E7F">
        <w:rPr>
          <w:rFonts w:ascii="HardingText-Regular" w:hAnsi="HardingText-Regular"/>
          <w:b/>
          <w:bCs/>
        </w:rPr>
        <w:t>S</w:t>
      </w:r>
      <w:r w:rsidR="00900534" w:rsidRPr="00595E7F">
        <w:rPr>
          <w:rFonts w:ascii="HardingText-Regular" w:hAnsi="HardingText-Regular"/>
          <w:b/>
          <w:bCs/>
        </w:rPr>
        <w:t xml:space="preserve">6. </w:t>
      </w:r>
      <w:r w:rsidR="00626CD9" w:rsidRPr="00595E7F">
        <w:rPr>
          <w:rFonts w:ascii="HardingText-Regular" w:hAnsi="HardingText-Regular"/>
          <w:b/>
          <w:bCs/>
        </w:rPr>
        <w:t>Spontaneous emission factor</w:t>
      </w:r>
    </w:p>
    <w:p w14:paraId="6B0A8A97" w14:textId="77777777" w:rsidR="00626CD9" w:rsidRPr="00595E7F" w:rsidRDefault="00626CD9" w:rsidP="00626CD9"/>
    <w:p w14:paraId="21FC44B9" w14:textId="10338975" w:rsidR="00017A84" w:rsidRPr="00595E7F" w:rsidRDefault="000957E5" w:rsidP="00C90DA7">
      <w:pPr>
        <w:rPr>
          <w:rFonts w:ascii="HardingText-Regular" w:eastAsiaTheme="minorEastAsia" w:hAnsi="HardingText-Regular" w:cs="HardingText-Regular"/>
          <w:color w:val="000000"/>
          <w:sz w:val="17"/>
          <w:szCs w:val="17"/>
        </w:rPr>
      </w:pPr>
      <w:r w:rsidRPr="00595E7F">
        <w:rPr>
          <w:rFonts w:ascii="HardingText-Regular" w:hAnsi="HardingText-Regular" w:cs="HardingText-Regular"/>
          <w:color w:val="000000"/>
          <w:sz w:val="17"/>
          <w:szCs w:val="17"/>
        </w:rPr>
        <w:t xml:space="preserve">We extract the </w:t>
      </w:r>
      <w:r w:rsidR="004E74C8" w:rsidRPr="00595E7F">
        <w:rPr>
          <w:rFonts w:ascii="HardingText-Regular" w:hAnsi="HardingText-Regular" w:cs="HardingText-Regular"/>
          <w:color w:val="000000"/>
          <w:sz w:val="17"/>
          <w:szCs w:val="17"/>
        </w:rPr>
        <w:t xml:space="preserve">spontaneous emission factor </w:t>
      </w:r>
      <m:oMath>
        <m:r>
          <w:rPr>
            <w:rFonts w:ascii="Cambria Math" w:hAnsi="Cambria Math" w:cs="HardingText-Regular"/>
            <w:color w:val="000000"/>
            <w:sz w:val="17"/>
            <w:szCs w:val="17"/>
          </w:rPr>
          <m:t>β</m:t>
        </m:r>
      </m:oMath>
      <w:r w:rsidR="00573E37" w:rsidRPr="00595E7F">
        <w:rPr>
          <w:rFonts w:ascii="HardingText-Regular" w:eastAsiaTheme="minorEastAsia" w:hAnsi="HardingText-Regular" w:cs="HardingText-Regular"/>
          <w:color w:val="000000"/>
          <w:sz w:val="17"/>
          <w:szCs w:val="17"/>
        </w:rPr>
        <w:t xml:space="preserve"> </w:t>
      </w:r>
      <w:r w:rsidR="004E74C8" w:rsidRPr="00595E7F">
        <w:rPr>
          <w:rFonts w:ascii="HardingText-Regular" w:hAnsi="HardingText-Regular" w:cs="HardingText-Regular"/>
          <w:color w:val="000000"/>
          <w:sz w:val="17"/>
          <w:szCs w:val="17"/>
        </w:rPr>
        <w:t xml:space="preserve">from </w:t>
      </w:r>
      <w:r w:rsidR="00F0176F" w:rsidRPr="00595E7F">
        <w:rPr>
          <w:rFonts w:ascii="HardingText-Regular" w:hAnsi="HardingText-Regular" w:cs="HardingText-Regular"/>
          <w:color w:val="000000"/>
          <w:sz w:val="17"/>
          <w:szCs w:val="17"/>
        </w:rPr>
        <w:t xml:space="preserve">the </w:t>
      </w:r>
      <w:r w:rsidR="004E74C8" w:rsidRPr="00595E7F">
        <w:rPr>
          <w:rFonts w:ascii="HardingText-Regular" w:hAnsi="HardingText-Regular" w:cs="HardingText-Regular"/>
          <w:color w:val="000000"/>
          <w:sz w:val="17"/>
          <w:szCs w:val="17"/>
        </w:rPr>
        <w:t>I-I curve o</w:t>
      </w:r>
      <w:r w:rsidR="00303866" w:rsidRPr="00595E7F">
        <w:rPr>
          <w:rFonts w:ascii="HardingText-Regular" w:hAnsi="HardingText-Regular" w:cs="HardingText-Regular"/>
          <w:color w:val="000000"/>
          <w:sz w:val="17"/>
          <w:szCs w:val="17"/>
        </w:rPr>
        <w:t>f one of our laser</w:t>
      </w:r>
      <w:r w:rsidR="00F0176F" w:rsidRPr="00595E7F">
        <w:rPr>
          <w:rFonts w:ascii="HardingText-Regular" w:hAnsi="HardingText-Regular" w:cs="HardingText-Regular"/>
          <w:color w:val="000000"/>
          <w:sz w:val="17"/>
          <w:szCs w:val="17"/>
        </w:rPr>
        <w:t xml:space="preserve">s </w:t>
      </w:r>
      <w:r w:rsidR="00303866" w:rsidRPr="00595E7F">
        <w:rPr>
          <w:rFonts w:ascii="HardingText-Regular" w:hAnsi="HardingText-Regular" w:cs="HardingText-Regular"/>
          <w:color w:val="000000"/>
          <w:sz w:val="17"/>
          <w:szCs w:val="17"/>
        </w:rPr>
        <w:t xml:space="preserve">and </w:t>
      </w:r>
      <w:r w:rsidR="00F0176F" w:rsidRPr="00595E7F">
        <w:rPr>
          <w:rFonts w:ascii="HardingText-Regular" w:hAnsi="HardingText-Regular" w:cs="HardingText-Regular"/>
          <w:color w:val="000000"/>
          <w:sz w:val="17"/>
          <w:szCs w:val="17"/>
        </w:rPr>
        <w:t xml:space="preserve">we </w:t>
      </w:r>
      <w:r w:rsidR="00303866" w:rsidRPr="00595E7F">
        <w:rPr>
          <w:rFonts w:ascii="HardingText-Regular" w:hAnsi="HardingText-Regular" w:cs="HardingText-Regular"/>
          <w:color w:val="000000"/>
          <w:sz w:val="17"/>
          <w:szCs w:val="17"/>
        </w:rPr>
        <w:t>fit it with the laser rate equation model.</w:t>
      </w:r>
      <w:r w:rsidR="00F0176F" w:rsidRPr="00595E7F">
        <w:rPr>
          <w:rFonts w:ascii="HardingText-Regular" w:hAnsi="HardingText-Regular" w:cs="HardingText-Regular"/>
          <w:color w:val="000000"/>
          <w:sz w:val="17"/>
          <w:szCs w:val="17"/>
        </w:rPr>
        <w:t xml:space="preserve"> From the fig. S</w:t>
      </w:r>
      <w:r w:rsidR="007438A0" w:rsidRPr="00595E7F">
        <w:rPr>
          <w:rFonts w:ascii="HardingText-Regular" w:hAnsi="HardingText-Regular" w:cs="HardingText-Regular"/>
          <w:color w:val="000000"/>
          <w:sz w:val="17"/>
          <w:szCs w:val="17"/>
        </w:rPr>
        <w:t>7</w:t>
      </w:r>
      <w:r w:rsidR="00F0176F" w:rsidRPr="00595E7F">
        <w:rPr>
          <w:rFonts w:ascii="HardingText-Regular" w:hAnsi="HardingText-Regular" w:cs="HardingText-Regular"/>
          <w:color w:val="000000"/>
          <w:sz w:val="17"/>
          <w:szCs w:val="17"/>
        </w:rPr>
        <w:t xml:space="preserve">, we infer </w:t>
      </w:r>
      <w:r w:rsidR="00F0176F" w:rsidRPr="00595E7F">
        <w:rPr>
          <w:rFonts w:ascii="HardingText-Regular" w:eastAsiaTheme="minorEastAsia" w:hAnsi="HardingText-Regular" w:cs="HardingText-Regular"/>
          <w:color w:val="000000"/>
          <w:sz w:val="17"/>
          <w:szCs w:val="17"/>
        </w:rPr>
        <w:t xml:space="preserve">a </w:t>
      </w:r>
      <m:oMath>
        <m:r>
          <w:rPr>
            <w:rFonts w:ascii="Cambria Math" w:hAnsi="Cambria Math" w:cs="HardingText-Regular"/>
            <w:color w:val="000000"/>
            <w:sz w:val="17"/>
            <w:szCs w:val="17"/>
          </w:rPr>
          <m:t>β</m:t>
        </m:r>
      </m:oMath>
      <w:r w:rsidR="00F0176F" w:rsidRPr="00595E7F">
        <w:rPr>
          <w:rFonts w:ascii="HardingText-Regular" w:eastAsiaTheme="minorEastAsia" w:hAnsi="HardingText-Regular" w:cs="HardingText-Regular"/>
          <w:color w:val="000000"/>
          <w:sz w:val="17"/>
          <w:szCs w:val="17"/>
        </w:rPr>
        <w:t xml:space="preserve"> </w:t>
      </w:r>
      <w:r w:rsidR="00F0176F" w:rsidRPr="00595E7F">
        <w:rPr>
          <w:rFonts w:ascii="HardingText-Regular" w:hAnsi="HardingText-Regular" w:cs="HardingText-Regular"/>
          <w:color w:val="000000"/>
          <w:sz w:val="17"/>
          <w:szCs w:val="17"/>
        </w:rPr>
        <w:t>as large as 1.5</w:t>
      </w:r>
      <m:oMath>
        <m:r>
          <w:rPr>
            <w:rFonts w:ascii="Cambria Math" w:eastAsiaTheme="minorEastAsia" w:hAnsi="Cambria Math" w:cs="HardingText-Regular"/>
            <w:color w:val="000000"/>
            <w:sz w:val="17"/>
            <w:szCs w:val="17"/>
          </w:rPr>
          <m:t>×</m:t>
        </m:r>
        <m:sSup>
          <m:sSupPr>
            <m:ctrlPr>
              <w:rPr>
                <w:rFonts w:ascii="Cambria Math" w:hAnsi="Cambria Math" w:cs="HardingText-Regular"/>
                <w:i/>
                <w:color w:val="000000"/>
                <w:sz w:val="17"/>
                <w:szCs w:val="17"/>
              </w:rPr>
            </m:ctrlPr>
          </m:sSupPr>
          <m:e>
            <m:r>
              <w:rPr>
                <w:rFonts w:ascii="Cambria Math" w:hAnsi="Cambria Math" w:cs="HardingText-Regular"/>
                <w:color w:val="000000"/>
                <w:sz w:val="17"/>
                <w:szCs w:val="17"/>
              </w:rPr>
              <m:t>10</m:t>
            </m:r>
          </m:e>
          <m:sup>
            <m:r>
              <w:rPr>
                <w:rFonts w:ascii="Cambria Math" w:hAnsi="Cambria Math" w:cs="HardingText-Regular"/>
                <w:color w:val="000000"/>
                <w:sz w:val="17"/>
                <w:szCs w:val="17"/>
              </w:rPr>
              <m:t>-2</m:t>
            </m:r>
          </m:sup>
        </m:sSup>
        <m:r>
          <w:rPr>
            <w:rFonts w:ascii="Cambria Math" w:hAnsi="Cambria Math" w:cs="HardingText-Regular"/>
            <w:color w:val="000000"/>
            <w:sz w:val="17"/>
            <w:szCs w:val="17"/>
          </w:rPr>
          <m:t>.</m:t>
        </m:r>
      </m:oMath>
      <w:r w:rsidR="00A14D52" w:rsidRPr="00595E7F">
        <w:rPr>
          <w:rFonts w:ascii="HardingText-Regular" w:eastAsiaTheme="minorEastAsia" w:hAnsi="HardingText-Regular" w:cs="HardingText-Regular"/>
          <w:color w:val="000000"/>
          <w:sz w:val="17"/>
          <w:szCs w:val="17"/>
        </w:rPr>
        <w:t xml:space="preserve"> We </w:t>
      </w:r>
      <w:r w:rsidR="00DB7F4E" w:rsidRPr="00595E7F">
        <w:rPr>
          <w:rFonts w:ascii="HardingText-Regular" w:eastAsiaTheme="minorEastAsia" w:hAnsi="HardingText-Regular" w:cs="HardingText-Regular"/>
          <w:color w:val="000000"/>
          <w:sz w:val="17"/>
          <w:szCs w:val="17"/>
        </w:rPr>
        <w:t>attribute</w:t>
      </w:r>
      <w:r w:rsidR="00A14D52" w:rsidRPr="00595E7F">
        <w:rPr>
          <w:rFonts w:ascii="HardingText-Regular" w:eastAsiaTheme="minorEastAsia" w:hAnsi="HardingText-Regular" w:cs="HardingText-Regular"/>
          <w:color w:val="000000"/>
          <w:sz w:val="17"/>
          <w:szCs w:val="17"/>
        </w:rPr>
        <w:t xml:space="preserve"> this large </w:t>
      </w:r>
      <m:oMath>
        <m:r>
          <w:rPr>
            <w:rFonts w:ascii="Cambria Math" w:hAnsi="Cambria Math" w:cs="HardingText-Regular"/>
            <w:color w:val="000000"/>
            <w:sz w:val="17"/>
            <w:szCs w:val="17"/>
          </w:rPr>
          <m:t>β</m:t>
        </m:r>
      </m:oMath>
      <w:r w:rsidR="00A14D52" w:rsidRPr="00595E7F">
        <w:rPr>
          <w:rFonts w:ascii="HardingText-Regular" w:eastAsiaTheme="minorEastAsia" w:hAnsi="HardingText-Regular" w:cs="HardingText-Regular"/>
          <w:color w:val="000000"/>
          <w:sz w:val="17"/>
          <w:szCs w:val="17"/>
        </w:rPr>
        <w:t xml:space="preserve"> </w:t>
      </w:r>
      <w:r w:rsidR="00DB7F4E" w:rsidRPr="00595E7F">
        <w:rPr>
          <w:rFonts w:ascii="HardingText-Regular" w:eastAsiaTheme="minorEastAsia" w:hAnsi="HardingText-Regular" w:cs="HardingText-Regular"/>
          <w:color w:val="000000"/>
          <w:sz w:val="17"/>
          <w:szCs w:val="17"/>
        </w:rPr>
        <w:t xml:space="preserve">to </w:t>
      </w:r>
      <w:r w:rsidR="00A14D52" w:rsidRPr="00595E7F">
        <w:rPr>
          <w:rFonts w:ascii="HardingText-Regular" w:eastAsiaTheme="minorEastAsia" w:hAnsi="HardingText-Regular" w:cs="HardingText-Regular"/>
          <w:color w:val="000000"/>
          <w:sz w:val="17"/>
          <w:szCs w:val="17"/>
        </w:rPr>
        <w:t>the</w:t>
      </w:r>
      <w:r w:rsidR="00A765CF" w:rsidRPr="00595E7F">
        <w:rPr>
          <w:rFonts w:ascii="HardingText-Regular" w:eastAsiaTheme="minorEastAsia" w:hAnsi="HardingText-Regular" w:cs="HardingText-Regular"/>
          <w:color w:val="000000"/>
          <w:sz w:val="17"/>
          <w:szCs w:val="17"/>
        </w:rPr>
        <w:t xml:space="preserve"> fact that the nano-ridge lasers operate</w:t>
      </w:r>
      <w:r w:rsidR="000C0958" w:rsidRPr="00595E7F">
        <w:rPr>
          <w:rFonts w:ascii="HardingText-Regular" w:eastAsiaTheme="minorEastAsia" w:hAnsi="HardingText-Regular" w:cs="HardingText-Regular"/>
          <w:color w:val="000000"/>
          <w:sz w:val="17"/>
          <w:szCs w:val="17"/>
        </w:rPr>
        <w:t xml:space="preserve"> below threshold</w:t>
      </w:r>
      <w:r w:rsidR="00A765CF" w:rsidRPr="00595E7F">
        <w:rPr>
          <w:rFonts w:ascii="HardingText-Regular" w:eastAsiaTheme="minorEastAsia" w:hAnsi="HardingText-Regular" w:cs="HardingText-Regular"/>
          <w:color w:val="000000"/>
          <w:sz w:val="17"/>
          <w:szCs w:val="17"/>
        </w:rPr>
        <w:t xml:space="preserve"> as a SLED (</w:t>
      </w:r>
      <w:proofErr w:type="spellStart"/>
      <w:r w:rsidR="00A765CF" w:rsidRPr="00595E7F">
        <w:rPr>
          <w:rFonts w:ascii="HardingText-Regular" w:eastAsiaTheme="minorEastAsia" w:hAnsi="HardingText-Regular" w:cs="HardingText-Regular"/>
          <w:color w:val="000000"/>
          <w:sz w:val="17"/>
          <w:szCs w:val="17"/>
        </w:rPr>
        <w:t>Superluminescent</w:t>
      </w:r>
      <w:proofErr w:type="spellEnd"/>
      <w:r w:rsidR="00A765CF" w:rsidRPr="00595E7F">
        <w:rPr>
          <w:rFonts w:ascii="HardingText-Regular" w:eastAsiaTheme="minorEastAsia" w:hAnsi="HardingText-Regular" w:cs="HardingText-Regular"/>
          <w:color w:val="000000"/>
          <w:sz w:val="17"/>
          <w:szCs w:val="17"/>
        </w:rPr>
        <w:t xml:space="preserve"> </w:t>
      </w:r>
      <w:r w:rsidR="000C0958" w:rsidRPr="00595E7F">
        <w:rPr>
          <w:rFonts w:ascii="HardingText-Regular" w:eastAsiaTheme="minorEastAsia" w:hAnsi="HardingText-Regular" w:cs="HardingText-Regular"/>
          <w:color w:val="000000"/>
          <w:sz w:val="17"/>
          <w:szCs w:val="17"/>
        </w:rPr>
        <w:t>light emitting diode</w:t>
      </w:r>
      <w:r w:rsidR="00A765CF" w:rsidRPr="00595E7F">
        <w:rPr>
          <w:rFonts w:ascii="HardingText-Regular" w:eastAsiaTheme="minorEastAsia" w:hAnsi="HardingText-Regular" w:cs="HardingText-Regular"/>
          <w:color w:val="000000"/>
          <w:sz w:val="17"/>
          <w:szCs w:val="17"/>
        </w:rPr>
        <w:t>)</w:t>
      </w:r>
      <w:r w:rsidR="00F8352A" w:rsidRPr="00595E7F">
        <w:rPr>
          <w:rFonts w:ascii="HardingText-Regular" w:eastAsiaTheme="minorEastAsia" w:hAnsi="HardingText-Regular" w:cs="HardingText-Regular"/>
          <w:color w:val="000000"/>
          <w:sz w:val="17"/>
          <w:szCs w:val="17"/>
        </w:rPr>
        <w:t xml:space="preserve"> [</w:t>
      </w:r>
      <w:r w:rsidR="00343EA6" w:rsidRPr="00595E7F">
        <w:rPr>
          <w:rFonts w:ascii="HardingText-Regular" w:eastAsiaTheme="minorEastAsia" w:hAnsi="HardingText-Regular" w:cs="HardingText-Regular"/>
          <w:color w:val="000000"/>
          <w:sz w:val="17"/>
          <w:szCs w:val="17"/>
        </w:rPr>
        <w:t>8</w:t>
      </w:r>
      <w:r w:rsidR="00F8352A" w:rsidRPr="00595E7F">
        <w:rPr>
          <w:rFonts w:ascii="HardingText-Regular" w:eastAsiaTheme="minorEastAsia" w:hAnsi="HardingText-Regular" w:cs="HardingText-Regular"/>
          <w:color w:val="000000"/>
          <w:sz w:val="17"/>
          <w:szCs w:val="17"/>
        </w:rPr>
        <w:t>] due to the low mirror reflectivity (5</w:t>
      </w:r>
      <w:r w:rsidR="00C001BB" w:rsidRPr="00595E7F">
        <w:rPr>
          <w:rFonts w:ascii="HardingText-Regular" w:eastAsiaTheme="minorEastAsia" w:hAnsi="HardingText-Regular" w:cs="HardingText-Regular"/>
          <w:color w:val="000000"/>
          <w:sz w:val="17"/>
          <w:szCs w:val="17"/>
        </w:rPr>
        <w:t xml:space="preserve"> </w:t>
      </w:r>
      <w:r w:rsidR="00F8352A" w:rsidRPr="00595E7F">
        <w:rPr>
          <w:rFonts w:ascii="HardingText-Regular" w:eastAsiaTheme="minorEastAsia" w:hAnsi="HardingText-Regular" w:cs="HardingText-Regular"/>
          <w:color w:val="000000"/>
          <w:sz w:val="17"/>
          <w:szCs w:val="17"/>
        </w:rPr>
        <w:t>%)</w:t>
      </w:r>
      <w:r w:rsidR="006D278D" w:rsidRPr="00595E7F">
        <w:rPr>
          <w:rFonts w:ascii="HardingText-Regular" w:eastAsiaTheme="minorEastAsia" w:hAnsi="HardingText-Regular" w:cs="HardingText-Regular"/>
          <w:color w:val="000000"/>
          <w:sz w:val="17"/>
          <w:szCs w:val="17"/>
        </w:rPr>
        <w:t xml:space="preserve"> and </w:t>
      </w:r>
      <w:r w:rsidR="00EB0A33" w:rsidRPr="00595E7F">
        <w:rPr>
          <w:rFonts w:ascii="HardingText-Regular" w:eastAsiaTheme="minorEastAsia" w:hAnsi="HardingText-Regular" w:cs="HardingText-Regular"/>
          <w:color w:val="000000"/>
          <w:sz w:val="17"/>
          <w:szCs w:val="17"/>
        </w:rPr>
        <w:t xml:space="preserve">the </w:t>
      </w:r>
      <w:r w:rsidR="006D278D" w:rsidRPr="00595E7F">
        <w:rPr>
          <w:rFonts w:ascii="HardingText-Regular" w:eastAsiaTheme="minorEastAsia" w:hAnsi="HardingText-Regular" w:cs="HardingText-Regular"/>
          <w:color w:val="000000"/>
          <w:sz w:val="17"/>
          <w:szCs w:val="17"/>
        </w:rPr>
        <w:t>strong optical confinement</w:t>
      </w:r>
      <w:r w:rsidR="00F8352A" w:rsidRPr="00595E7F">
        <w:rPr>
          <w:rFonts w:ascii="HardingText-Regular" w:eastAsiaTheme="minorEastAsia" w:hAnsi="HardingText-Regular" w:cs="HardingText-Regular"/>
          <w:color w:val="000000"/>
          <w:sz w:val="17"/>
          <w:szCs w:val="17"/>
        </w:rPr>
        <w:t>.</w:t>
      </w:r>
    </w:p>
    <w:p w14:paraId="2A048F9D" w14:textId="77777777" w:rsidR="001E69F6" w:rsidRPr="00595E7F" w:rsidRDefault="001E69F6" w:rsidP="00C90DA7">
      <w:pPr>
        <w:rPr>
          <w:rFonts w:eastAsiaTheme="minorEastAsia"/>
          <w:iCs/>
          <w:color w:val="000000"/>
          <w:sz w:val="17"/>
          <w:szCs w:val="17"/>
          <w:lang w:val="en-US"/>
        </w:rPr>
      </w:pPr>
    </w:p>
    <w:p w14:paraId="24F24AEB" w14:textId="77777777" w:rsidR="00017A84" w:rsidRPr="00595E7F" w:rsidRDefault="00017A84" w:rsidP="00C90DA7">
      <w:pPr>
        <w:rPr>
          <w:rFonts w:ascii="HardingText-Regular" w:eastAsiaTheme="minorEastAsia" w:hAnsi="HardingText-Regular" w:cs="HardingText-Regular"/>
          <w:color w:val="000000"/>
          <w:sz w:val="17"/>
          <w:szCs w:val="17"/>
        </w:rPr>
      </w:pPr>
    </w:p>
    <w:p w14:paraId="68DA34FF" w14:textId="4B4653E3" w:rsidR="00724022" w:rsidRPr="00595E7F" w:rsidRDefault="00F84940" w:rsidP="00724022">
      <w:pPr>
        <w:jc w:val="center"/>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noProof/>
          <w:color w:val="000000"/>
          <w:sz w:val="17"/>
          <w:szCs w:val="17"/>
        </w:rPr>
        <w:lastRenderedPageBreak/>
        <w:t xml:space="preserve"> </w:t>
      </w:r>
      <w:r w:rsidRPr="00595E7F">
        <w:rPr>
          <w:rFonts w:ascii="HardingText-Regular" w:eastAsiaTheme="minorEastAsia" w:hAnsi="HardingText-Regular" w:cs="HardingText-Regular"/>
          <w:noProof/>
          <w:color w:val="000000"/>
          <w:sz w:val="17"/>
          <w:szCs w:val="17"/>
        </w:rPr>
        <w:drawing>
          <wp:inline distT="0" distB="0" distL="0" distR="0" wp14:anchorId="0D5EB3DA" wp14:editId="494511B9">
            <wp:extent cx="2286000" cy="2286000"/>
            <wp:effectExtent l="0" t="0" r="0" b="0"/>
            <wp:docPr id="1587111704" name="Picture 158711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14:paraId="77163BA8" w14:textId="6132C9B5" w:rsidR="001A2096" w:rsidRPr="00595E7F" w:rsidRDefault="001A2096" w:rsidP="00724022">
      <w:pPr>
        <w:jc w:val="center"/>
        <w:rPr>
          <w:rFonts w:ascii="HardingText-Regular" w:eastAsiaTheme="minorEastAsia" w:hAnsi="HardingText-Regular" w:cs="HardingText-Regular"/>
          <w:color w:val="000000"/>
          <w:sz w:val="15"/>
          <w:szCs w:val="15"/>
        </w:rPr>
      </w:pPr>
      <w:r w:rsidRPr="00595E7F">
        <w:rPr>
          <w:rFonts w:ascii="HardingText-Regular" w:eastAsiaTheme="minorEastAsia" w:hAnsi="HardingText-Regular" w:cs="HardingText-Regular"/>
          <w:b/>
          <w:bCs/>
          <w:color w:val="000000"/>
          <w:sz w:val="15"/>
          <w:szCs w:val="15"/>
        </w:rPr>
        <w:t>Fig</w:t>
      </w:r>
      <w:r w:rsidR="0012219C" w:rsidRPr="00595E7F">
        <w:rPr>
          <w:rFonts w:ascii="HardingText-Regular" w:eastAsiaTheme="minorEastAsia" w:hAnsi="HardingText-Regular" w:cs="HardingText-Regular"/>
          <w:b/>
          <w:bCs/>
          <w:color w:val="000000"/>
          <w:sz w:val="15"/>
          <w:szCs w:val="15"/>
        </w:rPr>
        <w:t>.</w:t>
      </w:r>
      <w:r w:rsidRPr="00595E7F">
        <w:rPr>
          <w:rFonts w:ascii="HardingText-Regular" w:eastAsiaTheme="minorEastAsia" w:hAnsi="HardingText-Regular" w:cs="HardingText-Regular"/>
          <w:b/>
          <w:bCs/>
          <w:color w:val="000000"/>
          <w:sz w:val="15"/>
          <w:szCs w:val="15"/>
        </w:rPr>
        <w:t xml:space="preserve"> S</w:t>
      </w:r>
      <w:r w:rsidR="0012219C" w:rsidRPr="00595E7F">
        <w:rPr>
          <w:rFonts w:ascii="HardingText-Regular" w:eastAsiaTheme="minorEastAsia" w:hAnsi="HardingText-Regular" w:cs="HardingText-Regular"/>
          <w:b/>
          <w:bCs/>
          <w:color w:val="000000"/>
          <w:sz w:val="15"/>
          <w:szCs w:val="15"/>
        </w:rPr>
        <w:t>7</w:t>
      </w:r>
      <w:r w:rsidRPr="00595E7F">
        <w:rPr>
          <w:rFonts w:ascii="HardingText-Regular" w:eastAsiaTheme="minorEastAsia" w:hAnsi="HardingText-Regular" w:cs="HardingText-Regular"/>
          <w:color w:val="000000"/>
          <w:sz w:val="15"/>
          <w:szCs w:val="15"/>
        </w:rPr>
        <w:t xml:space="preserve"> I-I plot of a 2mm long laser</w:t>
      </w:r>
      <w:r w:rsidR="00573E37" w:rsidRPr="00595E7F">
        <w:rPr>
          <w:rFonts w:ascii="HardingText-Regular" w:eastAsiaTheme="minorEastAsia" w:hAnsi="HardingText-Regular" w:cs="HardingText-Regular"/>
          <w:color w:val="000000"/>
          <w:sz w:val="15"/>
          <w:szCs w:val="15"/>
        </w:rPr>
        <w:t xml:space="preserve"> (blue solid line) </w:t>
      </w:r>
      <w:r w:rsidR="00CB0388" w:rsidRPr="00595E7F">
        <w:rPr>
          <w:rFonts w:ascii="HardingText-Regular" w:eastAsiaTheme="minorEastAsia" w:hAnsi="HardingText-Regular" w:cs="HardingText-Regular"/>
          <w:color w:val="000000"/>
          <w:sz w:val="15"/>
          <w:szCs w:val="15"/>
        </w:rPr>
        <w:t>showing</w:t>
      </w:r>
      <w:r w:rsidR="00573E37" w:rsidRPr="00595E7F">
        <w:rPr>
          <w:rFonts w:ascii="HardingText-Regular" w:eastAsiaTheme="minorEastAsia" w:hAnsi="HardingText-Regular" w:cs="HardingText-Regular"/>
          <w:color w:val="000000"/>
          <w:sz w:val="15"/>
          <w:szCs w:val="15"/>
        </w:rPr>
        <w:t xml:space="preserve"> </w:t>
      </w:r>
      <w:r w:rsidR="00CB0388" w:rsidRPr="00595E7F">
        <w:rPr>
          <w:rFonts w:ascii="HardingText-Regular" w:eastAsiaTheme="minorEastAsia" w:hAnsi="HardingText-Regular" w:cs="HardingText-Regular"/>
          <w:color w:val="000000"/>
          <w:sz w:val="15"/>
          <w:szCs w:val="15"/>
        </w:rPr>
        <w:t>good agreement with</w:t>
      </w:r>
      <w:r w:rsidR="00573E37" w:rsidRPr="00595E7F">
        <w:rPr>
          <w:rFonts w:ascii="HardingText-Regular" w:eastAsiaTheme="minorEastAsia" w:hAnsi="HardingText-Regular" w:cs="HardingText-Regular"/>
          <w:color w:val="000000"/>
          <w:sz w:val="15"/>
          <w:szCs w:val="15"/>
        </w:rPr>
        <w:t xml:space="preserve"> a modelled laser with a </w:t>
      </w:r>
      <m:oMath>
        <m:r>
          <w:rPr>
            <w:rFonts w:ascii="Cambria Math" w:hAnsi="Cambria Math" w:cs="HardingText-Regular"/>
            <w:color w:val="000000"/>
            <w:sz w:val="15"/>
            <w:szCs w:val="15"/>
          </w:rPr>
          <m:t>β=0.015</m:t>
        </m:r>
      </m:oMath>
      <w:r w:rsidR="00CB0388" w:rsidRPr="00595E7F">
        <w:rPr>
          <w:rFonts w:ascii="HardingText-Regular" w:eastAsiaTheme="minorEastAsia" w:hAnsi="HardingText-Regular" w:cs="HardingText-Regular"/>
          <w:color w:val="000000"/>
          <w:sz w:val="15"/>
          <w:szCs w:val="15"/>
        </w:rPr>
        <w:t xml:space="preserve"> (black dashed line).</w:t>
      </w:r>
    </w:p>
    <w:p w14:paraId="10B6E635" w14:textId="77777777" w:rsidR="001A2096" w:rsidRPr="00595E7F" w:rsidRDefault="001A2096" w:rsidP="00724022">
      <w:pPr>
        <w:jc w:val="center"/>
        <w:rPr>
          <w:rFonts w:ascii="HardingText-Regular" w:eastAsiaTheme="minorEastAsia" w:hAnsi="HardingText-Regular" w:cs="HardingText-Regular"/>
          <w:color w:val="000000"/>
          <w:sz w:val="17"/>
          <w:szCs w:val="17"/>
        </w:rPr>
      </w:pPr>
    </w:p>
    <w:p w14:paraId="148B18FB" w14:textId="77777777" w:rsidR="00900534" w:rsidRPr="00595E7F" w:rsidRDefault="00900534" w:rsidP="00EB07C6">
      <w:pPr>
        <w:rPr>
          <w:rFonts w:ascii="HardingText-Regular" w:hAnsi="HardingText-Regular"/>
        </w:rPr>
      </w:pPr>
    </w:p>
    <w:p w14:paraId="2BA6E191" w14:textId="288BC180" w:rsidR="007403AE" w:rsidRPr="005D67FE" w:rsidRDefault="00900534" w:rsidP="00EB07C6">
      <w:pPr>
        <w:rPr>
          <w:rFonts w:ascii="HardingText-Regular" w:hAnsi="HardingText-Regular"/>
          <w:b/>
          <w:bCs/>
        </w:rPr>
      </w:pPr>
      <w:r w:rsidRPr="005D67FE">
        <w:rPr>
          <w:rFonts w:ascii="HardingText-Regular" w:hAnsi="HardingText-Regular"/>
          <w:b/>
          <w:bCs/>
        </w:rPr>
        <w:t xml:space="preserve">S7. </w:t>
      </w:r>
      <w:r w:rsidR="00AC3A55" w:rsidRPr="005D67FE">
        <w:rPr>
          <w:rFonts w:ascii="HardingText-Regular" w:hAnsi="HardingText-Regular"/>
          <w:b/>
          <w:bCs/>
        </w:rPr>
        <w:t>GaAs-Si diode resistance</w:t>
      </w:r>
    </w:p>
    <w:p w14:paraId="4D83FD91" w14:textId="77777777" w:rsidR="00FA1B9C" w:rsidRPr="005D67FE" w:rsidRDefault="00FA1B9C" w:rsidP="001B01B8"/>
    <w:p w14:paraId="4E948475" w14:textId="2D4F7337" w:rsidR="00AC3A55" w:rsidRPr="00595E7F" w:rsidRDefault="00AA6B82" w:rsidP="006B4AA5">
      <w:pPr>
        <w:jc w:val="both"/>
        <w:rPr>
          <w:rFonts w:ascii="HardingText-Regular" w:hAnsi="HardingText-Regular" w:cs="HardingText-Regular"/>
          <w:color w:val="000000"/>
          <w:sz w:val="17"/>
          <w:szCs w:val="17"/>
        </w:rPr>
      </w:pPr>
      <w:r w:rsidRPr="00595E7F">
        <w:rPr>
          <w:rFonts w:ascii="HardingText-Regular" w:hAnsi="HardingText-Regular" w:cs="HardingText-Regular"/>
          <w:color w:val="000000"/>
          <w:sz w:val="17"/>
          <w:szCs w:val="17"/>
        </w:rPr>
        <w:t xml:space="preserve">We note in the main text that </w:t>
      </w:r>
      <w:r w:rsidR="00CD39F7" w:rsidRPr="00595E7F">
        <w:rPr>
          <w:rFonts w:ascii="HardingText-Regular" w:hAnsi="HardingText-Regular" w:cs="HardingText-Regular"/>
          <w:color w:val="000000"/>
          <w:sz w:val="17"/>
          <w:szCs w:val="17"/>
        </w:rPr>
        <w:t xml:space="preserve">the </w:t>
      </w:r>
      <w:r w:rsidR="006B098B" w:rsidRPr="00595E7F">
        <w:rPr>
          <w:rFonts w:ascii="HardingText-Regular" w:hAnsi="HardingText-Regular" w:cs="HardingText-Regular"/>
          <w:color w:val="000000"/>
          <w:sz w:val="17"/>
          <w:szCs w:val="17"/>
        </w:rPr>
        <w:t>laser diode</w:t>
      </w:r>
      <w:r w:rsidR="00F4484F" w:rsidRPr="00595E7F">
        <w:rPr>
          <w:rFonts w:ascii="HardingText-Regular" w:hAnsi="HardingText-Regular" w:cs="HardingText-Regular"/>
          <w:color w:val="000000"/>
          <w:sz w:val="17"/>
          <w:szCs w:val="17"/>
        </w:rPr>
        <w:t xml:space="preserve">s have a relatively large operating </w:t>
      </w:r>
      <w:r w:rsidR="006B098B" w:rsidRPr="00595E7F">
        <w:rPr>
          <w:rFonts w:ascii="HardingText-Regular" w:hAnsi="HardingText-Regular" w:cs="HardingText-Regular"/>
          <w:color w:val="000000"/>
          <w:sz w:val="17"/>
          <w:szCs w:val="17"/>
        </w:rPr>
        <w:t xml:space="preserve">voltage </w:t>
      </w:r>
      <w:r w:rsidR="00F4484F" w:rsidRPr="00595E7F">
        <w:rPr>
          <w:rFonts w:ascii="HardingText-Regular" w:hAnsi="HardingText-Regular" w:cs="HardingText-Regular"/>
          <w:color w:val="000000"/>
          <w:sz w:val="17"/>
          <w:szCs w:val="17"/>
        </w:rPr>
        <w:t>of 3-</w:t>
      </w:r>
      <w:r w:rsidR="006B098B" w:rsidRPr="00595E7F">
        <w:rPr>
          <w:rFonts w:ascii="HardingText-Regular" w:hAnsi="HardingText-Regular" w:cs="HardingText-Regular"/>
          <w:color w:val="000000"/>
          <w:sz w:val="17"/>
          <w:szCs w:val="17"/>
        </w:rPr>
        <w:t xml:space="preserve">4 V </w:t>
      </w:r>
      <w:r w:rsidR="00604BB5" w:rsidRPr="00595E7F">
        <w:rPr>
          <w:rFonts w:ascii="HardingText-Regular" w:hAnsi="HardingText-Regular" w:cs="HardingText-Regular"/>
          <w:color w:val="000000"/>
          <w:sz w:val="17"/>
          <w:szCs w:val="17"/>
        </w:rPr>
        <w:t xml:space="preserve"> (see fig. 4a)</w:t>
      </w:r>
      <w:r w:rsidR="00DF79B4" w:rsidRPr="00595E7F">
        <w:rPr>
          <w:rFonts w:ascii="HardingText-Regular" w:hAnsi="HardingText-Regular" w:cs="HardingText-Regular"/>
          <w:color w:val="000000"/>
          <w:sz w:val="17"/>
          <w:szCs w:val="17"/>
        </w:rPr>
        <w:t>.</w:t>
      </w:r>
      <w:r w:rsidR="00604BB5" w:rsidRPr="00595E7F">
        <w:rPr>
          <w:rFonts w:ascii="HardingText-Regular" w:hAnsi="HardingText-Regular" w:cs="HardingText-Regular"/>
          <w:color w:val="000000"/>
          <w:sz w:val="17"/>
          <w:szCs w:val="17"/>
        </w:rPr>
        <w:t xml:space="preserve"> To</w:t>
      </w:r>
      <w:r w:rsidR="00F71160" w:rsidRPr="00595E7F">
        <w:rPr>
          <w:rFonts w:ascii="HardingText-Regular" w:hAnsi="HardingText-Regular" w:cs="HardingText-Regular"/>
          <w:color w:val="000000"/>
          <w:sz w:val="17"/>
          <w:szCs w:val="17"/>
        </w:rPr>
        <w:t xml:space="preserve"> assess the origin of this large diode voltage</w:t>
      </w:r>
      <w:r w:rsidR="00403534" w:rsidRPr="00595E7F">
        <w:rPr>
          <w:rFonts w:ascii="HardingText-Regular" w:hAnsi="HardingText-Regular" w:cs="HardingText-Regular"/>
          <w:color w:val="000000"/>
          <w:sz w:val="17"/>
          <w:szCs w:val="17"/>
        </w:rPr>
        <w:t xml:space="preserve">, </w:t>
      </w:r>
      <w:r w:rsidR="00056BD8" w:rsidRPr="00595E7F">
        <w:rPr>
          <w:rFonts w:ascii="HardingText-Regular" w:hAnsi="HardingText-Regular" w:cs="HardingText-Regular"/>
          <w:color w:val="000000"/>
          <w:sz w:val="17"/>
          <w:szCs w:val="17"/>
        </w:rPr>
        <w:t>we compare the J-V characteristics (current density vs. diode voltage) of multiple laser diodes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056BD8" w:rsidRPr="00595E7F">
        <w:rPr>
          <w:rFonts w:ascii="HardingText-Regular" w:eastAsiaTheme="minorEastAsia" w:hAnsi="HardingText-Regular" w:cs="HardingText-Regular"/>
          <w:color w:val="000000"/>
          <w:sz w:val="17"/>
          <w:szCs w:val="17"/>
        </w:rPr>
        <w:t xml:space="preserve">= 4.8 </w:t>
      </w:r>
      <w:r w:rsidR="00056BD8" w:rsidRPr="00595E7F">
        <w:rPr>
          <w:rFonts w:ascii="Cambria" w:eastAsiaTheme="minorEastAsia" w:hAnsi="Cambria" w:cs="HardingText-Regular"/>
          <w:color w:val="000000"/>
          <w:sz w:val="17"/>
          <w:szCs w:val="17"/>
        </w:rPr>
        <w:t>µ</w:t>
      </w:r>
      <w:r w:rsidR="00056BD8" w:rsidRPr="00595E7F">
        <w:rPr>
          <w:rFonts w:ascii="HardingText-Regular" w:eastAsiaTheme="minorEastAsia" w:hAnsi="HardingText-Regular" w:cs="HardingText-Regular"/>
          <w:color w:val="000000"/>
          <w:sz w:val="17"/>
          <w:szCs w:val="17"/>
        </w:rPr>
        <w:t>m</w:t>
      </w:r>
      <w:r w:rsidR="00056BD8" w:rsidRPr="00595E7F">
        <w:rPr>
          <w:rFonts w:ascii="HardingText-Regular" w:hAnsi="HardingText-Regular" w:cs="HardingText-Regular"/>
          <w:color w:val="000000"/>
          <w:sz w:val="17"/>
          <w:szCs w:val="17"/>
        </w:rPr>
        <w:t>) with photodetectors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056BD8" w:rsidRPr="00595E7F">
        <w:rPr>
          <w:rFonts w:ascii="HardingText-Regular" w:eastAsiaTheme="minorEastAsia" w:hAnsi="HardingText-Regular" w:cs="HardingText-Regular"/>
          <w:color w:val="000000"/>
          <w:sz w:val="17"/>
          <w:szCs w:val="17"/>
        </w:rPr>
        <w:t xml:space="preserve">= 0.3 </w:t>
      </w:r>
      <w:r w:rsidR="00056BD8" w:rsidRPr="00595E7F">
        <w:rPr>
          <w:rFonts w:ascii="Cambria" w:eastAsiaTheme="minorEastAsia" w:hAnsi="Cambria" w:cs="HardingText-Regular"/>
          <w:color w:val="000000"/>
          <w:sz w:val="17"/>
          <w:szCs w:val="17"/>
        </w:rPr>
        <w:t>µ</w:t>
      </w:r>
      <w:r w:rsidR="00056BD8" w:rsidRPr="00595E7F">
        <w:rPr>
          <w:rFonts w:ascii="HardingText-Regular" w:eastAsiaTheme="minorEastAsia" w:hAnsi="HardingText-Regular" w:cs="HardingText-Regular"/>
          <w:color w:val="000000"/>
          <w:sz w:val="17"/>
          <w:szCs w:val="17"/>
        </w:rPr>
        <w:t>m</w:t>
      </w:r>
      <w:r w:rsidR="00056BD8" w:rsidRPr="00595E7F">
        <w:rPr>
          <w:rFonts w:ascii="HardingText-Regular" w:hAnsi="HardingText-Regular" w:cs="HardingText-Regular"/>
          <w:color w:val="000000"/>
          <w:sz w:val="17"/>
          <w:szCs w:val="17"/>
        </w:rPr>
        <w:t xml:space="preserve">), </w:t>
      </w:r>
      <w:r w:rsidR="00E622F4" w:rsidRPr="00595E7F">
        <w:rPr>
          <w:rFonts w:ascii="HardingText-Regular" w:hAnsi="HardingText-Regular" w:cs="HardingText-Regular"/>
          <w:color w:val="000000"/>
          <w:sz w:val="17"/>
          <w:szCs w:val="17"/>
        </w:rPr>
        <w:t xml:space="preserve">suspecting the sparsity of the </w:t>
      </w:r>
      <w:r w:rsidR="00ED4AB4" w:rsidRPr="00595E7F">
        <w:rPr>
          <w:rFonts w:ascii="HardingText-Regular" w:hAnsi="HardingText-Regular" w:cs="HardingText-Regular"/>
          <w:color w:val="000000"/>
          <w:sz w:val="17"/>
          <w:szCs w:val="17"/>
        </w:rPr>
        <w:t xml:space="preserve">W plug contacting the p-GaAs (i.e., a large </w:t>
      </w:r>
      <w:r w:rsidR="00312E36" w:rsidRPr="00595E7F">
        <w:rPr>
          <w:rFonts w:ascii="HardingText-Regular" w:hAnsi="HardingText-Regular" w:cs="HardingText-Regular"/>
          <w:color w:val="000000"/>
          <w:sz w:val="17"/>
          <w:szCs w:val="17"/>
        </w:rPr>
        <w:t xml:space="preserve">contact pitch </w:t>
      </w:r>
      <w:r w:rsidR="00ED4AB4" w:rsidRPr="00595E7F">
        <w:rPr>
          <w:rFonts w:ascii="HardingText-Regular" w:hAnsi="HardingText-Regular" w:cs="HardingText-Regular"/>
          <w:color w:val="000000"/>
          <w:sz w:val="17"/>
          <w:szCs w:val="17"/>
        </w:rPr>
        <w:t xml:space="preserve">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ED4AB4" w:rsidRPr="00595E7F">
        <w:rPr>
          <w:rFonts w:ascii="HardingText-Regular" w:hAnsi="HardingText-Regular" w:cs="HardingText-Regular"/>
          <w:color w:val="000000"/>
          <w:sz w:val="17"/>
          <w:szCs w:val="17"/>
        </w:rPr>
        <w:t>)</w:t>
      </w:r>
      <w:r w:rsidR="004A662F" w:rsidRPr="00595E7F">
        <w:rPr>
          <w:rFonts w:ascii="HardingText-Regular" w:hAnsi="HardingText-Regular" w:cs="HardingText-Regular"/>
          <w:color w:val="000000"/>
          <w:sz w:val="17"/>
          <w:szCs w:val="17"/>
        </w:rPr>
        <w:t xml:space="preserve"> as a main contributor to </w:t>
      </w:r>
      <w:r w:rsidR="00A72B2B" w:rsidRPr="00595E7F">
        <w:rPr>
          <w:rFonts w:ascii="HardingText-Regular" w:hAnsi="HardingText-Regular" w:cs="HardingText-Regular"/>
          <w:color w:val="000000"/>
          <w:sz w:val="17"/>
          <w:szCs w:val="17"/>
        </w:rPr>
        <w:t>high device resistance</w:t>
      </w:r>
      <w:r w:rsidR="00427BBB" w:rsidRPr="00595E7F">
        <w:rPr>
          <w:rFonts w:ascii="HardingText-Regular" w:hAnsi="HardingText-Regular" w:cs="HardingText-Regular"/>
          <w:color w:val="000000"/>
          <w:sz w:val="17"/>
          <w:szCs w:val="17"/>
        </w:rPr>
        <w:t>.</w:t>
      </w:r>
      <w:r w:rsidR="002B588D" w:rsidRPr="00595E7F">
        <w:rPr>
          <w:rFonts w:ascii="HardingText-Regular" w:hAnsi="HardingText-Regular" w:cs="HardingText-Regular"/>
          <w:color w:val="000000"/>
          <w:sz w:val="17"/>
          <w:szCs w:val="17"/>
        </w:rPr>
        <w:t xml:space="preserve"> </w:t>
      </w:r>
      <w:r w:rsidR="0002154F" w:rsidRPr="00595E7F">
        <w:rPr>
          <w:rFonts w:ascii="HardingText-Regular" w:hAnsi="HardingText-Regular" w:cs="HardingText-Regular"/>
          <w:color w:val="000000"/>
          <w:sz w:val="17"/>
          <w:szCs w:val="17"/>
        </w:rPr>
        <w:t xml:space="preserve">As </w:t>
      </w:r>
      <w:r w:rsidR="00296543" w:rsidRPr="00595E7F">
        <w:rPr>
          <w:rFonts w:ascii="HardingText-Regular" w:hAnsi="HardingText-Regular" w:cs="HardingText-Regular"/>
          <w:color w:val="000000"/>
          <w:sz w:val="17"/>
          <w:szCs w:val="17"/>
        </w:rPr>
        <w:t>shown</w:t>
      </w:r>
      <w:r w:rsidR="0002154F" w:rsidRPr="00595E7F">
        <w:rPr>
          <w:rFonts w:ascii="HardingText-Regular" w:hAnsi="HardingText-Regular" w:cs="HardingText-Regular"/>
          <w:color w:val="000000"/>
          <w:sz w:val="17"/>
          <w:szCs w:val="17"/>
        </w:rPr>
        <w:t xml:space="preserve"> in fig. S8a, </w:t>
      </w:r>
      <w:r w:rsidR="000F511E" w:rsidRPr="00595E7F">
        <w:rPr>
          <w:rFonts w:ascii="HardingText-Regular" w:hAnsi="HardingText-Regular" w:cs="HardingText-Regular"/>
          <w:color w:val="000000"/>
          <w:sz w:val="17"/>
          <w:szCs w:val="17"/>
        </w:rPr>
        <w:t xml:space="preserve">a voltage of </w:t>
      </w:r>
      <w:r w:rsidR="00726720" w:rsidRPr="00595E7F">
        <w:rPr>
          <w:rFonts w:ascii="HardingText-Regular" w:hAnsi="HardingText-Regular" w:cs="HardingText-Regular"/>
          <w:color w:val="000000"/>
          <w:sz w:val="17"/>
          <w:szCs w:val="17"/>
        </w:rPr>
        <w:t>~3.5</w:t>
      </w:r>
      <w:r w:rsidR="000F511E" w:rsidRPr="00595E7F">
        <w:rPr>
          <w:rFonts w:ascii="HardingText-Regular" w:hAnsi="HardingText-Regular" w:cs="HardingText-Regular"/>
          <w:color w:val="000000"/>
          <w:sz w:val="17"/>
          <w:szCs w:val="17"/>
        </w:rPr>
        <w:t xml:space="preserve">V </w:t>
      </w:r>
      <w:r w:rsidR="004F055F" w:rsidRPr="00595E7F">
        <w:rPr>
          <w:rFonts w:ascii="HardingText-Regular" w:hAnsi="HardingText-Regular" w:cs="HardingText-Regular"/>
          <w:color w:val="000000"/>
          <w:sz w:val="17"/>
          <w:szCs w:val="17"/>
        </w:rPr>
        <w:t>enables</w:t>
      </w:r>
      <w:r w:rsidR="000F511E" w:rsidRPr="00595E7F">
        <w:rPr>
          <w:rFonts w:ascii="HardingText-Regular" w:hAnsi="HardingText-Regular" w:cs="HardingText-Regular"/>
          <w:color w:val="000000"/>
          <w:sz w:val="17"/>
          <w:szCs w:val="17"/>
        </w:rPr>
        <w:t xml:space="preserve"> </w:t>
      </w:r>
      <w:r w:rsidR="00FE5AE9" w:rsidRPr="00595E7F">
        <w:rPr>
          <w:rFonts w:ascii="HardingText-Regular" w:hAnsi="HardingText-Regular" w:cs="HardingText-Regular"/>
          <w:color w:val="000000"/>
          <w:sz w:val="17"/>
          <w:szCs w:val="17"/>
        </w:rPr>
        <w:t xml:space="preserve"> a current density of ~</w:t>
      </w:r>
      <w:r w:rsidR="00B763A5" w:rsidRPr="00595E7F">
        <w:rPr>
          <w:rFonts w:ascii="HardingText-Regular" w:hAnsi="HardingText-Regular" w:cs="HardingText-Regular"/>
          <w:color w:val="000000"/>
          <w:sz w:val="17"/>
          <w:szCs w:val="17"/>
        </w:rPr>
        <w:t>1</w:t>
      </w:r>
      <w:r w:rsidR="00FE5AE9" w:rsidRPr="00595E7F">
        <w:rPr>
          <w:rFonts w:ascii="HardingText-Regular" w:hAnsi="HardingText-Regular" w:cs="HardingText-Regular"/>
          <w:color w:val="000000"/>
          <w:sz w:val="17"/>
          <w:szCs w:val="17"/>
        </w:rPr>
        <w:t xml:space="preserve"> </w:t>
      </w:r>
      <w:r w:rsidR="00FE5AE9" w:rsidRPr="00595E7F">
        <w:rPr>
          <w:rFonts w:ascii="Cambria Math" w:eastAsiaTheme="minorEastAsia" w:hAnsi="Cambria Math" w:cs="HardingText-Regular"/>
          <w:iCs/>
          <w:color w:val="000000"/>
          <w:sz w:val="17"/>
          <w:szCs w:val="17"/>
        </w:rPr>
        <w:t>k</w:t>
      </w:r>
      <m:oMath>
        <m:r>
          <m:rPr>
            <m:sty m:val="p"/>
          </m:rPr>
          <w:rPr>
            <w:rFonts w:ascii="Cambria Math" w:eastAsiaTheme="minorEastAsia" w:hAnsi="Cambria Math" w:cs="HardingText-Regular"/>
            <w:color w:val="000000"/>
            <w:sz w:val="17"/>
            <w:szCs w:val="17"/>
          </w:rPr>
          <m:t>A.c</m:t>
        </m:r>
        <m:sSup>
          <m:sSupPr>
            <m:ctrlPr>
              <w:rPr>
                <w:rFonts w:ascii="Cambria Math" w:eastAsiaTheme="minorEastAsia" w:hAnsi="Cambria Math" w:cs="HardingText-Regular"/>
                <w:iCs/>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-2</m:t>
            </m:r>
          </m:sup>
        </m:sSup>
      </m:oMath>
      <w:r w:rsidR="00FE5AE9" w:rsidRPr="00595E7F">
        <w:rPr>
          <w:rFonts w:ascii="Cambria Math" w:eastAsiaTheme="minorEastAsia" w:hAnsi="Cambria Math" w:cs="HardingText-Regular"/>
          <w:iCs/>
          <w:color w:val="000000"/>
          <w:sz w:val="17"/>
          <w:szCs w:val="17"/>
        </w:rPr>
        <w:t xml:space="preserve"> </w:t>
      </w:r>
      <w:r w:rsidR="003028F5" w:rsidRPr="00595E7F">
        <w:rPr>
          <w:rFonts w:ascii="Cambria Math" w:eastAsiaTheme="minorEastAsia" w:hAnsi="Cambria Math" w:cs="HardingText-Regular"/>
          <w:iCs/>
          <w:color w:val="000000"/>
          <w:sz w:val="17"/>
          <w:szCs w:val="17"/>
        </w:rPr>
        <w:t xml:space="preserve">when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3028F5" w:rsidRPr="00595E7F">
        <w:rPr>
          <w:rFonts w:ascii="HardingText-Regular" w:eastAsiaTheme="minorEastAsia" w:hAnsi="HardingText-Regular" w:cs="HardingText-Regular"/>
          <w:color w:val="000000"/>
          <w:sz w:val="17"/>
          <w:szCs w:val="17"/>
        </w:rPr>
        <w:t xml:space="preserve">= 4.8 </w:t>
      </w:r>
      <w:r w:rsidR="003028F5" w:rsidRPr="00595E7F">
        <w:rPr>
          <w:rFonts w:ascii="Cambria" w:eastAsiaTheme="minorEastAsia" w:hAnsi="Cambria" w:cs="HardingText-Regular"/>
          <w:color w:val="000000"/>
          <w:sz w:val="17"/>
          <w:szCs w:val="17"/>
        </w:rPr>
        <w:t>µ</w:t>
      </w:r>
      <w:r w:rsidR="003028F5" w:rsidRPr="00595E7F">
        <w:rPr>
          <w:rFonts w:ascii="HardingText-Regular" w:eastAsiaTheme="minorEastAsia" w:hAnsi="HardingText-Regular" w:cs="HardingText-Regular"/>
          <w:color w:val="000000"/>
          <w:sz w:val="17"/>
          <w:szCs w:val="17"/>
        </w:rPr>
        <w:t>m</w:t>
      </w:r>
      <w:r w:rsidR="00FE5AE9" w:rsidRPr="00595E7F">
        <w:rPr>
          <w:rFonts w:ascii="HardingText-Regular" w:eastAsiaTheme="minorEastAsia" w:hAnsi="HardingText-Regular" w:cs="HardingText-Regular"/>
          <w:iCs/>
          <w:color w:val="000000"/>
          <w:sz w:val="17"/>
          <w:szCs w:val="17"/>
        </w:rPr>
        <w:t>,</w:t>
      </w:r>
      <w:r w:rsidR="003028F5" w:rsidRPr="00595E7F">
        <w:rPr>
          <w:rFonts w:ascii="HardingText-Regular" w:eastAsiaTheme="minorEastAsia" w:hAnsi="HardingText-Regular" w:cs="HardingText-Regular"/>
          <w:iCs/>
          <w:color w:val="000000"/>
          <w:sz w:val="17"/>
          <w:szCs w:val="17"/>
        </w:rPr>
        <w:t xml:space="preserve"> while in the case of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3028F5" w:rsidRPr="00595E7F">
        <w:rPr>
          <w:rFonts w:ascii="HardingText-Regular" w:eastAsiaTheme="minorEastAsia" w:hAnsi="HardingText-Regular" w:cs="HardingText-Regular"/>
          <w:color w:val="000000"/>
          <w:sz w:val="17"/>
          <w:szCs w:val="17"/>
        </w:rPr>
        <w:t xml:space="preserve">= 0.3 </w:t>
      </w:r>
      <w:r w:rsidR="003028F5" w:rsidRPr="00595E7F">
        <w:rPr>
          <w:rFonts w:ascii="Cambria" w:eastAsiaTheme="minorEastAsia" w:hAnsi="Cambria" w:cs="HardingText-Regular"/>
          <w:color w:val="000000"/>
          <w:sz w:val="17"/>
          <w:szCs w:val="17"/>
        </w:rPr>
        <w:t>µ</w:t>
      </w:r>
      <w:r w:rsidR="003028F5" w:rsidRPr="00595E7F">
        <w:rPr>
          <w:rFonts w:ascii="HardingText-Regular" w:eastAsiaTheme="minorEastAsia" w:hAnsi="HardingText-Regular" w:cs="HardingText-Regular"/>
          <w:color w:val="000000"/>
          <w:sz w:val="17"/>
          <w:szCs w:val="17"/>
        </w:rPr>
        <w:t>m</w:t>
      </w:r>
      <w:r w:rsidR="006D7DF1" w:rsidRPr="00595E7F">
        <w:rPr>
          <w:rFonts w:ascii="HardingText-Regular" w:eastAsiaTheme="minorEastAsia" w:hAnsi="HardingText-Regular" w:cs="HardingText-Regular"/>
          <w:color w:val="000000"/>
          <w:sz w:val="17"/>
          <w:szCs w:val="17"/>
        </w:rPr>
        <w:t xml:space="preserve">, it </w:t>
      </w:r>
      <w:r w:rsidR="004F055F" w:rsidRPr="00595E7F">
        <w:rPr>
          <w:rFonts w:ascii="HardingText-Regular" w:eastAsiaTheme="minorEastAsia" w:hAnsi="HardingText-Regular" w:cs="HardingText-Regular"/>
          <w:color w:val="000000"/>
          <w:sz w:val="17"/>
          <w:szCs w:val="17"/>
        </w:rPr>
        <w:t xml:space="preserve">enables  </w:t>
      </w:r>
      <w:r w:rsidR="006D7DF1" w:rsidRPr="00595E7F">
        <w:rPr>
          <w:rFonts w:ascii="HardingText-Regular" w:eastAsiaTheme="minorEastAsia" w:hAnsi="HardingText-Regular" w:cs="HardingText-Regular"/>
          <w:color w:val="000000"/>
          <w:sz w:val="17"/>
          <w:szCs w:val="17"/>
        </w:rPr>
        <w:t xml:space="preserve">a </w:t>
      </w:r>
      <w:r w:rsidR="00CB79B3" w:rsidRPr="00595E7F">
        <w:rPr>
          <w:rFonts w:ascii="HardingText-Regular" w:eastAsiaTheme="minorEastAsia" w:hAnsi="HardingText-Regular" w:cs="HardingText-Regular"/>
          <w:color w:val="000000"/>
          <w:sz w:val="17"/>
          <w:szCs w:val="17"/>
        </w:rPr>
        <w:t>much higher</w:t>
      </w:r>
      <w:r w:rsidR="006D7DF1" w:rsidRPr="00595E7F">
        <w:rPr>
          <w:rFonts w:ascii="HardingText-Regular" w:eastAsiaTheme="minorEastAsia" w:hAnsi="HardingText-Regular" w:cs="HardingText-Regular"/>
          <w:color w:val="000000"/>
          <w:sz w:val="17"/>
          <w:szCs w:val="17"/>
        </w:rPr>
        <w:t xml:space="preserve"> current density of </w:t>
      </w:r>
      <w:r w:rsidR="00F3310E" w:rsidRPr="00595E7F">
        <w:rPr>
          <w:rFonts w:ascii="HardingText-Regular" w:hAnsi="HardingText-Regular" w:cs="HardingText-Regular"/>
          <w:color w:val="000000"/>
          <w:sz w:val="17"/>
          <w:szCs w:val="17"/>
        </w:rPr>
        <w:t>3-4</w:t>
      </w:r>
      <w:r w:rsidR="006D7DF1" w:rsidRPr="00595E7F">
        <w:rPr>
          <w:rFonts w:ascii="HardingText-Regular" w:hAnsi="HardingText-Regular" w:cs="HardingText-Regular"/>
          <w:color w:val="000000"/>
          <w:sz w:val="17"/>
          <w:szCs w:val="17"/>
        </w:rPr>
        <w:t xml:space="preserve"> </w:t>
      </w:r>
      <w:r w:rsidR="006D7DF1" w:rsidRPr="00595E7F">
        <w:rPr>
          <w:rFonts w:ascii="Cambria Math" w:eastAsiaTheme="minorEastAsia" w:hAnsi="Cambria Math" w:cs="HardingText-Regular"/>
          <w:iCs/>
          <w:color w:val="000000"/>
          <w:sz w:val="17"/>
          <w:szCs w:val="17"/>
        </w:rPr>
        <w:t>k</w:t>
      </w:r>
      <m:oMath>
        <m:r>
          <m:rPr>
            <m:sty m:val="p"/>
          </m:rPr>
          <w:rPr>
            <w:rFonts w:ascii="Cambria Math" w:eastAsiaTheme="minorEastAsia" w:hAnsi="Cambria Math" w:cs="HardingText-Regular"/>
            <w:color w:val="000000"/>
            <w:sz w:val="17"/>
            <w:szCs w:val="17"/>
          </w:rPr>
          <m:t>A.c</m:t>
        </m:r>
        <m:sSup>
          <m:sSupPr>
            <m:ctrlPr>
              <w:rPr>
                <w:rFonts w:ascii="Cambria Math" w:eastAsiaTheme="minorEastAsia" w:hAnsi="Cambria Math" w:cs="HardingText-Regular"/>
                <w:iCs/>
                <w:color w:val="000000"/>
                <w:sz w:val="17"/>
                <w:szCs w:val="17"/>
              </w:rPr>
            </m:ctrlPr>
          </m:sSupPr>
          <m:e>
            <m:r>
              <m:rPr>
                <m:sty m:val="p"/>
              </m:rPr>
              <w:rPr>
                <w:rFonts w:ascii="Cambria Math" w:eastAsiaTheme="minorEastAsia" w:hAnsi="Cambria Math" w:cs="HardingText-Regular"/>
                <w:color w:val="000000"/>
                <w:sz w:val="17"/>
                <w:szCs w:val="17"/>
              </w:rPr>
              <m:t>m</m:t>
            </m:r>
          </m:e>
          <m:sup>
            <m:r>
              <m:rPr>
                <m:sty m:val="p"/>
              </m:rPr>
              <w:rPr>
                <w:rFonts w:ascii="Cambria Math" w:eastAsiaTheme="minorEastAsia" w:hAnsi="Cambria Math" w:cs="HardingText-Regular"/>
                <w:color w:val="000000"/>
                <w:sz w:val="17"/>
                <w:szCs w:val="17"/>
              </w:rPr>
              <m:t>-2</m:t>
            </m:r>
          </m:sup>
        </m:sSup>
      </m:oMath>
      <w:r w:rsidR="006D7DF1" w:rsidRPr="00595E7F">
        <w:rPr>
          <w:rFonts w:ascii="Cambria Math" w:eastAsiaTheme="minorEastAsia" w:hAnsi="Cambria Math" w:cs="HardingText-Regular"/>
          <w:iCs/>
          <w:color w:val="000000"/>
          <w:sz w:val="17"/>
          <w:szCs w:val="17"/>
        </w:rPr>
        <w:t xml:space="preserve">. </w:t>
      </w:r>
      <w:r w:rsidR="00A5030C" w:rsidRPr="00595E7F">
        <w:rPr>
          <w:rFonts w:ascii="Cambria Math" w:eastAsiaTheme="minorEastAsia" w:hAnsi="Cambria Math" w:cs="HardingText-Regular"/>
          <w:iCs/>
          <w:color w:val="000000"/>
          <w:sz w:val="17"/>
          <w:szCs w:val="17"/>
        </w:rPr>
        <w:t xml:space="preserve">From the </w:t>
      </w:r>
      <w:r w:rsidR="006B4AA5" w:rsidRPr="00595E7F">
        <w:rPr>
          <w:rFonts w:ascii="Cambria Math" w:eastAsiaTheme="minorEastAsia" w:hAnsi="Cambria Math" w:cs="HardingText-Regular"/>
          <w:iCs/>
          <w:color w:val="000000"/>
          <w:sz w:val="17"/>
          <w:szCs w:val="17"/>
        </w:rPr>
        <w:t>J-V characteristics, we extract the associated series resistance</w:t>
      </w:r>
      <w:r w:rsidR="00CE09E7" w:rsidRPr="00595E7F">
        <w:rPr>
          <w:rFonts w:ascii="Cambria Math" w:eastAsiaTheme="minorEastAsia" w:hAnsi="Cambria Math" w:cs="HardingText-Regular"/>
          <w:iCs/>
          <w:color w:val="000000"/>
          <w:sz w:val="17"/>
          <w:szCs w:val="17"/>
        </w:rPr>
        <w:t>s</w:t>
      </w:r>
      <w:r w:rsidR="00C9685F" w:rsidRPr="00595E7F">
        <w:rPr>
          <w:rFonts w:ascii="Cambria Math" w:eastAsiaTheme="minorEastAsia" w:hAnsi="Cambria Math" w:cs="HardingText-Regular"/>
          <w:iCs/>
          <w:color w:val="000000"/>
          <w:sz w:val="17"/>
          <w:szCs w:val="17"/>
        </w:rPr>
        <w:t xml:space="preserve"> at a voltage of 4</w:t>
      </w:r>
      <w:r w:rsidR="0013555D" w:rsidRPr="00595E7F">
        <w:rPr>
          <w:rFonts w:ascii="Cambria Math" w:eastAsiaTheme="minorEastAsia" w:hAnsi="Cambria Math" w:cs="HardingText-Regular"/>
          <w:iCs/>
          <w:color w:val="000000"/>
          <w:sz w:val="17"/>
          <w:szCs w:val="17"/>
        </w:rPr>
        <w:t xml:space="preserve"> </w:t>
      </w:r>
      <w:r w:rsidR="00C9685F" w:rsidRPr="00595E7F">
        <w:rPr>
          <w:rFonts w:ascii="Cambria Math" w:eastAsiaTheme="minorEastAsia" w:hAnsi="Cambria Math" w:cs="HardingText-Regular"/>
          <w:iCs/>
          <w:color w:val="000000"/>
          <w:sz w:val="17"/>
          <w:szCs w:val="17"/>
        </w:rPr>
        <w:t>V</w:t>
      </w:r>
      <w:r w:rsidR="00CE09E7" w:rsidRPr="00595E7F">
        <w:rPr>
          <w:rFonts w:ascii="Cambria Math" w:eastAsiaTheme="minorEastAsia" w:hAnsi="Cambria Math" w:cs="HardingText-Regular"/>
          <w:iCs/>
          <w:color w:val="000000"/>
          <w:sz w:val="17"/>
          <w:szCs w:val="17"/>
        </w:rPr>
        <w:t xml:space="preserve"> for the two configurations. We in</w:t>
      </w:r>
      <w:r w:rsidR="0075570C" w:rsidRPr="00595E7F">
        <w:rPr>
          <w:rFonts w:ascii="Cambria Math" w:eastAsiaTheme="minorEastAsia" w:hAnsi="Cambria Math" w:cs="HardingText-Regular"/>
          <w:iCs/>
          <w:color w:val="000000"/>
          <w:sz w:val="17"/>
          <w:szCs w:val="17"/>
        </w:rPr>
        <w:t xml:space="preserve">fer </w:t>
      </w:r>
      <w:r w:rsidR="00904838" w:rsidRPr="00595E7F">
        <w:rPr>
          <w:rFonts w:ascii="Cambria Math" w:eastAsiaTheme="minorEastAsia" w:hAnsi="Cambria Math" w:cs="HardingText-Regular"/>
          <w:iCs/>
          <w:color w:val="000000"/>
          <w:sz w:val="17"/>
          <w:szCs w:val="17"/>
        </w:rPr>
        <w:t xml:space="preserve">a mean series resistance of 57 </w:t>
      </w:r>
      <m:oMath>
        <m:r>
          <m:rPr>
            <m:sty m:val="p"/>
          </m:rPr>
          <w:rPr>
            <w:rFonts w:ascii="Cambria Math" w:eastAsiaTheme="minorEastAsia" w:hAnsi="Cambria Math" w:cs="HardingText-Regular"/>
            <w:color w:val="000000"/>
            <w:sz w:val="17"/>
            <w:szCs w:val="17"/>
          </w:rPr>
          <m:t>Ω.mm</m:t>
        </m:r>
      </m:oMath>
      <w:r w:rsidR="002A6C52" w:rsidRPr="00595E7F">
        <w:rPr>
          <w:rFonts w:ascii="Cambria Math" w:eastAsiaTheme="minorEastAsia" w:hAnsi="Cambria Math" w:cs="HardingText-Regular"/>
          <w:iCs/>
          <w:color w:val="000000"/>
          <w:sz w:val="17"/>
          <w:szCs w:val="17"/>
        </w:rPr>
        <w:t xml:space="preserve"> for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2A6C52" w:rsidRPr="00595E7F">
        <w:rPr>
          <w:rFonts w:ascii="HardingText-Regular" w:eastAsiaTheme="minorEastAsia" w:hAnsi="HardingText-Regular" w:cs="HardingText-Regular"/>
          <w:color w:val="000000"/>
          <w:sz w:val="17"/>
          <w:szCs w:val="17"/>
        </w:rPr>
        <w:t xml:space="preserve">= 0.3 </w:t>
      </w:r>
      <w:r w:rsidR="002A6C52" w:rsidRPr="00595E7F">
        <w:rPr>
          <w:rFonts w:ascii="Cambria" w:eastAsiaTheme="minorEastAsia" w:hAnsi="Cambria" w:cs="HardingText-Regular"/>
          <w:color w:val="000000"/>
          <w:sz w:val="17"/>
          <w:szCs w:val="17"/>
        </w:rPr>
        <w:t>µ</w:t>
      </w:r>
      <w:r w:rsidR="002A6C52" w:rsidRPr="00595E7F">
        <w:rPr>
          <w:rFonts w:ascii="HardingText-Regular" w:eastAsiaTheme="minorEastAsia" w:hAnsi="HardingText-Regular" w:cs="HardingText-Regular"/>
          <w:color w:val="000000"/>
          <w:sz w:val="17"/>
          <w:szCs w:val="17"/>
        </w:rPr>
        <w:t>m and 1</w:t>
      </w:r>
      <w:r w:rsidR="00996C6C" w:rsidRPr="00595E7F">
        <w:rPr>
          <w:rFonts w:ascii="HardingText-Regular" w:eastAsiaTheme="minorEastAsia" w:hAnsi="HardingText-Regular" w:cs="HardingText-Regular"/>
          <w:color w:val="000000"/>
          <w:sz w:val="17"/>
          <w:szCs w:val="17"/>
        </w:rPr>
        <w:t>15</w:t>
      </w:r>
      <w:r w:rsidR="002A6C52" w:rsidRPr="00595E7F">
        <w:rPr>
          <w:rFonts w:ascii="Cambria Math" w:eastAsiaTheme="minorEastAsia" w:hAnsi="Cambria Math" w:cs="HardingText-Regular"/>
          <w:iCs/>
          <w:color w:val="000000"/>
          <w:sz w:val="17"/>
          <w:szCs w:val="17"/>
        </w:rPr>
        <w:t xml:space="preserve"> </w:t>
      </w:r>
      <m:oMath>
        <m:r>
          <m:rPr>
            <m:sty m:val="p"/>
          </m:rPr>
          <w:rPr>
            <w:rFonts w:ascii="Cambria Math" w:eastAsiaTheme="minorEastAsia" w:hAnsi="Cambria Math" w:cs="HardingText-Regular"/>
            <w:color w:val="000000"/>
            <w:sz w:val="17"/>
            <w:szCs w:val="17"/>
          </w:rPr>
          <m:t>Ω.mm</m:t>
        </m:r>
      </m:oMath>
      <w:r w:rsidR="002A6C52" w:rsidRPr="00595E7F">
        <w:rPr>
          <w:rFonts w:ascii="Cambria Math" w:eastAsiaTheme="minorEastAsia" w:hAnsi="Cambria Math" w:cs="HardingText-Regular"/>
          <w:iCs/>
          <w:color w:val="000000"/>
          <w:sz w:val="17"/>
          <w:szCs w:val="17"/>
        </w:rPr>
        <w:t xml:space="preserve"> for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2A6C52" w:rsidRPr="00595E7F">
        <w:rPr>
          <w:rFonts w:ascii="HardingText-Regular" w:eastAsiaTheme="minorEastAsia" w:hAnsi="HardingText-Regular" w:cs="HardingText-Regular"/>
          <w:color w:val="000000"/>
          <w:sz w:val="17"/>
          <w:szCs w:val="17"/>
        </w:rPr>
        <w:t xml:space="preserve">= </w:t>
      </w:r>
      <w:r w:rsidR="00996C6C" w:rsidRPr="00595E7F">
        <w:rPr>
          <w:rFonts w:ascii="HardingText-Regular" w:eastAsiaTheme="minorEastAsia" w:hAnsi="HardingText-Regular" w:cs="HardingText-Regular"/>
          <w:color w:val="000000"/>
          <w:sz w:val="17"/>
          <w:szCs w:val="17"/>
        </w:rPr>
        <w:t>4</w:t>
      </w:r>
      <w:r w:rsidR="002A6C52" w:rsidRPr="00595E7F">
        <w:rPr>
          <w:rFonts w:ascii="HardingText-Regular" w:eastAsiaTheme="minorEastAsia" w:hAnsi="HardingText-Regular" w:cs="HardingText-Regular"/>
          <w:color w:val="000000"/>
          <w:sz w:val="17"/>
          <w:szCs w:val="17"/>
        </w:rPr>
        <w:t>.</w:t>
      </w:r>
      <w:r w:rsidR="00996C6C" w:rsidRPr="00595E7F">
        <w:rPr>
          <w:rFonts w:ascii="HardingText-Regular" w:eastAsiaTheme="minorEastAsia" w:hAnsi="HardingText-Regular" w:cs="HardingText-Regular"/>
          <w:color w:val="000000"/>
          <w:sz w:val="17"/>
          <w:szCs w:val="17"/>
        </w:rPr>
        <w:t>8</w:t>
      </w:r>
      <w:r w:rsidR="002A6C52" w:rsidRPr="00595E7F">
        <w:rPr>
          <w:rFonts w:ascii="HardingText-Regular" w:eastAsiaTheme="minorEastAsia" w:hAnsi="HardingText-Regular" w:cs="HardingText-Regular"/>
          <w:color w:val="000000"/>
          <w:sz w:val="17"/>
          <w:szCs w:val="17"/>
        </w:rPr>
        <w:t xml:space="preserve"> </w:t>
      </w:r>
      <w:r w:rsidR="002A6C52" w:rsidRPr="00595E7F">
        <w:rPr>
          <w:rFonts w:ascii="Cambria" w:eastAsiaTheme="minorEastAsia" w:hAnsi="Cambria" w:cs="HardingText-Regular"/>
          <w:color w:val="000000"/>
          <w:sz w:val="17"/>
          <w:szCs w:val="17"/>
        </w:rPr>
        <w:t>µ</w:t>
      </w:r>
      <w:r w:rsidR="002A6C52" w:rsidRPr="00595E7F">
        <w:rPr>
          <w:rFonts w:ascii="HardingText-Regular" w:eastAsiaTheme="minorEastAsia" w:hAnsi="HardingText-Regular" w:cs="HardingText-Regular"/>
          <w:color w:val="000000"/>
          <w:sz w:val="17"/>
          <w:szCs w:val="17"/>
        </w:rPr>
        <w:t>m</w:t>
      </w:r>
      <w:r w:rsidR="000A224A" w:rsidRPr="00595E7F">
        <w:rPr>
          <w:rFonts w:ascii="HardingText-Regular" w:eastAsiaTheme="minorEastAsia" w:hAnsi="HardingText-Regular" w:cs="HardingText-Regular"/>
          <w:color w:val="000000"/>
          <w:sz w:val="17"/>
          <w:szCs w:val="17"/>
        </w:rPr>
        <w:t>, showing a two-fold increase</w:t>
      </w:r>
      <w:r w:rsidR="00D2674B" w:rsidRPr="00595E7F">
        <w:rPr>
          <w:rFonts w:ascii="HardingText-Regular" w:eastAsiaTheme="minorEastAsia" w:hAnsi="HardingText-Regular" w:cs="HardingText-Regular"/>
          <w:color w:val="000000"/>
          <w:sz w:val="17"/>
          <w:szCs w:val="17"/>
        </w:rPr>
        <w:t xml:space="preserve"> a</w:t>
      </w:r>
      <w:r w:rsidR="00D2674B" w:rsidRPr="00595E7F">
        <w:rPr>
          <w:rFonts w:ascii="Cambria Math" w:eastAsiaTheme="minorEastAsia" w:hAnsi="Cambria Math" w:cs="HardingText-Regular"/>
          <w:iCs/>
          <w:color w:val="000000"/>
          <w:sz w:val="17"/>
          <w:szCs w:val="17"/>
        </w:rPr>
        <w:t>s shown in the box plots in fig. S8b</w:t>
      </w:r>
      <w:r w:rsidR="000A224A" w:rsidRPr="00595E7F">
        <w:rPr>
          <w:rFonts w:ascii="HardingText-Regular" w:eastAsiaTheme="minorEastAsia" w:hAnsi="HardingText-Regular" w:cs="HardingText-Regular"/>
          <w:color w:val="000000"/>
          <w:sz w:val="17"/>
          <w:szCs w:val="17"/>
        </w:rPr>
        <w:t>. While a</w:t>
      </w:r>
      <w:r w:rsidR="00BC7052" w:rsidRPr="00595E7F">
        <w:rPr>
          <w:rFonts w:ascii="HardingText-Regular" w:eastAsiaTheme="minorEastAsia" w:hAnsi="HardingText-Regular" w:cs="HardingText-Regular"/>
          <w:color w:val="000000"/>
          <w:sz w:val="17"/>
          <w:szCs w:val="17"/>
        </w:rPr>
        <w:t xml:space="preserve"> </w:t>
      </w:r>
      <m:oMath>
        <m:sSub>
          <m:sSubPr>
            <m:ctrlPr>
              <w:rPr>
                <w:rFonts w:ascii="Cambria Math" w:eastAsiaTheme="minorEastAsia" w:hAnsi="Cambria Math" w:cs="HardingText-Regular"/>
                <w:i/>
                <w:color w:val="000000"/>
                <w:sz w:val="17"/>
                <w:szCs w:val="17"/>
              </w:rPr>
            </m:ctrlPr>
          </m:sSubPr>
          <m:e>
            <m:r>
              <w:rPr>
                <w:rFonts w:ascii="Cambria Math" w:eastAsiaTheme="minorEastAsia" w:hAnsi="Cambria Math" w:cs="HardingText-Regular"/>
                <w:color w:val="000000"/>
                <w:sz w:val="17"/>
                <w:szCs w:val="17"/>
              </w:rPr>
              <m:t>p</m:t>
            </m:r>
          </m:e>
          <m:sub>
            <m:r>
              <w:rPr>
                <w:rFonts w:ascii="Cambria Math" w:eastAsiaTheme="minorEastAsia" w:hAnsi="Cambria Math" w:cs="HardingText-Regular"/>
                <w:color w:val="000000"/>
                <w:sz w:val="17"/>
                <w:szCs w:val="17"/>
              </w:rPr>
              <m:t>con35</m:t>
            </m:r>
          </m:sub>
        </m:sSub>
      </m:oMath>
      <w:r w:rsidR="00FC3ABC" w:rsidRPr="00595E7F">
        <w:rPr>
          <w:rFonts w:ascii="HardingText-Regular" w:eastAsiaTheme="minorEastAsia" w:hAnsi="HardingText-Regular" w:cs="HardingText-Regular"/>
          <w:color w:val="000000"/>
          <w:sz w:val="17"/>
          <w:szCs w:val="17"/>
        </w:rPr>
        <w:t xml:space="preserve"> of 4.8 </w:t>
      </w:r>
      <w:r w:rsidR="00FC3ABC" w:rsidRPr="00595E7F">
        <w:rPr>
          <w:rFonts w:ascii="Cambria" w:eastAsiaTheme="minorEastAsia" w:hAnsi="Cambria" w:cs="HardingText-Regular"/>
          <w:color w:val="000000"/>
          <w:sz w:val="17"/>
          <w:szCs w:val="17"/>
        </w:rPr>
        <w:t>µ</w:t>
      </w:r>
      <w:r w:rsidR="00FC3ABC" w:rsidRPr="00595E7F">
        <w:rPr>
          <w:rFonts w:ascii="HardingText-Regular" w:eastAsiaTheme="minorEastAsia" w:hAnsi="HardingText-Regular" w:cs="HardingText-Regular"/>
          <w:color w:val="000000"/>
          <w:sz w:val="17"/>
          <w:szCs w:val="17"/>
        </w:rPr>
        <w:t xml:space="preserve">m is key in achieving lasing through </w:t>
      </w:r>
      <w:r w:rsidR="0028331C" w:rsidRPr="00595E7F">
        <w:rPr>
          <w:rFonts w:ascii="HardingText-Regular" w:eastAsiaTheme="minorEastAsia" w:hAnsi="HardingText-Regular" w:cs="HardingText-Regular"/>
          <w:color w:val="000000"/>
          <w:sz w:val="17"/>
          <w:szCs w:val="17"/>
        </w:rPr>
        <w:t xml:space="preserve">mode beating minimizing optical loss </w:t>
      </w:r>
      <w:r w:rsidR="00B022B6" w:rsidRPr="00595E7F">
        <w:rPr>
          <w:rFonts w:ascii="HardingText-Regular" w:eastAsiaTheme="minorEastAsia" w:hAnsi="HardingText-Regular" w:cs="HardingText-Regular"/>
          <w:color w:val="000000"/>
          <w:sz w:val="17"/>
          <w:szCs w:val="17"/>
        </w:rPr>
        <w:t>below the W plug</w:t>
      </w:r>
      <w:r w:rsidR="00E0454A" w:rsidRPr="00595E7F">
        <w:rPr>
          <w:rFonts w:ascii="HardingText-Regular" w:eastAsiaTheme="minorEastAsia" w:hAnsi="HardingText-Regular" w:cs="HardingText-Regular"/>
          <w:color w:val="000000"/>
          <w:sz w:val="17"/>
          <w:szCs w:val="17"/>
        </w:rPr>
        <w:t xml:space="preserve"> in our current designs</w:t>
      </w:r>
      <w:r w:rsidR="00B022B6" w:rsidRPr="00595E7F">
        <w:rPr>
          <w:rFonts w:ascii="HardingText-Regular" w:eastAsiaTheme="minorEastAsia" w:hAnsi="HardingText-Regular" w:cs="HardingText-Regular"/>
          <w:color w:val="000000"/>
          <w:sz w:val="17"/>
          <w:szCs w:val="17"/>
        </w:rPr>
        <w:t xml:space="preserve">, we see room for </w:t>
      </w:r>
      <w:r w:rsidR="00B82358" w:rsidRPr="00595E7F">
        <w:rPr>
          <w:rFonts w:ascii="HardingText-Regular" w:eastAsiaTheme="minorEastAsia" w:hAnsi="HardingText-Regular" w:cs="HardingText-Regular"/>
          <w:color w:val="000000"/>
          <w:sz w:val="17"/>
          <w:szCs w:val="17"/>
        </w:rPr>
        <w:t xml:space="preserve">improving the laser diode </w:t>
      </w:r>
      <w:r w:rsidR="00E0454A" w:rsidRPr="00595E7F">
        <w:rPr>
          <w:rFonts w:ascii="HardingText-Regular" w:eastAsiaTheme="minorEastAsia" w:hAnsi="HardingText-Regular" w:cs="HardingText-Regular"/>
          <w:color w:val="000000"/>
          <w:sz w:val="17"/>
          <w:szCs w:val="17"/>
        </w:rPr>
        <w:t>operating</w:t>
      </w:r>
      <w:r w:rsidR="00AE0FF0" w:rsidRPr="00595E7F">
        <w:rPr>
          <w:rFonts w:ascii="HardingText-Regular" w:eastAsiaTheme="minorEastAsia" w:hAnsi="HardingText-Regular" w:cs="HardingText-Regular"/>
          <w:color w:val="000000"/>
          <w:sz w:val="17"/>
          <w:szCs w:val="17"/>
        </w:rPr>
        <w:t xml:space="preserve"> voltage and resistance </w:t>
      </w:r>
      <w:r w:rsidR="00E0454A" w:rsidRPr="00595E7F">
        <w:rPr>
          <w:rFonts w:ascii="HardingText-Regular" w:eastAsiaTheme="minorEastAsia" w:hAnsi="HardingText-Regular" w:cs="HardingText-Regular"/>
          <w:color w:val="000000"/>
          <w:sz w:val="17"/>
          <w:szCs w:val="17"/>
        </w:rPr>
        <w:t xml:space="preserve">in future designs </w:t>
      </w:r>
      <w:r w:rsidR="00BA5F15" w:rsidRPr="00595E7F">
        <w:rPr>
          <w:rFonts w:ascii="HardingText-Regular" w:eastAsiaTheme="minorEastAsia" w:hAnsi="HardingText-Regular" w:cs="HardingText-Regular"/>
          <w:color w:val="000000"/>
          <w:sz w:val="17"/>
          <w:szCs w:val="17"/>
        </w:rPr>
        <w:t xml:space="preserve">by moving the W plugs away from the </w:t>
      </w:r>
      <w:r w:rsidR="00993BE4" w:rsidRPr="00595E7F">
        <w:rPr>
          <w:rFonts w:ascii="HardingText-Regular" w:eastAsiaTheme="minorEastAsia" w:hAnsi="HardingText-Regular" w:cs="HardingText-Regular"/>
          <w:color w:val="000000"/>
          <w:sz w:val="17"/>
          <w:szCs w:val="17"/>
        </w:rPr>
        <w:t>active region and increas</w:t>
      </w:r>
      <w:r w:rsidR="00D15C11" w:rsidRPr="00595E7F">
        <w:rPr>
          <w:rFonts w:ascii="HardingText-Regular" w:eastAsiaTheme="minorEastAsia" w:hAnsi="HardingText-Regular" w:cs="HardingText-Regular"/>
          <w:color w:val="000000"/>
          <w:sz w:val="17"/>
          <w:szCs w:val="17"/>
        </w:rPr>
        <w:t>ing</w:t>
      </w:r>
      <w:r w:rsidR="00993BE4" w:rsidRPr="00595E7F">
        <w:rPr>
          <w:rFonts w:ascii="HardingText-Regular" w:eastAsiaTheme="minorEastAsia" w:hAnsi="HardingText-Regular" w:cs="HardingText-Regular"/>
          <w:color w:val="000000"/>
          <w:sz w:val="17"/>
          <w:szCs w:val="17"/>
        </w:rPr>
        <w:t xml:space="preserve"> the W plug density.</w:t>
      </w:r>
      <w:r w:rsidR="00A245DA" w:rsidRPr="00595E7F">
        <w:rPr>
          <w:rFonts w:ascii="HardingText-Regular" w:eastAsiaTheme="minorEastAsia" w:hAnsi="HardingText-Regular" w:cs="HardingText-Regular"/>
          <w:color w:val="000000"/>
          <w:sz w:val="17"/>
          <w:szCs w:val="17"/>
        </w:rPr>
        <w:t xml:space="preserve"> Furthermore, increasing the doping level in the p-type GaAs contact layer will help to realize ohmic contacts </w:t>
      </w:r>
      <w:r w:rsidR="00950A19" w:rsidRPr="00595E7F">
        <w:rPr>
          <w:rFonts w:ascii="HardingText-Regular" w:eastAsiaTheme="minorEastAsia" w:hAnsi="HardingText-Regular" w:cs="HardingText-Regular"/>
          <w:color w:val="000000"/>
          <w:sz w:val="17"/>
          <w:szCs w:val="17"/>
        </w:rPr>
        <w:t>to further reduce operating voltage and improve wall-plug efficiency</w:t>
      </w:r>
      <w:r w:rsidR="00A245DA" w:rsidRPr="00595E7F">
        <w:rPr>
          <w:rFonts w:ascii="HardingText-Regular" w:eastAsiaTheme="minorEastAsia" w:hAnsi="HardingText-Regular" w:cs="HardingText-Regular"/>
          <w:color w:val="000000"/>
          <w:sz w:val="17"/>
          <w:szCs w:val="17"/>
        </w:rPr>
        <w:t xml:space="preserve"> [</w:t>
      </w:r>
      <w:r w:rsidR="00111A0F" w:rsidRPr="00595E7F">
        <w:rPr>
          <w:rFonts w:ascii="HardingText-Regular" w:eastAsiaTheme="minorEastAsia" w:hAnsi="HardingText-Regular" w:cs="HardingText-Regular"/>
          <w:color w:val="000000"/>
          <w:sz w:val="17"/>
          <w:szCs w:val="17"/>
        </w:rPr>
        <w:t>9</w:t>
      </w:r>
      <w:r w:rsidR="00A245DA" w:rsidRPr="00595E7F">
        <w:rPr>
          <w:rFonts w:ascii="HardingText-Regular" w:eastAsiaTheme="minorEastAsia" w:hAnsi="HardingText-Regular" w:cs="HardingText-Regular"/>
          <w:color w:val="000000"/>
          <w:sz w:val="17"/>
          <w:szCs w:val="17"/>
        </w:rPr>
        <w:t>]</w:t>
      </w:r>
      <w:r w:rsidR="00FF61A9" w:rsidRPr="00595E7F">
        <w:rPr>
          <w:rFonts w:ascii="HardingText-Regular" w:eastAsiaTheme="minorEastAsia" w:hAnsi="HardingText-Regular" w:cs="HardingText-Regular"/>
          <w:color w:val="000000"/>
          <w:sz w:val="17"/>
          <w:szCs w:val="17"/>
        </w:rPr>
        <w:t>.</w:t>
      </w:r>
      <w:r w:rsidR="00A245DA" w:rsidRPr="00595E7F">
        <w:rPr>
          <w:rFonts w:ascii="HardingText-Regular" w:eastAsiaTheme="minorEastAsia" w:hAnsi="HardingText-Regular" w:cs="HardingText-Regular"/>
          <w:color w:val="000000"/>
          <w:sz w:val="17"/>
          <w:szCs w:val="17"/>
        </w:rPr>
        <w:t xml:space="preserve"> </w:t>
      </w:r>
    </w:p>
    <w:p w14:paraId="687593A8" w14:textId="5DDE6D5F" w:rsidR="00262BFE" w:rsidRPr="00595E7F" w:rsidRDefault="00FC3ABC" w:rsidP="00FC3ABC">
      <w:pPr>
        <w:tabs>
          <w:tab w:val="left" w:pos="3038"/>
        </w:tabs>
      </w:pPr>
      <w:r w:rsidRPr="00595E7F">
        <w:tab/>
      </w:r>
    </w:p>
    <w:p w14:paraId="64E68451" w14:textId="3FC1AD4E" w:rsidR="005D6B3A" w:rsidRPr="00595E7F" w:rsidRDefault="00BE00D7" w:rsidP="003131B8">
      <w:pPr>
        <w:rPr>
          <w:lang w:val="en-US"/>
        </w:rPr>
      </w:pPr>
      <w:r w:rsidRPr="00595E7F">
        <w:rPr>
          <w:noProof/>
          <w:lang w:val="en-US"/>
        </w:rPr>
        <w:drawing>
          <wp:inline distT="0" distB="0" distL="0" distR="0" wp14:anchorId="3C1967A3" wp14:editId="0B669D1B">
            <wp:extent cx="6120000" cy="2078515"/>
            <wp:effectExtent l="0" t="0" r="0" b="0"/>
            <wp:docPr id="879018643" name="Picture 87901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000" cy="2078515"/>
                    </a:xfrm>
                    <a:prstGeom prst="rect">
                      <a:avLst/>
                    </a:prstGeom>
                    <a:noFill/>
                  </pic:spPr>
                </pic:pic>
              </a:graphicData>
            </a:graphic>
          </wp:inline>
        </w:drawing>
      </w:r>
    </w:p>
    <w:p w14:paraId="66E2E88E" w14:textId="0CA19C63" w:rsidR="003F5EC8" w:rsidRPr="00595E7F" w:rsidRDefault="003F5EC8" w:rsidP="003F5EC8">
      <w:pPr>
        <w:jc w:val="center"/>
        <w:rPr>
          <w:rFonts w:ascii="HardingText-Regular" w:eastAsiaTheme="minorEastAsia" w:hAnsi="HardingText-Regular" w:cs="HardingText-Regular"/>
          <w:color w:val="000000"/>
          <w:sz w:val="15"/>
          <w:szCs w:val="15"/>
        </w:rPr>
      </w:pPr>
      <w:r w:rsidRPr="00595E7F">
        <w:rPr>
          <w:rFonts w:ascii="HardingText-Regular" w:eastAsiaTheme="minorEastAsia" w:hAnsi="HardingText-Regular" w:cs="HardingText-Regular"/>
          <w:b/>
          <w:bCs/>
          <w:color w:val="000000"/>
          <w:sz w:val="15"/>
          <w:szCs w:val="15"/>
        </w:rPr>
        <w:t>Fig. S8</w:t>
      </w:r>
      <w:r w:rsidRPr="00595E7F">
        <w:rPr>
          <w:rFonts w:ascii="HardingText-Regular" w:eastAsiaTheme="minorEastAsia" w:hAnsi="HardingText-Regular" w:cs="HardingText-Regular"/>
          <w:color w:val="000000"/>
          <w:sz w:val="15"/>
          <w:szCs w:val="15"/>
        </w:rPr>
        <w:t xml:space="preserve"> </w:t>
      </w:r>
      <w:r w:rsidR="00102C36" w:rsidRPr="00595E7F">
        <w:rPr>
          <w:rFonts w:ascii="HardingText-Regular" w:eastAsiaTheme="minorEastAsia" w:hAnsi="HardingText-Regular" w:cs="HardingText-Regular"/>
          <w:b/>
          <w:bCs/>
          <w:color w:val="000000"/>
          <w:sz w:val="15"/>
          <w:szCs w:val="15"/>
        </w:rPr>
        <w:t>a</w:t>
      </w:r>
      <w:r w:rsidR="00102C36" w:rsidRPr="00595E7F">
        <w:rPr>
          <w:rFonts w:ascii="HardingText-Regular" w:eastAsiaTheme="minorEastAsia" w:hAnsi="HardingText-Regular" w:cs="HardingText-Regular"/>
          <w:color w:val="000000"/>
          <w:sz w:val="15"/>
          <w:szCs w:val="15"/>
        </w:rPr>
        <w:t xml:space="preserve"> </w:t>
      </w:r>
      <w:r w:rsidR="00BE00D7" w:rsidRPr="00595E7F">
        <w:rPr>
          <w:rFonts w:ascii="HardingText-Regular" w:eastAsiaTheme="minorEastAsia" w:hAnsi="HardingText-Regular" w:cs="HardingText-Regular"/>
          <w:color w:val="000000"/>
          <w:sz w:val="15"/>
          <w:szCs w:val="15"/>
        </w:rPr>
        <w:t xml:space="preserve">J-V </w:t>
      </w:r>
      <w:r w:rsidR="003131B8" w:rsidRPr="00595E7F">
        <w:rPr>
          <w:rFonts w:ascii="HardingText-Regular" w:eastAsiaTheme="minorEastAsia" w:hAnsi="HardingText-Regular" w:cs="HardingText-Regular"/>
          <w:color w:val="000000"/>
          <w:sz w:val="15"/>
          <w:szCs w:val="15"/>
        </w:rPr>
        <w:t xml:space="preserve">characteristics </w:t>
      </w:r>
      <w:r w:rsidR="00B81CD3" w:rsidRPr="00595E7F">
        <w:rPr>
          <w:rFonts w:ascii="HardingText-Regular" w:eastAsiaTheme="minorEastAsia" w:hAnsi="HardingText-Regular" w:cs="HardingText-Regular"/>
          <w:color w:val="000000"/>
          <w:sz w:val="15"/>
          <w:szCs w:val="15"/>
        </w:rPr>
        <w:t xml:space="preserve">measured across the wafer for </w:t>
      </w:r>
      <w:r w:rsidR="004D0932" w:rsidRPr="00595E7F">
        <w:rPr>
          <w:rFonts w:ascii="HardingText-Regular" w:eastAsiaTheme="minorEastAsia" w:hAnsi="HardingText-Regular" w:cs="HardingText-Regular"/>
          <w:color w:val="000000"/>
          <w:sz w:val="15"/>
          <w:szCs w:val="15"/>
        </w:rPr>
        <w:t>a</w:t>
      </w:r>
      <w:r w:rsidR="008B3A8C" w:rsidRPr="00595E7F">
        <w:rPr>
          <w:rFonts w:ascii="HardingText-Regular" w:eastAsiaTheme="minorEastAsia" w:hAnsi="HardingText-Regular" w:cs="HardingText-Regular"/>
          <w:color w:val="000000"/>
          <w:sz w:val="15"/>
          <w:szCs w:val="15"/>
        </w:rPr>
        <w:t xml:space="preserve"> p-contact W plug pitch </w:t>
      </w:r>
      <w:r w:rsidR="00784BB1" w:rsidRPr="00595E7F">
        <w:rPr>
          <w:rFonts w:ascii="HardingText-Regular" w:eastAsiaTheme="minorEastAsia" w:hAnsi="HardingText-Regular" w:cs="HardingText-Regular"/>
          <w:color w:val="000000"/>
          <w:sz w:val="15"/>
          <w:szCs w:val="15"/>
        </w:rPr>
        <w:t>(</w:t>
      </w:r>
      <m:oMath>
        <m:sSub>
          <m:sSubPr>
            <m:ctrlPr>
              <w:rPr>
                <w:rFonts w:ascii="Cambria Math" w:eastAsiaTheme="minorEastAsia" w:hAnsi="Cambria Math" w:cs="HardingText-Regular"/>
                <w:i/>
                <w:color w:val="000000"/>
                <w:sz w:val="15"/>
                <w:szCs w:val="15"/>
              </w:rPr>
            </m:ctrlPr>
          </m:sSubPr>
          <m:e>
            <m:r>
              <w:rPr>
                <w:rFonts w:ascii="Cambria Math" w:eastAsiaTheme="minorEastAsia" w:hAnsi="Cambria Math" w:cs="HardingText-Regular"/>
                <w:color w:val="000000"/>
                <w:sz w:val="15"/>
                <w:szCs w:val="15"/>
              </w:rPr>
              <m:t>p</m:t>
            </m:r>
          </m:e>
          <m:sub>
            <m:r>
              <w:rPr>
                <w:rFonts w:ascii="Cambria Math" w:eastAsiaTheme="minorEastAsia" w:hAnsi="Cambria Math" w:cs="HardingText-Regular"/>
                <w:color w:val="000000"/>
                <w:sz w:val="15"/>
                <w:szCs w:val="15"/>
              </w:rPr>
              <m:t>con35</m:t>
            </m:r>
          </m:sub>
        </m:sSub>
      </m:oMath>
      <w:r w:rsidR="00784BB1" w:rsidRPr="00595E7F">
        <w:rPr>
          <w:rFonts w:ascii="HardingText-Regular" w:eastAsiaTheme="minorEastAsia" w:hAnsi="HardingText-Regular" w:cs="HardingText-Regular"/>
          <w:color w:val="000000"/>
          <w:sz w:val="15"/>
          <w:szCs w:val="15"/>
        </w:rPr>
        <w:t xml:space="preserve">) </w:t>
      </w:r>
      <w:r w:rsidR="008B3A8C" w:rsidRPr="00595E7F">
        <w:rPr>
          <w:rFonts w:ascii="HardingText-Regular" w:eastAsiaTheme="minorEastAsia" w:hAnsi="HardingText-Regular" w:cs="HardingText-Regular"/>
          <w:color w:val="000000"/>
          <w:sz w:val="15"/>
          <w:szCs w:val="15"/>
        </w:rPr>
        <w:t xml:space="preserve">of 0.3 </w:t>
      </w:r>
      <w:r w:rsidR="008B3A8C" w:rsidRPr="00595E7F">
        <w:rPr>
          <w:rFonts w:ascii="Cambria" w:eastAsiaTheme="minorEastAsia" w:hAnsi="Cambria" w:cs="HardingText-Regular"/>
          <w:color w:val="000000"/>
          <w:sz w:val="15"/>
          <w:szCs w:val="15"/>
        </w:rPr>
        <w:t>µ</w:t>
      </w:r>
      <w:r w:rsidR="008B3A8C" w:rsidRPr="00595E7F">
        <w:rPr>
          <w:rFonts w:ascii="HardingText-Regular" w:eastAsiaTheme="minorEastAsia" w:hAnsi="HardingText-Regular" w:cs="HardingText-Regular"/>
          <w:color w:val="000000"/>
          <w:sz w:val="15"/>
          <w:szCs w:val="15"/>
        </w:rPr>
        <w:t>m (</w:t>
      </w:r>
      <w:r w:rsidR="00784BB1" w:rsidRPr="00595E7F">
        <w:rPr>
          <w:rFonts w:ascii="HardingText-Regular" w:eastAsiaTheme="minorEastAsia" w:hAnsi="HardingText-Regular" w:cs="HardingText-Regular"/>
          <w:color w:val="000000"/>
          <w:sz w:val="15"/>
          <w:szCs w:val="15"/>
        </w:rPr>
        <w:t>blue</w:t>
      </w:r>
      <w:r w:rsidR="008B3A8C" w:rsidRPr="00595E7F">
        <w:rPr>
          <w:rFonts w:ascii="HardingText-Regular" w:eastAsiaTheme="minorEastAsia" w:hAnsi="HardingText-Regular" w:cs="HardingText-Regular"/>
          <w:color w:val="000000"/>
          <w:sz w:val="15"/>
          <w:szCs w:val="15"/>
        </w:rPr>
        <w:t xml:space="preserve">) and </w:t>
      </w:r>
      <w:r w:rsidR="00784BB1" w:rsidRPr="00595E7F">
        <w:rPr>
          <w:rFonts w:ascii="HardingText-Regular" w:eastAsiaTheme="minorEastAsia" w:hAnsi="HardingText-Regular" w:cs="HardingText-Regular"/>
          <w:color w:val="000000"/>
          <w:sz w:val="15"/>
          <w:szCs w:val="15"/>
        </w:rPr>
        <w:t xml:space="preserve">4.8 </w:t>
      </w:r>
      <w:r w:rsidR="00784BB1" w:rsidRPr="00595E7F">
        <w:rPr>
          <w:rFonts w:ascii="Cambria" w:eastAsiaTheme="minorEastAsia" w:hAnsi="Cambria" w:cs="HardingText-Regular"/>
          <w:color w:val="000000"/>
          <w:sz w:val="15"/>
          <w:szCs w:val="15"/>
        </w:rPr>
        <w:t>µ</w:t>
      </w:r>
      <w:r w:rsidR="00784BB1" w:rsidRPr="00595E7F">
        <w:rPr>
          <w:rFonts w:ascii="HardingText-Regular" w:eastAsiaTheme="minorEastAsia" w:hAnsi="HardingText-Regular" w:cs="HardingText-Regular"/>
          <w:color w:val="000000"/>
          <w:sz w:val="15"/>
          <w:szCs w:val="15"/>
        </w:rPr>
        <w:t>m (orange)</w:t>
      </w:r>
      <w:r w:rsidR="00786372" w:rsidRPr="00595E7F">
        <w:rPr>
          <w:rFonts w:ascii="HardingText-Regular" w:eastAsiaTheme="minorEastAsia" w:hAnsi="HardingText-Regular" w:cs="HardingText-Regular"/>
          <w:color w:val="000000"/>
          <w:sz w:val="15"/>
          <w:szCs w:val="15"/>
        </w:rPr>
        <w:t xml:space="preserve">, showing an increase of diode voltage </w:t>
      </w:r>
      <w:r w:rsidR="00C1050D" w:rsidRPr="00595E7F">
        <w:rPr>
          <w:rFonts w:ascii="HardingText-Regular" w:eastAsiaTheme="minorEastAsia" w:hAnsi="HardingText-Regular" w:cs="HardingText-Regular"/>
          <w:color w:val="000000"/>
          <w:sz w:val="15"/>
          <w:szCs w:val="15"/>
        </w:rPr>
        <w:t xml:space="preserve">for the case </w:t>
      </w:r>
      <w:r w:rsidR="002D3334" w:rsidRPr="00595E7F">
        <w:rPr>
          <w:rFonts w:ascii="HardingText-Regular" w:eastAsiaTheme="minorEastAsia" w:hAnsi="HardingText-Regular" w:cs="HardingText-Regular"/>
          <w:color w:val="000000"/>
          <w:sz w:val="15"/>
          <w:szCs w:val="15"/>
        </w:rPr>
        <w:t>of sparse W plugs, up to 4</w:t>
      </w:r>
      <w:r w:rsidR="00DD14B1" w:rsidRPr="00595E7F">
        <w:rPr>
          <w:rFonts w:ascii="HardingText-Regular" w:eastAsiaTheme="minorEastAsia" w:hAnsi="HardingText-Regular" w:cs="HardingText-Regular"/>
          <w:color w:val="000000"/>
          <w:sz w:val="15"/>
          <w:szCs w:val="15"/>
        </w:rPr>
        <w:t xml:space="preserve"> </w:t>
      </w:r>
      <w:r w:rsidR="002D3334" w:rsidRPr="00595E7F">
        <w:rPr>
          <w:rFonts w:ascii="HardingText-Regular" w:eastAsiaTheme="minorEastAsia" w:hAnsi="HardingText-Regular" w:cs="HardingText-Regular"/>
          <w:color w:val="000000"/>
          <w:sz w:val="15"/>
          <w:szCs w:val="15"/>
        </w:rPr>
        <w:t xml:space="preserve">V at </w:t>
      </w:r>
      <w:r w:rsidR="00B05B45" w:rsidRPr="00595E7F">
        <w:rPr>
          <w:rFonts w:ascii="HardingText-Regular" w:eastAsiaTheme="minorEastAsia" w:hAnsi="HardingText-Regular" w:cs="HardingText-Regular"/>
          <w:color w:val="000000"/>
          <w:sz w:val="15"/>
          <w:szCs w:val="15"/>
        </w:rPr>
        <w:t>current density</w:t>
      </w:r>
      <w:r w:rsidR="00B05B45" w:rsidRPr="00595E7F">
        <w:rPr>
          <w:rFonts w:ascii="Cambria Math" w:eastAsiaTheme="minorEastAsia" w:hAnsi="Cambria Math" w:cs="HardingText-Regular"/>
          <w:i/>
          <w:color w:val="000000"/>
          <w:sz w:val="15"/>
          <w:szCs w:val="15"/>
        </w:rPr>
        <w:t xml:space="preserve"> </w:t>
      </w:r>
      <m:oMath>
        <m:r>
          <w:rPr>
            <w:rFonts w:ascii="Cambria Math" w:eastAsiaTheme="minorEastAsia" w:hAnsi="Cambria Math" w:cs="HardingText-Regular"/>
            <w:color w:val="000000"/>
            <w:sz w:val="15"/>
            <w:szCs w:val="15"/>
          </w:rPr>
          <m:t>J</m:t>
        </m:r>
      </m:oMath>
      <w:r w:rsidR="00B05B45" w:rsidRPr="00595E7F">
        <w:rPr>
          <w:rFonts w:ascii="Cambria Math" w:eastAsiaTheme="minorEastAsia" w:hAnsi="Cambria Math" w:cs="HardingText-Regular"/>
          <w:iCs/>
          <w:color w:val="000000"/>
          <w:sz w:val="15"/>
          <w:szCs w:val="15"/>
        </w:rPr>
        <w:t>=1</w:t>
      </w:r>
      <w:r w:rsidR="00B05B45" w:rsidRPr="00595E7F">
        <w:rPr>
          <w:rFonts w:ascii="Cambria Math" w:eastAsiaTheme="minorEastAsia" w:hAnsi="Cambria Math" w:cs="HardingText-Regular"/>
          <w:i/>
          <w:color w:val="000000"/>
          <w:sz w:val="15"/>
          <w:szCs w:val="15"/>
        </w:rPr>
        <w:t xml:space="preserve"> </w:t>
      </w:r>
      <w:r w:rsidR="00B05B45" w:rsidRPr="00595E7F">
        <w:rPr>
          <w:rFonts w:ascii="Cambria Math" w:eastAsiaTheme="minorEastAsia" w:hAnsi="Cambria Math" w:cs="HardingText-Regular"/>
          <w:iCs/>
          <w:color w:val="000000"/>
          <w:sz w:val="15"/>
          <w:szCs w:val="15"/>
        </w:rPr>
        <w:t>k</w:t>
      </w:r>
      <m:oMath>
        <m:r>
          <m:rPr>
            <m:sty m:val="p"/>
          </m:rPr>
          <w:rPr>
            <w:rFonts w:ascii="Cambria Math" w:eastAsiaTheme="minorEastAsia" w:hAnsi="Cambria Math" w:cs="HardingText-Regular"/>
            <w:color w:val="000000"/>
            <w:sz w:val="15"/>
            <w:szCs w:val="15"/>
          </w:rPr>
          <m:t>A.c</m:t>
        </m:r>
        <m:sSup>
          <m:sSupPr>
            <m:ctrlPr>
              <w:rPr>
                <w:rFonts w:ascii="Cambria Math" w:eastAsiaTheme="minorEastAsia" w:hAnsi="Cambria Math" w:cs="HardingText-Regular"/>
                <w:iCs/>
                <w:color w:val="000000"/>
                <w:sz w:val="15"/>
                <w:szCs w:val="15"/>
              </w:rPr>
            </m:ctrlPr>
          </m:sSupPr>
          <m:e>
            <m:r>
              <m:rPr>
                <m:sty m:val="p"/>
              </m:rPr>
              <w:rPr>
                <w:rFonts w:ascii="Cambria Math" w:eastAsiaTheme="minorEastAsia" w:hAnsi="Cambria Math" w:cs="HardingText-Regular"/>
                <w:color w:val="000000"/>
                <w:sz w:val="15"/>
                <w:szCs w:val="15"/>
              </w:rPr>
              <m:t>m</m:t>
            </m:r>
          </m:e>
          <m:sup>
            <m:r>
              <m:rPr>
                <m:sty m:val="p"/>
              </m:rPr>
              <w:rPr>
                <w:rFonts w:ascii="Cambria Math" w:eastAsiaTheme="minorEastAsia" w:hAnsi="Cambria Math" w:cs="HardingText-Regular"/>
                <w:color w:val="000000"/>
                <w:sz w:val="15"/>
                <w:szCs w:val="15"/>
              </w:rPr>
              <m:t>-2</m:t>
            </m:r>
          </m:sup>
        </m:sSup>
      </m:oMath>
      <w:r w:rsidRPr="00595E7F">
        <w:rPr>
          <w:rFonts w:ascii="HardingText-Regular" w:eastAsiaTheme="minorEastAsia" w:hAnsi="HardingText-Regular" w:cs="HardingText-Regular"/>
          <w:iCs/>
          <w:color w:val="000000"/>
          <w:sz w:val="15"/>
          <w:szCs w:val="15"/>
        </w:rPr>
        <w:t>.</w:t>
      </w:r>
      <w:r w:rsidR="0001356F" w:rsidRPr="00595E7F">
        <w:rPr>
          <w:rFonts w:ascii="HardingText-Regular" w:eastAsiaTheme="minorEastAsia" w:hAnsi="HardingText-Regular" w:cs="HardingText-Regular"/>
          <w:iCs/>
          <w:color w:val="000000"/>
          <w:sz w:val="15"/>
          <w:szCs w:val="15"/>
        </w:rPr>
        <w:t xml:space="preserve"> </w:t>
      </w:r>
      <w:r w:rsidR="008005F4" w:rsidRPr="00595E7F">
        <w:rPr>
          <w:rFonts w:ascii="HardingText-Regular" w:eastAsiaTheme="minorEastAsia" w:hAnsi="HardingText-Regular" w:cs="HardingText-Regular"/>
          <w:color w:val="000000"/>
          <w:sz w:val="15"/>
          <w:szCs w:val="15"/>
        </w:rPr>
        <w:t xml:space="preserve"> </w:t>
      </w:r>
      <w:r w:rsidR="0001356F" w:rsidRPr="00595E7F">
        <w:rPr>
          <w:rFonts w:ascii="HardingText-Regular" w:eastAsiaTheme="minorEastAsia" w:hAnsi="HardingText-Regular" w:cs="HardingText-Regular"/>
          <w:b/>
          <w:bCs/>
          <w:color w:val="000000"/>
          <w:sz w:val="15"/>
          <w:szCs w:val="15"/>
        </w:rPr>
        <w:t>b</w:t>
      </w:r>
      <w:r w:rsidR="0001356F" w:rsidRPr="00595E7F">
        <w:rPr>
          <w:rFonts w:ascii="HardingText-Regular" w:eastAsiaTheme="minorEastAsia" w:hAnsi="HardingText-Regular" w:cs="HardingText-Regular"/>
          <w:color w:val="000000"/>
          <w:sz w:val="15"/>
          <w:szCs w:val="15"/>
        </w:rPr>
        <w:t xml:space="preserve"> Extracted series resistance, showing </w:t>
      </w:r>
      <w:r w:rsidR="002B1408" w:rsidRPr="00595E7F">
        <w:rPr>
          <w:rFonts w:ascii="HardingText-Regular" w:eastAsiaTheme="minorEastAsia" w:hAnsi="HardingText-Regular" w:cs="HardingText-Regular"/>
          <w:color w:val="000000"/>
          <w:sz w:val="15"/>
          <w:szCs w:val="15"/>
        </w:rPr>
        <w:t xml:space="preserve">a two-fold increase in series resistance when </w:t>
      </w:r>
      <m:oMath>
        <m:sSub>
          <m:sSubPr>
            <m:ctrlPr>
              <w:rPr>
                <w:rFonts w:ascii="Cambria Math" w:eastAsiaTheme="minorEastAsia" w:hAnsi="Cambria Math" w:cs="HardingText-Regular"/>
                <w:i/>
                <w:color w:val="000000"/>
                <w:sz w:val="15"/>
                <w:szCs w:val="15"/>
              </w:rPr>
            </m:ctrlPr>
          </m:sSubPr>
          <m:e>
            <m:r>
              <w:rPr>
                <w:rFonts w:ascii="Cambria Math" w:eastAsiaTheme="minorEastAsia" w:hAnsi="Cambria Math" w:cs="HardingText-Regular"/>
                <w:color w:val="000000"/>
                <w:sz w:val="15"/>
                <w:szCs w:val="15"/>
              </w:rPr>
              <m:t>p</m:t>
            </m:r>
          </m:e>
          <m:sub>
            <m:r>
              <w:rPr>
                <w:rFonts w:ascii="Cambria Math" w:eastAsiaTheme="minorEastAsia" w:hAnsi="Cambria Math" w:cs="HardingText-Regular"/>
                <w:color w:val="000000"/>
                <w:sz w:val="15"/>
                <w:szCs w:val="15"/>
              </w:rPr>
              <m:t>con35</m:t>
            </m:r>
          </m:sub>
        </m:sSub>
      </m:oMath>
      <w:r w:rsidR="002B1408" w:rsidRPr="00595E7F">
        <w:rPr>
          <w:rFonts w:ascii="HardingText-Regular" w:eastAsiaTheme="minorEastAsia" w:hAnsi="HardingText-Regular" w:cs="HardingText-Regular"/>
          <w:color w:val="000000"/>
          <w:sz w:val="15"/>
          <w:szCs w:val="15"/>
        </w:rPr>
        <w:t xml:space="preserve">= 4.8 </w:t>
      </w:r>
      <w:r w:rsidR="002B1408" w:rsidRPr="00595E7F">
        <w:rPr>
          <w:rFonts w:ascii="Cambria" w:eastAsiaTheme="minorEastAsia" w:hAnsi="Cambria" w:cs="HardingText-Regular"/>
          <w:color w:val="000000"/>
          <w:sz w:val="15"/>
          <w:szCs w:val="15"/>
        </w:rPr>
        <w:t>µ</w:t>
      </w:r>
      <w:r w:rsidR="002B1408" w:rsidRPr="00595E7F">
        <w:rPr>
          <w:rFonts w:ascii="HardingText-Regular" w:eastAsiaTheme="minorEastAsia" w:hAnsi="HardingText-Regular" w:cs="HardingText-Regular"/>
          <w:color w:val="000000"/>
          <w:sz w:val="15"/>
          <w:szCs w:val="15"/>
        </w:rPr>
        <w:t xml:space="preserve">m compared to </w:t>
      </w:r>
      <m:oMath>
        <m:sSub>
          <m:sSubPr>
            <m:ctrlPr>
              <w:rPr>
                <w:rFonts w:ascii="Cambria Math" w:eastAsiaTheme="minorEastAsia" w:hAnsi="Cambria Math" w:cs="HardingText-Regular"/>
                <w:i/>
                <w:color w:val="000000"/>
                <w:sz w:val="15"/>
                <w:szCs w:val="15"/>
              </w:rPr>
            </m:ctrlPr>
          </m:sSubPr>
          <m:e>
            <m:r>
              <w:rPr>
                <w:rFonts w:ascii="Cambria Math" w:eastAsiaTheme="minorEastAsia" w:hAnsi="Cambria Math" w:cs="HardingText-Regular"/>
                <w:color w:val="000000"/>
                <w:sz w:val="15"/>
                <w:szCs w:val="15"/>
              </w:rPr>
              <m:t>p</m:t>
            </m:r>
          </m:e>
          <m:sub>
            <m:r>
              <w:rPr>
                <w:rFonts w:ascii="Cambria Math" w:eastAsiaTheme="minorEastAsia" w:hAnsi="Cambria Math" w:cs="HardingText-Regular"/>
                <w:color w:val="000000"/>
                <w:sz w:val="15"/>
                <w:szCs w:val="15"/>
              </w:rPr>
              <m:t>con35</m:t>
            </m:r>
          </m:sub>
        </m:sSub>
      </m:oMath>
      <w:r w:rsidR="002B1408" w:rsidRPr="00595E7F">
        <w:rPr>
          <w:rFonts w:ascii="HardingText-Regular" w:eastAsiaTheme="minorEastAsia" w:hAnsi="HardingText-Regular" w:cs="HardingText-Regular"/>
          <w:color w:val="000000"/>
          <w:sz w:val="15"/>
          <w:szCs w:val="15"/>
        </w:rPr>
        <w:t xml:space="preserve">= 0.3 </w:t>
      </w:r>
      <w:r w:rsidR="002B1408" w:rsidRPr="00595E7F">
        <w:rPr>
          <w:rFonts w:ascii="Cambria" w:eastAsiaTheme="minorEastAsia" w:hAnsi="Cambria" w:cs="HardingText-Regular"/>
          <w:color w:val="000000"/>
          <w:sz w:val="15"/>
          <w:szCs w:val="15"/>
        </w:rPr>
        <w:t>µ</w:t>
      </w:r>
      <w:r w:rsidR="002B1408" w:rsidRPr="00595E7F">
        <w:rPr>
          <w:rFonts w:ascii="HardingText-Regular" w:eastAsiaTheme="minorEastAsia" w:hAnsi="HardingText-Regular" w:cs="HardingText-Regular"/>
          <w:color w:val="000000"/>
          <w:sz w:val="15"/>
          <w:szCs w:val="15"/>
        </w:rPr>
        <w:t>m.</w:t>
      </w:r>
    </w:p>
    <w:p w14:paraId="77DB3E9A" w14:textId="77777777" w:rsidR="007403AE" w:rsidRPr="00595E7F" w:rsidRDefault="007403AE" w:rsidP="00626CD9"/>
    <w:p w14:paraId="0BA1E808" w14:textId="77777777" w:rsidR="004228A1" w:rsidRPr="00595E7F" w:rsidRDefault="004228A1" w:rsidP="00FC2502">
      <w:pPr>
        <w:rPr>
          <w:rFonts w:ascii="HardingText-Regular" w:hAnsi="HardingText-Regular"/>
          <w:b/>
          <w:bCs/>
          <w:lang w:val="fr-FR"/>
        </w:rPr>
      </w:pPr>
      <w:proofErr w:type="spellStart"/>
      <w:r w:rsidRPr="00595E7F">
        <w:rPr>
          <w:rFonts w:ascii="HardingText-Regular" w:hAnsi="HardingText-Regular"/>
          <w:b/>
          <w:bCs/>
          <w:lang w:val="fr-FR"/>
        </w:rPr>
        <w:t>References</w:t>
      </w:r>
      <w:proofErr w:type="spellEnd"/>
    </w:p>
    <w:p w14:paraId="3F4D20A7" w14:textId="77777777" w:rsidR="00FC2502" w:rsidRPr="00595E7F" w:rsidRDefault="00FC2502" w:rsidP="001C0115">
      <w:pPr>
        <w:rPr>
          <w:rFonts w:ascii="HardingText-Regular" w:hAnsi="HardingText-Regular"/>
          <w:b/>
          <w:bCs/>
          <w:lang w:val="fr-FR"/>
        </w:rPr>
      </w:pPr>
    </w:p>
    <w:p w14:paraId="2E2C61C4" w14:textId="17035BA2" w:rsidR="00343EA6" w:rsidRPr="00595E7F" w:rsidRDefault="00DB0F71" w:rsidP="00FC2502">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proofErr w:type="spellStart"/>
      <w:r w:rsidRPr="00595E7F">
        <w:rPr>
          <w:rFonts w:ascii="HardingText-Regular" w:eastAsiaTheme="minorEastAsia" w:hAnsi="HardingText-Regular" w:cs="HardingText-Regular"/>
          <w:color w:val="000000"/>
          <w:sz w:val="17"/>
          <w:szCs w:val="17"/>
        </w:rPr>
        <w:t>Coldren</w:t>
      </w:r>
      <w:proofErr w:type="spellEnd"/>
      <w:r w:rsidRPr="00595E7F">
        <w:rPr>
          <w:rFonts w:ascii="HardingText-Regular" w:eastAsiaTheme="minorEastAsia" w:hAnsi="HardingText-Regular" w:cs="HardingText-Regular"/>
          <w:color w:val="000000"/>
          <w:sz w:val="17"/>
          <w:szCs w:val="17"/>
        </w:rPr>
        <w:t xml:space="preserve">, L. A., Corzine, S. W. &amp; </w:t>
      </w:r>
      <w:proofErr w:type="spellStart"/>
      <w:r w:rsidRPr="00595E7F">
        <w:rPr>
          <w:rFonts w:ascii="HardingText-Regular" w:eastAsiaTheme="minorEastAsia" w:hAnsi="HardingText-Regular" w:cs="HardingText-Regular"/>
          <w:color w:val="000000"/>
          <w:sz w:val="17"/>
          <w:szCs w:val="17"/>
        </w:rPr>
        <w:t>Mashanovitch</w:t>
      </w:r>
      <w:proofErr w:type="spellEnd"/>
      <w:r w:rsidRPr="00595E7F">
        <w:rPr>
          <w:rFonts w:ascii="HardingText-Regular" w:eastAsiaTheme="minorEastAsia" w:hAnsi="HardingText-Regular" w:cs="HardingText-Regular"/>
          <w:color w:val="000000"/>
          <w:sz w:val="17"/>
          <w:szCs w:val="17"/>
        </w:rPr>
        <w:t xml:space="preserve">, M. L. Diode lasers and photonic integrated circuits </w:t>
      </w:r>
      <w:r w:rsidRPr="00595E7F">
        <w:rPr>
          <w:rFonts w:ascii="HardingText-Regular" w:eastAsiaTheme="minorEastAsia" w:hAnsi="HardingText-Regular" w:cs="HardingText-Regular"/>
          <w:i/>
          <w:iCs/>
          <w:color w:val="000000"/>
          <w:sz w:val="17"/>
          <w:szCs w:val="17"/>
        </w:rPr>
        <w:t>(John Wiley &amp; Sons, 2012)</w:t>
      </w:r>
      <w:r w:rsidRPr="00595E7F">
        <w:rPr>
          <w:rFonts w:ascii="HardingText-Regular" w:eastAsiaTheme="minorEastAsia" w:hAnsi="HardingText-Regular" w:cs="HardingText-Regular"/>
          <w:color w:val="000000"/>
          <w:sz w:val="17"/>
          <w:szCs w:val="17"/>
        </w:rPr>
        <w:t>.</w:t>
      </w:r>
    </w:p>
    <w:p w14:paraId="5B118922" w14:textId="29C964CA" w:rsidR="00D53321" w:rsidRPr="00595E7F" w:rsidRDefault="008A1020" w:rsidP="00FC2502">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Strand, T. A. et al. Low regrowth-interface recombination rates in InGaAs-GaAs buried ridge lasers fabricated by in situ processing</w:t>
      </w:r>
      <w:r w:rsidR="00B97FA6" w:rsidRPr="00595E7F">
        <w:rPr>
          <w:rFonts w:ascii="HardingText-Regular" w:eastAsiaTheme="minorEastAsia" w:hAnsi="HardingText-Regular" w:cs="HardingText-Regular"/>
          <w:color w:val="000000"/>
          <w:sz w:val="17"/>
          <w:szCs w:val="17"/>
        </w:rPr>
        <w:t xml:space="preserve">. </w:t>
      </w:r>
      <w:r w:rsidR="00B97FA6" w:rsidRPr="00595E7F">
        <w:rPr>
          <w:rFonts w:ascii="HardingText-Regular" w:eastAsiaTheme="minorEastAsia" w:hAnsi="HardingText-Regular" w:cs="HardingText-Regular"/>
          <w:i/>
          <w:iCs/>
          <w:color w:val="000000"/>
          <w:sz w:val="17"/>
          <w:szCs w:val="17"/>
        </w:rPr>
        <w:t>Appl. Phys. Lett.</w:t>
      </w:r>
      <w:r w:rsidR="00B97FA6" w:rsidRPr="00595E7F">
        <w:rPr>
          <w:rFonts w:ascii="HardingText-Regular" w:eastAsiaTheme="minorEastAsia" w:hAnsi="HardingText-Regular" w:cs="HardingText-Regular"/>
          <w:color w:val="000000"/>
          <w:sz w:val="17"/>
          <w:szCs w:val="17"/>
        </w:rPr>
        <w:t xml:space="preserve"> </w:t>
      </w:r>
      <w:r w:rsidR="00B97FA6" w:rsidRPr="00595E7F">
        <w:rPr>
          <w:rFonts w:ascii="HardingText-Regular" w:eastAsiaTheme="minorEastAsia" w:hAnsi="HardingText-Regular" w:cs="HardingText-Regular"/>
          <w:b/>
          <w:bCs/>
          <w:color w:val="000000"/>
          <w:sz w:val="17"/>
          <w:szCs w:val="17"/>
        </w:rPr>
        <w:t>66</w:t>
      </w:r>
      <w:r w:rsidR="00B97FA6" w:rsidRPr="00595E7F">
        <w:rPr>
          <w:rFonts w:ascii="HardingText-Regular" w:eastAsiaTheme="minorEastAsia" w:hAnsi="HardingText-Regular" w:cs="HardingText-Regular"/>
          <w:color w:val="000000"/>
          <w:sz w:val="17"/>
          <w:szCs w:val="17"/>
        </w:rPr>
        <w:t>, 1966–1968 (1995)</w:t>
      </w:r>
    </w:p>
    <w:p w14:paraId="161532F6" w14:textId="76F3A780" w:rsidR="00FF1DF4" w:rsidRPr="00595E7F" w:rsidRDefault="00FF1DF4" w:rsidP="001C0115">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proofErr w:type="spellStart"/>
      <w:r w:rsidRPr="00595E7F">
        <w:rPr>
          <w:rFonts w:ascii="HardingText-Regular" w:eastAsiaTheme="minorEastAsia" w:hAnsi="HardingText-Regular" w:cs="HardingText-Regular"/>
          <w:color w:val="000000"/>
          <w:sz w:val="17"/>
          <w:szCs w:val="17"/>
        </w:rPr>
        <w:t>Tsvid</w:t>
      </w:r>
      <w:proofErr w:type="spellEnd"/>
      <w:r w:rsidR="008A1020" w:rsidRPr="00595E7F">
        <w:rPr>
          <w:rFonts w:ascii="HardingText-Regular" w:eastAsiaTheme="minorEastAsia" w:hAnsi="HardingText-Regular" w:cs="HardingText-Regular"/>
          <w:color w:val="000000"/>
          <w:sz w:val="17"/>
          <w:szCs w:val="17"/>
        </w:rPr>
        <w:t>, G.,</w:t>
      </w:r>
      <w:r w:rsidRPr="00595E7F">
        <w:rPr>
          <w:rFonts w:ascii="HardingText-Regular" w:eastAsiaTheme="minorEastAsia" w:hAnsi="HardingText-Regular" w:cs="HardingText-Regular"/>
          <w:color w:val="000000"/>
          <w:sz w:val="17"/>
          <w:szCs w:val="17"/>
        </w:rPr>
        <w:t xml:space="preserve"> et al. Spontaneous Radiative Efficiency and Gain Characteristics of Strained-Layer InGaAs–GaAs Quantum-Well Lasers. </w:t>
      </w:r>
      <w:r w:rsidRPr="00595E7F">
        <w:rPr>
          <w:rFonts w:ascii="HardingText-Regular" w:eastAsiaTheme="minorEastAsia" w:hAnsi="HardingText-Regular" w:cs="HardingText-Regular"/>
          <w:i/>
          <w:iCs/>
          <w:color w:val="000000"/>
          <w:sz w:val="17"/>
          <w:szCs w:val="17"/>
        </w:rPr>
        <w:t>IEEE J. Quant. Electron.</w:t>
      </w:r>
      <w:r w:rsidR="000320B4" w:rsidRPr="00595E7F">
        <w:rPr>
          <w:rFonts w:ascii="HardingText-Regular" w:eastAsiaTheme="minorEastAsia" w:hAnsi="HardingText-Regular" w:cs="HardingText-Regular"/>
          <w:color w:val="000000"/>
          <w:sz w:val="17"/>
          <w:szCs w:val="17"/>
        </w:rPr>
        <w:t xml:space="preserve"> </w:t>
      </w:r>
      <w:r w:rsidR="000320B4" w:rsidRPr="00595E7F">
        <w:rPr>
          <w:rFonts w:ascii="HardingText-Regular" w:eastAsiaTheme="minorEastAsia" w:hAnsi="HardingText-Regular" w:cs="HardingText-Regular"/>
          <w:b/>
          <w:bCs/>
          <w:color w:val="000000"/>
          <w:sz w:val="17"/>
          <w:szCs w:val="17"/>
        </w:rPr>
        <w:t>44</w:t>
      </w:r>
      <w:r w:rsidR="000320B4" w:rsidRPr="00595E7F">
        <w:rPr>
          <w:rFonts w:ascii="HardingText-Regular" w:eastAsiaTheme="minorEastAsia" w:hAnsi="HardingText-Regular" w:cs="HardingText-Regular"/>
          <w:color w:val="000000"/>
          <w:sz w:val="17"/>
          <w:szCs w:val="17"/>
        </w:rPr>
        <w:t>, 732-739 (2008).</w:t>
      </w:r>
    </w:p>
    <w:p w14:paraId="7AC2B5ED" w14:textId="2F0993BD" w:rsidR="004228A1" w:rsidRPr="00595E7F" w:rsidRDefault="00387583" w:rsidP="001C0115">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Haglund</w:t>
      </w:r>
      <w:r w:rsidR="004228A1" w:rsidRPr="00595E7F">
        <w:rPr>
          <w:rFonts w:ascii="HardingText-Regular" w:eastAsiaTheme="minorEastAsia" w:hAnsi="HardingText-Regular" w:cs="HardingText-Regular"/>
          <w:color w:val="000000"/>
          <w:sz w:val="17"/>
          <w:szCs w:val="17"/>
        </w:rPr>
        <w:t xml:space="preserve">, </w:t>
      </w:r>
      <w:r w:rsidRPr="00595E7F">
        <w:rPr>
          <w:rFonts w:ascii="HardingText-Regular" w:eastAsiaTheme="minorEastAsia" w:hAnsi="HardingText-Regular" w:cs="HardingText-Regular"/>
          <w:color w:val="000000"/>
          <w:sz w:val="17"/>
          <w:szCs w:val="17"/>
        </w:rPr>
        <w:t>E</w:t>
      </w:r>
      <w:r w:rsidR="004228A1" w:rsidRPr="00595E7F">
        <w:rPr>
          <w:rFonts w:ascii="HardingText-Regular" w:eastAsiaTheme="minorEastAsia" w:hAnsi="HardingText-Regular" w:cs="HardingText-Regular"/>
          <w:color w:val="000000"/>
          <w:sz w:val="17"/>
          <w:szCs w:val="17"/>
        </w:rPr>
        <w:t xml:space="preserve">. et al. </w:t>
      </w:r>
      <w:r w:rsidRPr="00595E7F">
        <w:rPr>
          <w:rFonts w:ascii="HardingText-Regular" w:eastAsiaTheme="minorEastAsia" w:hAnsi="HardingText-Regular" w:cs="HardingText-Regular"/>
          <w:color w:val="000000"/>
          <w:sz w:val="17"/>
          <w:szCs w:val="17"/>
        </w:rPr>
        <w:t xml:space="preserve">25 Gbit/s transmission over 500 m multimode fibre using 850 nm VCSEL with integrated mode filter. </w:t>
      </w:r>
      <w:r w:rsidR="00B93CE2" w:rsidRPr="00595E7F">
        <w:rPr>
          <w:rFonts w:ascii="HardingText-Regular" w:eastAsiaTheme="minorEastAsia" w:hAnsi="HardingText-Regular" w:cs="HardingText-Regular"/>
          <w:i/>
          <w:iCs/>
          <w:color w:val="000000"/>
          <w:sz w:val="17"/>
          <w:szCs w:val="17"/>
        </w:rPr>
        <w:t>Electron</w:t>
      </w:r>
      <w:r w:rsidR="00614383" w:rsidRPr="00595E7F">
        <w:rPr>
          <w:rFonts w:ascii="HardingText-Regular" w:eastAsiaTheme="minorEastAsia" w:hAnsi="HardingText-Regular" w:cs="HardingText-Regular"/>
          <w:i/>
          <w:iCs/>
          <w:color w:val="000000"/>
          <w:sz w:val="17"/>
          <w:szCs w:val="17"/>
        </w:rPr>
        <w:t>. Lett.</w:t>
      </w:r>
      <w:r w:rsidR="00614383" w:rsidRPr="00595E7F">
        <w:rPr>
          <w:rFonts w:ascii="HardingText-Regular" w:eastAsiaTheme="minorEastAsia" w:hAnsi="HardingText-Regular" w:cs="HardingText-Regular"/>
          <w:color w:val="000000"/>
          <w:sz w:val="17"/>
          <w:szCs w:val="17"/>
        </w:rPr>
        <w:t xml:space="preserve"> </w:t>
      </w:r>
      <w:r w:rsidR="00FA06E3" w:rsidRPr="00595E7F">
        <w:rPr>
          <w:rFonts w:ascii="HardingText-Regular" w:eastAsiaTheme="minorEastAsia" w:hAnsi="HardingText-Regular" w:cs="HardingText-Regular"/>
          <w:b/>
          <w:bCs/>
          <w:color w:val="000000"/>
          <w:sz w:val="17"/>
          <w:szCs w:val="17"/>
        </w:rPr>
        <w:t>48</w:t>
      </w:r>
      <w:r w:rsidR="00FA06E3" w:rsidRPr="00595E7F">
        <w:rPr>
          <w:rFonts w:ascii="HardingText-Regular" w:eastAsiaTheme="minorEastAsia" w:hAnsi="HardingText-Regular" w:cs="HardingText-Regular"/>
          <w:color w:val="000000"/>
          <w:sz w:val="17"/>
          <w:szCs w:val="17"/>
        </w:rPr>
        <w:t>, 517-519 (2012).</w:t>
      </w:r>
    </w:p>
    <w:p w14:paraId="0B9E9778" w14:textId="3833FE8F" w:rsidR="00BE3C8B" w:rsidRPr="00595E7F" w:rsidRDefault="00FC6AD6" w:rsidP="001C0115">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lang w:val="fr-FR"/>
        </w:rPr>
      </w:pPr>
      <w:r w:rsidRPr="00595E7F">
        <w:rPr>
          <w:rFonts w:ascii="HardingText-Regular" w:eastAsiaTheme="minorEastAsia" w:hAnsi="HardingText-Regular" w:cs="HardingText-Regular"/>
          <w:color w:val="000000"/>
          <w:sz w:val="17"/>
          <w:szCs w:val="17"/>
        </w:rPr>
        <w:t>Henry</w:t>
      </w:r>
      <w:r w:rsidR="00D104F3" w:rsidRPr="00595E7F">
        <w:rPr>
          <w:rFonts w:ascii="HardingText-Regular" w:eastAsiaTheme="minorEastAsia" w:hAnsi="HardingText-Regular" w:cs="HardingText-Regular"/>
          <w:color w:val="000000"/>
          <w:sz w:val="17"/>
          <w:szCs w:val="17"/>
        </w:rPr>
        <w:t xml:space="preserve">, C. H. Theory of the Linewidth of Semiconductor Lasers. </w:t>
      </w:r>
      <w:r w:rsidR="00D104F3" w:rsidRPr="00595E7F">
        <w:rPr>
          <w:rFonts w:ascii="HardingText-Regular" w:eastAsiaTheme="minorEastAsia" w:hAnsi="HardingText-Regular" w:cs="HardingText-Regular"/>
          <w:i/>
          <w:iCs/>
          <w:color w:val="000000"/>
          <w:sz w:val="17"/>
          <w:szCs w:val="17"/>
          <w:lang w:val="fr-FR"/>
        </w:rPr>
        <w:t>IEEE J. Quant. Electron.</w:t>
      </w:r>
      <w:r w:rsidR="00D104F3" w:rsidRPr="00595E7F">
        <w:rPr>
          <w:rFonts w:ascii="HardingText-Regular" w:eastAsiaTheme="minorEastAsia" w:hAnsi="HardingText-Regular" w:cs="HardingText-Regular"/>
          <w:color w:val="000000"/>
          <w:sz w:val="17"/>
          <w:szCs w:val="17"/>
          <w:lang w:val="fr-FR"/>
        </w:rPr>
        <w:t xml:space="preserve"> </w:t>
      </w:r>
      <w:r w:rsidR="00D104F3" w:rsidRPr="00595E7F">
        <w:rPr>
          <w:rFonts w:ascii="HardingText-Regular" w:eastAsiaTheme="minorEastAsia" w:hAnsi="HardingText-Regular" w:cs="HardingText-Regular"/>
          <w:b/>
          <w:bCs/>
          <w:color w:val="000000"/>
          <w:sz w:val="17"/>
          <w:szCs w:val="17"/>
          <w:lang w:val="fr-FR"/>
        </w:rPr>
        <w:t>QE-18</w:t>
      </w:r>
      <w:r w:rsidR="00D806C5" w:rsidRPr="00595E7F">
        <w:rPr>
          <w:rFonts w:ascii="HardingText-Regular" w:eastAsiaTheme="minorEastAsia" w:hAnsi="HardingText-Regular" w:cs="HardingText-Regular"/>
          <w:color w:val="000000"/>
          <w:sz w:val="17"/>
          <w:szCs w:val="17"/>
          <w:lang w:val="fr-FR"/>
        </w:rPr>
        <w:t>, 259-264 (1982).</w:t>
      </w:r>
    </w:p>
    <w:p w14:paraId="5025CC5C" w14:textId="7221BDB5" w:rsidR="00D2619D" w:rsidRPr="00595E7F" w:rsidRDefault="00D2619D" w:rsidP="00FC2502">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 xml:space="preserve">Kunert, B. et al. How to control defect formation in monolithic III/V heteroepitaxy on (100) Si? A critical review on current approaches. </w:t>
      </w:r>
      <w:r w:rsidRPr="00595E7F">
        <w:rPr>
          <w:rFonts w:ascii="HardingText-Regular" w:eastAsiaTheme="minorEastAsia" w:hAnsi="HardingText-Regular" w:cs="HardingText-Regular"/>
          <w:i/>
          <w:iCs/>
          <w:color w:val="000000"/>
          <w:sz w:val="17"/>
          <w:szCs w:val="17"/>
        </w:rPr>
        <w:t>Semiconductor Sci</w:t>
      </w:r>
      <w:r w:rsidR="001E5837" w:rsidRPr="00595E7F">
        <w:rPr>
          <w:rFonts w:ascii="HardingText-Regular" w:eastAsiaTheme="minorEastAsia" w:hAnsi="HardingText-Regular" w:cs="HardingText-Regular"/>
          <w:i/>
          <w:iCs/>
          <w:color w:val="000000"/>
          <w:sz w:val="17"/>
          <w:szCs w:val="17"/>
        </w:rPr>
        <w:t xml:space="preserve">. </w:t>
      </w:r>
      <w:r w:rsidRPr="00595E7F">
        <w:rPr>
          <w:rFonts w:ascii="HardingText-Regular" w:eastAsiaTheme="minorEastAsia" w:hAnsi="HardingText-Regular" w:cs="HardingText-Regular"/>
          <w:i/>
          <w:iCs/>
          <w:color w:val="000000"/>
          <w:sz w:val="17"/>
          <w:szCs w:val="17"/>
        </w:rPr>
        <w:t>Technol</w:t>
      </w:r>
      <w:r w:rsidR="001E5837" w:rsidRPr="00595E7F">
        <w:rPr>
          <w:rFonts w:ascii="HardingText-Regular" w:eastAsiaTheme="minorEastAsia" w:hAnsi="HardingText-Regular" w:cs="HardingText-Regular"/>
          <w:i/>
          <w:iCs/>
          <w:color w:val="000000"/>
          <w:sz w:val="17"/>
          <w:szCs w:val="17"/>
        </w:rPr>
        <w:t>.</w:t>
      </w:r>
      <w:r w:rsidRPr="00595E7F">
        <w:rPr>
          <w:rFonts w:ascii="HardingText-Regular" w:eastAsiaTheme="minorEastAsia" w:hAnsi="HardingText-Regular" w:cs="HardingText-Regular"/>
          <w:color w:val="000000"/>
          <w:sz w:val="17"/>
          <w:szCs w:val="17"/>
        </w:rPr>
        <w:t xml:space="preserve"> </w:t>
      </w:r>
      <w:r w:rsidRPr="00595E7F">
        <w:rPr>
          <w:rFonts w:ascii="HardingText-Regular" w:eastAsiaTheme="minorEastAsia" w:hAnsi="HardingText-Regular" w:cs="HardingText-Regular"/>
          <w:b/>
          <w:bCs/>
          <w:color w:val="000000"/>
          <w:sz w:val="17"/>
          <w:szCs w:val="17"/>
        </w:rPr>
        <w:t>33</w:t>
      </w:r>
      <w:r w:rsidRPr="00595E7F">
        <w:rPr>
          <w:rFonts w:ascii="HardingText-Regular" w:eastAsiaTheme="minorEastAsia" w:hAnsi="HardingText-Regular" w:cs="HardingText-Regular"/>
          <w:color w:val="000000"/>
          <w:sz w:val="17"/>
          <w:szCs w:val="17"/>
        </w:rPr>
        <w:t>, 093002 (2018).</w:t>
      </w:r>
    </w:p>
    <w:p w14:paraId="2DC6C1E9" w14:textId="79599458" w:rsidR="00D2619D" w:rsidRPr="00595E7F" w:rsidRDefault="00D2619D" w:rsidP="00FC2502">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 xml:space="preserve">Baryshnikova, M. et al. Nano-Ridge Engineering of </w:t>
      </w:r>
      <w:proofErr w:type="spellStart"/>
      <w:r w:rsidRPr="00595E7F">
        <w:rPr>
          <w:rFonts w:ascii="HardingText-Regular" w:eastAsiaTheme="minorEastAsia" w:hAnsi="HardingText-Regular" w:cs="HardingText-Regular"/>
          <w:color w:val="000000"/>
          <w:sz w:val="17"/>
          <w:szCs w:val="17"/>
        </w:rPr>
        <w:t>GaSb</w:t>
      </w:r>
      <w:proofErr w:type="spellEnd"/>
      <w:r w:rsidRPr="00595E7F">
        <w:rPr>
          <w:rFonts w:ascii="HardingText-Regular" w:eastAsiaTheme="minorEastAsia" w:hAnsi="HardingText-Regular" w:cs="HardingText-Regular"/>
          <w:color w:val="000000"/>
          <w:sz w:val="17"/>
          <w:szCs w:val="17"/>
        </w:rPr>
        <w:t xml:space="preserve"> for the Integration of </w:t>
      </w:r>
      <w:proofErr w:type="spellStart"/>
      <w:r w:rsidRPr="00595E7F">
        <w:rPr>
          <w:rFonts w:ascii="HardingText-Regular" w:eastAsiaTheme="minorEastAsia" w:hAnsi="HardingText-Regular" w:cs="HardingText-Regular"/>
          <w:color w:val="000000"/>
          <w:sz w:val="17"/>
          <w:szCs w:val="17"/>
        </w:rPr>
        <w:t>InAs</w:t>
      </w:r>
      <w:proofErr w:type="spellEnd"/>
      <w:r w:rsidRPr="00595E7F">
        <w:rPr>
          <w:rFonts w:ascii="HardingText-Regular" w:eastAsiaTheme="minorEastAsia" w:hAnsi="HardingText-Regular" w:cs="HardingText-Regular"/>
          <w:color w:val="000000"/>
          <w:sz w:val="17"/>
          <w:szCs w:val="17"/>
        </w:rPr>
        <w:t>/</w:t>
      </w:r>
      <w:proofErr w:type="spellStart"/>
      <w:r w:rsidRPr="00595E7F">
        <w:rPr>
          <w:rFonts w:ascii="HardingText-Regular" w:eastAsiaTheme="minorEastAsia" w:hAnsi="HardingText-Regular" w:cs="HardingText-Regular"/>
          <w:color w:val="000000"/>
          <w:sz w:val="17"/>
          <w:szCs w:val="17"/>
        </w:rPr>
        <w:t>GaSb</w:t>
      </w:r>
      <w:proofErr w:type="spellEnd"/>
      <w:r w:rsidRPr="00595E7F">
        <w:rPr>
          <w:rFonts w:ascii="HardingText-Regular" w:eastAsiaTheme="minorEastAsia" w:hAnsi="HardingText-Regular" w:cs="HardingText-Regular"/>
          <w:color w:val="000000"/>
          <w:sz w:val="17"/>
          <w:szCs w:val="17"/>
        </w:rPr>
        <w:t xml:space="preserve"> Heterostructures on 300 mm (001) Si. </w:t>
      </w:r>
      <w:r w:rsidRPr="00595E7F">
        <w:rPr>
          <w:rFonts w:ascii="HardingText-Regular" w:eastAsiaTheme="minorEastAsia" w:hAnsi="HardingText-Regular" w:cs="HardingText-Regular"/>
          <w:i/>
          <w:iCs/>
          <w:color w:val="000000"/>
          <w:sz w:val="17"/>
          <w:szCs w:val="17"/>
        </w:rPr>
        <w:t>Crystals</w:t>
      </w:r>
      <w:r w:rsidRPr="00595E7F">
        <w:rPr>
          <w:rFonts w:ascii="HardingText-Regular" w:eastAsiaTheme="minorEastAsia" w:hAnsi="HardingText-Regular" w:cs="HardingText-Regular"/>
          <w:color w:val="000000"/>
          <w:sz w:val="17"/>
          <w:szCs w:val="17"/>
        </w:rPr>
        <w:t xml:space="preserve"> </w:t>
      </w:r>
      <w:r w:rsidRPr="00595E7F">
        <w:rPr>
          <w:rFonts w:ascii="HardingText-Regular" w:eastAsiaTheme="minorEastAsia" w:hAnsi="HardingText-Regular" w:cs="HardingText-Regular"/>
          <w:b/>
          <w:bCs/>
          <w:color w:val="000000"/>
          <w:sz w:val="17"/>
          <w:szCs w:val="17"/>
        </w:rPr>
        <w:t>10</w:t>
      </w:r>
      <w:r w:rsidRPr="00595E7F">
        <w:rPr>
          <w:rFonts w:ascii="HardingText-Regular" w:eastAsiaTheme="minorEastAsia" w:hAnsi="HardingText-Regular" w:cs="HardingText-Regular"/>
          <w:color w:val="000000"/>
          <w:sz w:val="17"/>
          <w:szCs w:val="17"/>
        </w:rPr>
        <w:t xml:space="preserve"> (2020)</w:t>
      </w:r>
      <w:r w:rsidR="00B837F9" w:rsidRPr="00595E7F">
        <w:rPr>
          <w:rFonts w:ascii="HardingText-Regular" w:eastAsiaTheme="minorEastAsia" w:hAnsi="HardingText-Regular" w:cs="HardingText-Regular"/>
          <w:color w:val="000000"/>
          <w:sz w:val="17"/>
          <w:szCs w:val="17"/>
        </w:rPr>
        <w:t>.</w:t>
      </w:r>
    </w:p>
    <w:p w14:paraId="74E07801" w14:textId="3507E02C" w:rsidR="00411CDD" w:rsidRPr="00595E7F" w:rsidRDefault="00241205" w:rsidP="001C0115">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rPr>
        <w:t xml:space="preserve">Zhao, Y. et al. </w:t>
      </w:r>
      <w:r w:rsidR="00411CDD" w:rsidRPr="00595E7F">
        <w:rPr>
          <w:rFonts w:ascii="HardingText-Regular" w:eastAsiaTheme="minorEastAsia" w:hAnsi="HardingText-Regular" w:cs="HardingText-Regular"/>
          <w:color w:val="000000"/>
          <w:sz w:val="17"/>
          <w:szCs w:val="17"/>
        </w:rPr>
        <w:t xml:space="preserve">Spontaneous emission factor for semiconductor </w:t>
      </w:r>
      <w:proofErr w:type="spellStart"/>
      <w:r w:rsidR="00411CDD" w:rsidRPr="00595E7F">
        <w:rPr>
          <w:rFonts w:ascii="HardingText-Regular" w:eastAsiaTheme="minorEastAsia" w:hAnsi="HardingText-Regular" w:cs="HardingText-Regular"/>
          <w:color w:val="000000"/>
          <w:sz w:val="17"/>
          <w:szCs w:val="17"/>
        </w:rPr>
        <w:t>superluminescent</w:t>
      </w:r>
      <w:proofErr w:type="spellEnd"/>
      <w:r w:rsidR="00411CDD" w:rsidRPr="00595E7F">
        <w:rPr>
          <w:rFonts w:ascii="HardingText-Regular" w:eastAsiaTheme="minorEastAsia" w:hAnsi="HardingText-Regular" w:cs="HardingText-Regular"/>
          <w:color w:val="000000"/>
          <w:sz w:val="17"/>
          <w:szCs w:val="17"/>
        </w:rPr>
        <w:t xml:space="preserve"> diodes</w:t>
      </w:r>
      <w:r w:rsidRPr="00595E7F">
        <w:rPr>
          <w:rFonts w:ascii="HardingText-Regular" w:eastAsiaTheme="minorEastAsia" w:hAnsi="HardingText-Regular" w:cs="HardingText-Regular"/>
          <w:color w:val="000000"/>
          <w:sz w:val="17"/>
          <w:szCs w:val="17"/>
        </w:rPr>
        <w:t xml:space="preserve">. </w:t>
      </w:r>
      <w:r w:rsidRPr="00595E7F">
        <w:rPr>
          <w:rFonts w:ascii="HardingText-Regular" w:eastAsiaTheme="minorEastAsia" w:hAnsi="HardingText-Regular" w:cs="HardingText-Regular"/>
          <w:i/>
          <w:iCs/>
          <w:color w:val="000000"/>
          <w:sz w:val="17"/>
          <w:szCs w:val="17"/>
        </w:rPr>
        <w:t>J. Appl. Phys.</w:t>
      </w:r>
      <w:r w:rsidRPr="00595E7F">
        <w:rPr>
          <w:rFonts w:ascii="HardingText-Regular" w:eastAsiaTheme="minorEastAsia" w:hAnsi="HardingText-Regular" w:cs="HardingText-Regular"/>
          <w:color w:val="000000"/>
          <w:sz w:val="17"/>
          <w:szCs w:val="17"/>
        </w:rPr>
        <w:t xml:space="preserve"> </w:t>
      </w:r>
      <w:r w:rsidR="00754A09" w:rsidRPr="00595E7F">
        <w:rPr>
          <w:rFonts w:ascii="HardingText-Regular" w:eastAsiaTheme="minorEastAsia" w:hAnsi="HardingText-Regular" w:cs="HardingText-Regular"/>
          <w:b/>
          <w:bCs/>
          <w:color w:val="000000"/>
          <w:sz w:val="17"/>
          <w:szCs w:val="17"/>
        </w:rPr>
        <w:t>85</w:t>
      </w:r>
      <w:r w:rsidR="00754A09" w:rsidRPr="00595E7F">
        <w:rPr>
          <w:rFonts w:ascii="HardingText-Regular" w:eastAsiaTheme="minorEastAsia" w:hAnsi="HardingText-Regular" w:cs="HardingText-Regular"/>
          <w:color w:val="000000"/>
          <w:sz w:val="17"/>
          <w:szCs w:val="17"/>
        </w:rPr>
        <w:t>, 3945-3948 (1999).</w:t>
      </w:r>
    </w:p>
    <w:p w14:paraId="06D79F96" w14:textId="6D3E89A6" w:rsidR="002642E8" w:rsidRPr="00595E7F" w:rsidRDefault="001568A3">
      <w:pPr>
        <w:pStyle w:val="ListParagraph"/>
        <w:numPr>
          <w:ilvl w:val="0"/>
          <w:numId w:val="1"/>
        </w:numPr>
        <w:autoSpaceDE w:val="0"/>
        <w:autoSpaceDN w:val="0"/>
        <w:adjustRightInd w:val="0"/>
        <w:jc w:val="both"/>
        <w:rPr>
          <w:rFonts w:ascii="HardingText-Regular" w:eastAsiaTheme="minorEastAsia" w:hAnsi="HardingText-Regular" w:cs="HardingText-Regular"/>
          <w:color w:val="000000"/>
          <w:sz w:val="17"/>
          <w:szCs w:val="17"/>
        </w:rPr>
      </w:pPr>
      <w:r w:rsidRPr="00595E7F">
        <w:rPr>
          <w:rFonts w:ascii="HardingText-Regular" w:eastAsiaTheme="minorEastAsia" w:hAnsi="HardingText-Regular" w:cs="HardingText-Regular"/>
          <w:color w:val="000000"/>
          <w:sz w:val="17"/>
          <w:szCs w:val="17"/>
          <w:lang w:val="nl-BE"/>
        </w:rPr>
        <w:t xml:space="preserve">Hsieh, P.-Y., et al. </w:t>
      </w:r>
      <w:r w:rsidRPr="00595E7F">
        <w:rPr>
          <w:rFonts w:ascii="HardingText-Regular" w:eastAsiaTheme="minorEastAsia" w:hAnsi="HardingText-Regular" w:cs="HardingText-Regular"/>
          <w:color w:val="000000"/>
          <w:sz w:val="17"/>
          <w:szCs w:val="17"/>
        </w:rPr>
        <w:t>Advanced Current–Voltage Model of Electrical Contacts to GaAs-and Ge-Based Active Silicon Photonic Devices</w:t>
      </w:r>
      <w:r w:rsidR="00E5055D" w:rsidRPr="00595E7F">
        <w:rPr>
          <w:rFonts w:ascii="HardingText-Regular" w:eastAsiaTheme="minorEastAsia" w:hAnsi="HardingText-Regular" w:cs="HardingText-Regular"/>
          <w:color w:val="000000"/>
          <w:sz w:val="17"/>
          <w:szCs w:val="17"/>
        </w:rPr>
        <w:t xml:space="preserve">. </w:t>
      </w:r>
      <w:r w:rsidR="0094636C" w:rsidRPr="00595E7F">
        <w:rPr>
          <w:rFonts w:ascii="HardingText-Regular" w:eastAsiaTheme="minorEastAsia" w:hAnsi="HardingText-Regular" w:cs="HardingText-Regular"/>
          <w:i/>
          <w:iCs/>
          <w:color w:val="000000"/>
          <w:sz w:val="17"/>
          <w:szCs w:val="17"/>
        </w:rPr>
        <w:t>IEEE Transactions on Electron Devices</w:t>
      </w:r>
      <w:r w:rsidR="00111A0F" w:rsidRPr="00595E7F">
        <w:rPr>
          <w:rFonts w:ascii="HardingText-Regular" w:eastAsiaTheme="minorEastAsia" w:hAnsi="HardingText-Regular" w:cs="HardingText-Regular"/>
          <w:color w:val="000000"/>
          <w:sz w:val="17"/>
          <w:szCs w:val="17"/>
        </w:rPr>
        <w:t xml:space="preserve"> (2023).</w:t>
      </w:r>
    </w:p>
    <w:sectPr w:rsidR="002642E8" w:rsidRPr="00595E7F" w:rsidSect="00842305">
      <w:footerReference w:type="even" r:id="rId20"/>
      <w:footerReference w:type="default" r:id="rId21"/>
      <w:footerReference w:type="first" r:id="rId22"/>
      <w:pgSz w:w="11905" w:h="16837"/>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BDC1E" w14:textId="77777777" w:rsidR="002D53BA" w:rsidRDefault="002D53BA" w:rsidP="00AA312B">
      <w:r>
        <w:separator/>
      </w:r>
    </w:p>
  </w:endnote>
  <w:endnote w:type="continuationSeparator" w:id="0">
    <w:p w14:paraId="58F45CEE" w14:textId="77777777" w:rsidR="002D53BA" w:rsidRDefault="002D53BA" w:rsidP="00AA312B">
      <w:r>
        <w:continuationSeparator/>
      </w:r>
    </w:p>
  </w:endnote>
  <w:endnote w:type="continuationNotice" w:id="1">
    <w:p w14:paraId="155491E9" w14:textId="77777777" w:rsidR="002D53BA" w:rsidRDefault="002D5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ajalla UI">
    <w:altName w:val="Sakkal Majalla"/>
    <w:panose1 w:val="00000000000000000000"/>
    <w:charset w:val="00"/>
    <w:family w:val="roman"/>
    <w:notTrueType/>
    <w:pitch w:val="default"/>
  </w:font>
  <w:font w:name="HGGothicE">
    <w:altName w:val="HGｺﾞｼｯｸE"/>
    <w:charset w:val="80"/>
    <w:family w:val="modern"/>
    <w:pitch w:val="fixed"/>
    <w:sig w:usb0="E00002FF" w:usb1="2AC7EDFE" w:usb2="00000012" w:usb3="00000000" w:csb0="0002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arding-Bold">
    <w:altName w:val="Cambria"/>
    <w:panose1 w:val="00000000000000000000"/>
    <w:charset w:val="00"/>
    <w:family w:val="roman"/>
    <w:notTrueType/>
    <w:pitch w:val="default"/>
    <w:sig w:usb0="00000003" w:usb1="00000000" w:usb2="00000000" w:usb3="00000000" w:csb0="00000001" w:csb1="00000000"/>
  </w:font>
  <w:font w:name="HardingText-Regula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GraphikNaturel-Regular">
    <w:altName w:val="Calibri"/>
    <w:panose1 w:val="00000000000000000000"/>
    <w:charset w:val="00"/>
    <w:family w:val="swiss"/>
    <w:notTrueType/>
    <w:pitch w:val="default"/>
    <w:sig w:usb0="00000003" w:usb1="00000000" w:usb2="00000000" w:usb3="00000000" w:csb0="00000001" w:csb1="00000000"/>
  </w:font>
  <w:font w:name="Abad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BC27" w14:textId="76F0EDBA" w:rsidR="00AA312B" w:rsidRDefault="00AA3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613D" w14:textId="3E3C7EB2" w:rsidR="00AA312B" w:rsidRDefault="00AA3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3926" w14:textId="0072C146" w:rsidR="00AA312B" w:rsidRDefault="00AA3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A162D" w14:textId="77777777" w:rsidR="002D53BA" w:rsidRDefault="002D53BA" w:rsidP="00AA312B">
      <w:r>
        <w:separator/>
      </w:r>
    </w:p>
  </w:footnote>
  <w:footnote w:type="continuationSeparator" w:id="0">
    <w:p w14:paraId="66E2290D" w14:textId="77777777" w:rsidR="002D53BA" w:rsidRDefault="002D53BA" w:rsidP="00AA312B">
      <w:r>
        <w:continuationSeparator/>
      </w:r>
    </w:p>
  </w:footnote>
  <w:footnote w:type="continuationNotice" w:id="1">
    <w:p w14:paraId="7E6CF040" w14:textId="77777777" w:rsidR="002D53BA" w:rsidRDefault="002D53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75A36"/>
    <w:multiLevelType w:val="hybridMultilevel"/>
    <w:tmpl w:val="88CC9D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FA4528F"/>
    <w:multiLevelType w:val="hybridMultilevel"/>
    <w:tmpl w:val="E5A207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F70CF7"/>
    <w:multiLevelType w:val="hybridMultilevel"/>
    <w:tmpl w:val="011E2104"/>
    <w:lvl w:ilvl="0" w:tplc="E1E0DC54">
      <w:start w:val="1"/>
      <w:numFmt w:val="bullet"/>
      <w:lvlText w:val=""/>
      <w:lvlJc w:val="left"/>
      <w:pPr>
        <w:tabs>
          <w:tab w:val="num" w:pos="720"/>
        </w:tabs>
        <w:ind w:left="720" w:hanging="360"/>
      </w:pPr>
      <w:rPr>
        <w:rFonts w:ascii="Wingdings" w:hAnsi="Wingdings" w:hint="default"/>
      </w:rPr>
    </w:lvl>
    <w:lvl w:ilvl="1" w:tplc="00C02AB0" w:tentative="1">
      <w:start w:val="1"/>
      <w:numFmt w:val="bullet"/>
      <w:lvlText w:val=""/>
      <w:lvlJc w:val="left"/>
      <w:pPr>
        <w:tabs>
          <w:tab w:val="num" w:pos="1440"/>
        </w:tabs>
        <w:ind w:left="1440" w:hanging="360"/>
      </w:pPr>
      <w:rPr>
        <w:rFonts w:ascii="Wingdings" w:hAnsi="Wingdings" w:hint="default"/>
      </w:rPr>
    </w:lvl>
    <w:lvl w:ilvl="2" w:tplc="E6FA95D0" w:tentative="1">
      <w:start w:val="1"/>
      <w:numFmt w:val="bullet"/>
      <w:lvlText w:val=""/>
      <w:lvlJc w:val="left"/>
      <w:pPr>
        <w:tabs>
          <w:tab w:val="num" w:pos="2160"/>
        </w:tabs>
        <w:ind w:left="2160" w:hanging="360"/>
      </w:pPr>
      <w:rPr>
        <w:rFonts w:ascii="Wingdings" w:hAnsi="Wingdings" w:hint="default"/>
      </w:rPr>
    </w:lvl>
    <w:lvl w:ilvl="3" w:tplc="EDC65B52" w:tentative="1">
      <w:start w:val="1"/>
      <w:numFmt w:val="bullet"/>
      <w:lvlText w:val=""/>
      <w:lvlJc w:val="left"/>
      <w:pPr>
        <w:tabs>
          <w:tab w:val="num" w:pos="2880"/>
        </w:tabs>
        <w:ind w:left="2880" w:hanging="360"/>
      </w:pPr>
      <w:rPr>
        <w:rFonts w:ascii="Wingdings" w:hAnsi="Wingdings" w:hint="default"/>
      </w:rPr>
    </w:lvl>
    <w:lvl w:ilvl="4" w:tplc="B928AE50" w:tentative="1">
      <w:start w:val="1"/>
      <w:numFmt w:val="bullet"/>
      <w:lvlText w:val=""/>
      <w:lvlJc w:val="left"/>
      <w:pPr>
        <w:tabs>
          <w:tab w:val="num" w:pos="3600"/>
        </w:tabs>
        <w:ind w:left="3600" w:hanging="360"/>
      </w:pPr>
      <w:rPr>
        <w:rFonts w:ascii="Wingdings" w:hAnsi="Wingdings" w:hint="default"/>
      </w:rPr>
    </w:lvl>
    <w:lvl w:ilvl="5" w:tplc="D71AACAC" w:tentative="1">
      <w:start w:val="1"/>
      <w:numFmt w:val="bullet"/>
      <w:lvlText w:val=""/>
      <w:lvlJc w:val="left"/>
      <w:pPr>
        <w:tabs>
          <w:tab w:val="num" w:pos="4320"/>
        </w:tabs>
        <w:ind w:left="4320" w:hanging="360"/>
      </w:pPr>
      <w:rPr>
        <w:rFonts w:ascii="Wingdings" w:hAnsi="Wingdings" w:hint="default"/>
      </w:rPr>
    </w:lvl>
    <w:lvl w:ilvl="6" w:tplc="EB9C5D6C" w:tentative="1">
      <w:start w:val="1"/>
      <w:numFmt w:val="bullet"/>
      <w:lvlText w:val=""/>
      <w:lvlJc w:val="left"/>
      <w:pPr>
        <w:tabs>
          <w:tab w:val="num" w:pos="5040"/>
        </w:tabs>
        <w:ind w:left="5040" w:hanging="360"/>
      </w:pPr>
      <w:rPr>
        <w:rFonts w:ascii="Wingdings" w:hAnsi="Wingdings" w:hint="default"/>
      </w:rPr>
    </w:lvl>
    <w:lvl w:ilvl="7" w:tplc="776038E4" w:tentative="1">
      <w:start w:val="1"/>
      <w:numFmt w:val="bullet"/>
      <w:lvlText w:val=""/>
      <w:lvlJc w:val="left"/>
      <w:pPr>
        <w:tabs>
          <w:tab w:val="num" w:pos="5760"/>
        </w:tabs>
        <w:ind w:left="5760" w:hanging="360"/>
      </w:pPr>
      <w:rPr>
        <w:rFonts w:ascii="Wingdings" w:hAnsi="Wingdings" w:hint="default"/>
      </w:rPr>
    </w:lvl>
    <w:lvl w:ilvl="8" w:tplc="069AB6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4E7223"/>
    <w:multiLevelType w:val="hybridMultilevel"/>
    <w:tmpl w:val="DD06DCC0"/>
    <w:lvl w:ilvl="0" w:tplc="FFFFFFFF">
      <w:start w:val="5"/>
      <w:numFmt w:val="decimal"/>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4" w15:restartNumberingAfterBreak="0">
    <w:nsid w:val="51766875"/>
    <w:multiLevelType w:val="hybridMultilevel"/>
    <w:tmpl w:val="88CC9DD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53F82400"/>
    <w:multiLevelType w:val="hybridMultilevel"/>
    <w:tmpl w:val="550C1B48"/>
    <w:lvl w:ilvl="0" w:tplc="8CC6FB4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C9C2029"/>
    <w:multiLevelType w:val="hybridMultilevel"/>
    <w:tmpl w:val="E5A20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476109"/>
    <w:multiLevelType w:val="hybridMultilevel"/>
    <w:tmpl w:val="DD06DCC0"/>
    <w:lvl w:ilvl="0" w:tplc="B84CDA7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B4873"/>
    <w:multiLevelType w:val="hybridMultilevel"/>
    <w:tmpl w:val="B1907A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49517554">
    <w:abstractNumId w:val="5"/>
  </w:num>
  <w:num w:numId="2" w16cid:durableId="507521551">
    <w:abstractNumId w:val="0"/>
  </w:num>
  <w:num w:numId="3" w16cid:durableId="196283764">
    <w:abstractNumId w:val="4"/>
  </w:num>
  <w:num w:numId="4" w16cid:durableId="1284076106">
    <w:abstractNumId w:val="6"/>
  </w:num>
  <w:num w:numId="5" w16cid:durableId="405034853">
    <w:abstractNumId w:val="2"/>
  </w:num>
  <w:num w:numId="6" w16cid:durableId="505247598">
    <w:abstractNumId w:val="8"/>
  </w:num>
  <w:num w:numId="7" w16cid:durableId="2099783944">
    <w:abstractNumId w:val="1"/>
  </w:num>
  <w:num w:numId="8" w16cid:durableId="1881015545">
    <w:abstractNumId w:val="7"/>
  </w:num>
  <w:num w:numId="9" w16cid:durableId="1974870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4B"/>
    <w:rsid w:val="0000061B"/>
    <w:rsid w:val="000010DD"/>
    <w:rsid w:val="00002F68"/>
    <w:rsid w:val="0000397B"/>
    <w:rsid w:val="00007BAA"/>
    <w:rsid w:val="000115B7"/>
    <w:rsid w:val="00011A0F"/>
    <w:rsid w:val="00012C3C"/>
    <w:rsid w:val="0001356F"/>
    <w:rsid w:val="0001622C"/>
    <w:rsid w:val="00017A84"/>
    <w:rsid w:val="0002154F"/>
    <w:rsid w:val="00022351"/>
    <w:rsid w:val="00024C4B"/>
    <w:rsid w:val="0002711A"/>
    <w:rsid w:val="000320B4"/>
    <w:rsid w:val="00032915"/>
    <w:rsid w:val="00033189"/>
    <w:rsid w:val="00033303"/>
    <w:rsid w:val="00034251"/>
    <w:rsid w:val="00037032"/>
    <w:rsid w:val="00045F7D"/>
    <w:rsid w:val="0004646E"/>
    <w:rsid w:val="0005343A"/>
    <w:rsid w:val="00053F07"/>
    <w:rsid w:val="00054572"/>
    <w:rsid w:val="0005473A"/>
    <w:rsid w:val="00056BD8"/>
    <w:rsid w:val="00060BEE"/>
    <w:rsid w:val="00060EC6"/>
    <w:rsid w:val="00065578"/>
    <w:rsid w:val="00067E8E"/>
    <w:rsid w:val="0007221B"/>
    <w:rsid w:val="000774B6"/>
    <w:rsid w:val="000776F6"/>
    <w:rsid w:val="00081087"/>
    <w:rsid w:val="000810E6"/>
    <w:rsid w:val="00081CB1"/>
    <w:rsid w:val="00082296"/>
    <w:rsid w:val="00083659"/>
    <w:rsid w:val="00083B39"/>
    <w:rsid w:val="00085416"/>
    <w:rsid w:val="000857E8"/>
    <w:rsid w:val="000875C0"/>
    <w:rsid w:val="00093386"/>
    <w:rsid w:val="00093D98"/>
    <w:rsid w:val="000943A9"/>
    <w:rsid w:val="000957E5"/>
    <w:rsid w:val="0009588E"/>
    <w:rsid w:val="00097BF5"/>
    <w:rsid w:val="000A224A"/>
    <w:rsid w:val="000A3122"/>
    <w:rsid w:val="000A413D"/>
    <w:rsid w:val="000A4DF4"/>
    <w:rsid w:val="000A6476"/>
    <w:rsid w:val="000B0277"/>
    <w:rsid w:val="000B1CBB"/>
    <w:rsid w:val="000B1E20"/>
    <w:rsid w:val="000C00ED"/>
    <w:rsid w:val="000C0958"/>
    <w:rsid w:val="000D54AB"/>
    <w:rsid w:val="000D7BA2"/>
    <w:rsid w:val="000E04C3"/>
    <w:rsid w:val="000E04F9"/>
    <w:rsid w:val="000E07EA"/>
    <w:rsid w:val="000E07ED"/>
    <w:rsid w:val="000E170F"/>
    <w:rsid w:val="000E270B"/>
    <w:rsid w:val="000E305A"/>
    <w:rsid w:val="000E392C"/>
    <w:rsid w:val="000E3C3B"/>
    <w:rsid w:val="000E4B71"/>
    <w:rsid w:val="000E4BFE"/>
    <w:rsid w:val="000E656F"/>
    <w:rsid w:val="000F4CB1"/>
    <w:rsid w:val="000F4ECB"/>
    <w:rsid w:val="000F511E"/>
    <w:rsid w:val="000F6C93"/>
    <w:rsid w:val="000F7C37"/>
    <w:rsid w:val="001005EA"/>
    <w:rsid w:val="00102C36"/>
    <w:rsid w:val="001034FD"/>
    <w:rsid w:val="001037B5"/>
    <w:rsid w:val="0010395A"/>
    <w:rsid w:val="001039A6"/>
    <w:rsid w:val="00105C0A"/>
    <w:rsid w:val="001063EA"/>
    <w:rsid w:val="0010701F"/>
    <w:rsid w:val="00107351"/>
    <w:rsid w:val="00107BD9"/>
    <w:rsid w:val="00111A0F"/>
    <w:rsid w:val="00111C90"/>
    <w:rsid w:val="00112A76"/>
    <w:rsid w:val="00116E40"/>
    <w:rsid w:val="001173D6"/>
    <w:rsid w:val="001179EB"/>
    <w:rsid w:val="00121158"/>
    <w:rsid w:val="0012219C"/>
    <w:rsid w:val="00123DB3"/>
    <w:rsid w:val="00123DDD"/>
    <w:rsid w:val="00125D2F"/>
    <w:rsid w:val="00125F48"/>
    <w:rsid w:val="00126A4E"/>
    <w:rsid w:val="00126D21"/>
    <w:rsid w:val="001275ED"/>
    <w:rsid w:val="0013217F"/>
    <w:rsid w:val="0013555D"/>
    <w:rsid w:val="001357D2"/>
    <w:rsid w:val="00136A6C"/>
    <w:rsid w:val="001423EE"/>
    <w:rsid w:val="00142943"/>
    <w:rsid w:val="00144D0E"/>
    <w:rsid w:val="00146886"/>
    <w:rsid w:val="00146E1A"/>
    <w:rsid w:val="0015197B"/>
    <w:rsid w:val="00155C0E"/>
    <w:rsid w:val="001568A3"/>
    <w:rsid w:val="001570A1"/>
    <w:rsid w:val="00160B7F"/>
    <w:rsid w:val="00161D02"/>
    <w:rsid w:val="00171B07"/>
    <w:rsid w:val="001732FE"/>
    <w:rsid w:val="0017338D"/>
    <w:rsid w:val="00174D12"/>
    <w:rsid w:val="00176536"/>
    <w:rsid w:val="00177440"/>
    <w:rsid w:val="001778CD"/>
    <w:rsid w:val="0018099D"/>
    <w:rsid w:val="0018146F"/>
    <w:rsid w:val="001817BD"/>
    <w:rsid w:val="00182F14"/>
    <w:rsid w:val="00184306"/>
    <w:rsid w:val="00184BD7"/>
    <w:rsid w:val="00191F04"/>
    <w:rsid w:val="00193402"/>
    <w:rsid w:val="001941E9"/>
    <w:rsid w:val="00196B60"/>
    <w:rsid w:val="001A0F46"/>
    <w:rsid w:val="001A1573"/>
    <w:rsid w:val="001A2096"/>
    <w:rsid w:val="001A24FA"/>
    <w:rsid w:val="001A2A26"/>
    <w:rsid w:val="001A6725"/>
    <w:rsid w:val="001A73D7"/>
    <w:rsid w:val="001B01B8"/>
    <w:rsid w:val="001B5DEF"/>
    <w:rsid w:val="001B72E9"/>
    <w:rsid w:val="001B73FD"/>
    <w:rsid w:val="001C0115"/>
    <w:rsid w:val="001C058B"/>
    <w:rsid w:val="001C0987"/>
    <w:rsid w:val="001C1724"/>
    <w:rsid w:val="001C391E"/>
    <w:rsid w:val="001C72C9"/>
    <w:rsid w:val="001D0BBA"/>
    <w:rsid w:val="001D2E8A"/>
    <w:rsid w:val="001D3E8D"/>
    <w:rsid w:val="001D45DB"/>
    <w:rsid w:val="001E20D4"/>
    <w:rsid w:val="001E4023"/>
    <w:rsid w:val="001E5837"/>
    <w:rsid w:val="001E69F6"/>
    <w:rsid w:val="001E6A42"/>
    <w:rsid w:val="001F1460"/>
    <w:rsid w:val="001F2D8E"/>
    <w:rsid w:val="001F4EA9"/>
    <w:rsid w:val="001F57E5"/>
    <w:rsid w:val="001F5F18"/>
    <w:rsid w:val="001F6802"/>
    <w:rsid w:val="00202D5A"/>
    <w:rsid w:val="00203C6E"/>
    <w:rsid w:val="0021045B"/>
    <w:rsid w:val="002114E6"/>
    <w:rsid w:val="0021256B"/>
    <w:rsid w:val="002132FE"/>
    <w:rsid w:val="002156B5"/>
    <w:rsid w:val="00216A87"/>
    <w:rsid w:val="002217B0"/>
    <w:rsid w:val="0022715D"/>
    <w:rsid w:val="00227EE4"/>
    <w:rsid w:val="00231063"/>
    <w:rsid w:val="002367F1"/>
    <w:rsid w:val="00237AF7"/>
    <w:rsid w:val="0024105F"/>
    <w:rsid w:val="00241205"/>
    <w:rsid w:val="00241927"/>
    <w:rsid w:val="00241A24"/>
    <w:rsid w:val="0024224B"/>
    <w:rsid w:val="00243D95"/>
    <w:rsid w:val="00244CD2"/>
    <w:rsid w:val="00245D45"/>
    <w:rsid w:val="002461BE"/>
    <w:rsid w:val="00247B00"/>
    <w:rsid w:val="00254FDC"/>
    <w:rsid w:val="00260E6E"/>
    <w:rsid w:val="00262BFE"/>
    <w:rsid w:val="002642E8"/>
    <w:rsid w:val="00264A10"/>
    <w:rsid w:val="00264AD5"/>
    <w:rsid w:val="00265D3E"/>
    <w:rsid w:val="00266EEA"/>
    <w:rsid w:val="00267DD3"/>
    <w:rsid w:val="00272DDC"/>
    <w:rsid w:val="002759E2"/>
    <w:rsid w:val="002779D4"/>
    <w:rsid w:val="00280FA2"/>
    <w:rsid w:val="00282866"/>
    <w:rsid w:val="0028331C"/>
    <w:rsid w:val="00283B2D"/>
    <w:rsid w:val="002847DA"/>
    <w:rsid w:val="00290D55"/>
    <w:rsid w:val="002928BA"/>
    <w:rsid w:val="002943DB"/>
    <w:rsid w:val="00295588"/>
    <w:rsid w:val="00296543"/>
    <w:rsid w:val="002A0395"/>
    <w:rsid w:val="002A65E2"/>
    <w:rsid w:val="002A69A1"/>
    <w:rsid w:val="002A6C52"/>
    <w:rsid w:val="002A7657"/>
    <w:rsid w:val="002A7A67"/>
    <w:rsid w:val="002B1408"/>
    <w:rsid w:val="002B588D"/>
    <w:rsid w:val="002B6025"/>
    <w:rsid w:val="002B671F"/>
    <w:rsid w:val="002C19B3"/>
    <w:rsid w:val="002C1F86"/>
    <w:rsid w:val="002C2594"/>
    <w:rsid w:val="002C57E2"/>
    <w:rsid w:val="002C5BD2"/>
    <w:rsid w:val="002C5F84"/>
    <w:rsid w:val="002C70AB"/>
    <w:rsid w:val="002D3334"/>
    <w:rsid w:val="002D40CB"/>
    <w:rsid w:val="002D4B5C"/>
    <w:rsid w:val="002D53BA"/>
    <w:rsid w:val="002D6A87"/>
    <w:rsid w:val="002E04FB"/>
    <w:rsid w:val="002E061B"/>
    <w:rsid w:val="002E1517"/>
    <w:rsid w:val="002E29A0"/>
    <w:rsid w:val="002E3064"/>
    <w:rsid w:val="002E5223"/>
    <w:rsid w:val="002E59E0"/>
    <w:rsid w:val="002F1303"/>
    <w:rsid w:val="002F3F4E"/>
    <w:rsid w:val="002F47B4"/>
    <w:rsid w:val="002F73E9"/>
    <w:rsid w:val="00300154"/>
    <w:rsid w:val="003028F5"/>
    <w:rsid w:val="003030A6"/>
    <w:rsid w:val="003033D2"/>
    <w:rsid w:val="00303866"/>
    <w:rsid w:val="00303BFB"/>
    <w:rsid w:val="00304512"/>
    <w:rsid w:val="003052A7"/>
    <w:rsid w:val="00305F7B"/>
    <w:rsid w:val="00310D2D"/>
    <w:rsid w:val="00312E36"/>
    <w:rsid w:val="003131B8"/>
    <w:rsid w:val="00313E53"/>
    <w:rsid w:val="00323442"/>
    <w:rsid w:val="00324BC8"/>
    <w:rsid w:val="00325DF4"/>
    <w:rsid w:val="00330E7D"/>
    <w:rsid w:val="00331AF9"/>
    <w:rsid w:val="00343EA6"/>
    <w:rsid w:val="0034540A"/>
    <w:rsid w:val="00346105"/>
    <w:rsid w:val="003521CE"/>
    <w:rsid w:val="0035315C"/>
    <w:rsid w:val="003556B6"/>
    <w:rsid w:val="00355D61"/>
    <w:rsid w:val="00356650"/>
    <w:rsid w:val="003579FF"/>
    <w:rsid w:val="00361333"/>
    <w:rsid w:val="00361AA3"/>
    <w:rsid w:val="003623C4"/>
    <w:rsid w:val="00364E5B"/>
    <w:rsid w:val="00367830"/>
    <w:rsid w:val="003704BE"/>
    <w:rsid w:val="00373033"/>
    <w:rsid w:val="003730EB"/>
    <w:rsid w:val="003733D2"/>
    <w:rsid w:val="00374D06"/>
    <w:rsid w:val="0037684C"/>
    <w:rsid w:val="00380424"/>
    <w:rsid w:val="00385EE2"/>
    <w:rsid w:val="00387583"/>
    <w:rsid w:val="00390090"/>
    <w:rsid w:val="003920F0"/>
    <w:rsid w:val="003942D1"/>
    <w:rsid w:val="00395642"/>
    <w:rsid w:val="003A0147"/>
    <w:rsid w:val="003A03A5"/>
    <w:rsid w:val="003A46EC"/>
    <w:rsid w:val="003B03A8"/>
    <w:rsid w:val="003B428C"/>
    <w:rsid w:val="003B528B"/>
    <w:rsid w:val="003B66BA"/>
    <w:rsid w:val="003B68C6"/>
    <w:rsid w:val="003B7DE2"/>
    <w:rsid w:val="003C0227"/>
    <w:rsid w:val="003C1E87"/>
    <w:rsid w:val="003C23D4"/>
    <w:rsid w:val="003C665A"/>
    <w:rsid w:val="003C7D0E"/>
    <w:rsid w:val="003D0E9C"/>
    <w:rsid w:val="003D246E"/>
    <w:rsid w:val="003D3198"/>
    <w:rsid w:val="003D3B4A"/>
    <w:rsid w:val="003D6260"/>
    <w:rsid w:val="003D7044"/>
    <w:rsid w:val="003E2B6B"/>
    <w:rsid w:val="003E4F7B"/>
    <w:rsid w:val="003F009C"/>
    <w:rsid w:val="003F099C"/>
    <w:rsid w:val="003F0F12"/>
    <w:rsid w:val="003F24C9"/>
    <w:rsid w:val="003F3469"/>
    <w:rsid w:val="003F3A0F"/>
    <w:rsid w:val="003F42F9"/>
    <w:rsid w:val="003F4B1E"/>
    <w:rsid w:val="003F53D6"/>
    <w:rsid w:val="003F5EC8"/>
    <w:rsid w:val="004013BD"/>
    <w:rsid w:val="004027D3"/>
    <w:rsid w:val="00403534"/>
    <w:rsid w:val="00405B0C"/>
    <w:rsid w:val="00406B53"/>
    <w:rsid w:val="004119FC"/>
    <w:rsid w:val="00411CDD"/>
    <w:rsid w:val="0041373D"/>
    <w:rsid w:val="004167E6"/>
    <w:rsid w:val="00417603"/>
    <w:rsid w:val="004177EA"/>
    <w:rsid w:val="00421312"/>
    <w:rsid w:val="004228A1"/>
    <w:rsid w:val="004243EA"/>
    <w:rsid w:val="00425261"/>
    <w:rsid w:val="004256F7"/>
    <w:rsid w:val="00426455"/>
    <w:rsid w:val="00427BBB"/>
    <w:rsid w:val="00430E73"/>
    <w:rsid w:val="004322CC"/>
    <w:rsid w:val="00435212"/>
    <w:rsid w:val="004413C8"/>
    <w:rsid w:val="00441AB0"/>
    <w:rsid w:val="00441CC8"/>
    <w:rsid w:val="00444BED"/>
    <w:rsid w:val="00444FCF"/>
    <w:rsid w:val="00446B4D"/>
    <w:rsid w:val="00446DC2"/>
    <w:rsid w:val="004509DE"/>
    <w:rsid w:val="00450CDE"/>
    <w:rsid w:val="0045150C"/>
    <w:rsid w:val="0045690A"/>
    <w:rsid w:val="0045752E"/>
    <w:rsid w:val="00460A7C"/>
    <w:rsid w:val="00460D11"/>
    <w:rsid w:val="0046309B"/>
    <w:rsid w:val="00463993"/>
    <w:rsid w:val="00464AA0"/>
    <w:rsid w:val="0046588A"/>
    <w:rsid w:val="0046773E"/>
    <w:rsid w:val="004728D0"/>
    <w:rsid w:val="004731EC"/>
    <w:rsid w:val="004743F5"/>
    <w:rsid w:val="00476F2E"/>
    <w:rsid w:val="0048166F"/>
    <w:rsid w:val="00482D5A"/>
    <w:rsid w:val="00484F45"/>
    <w:rsid w:val="004861D2"/>
    <w:rsid w:val="00486F4D"/>
    <w:rsid w:val="00487545"/>
    <w:rsid w:val="004906F5"/>
    <w:rsid w:val="004929A5"/>
    <w:rsid w:val="0049498B"/>
    <w:rsid w:val="004A0690"/>
    <w:rsid w:val="004A1E92"/>
    <w:rsid w:val="004A3561"/>
    <w:rsid w:val="004A65BD"/>
    <w:rsid w:val="004A662F"/>
    <w:rsid w:val="004B150B"/>
    <w:rsid w:val="004B1EB8"/>
    <w:rsid w:val="004B22E8"/>
    <w:rsid w:val="004B2926"/>
    <w:rsid w:val="004B39B0"/>
    <w:rsid w:val="004B6816"/>
    <w:rsid w:val="004B692F"/>
    <w:rsid w:val="004B74D6"/>
    <w:rsid w:val="004C0401"/>
    <w:rsid w:val="004C425E"/>
    <w:rsid w:val="004C4433"/>
    <w:rsid w:val="004C58DD"/>
    <w:rsid w:val="004C5E9E"/>
    <w:rsid w:val="004C7F07"/>
    <w:rsid w:val="004D0932"/>
    <w:rsid w:val="004D2865"/>
    <w:rsid w:val="004D2E4B"/>
    <w:rsid w:val="004D41F7"/>
    <w:rsid w:val="004D4715"/>
    <w:rsid w:val="004D62FA"/>
    <w:rsid w:val="004D7967"/>
    <w:rsid w:val="004E3D66"/>
    <w:rsid w:val="004E74C8"/>
    <w:rsid w:val="004E7E4A"/>
    <w:rsid w:val="004F055F"/>
    <w:rsid w:val="004F0B52"/>
    <w:rsid w:val="004F3002"/>
    <w:rsid w:val="004F3092"/>
    <w:rsid w:val="004F4320"/>
    <w:rsid w:val="004F7643"/>
    <w:rsid w:val="004F78BF"/>
    <w:rsid w:val="005023A6"/>
    <w:rsid w:val="00502641"/>
    <w:rsid w:val="005066BA"/>
    <w:rsid w:val="00507197"/>
    <w:rsid w:val="005145D0"/>
    <w:rsid w:val="00514A74"/>
    <w:rsid w:val="00515CF2"/>
    <w:rsid w:val="00520971"/>
    <w:rsid w:val="00522439"/>
    <w:rsid w:val="0052464A"/>
    <w:rsid w:val="005268C4"/>
    <w:rsid w:val="00540F49"/>
    <w:rsid w:val="00554B2D"/>
    <w:rsid w:val="00555E6E"/>
    <w:rsid w:val="00555F9B"/>
    <w:rsid w:val="00556B55"/>
    <w:rsid w:val="0055774E"/>
    <w:rsid w:val="0056416F"/>
    <w:rsid w:val="0056435F"/>
    <w:rsid w:val="0056742A"/>
    <w:rsid w:val="00570FB6"/>
    <w:rsid w:val="00573416"/>
    <w:rsid w:val="00573E37"/>
    <w:rsid w:val="00575F09"/>
    <w:rsid w:val="00577176"/>
    <w:rsid w:val="005779F2"/>
    <w:rsid w:val="005828AC"/>
    <w:rsid w:val="00590440"/>
    <w:rsid w:val="00590D2A"/>
    <w:rsid w:val="00595E7F"/>
    <w:rsid w:val="00596752"/>
    <w:rsid w:val="005A3A3C"/>
    <w:rsid w:val="005A5D78"/>
    <w:rsid w:val="005A693F"/>
    <w:rsid w:val="005B021D"/>
    <w:rsid w:val="005B1093"/>
    <w:rsid w:val="005B1A1C"/>
    <w:rsid w:val="005B3999"/>
    <w:rsid w:val="005B40F4"/>
    <w:rsid w:val="005B6888"/>
    <w:rsid w:val="005B7839"/>
    <w:rsid w:val="005C40E0"/>
    <w:rsid w:val="005C53B1"/>
    <w:rsid w:val="005C5666"/>
    <w:rsid w:val="005D67FE"/>
    <w:rsid w:val="005D6B3A"/>
    <w:rsid w:val="005E3F96"/>
    <w:rsid w:val="005E4637"/>
    <w:rsid w:val="005E5298"/>
    <w:rsid w:val="005F182E"/>
    <w:rsid w:val="005F2408"/>
    <w:rsid w:val="005F28D0"/>
    <w:rsid w:val="005F4FA2"/>
    <w:rsid w:val="00601C50"/>
    <w:rsid w:val="00603B9D"/>
    <w:rsid w:val="00604BB5"/>
    <w:rsid w:val="006109E2"/>
    <w:rsid w:val="00610A6D"/>
    <w:rsid w:val="00613D20"/>
    <w:rsid w:val="00613E61"/>
    <w:rsid w:val="00613E78"/>
    <w:rsid w:val="00613EF4"/>
    <w:rsid w:val="00614383"/>
    <w:rsid w:val="0061561C"/>
    <w:rsid w:val="0061680C"/>
    <w:rsid w:val="00616DFD"/>
    <w:rsid w:val="0062292A"/>
    <w:rsid w:val="006233D8"/>
    <w:rsid w:val="00624B67"/>
    <w:rsid w:val="00625405"/>
    <w:rsid w:val="00626CD9"/>
    <w:rsid w:val="00631A2A"/>
    <w:rsid w:val="00631AA6"/>
    <w:rsid w:val="00635034"/>
    <w:rsid w:val="006350B5"/>
    <w:rsid w:val="006371CC"/>
    <w:rsid w:val="00644E02"/>
    <w:rsid w:val="00652050"/>
    <w:rsid w:val="00656403"/>
    <w:rsid w:val="00657404"/>
    <w:rsid w:val="00660B1E"/>
    <w:rsid w:val="006622F5"/>
    <w:rsid w:val="006636F1"/>
    <w:rsid w:val="00665695"/>
    <w:rsid w:val="00666980"/>
    <w:rsid w:val="00667E40"/>
    <w:rsid w:val="00674183"/>
    <w:rsid w:val="00674FD6"/>
    <w:rsid w:val="0067752E"/>
    <w:rsid w:val="00677FDB"/>
    <w:rsid w:val="00682502"/>
    <w:rsid w:val="00690247"/>
    <w:rsid w:val="006902A3"/>
    <w:rsid w:val="006939B5"/>
    <w:rsid w:val="00693B34"/>
    <w:rsid w:val="006A1F2D"/>
    <w:rsid w:val="006A418B"/>
    <w:rsid w:val="006A4CC6"/>
    <w:rsid w:val="006A531E"/>
    <w:rsid w:val="006A6C7B"/>
    <w:rsid w:val="006A745B"/>
    <w:rsid w:val="006B098B"/>
    <w:rsid w:val="006B293A"/>
    <w:rsid w:val="006B378B"/>
    <w:rsid w:val="006B384E"/>
    <w:rsid w:val="006B4AA5"/>
    <w:rsid w:val="006B5602"/>
    <w:rsid w:val="006B6E22"/>
    <w:rsid w:val="006C2D9E"/>
    <w:rsid w:val="006C2FFB"/>
    <w:rsid w:val="006C3A9B"/>
    <w:rsid w:val="006C5BFB"/>
    <w:rsid w:val="006C5EC4"/>
    <w:rsid w:val="006D2372"/>
    <w:rsid w:val="006D278D"/>
    <w:rsid w:val="006D2B11"/>
    <w:rsid w:val="006D3180"/>
    <w:rsid w:val="006D46D6"/>
    <w:rsid w:val="006D4939"/>
    <w:rsid w:val="006D5210"/>
    <w:rsid w:val="006D539B"/>
    <w:rsid w:val="006D575F"/>
    <w:rsid w:val="006D7077"/>
    <w:rsid w:val="006D7DF1"/>
    <w:rsid w:val="006E2502"/>
    <w:rsid w:val="006E2AF6"/>
    <w:rsid w:val="006E447D"/>
    <w:rsid w:val="006F3835"/>
    <w:rsid w:val="00707A68"/>
    <w:rsid w:val="00707D3A"/>
    <w:rsid w:val="00712823"/>
    <w:rsid w:val="007151E0"/>
    <w:rsid w:val="00715769"/>
    <w:rsid w:val="00716CFA"/>
    <w:rsid w:val="00721C2A"/>
    <w:rsid w:val="007227BD"/>
    <w:rsid w:val="00723842"/>
    <w:rsid w:val="00724022"/>
    <w:rsid w:val="00724140"/>
    <w:rsid w:val="00724328"/>
    <w:rsid w:val="00726720"/>
    <w:rsid w:val="00730C4F"/>
    <w:rsid w:val="00731B26"/>
    <w:rsid w:val="00734BD6"/>
    <w:rsid w:val="00735995"/>
    <w:rsid w:val="007377AB"/>
    <w:rsid w:val="007403AE"/>
    <w:rsid w:val="007438A0"/>
    <w:rsid w:val="00744516"/>
    <w:rsid w:val="00744FB2"/>
    <w:rsid w:val="0074590F"/>
    <w:rsid w:val="00746556"/>
    <w:rsid w:val="00750D75"/>
    <w:rsid w:val="007510FE"/>
    <w:rsid w:val="00753B67"/>
    <w:rsid w:val="00753EB6"/>
    <w:rsid w:val="00754A09"/>
    <w:rsid w:val="00754AA3"/>
    <w:rsid w:val="0075570C"/>
    <w:rsid w:val="00756FD9"/>
    <w:rsid w:val="007605DD"/>
    <w:rsid w:val="00763F12"/>
    <w:rsid w:val="00765E36"/>
    <w:rsid w:val="00767AD6"/>
    <w:rsid w:val="007720C0"/>
    <w:rsid w:val="00773051"/>
    <w:rsid w:val="00775A19"/>
    <w:rsid w:val="00777DCA"/>
    <w:rsid w:val="00783150"/>
    <w:rsid w:val="00784BB1"/>
    <w:rsid w:val="00786372"/>
    <w:rsid w:val="00786817"/>
    <w:rsid w:val="00787B85"/>
    <w:rsid w:val="00791D01"/>
    <w:rsid w:val="0079367D"/>
    <w:rsid w:val="0079384D"/>
    <w:rsid w:val="00797430"/>
    <w:rsid w:val="007A177C"/>
    <w:rsid w:val="007A3B0D"/>
    <w:rsid w:val="007A55CE"/>
    <w:rsid w:val="007A616A"/>
    <w:rsid w:val="007B1FCA"/>
    <w:rsid w:val="007B3845"/>
    <w:rsid w:val="007B6210"/>
    <w:rsid w:val="007B7BB9"/>
    <w:rsid w:val="007C1AB8"/>
    <w:rsid w:val="007C40EB"/>
    <w:rsid w:val="007C4C4F"/>
    <w:rsid w:val="007C6CC5"/>
    <w:rsid w:val="007C7F19"/>
    <w:rsid w:val="007D51E7"/>
    <w:rsid w:val="007D7D5C"/>
    <w:rsid w:val="007E08E3"/>
    <w:rsid w:val="007E22ED"/>
    <w:rsid w:val="007E2FF6"/>
    <w:rsid w:val="007E379E"/>
    <w:rsid w:val="007E42FF"/>
    <w:rsid w:val="007E4590"/>
    <w:rsid w:val="007F0702"/>
    <w:rsid w:val="007F1A7A"/>
    <w:rsid w:val="007F3A96"/>
    <w:rsid w:val="007F4426"/>
    <w:rsid w:val="007F4D27"/>
    <w:rsid w:val="007F6FB3"/>
    <w:rsid w:val="008005F4"/>
    <w:rsid w:val="00801679"/>
    <w:rsid w:val="00802164"/>
    <w:rsid w:val="00802D8F"/>
    <w:rsid w:val="0080311E"/>
    <w:rsid w:val="0081162D"/>
    <w:rsid w:val="00814414"/>
    <w:rsid w:val="00815920"/>
    <w:rsid w:val="00816E25"/>
    <w:rsid w:val="008215F2"/>
    <w:rsid w:val="00824857"/>
    <w:rsid w:val="0082671F"/>
    <w:rsid w:val="0083215E"/>
    <w:rsid w:val="00834876"/>
    <w:rsid w:val="0083624B"/>
    <w:rsid w:val="00837AE7"/>
    <w:rsid w:val="00842305"/>
    <w:rsid w:val="00842E6B"/>
    <w:rsid w:val="00843E61"/>
    <w:rsid w:val="00844BC0"/>
    <w:rsid w:val="008457D9"/>
    <w:rsid w:val="00847473"/>
    <w:rsid w:val="008503F0"/>
    <w:rsid w:val="00851B48"/>
    <w:rsid w:val="008531D7"/>
    <w:rsid w:val="008562BE"/>
    <w:rsid w:val="00856790"/>
    <w:rsid w:val="00857116"/>
    <w:rsid w:val="00861908"/>
    <w:rsid w:val="0086225A"/>
    <w:rsid w:val="00862D2D"/>
    <w:rsid w:val="00863196"/>
    <w:rsid w:val="00863306"/>
    <w:rsid w:val="008663E7"/>
    <w:rsid w:val="0087092C"/>
    <w:rsid w:val="0087267C"/>
    <w:rsid w:val="00872954"/>
    <w:rsid w:val="008748B5"/>
    <w:rsid w:val="00876331"/>
    <w:rsid w:val="00876A46"/>
    <w:rsid w:val="00877C33"/>
    <w:rsid w:val="00880AB3"/>
    <w:rsid w:val="00880DEF"/>
    <w:rsid w:val="00884072"/>
    <w:rsid w:val="00886466"/>
    <w:rsid w:val="008868C7"/>
    <w:rsid w:val="00891027"/>
    <w:rsid w:val="00891BDE"/>
    <w:rsid w:val="00895C00"/>
    <w:rsid w:val="00896FB1"/>
    <w:rsid w:val="008A0A35"/>
    <w:rsid w:val="008A1020"/>
    <w:rsid w:val="008A176A"/>
    <w:rsid w:val="008A3B31"/>
    <w:rsid w:val="008A4680"/>
    <w:rsid w:val="008B3A8C"/>
    <w:rsid w:val="008B403D"/>
    <w:rsid w:val="008B501C"/>
    <w:rsid w:val="008C01F2"/>
    <w:rsid w:val="008C11AD"/>
    <w:rsid w:val="008C3331"/>
    <w:rsid w:val="008D0BEC"/>
    <w:rsid w:val="008D3C03"/>
    <w:rsid w:val="008D4F4C"/>
    <w:rsid w:val="008D5D8A"/>
    <w:rsid w:val="008D67EA"/>
    <w:rsid w:val="008E0F70"/>
    <w:rsid w:val="008E12BD"/>
    <w:rsid w:val="008E35E5"/>
    <w:rsid w:val="008E388E"/>
    <w:rsid w:val="008E67FA"/>
    <w:rsid w:val="008F226B"/>
    <w:rsid w:val="008F2EC6"/>
    <w:rsid w:val="008F2EDC"/>
    <w:rsid w:val="008F3279"/>
    <w:rsid w:val="008F35D8"/>
    <w:rsid w:val="00900534"/>
    <w:rsid w:val="00903E21"/>
    <w:rsid w:val="00904838"/>
    <w:rsid w:val="00906AAF"/>
    <w:rsid w:val="009071E6"/>
    <w:rsid w:val="00907EB1"/>
    <w:rsid w:val="009145F9"/>
    <w:rsid w:val="00914CA6"/>
    <w:rsid w:val="00917223"/>
    <w:rsid w:val="00917916"/>
    <w:rsid w:val="0092055D"/>
    <w:rsid w:val="009223F5"/>
    <w:rsid w:val="0092312D"/>
    <w:rsid w:val="00923F44"/>
    <w:rsid w:val="00925B4C"/>
    <w:rsid w:val="009262B8"/>
    <w:rsid w:val="0092724A"/>
    <w:rsid w:val="00930935"/>
    <w:rsid w:val="00934E67"/>
    <w:rsid w:val="0093661A"/>
    <w:rsid w:val="0093743F"/>
    <w:rsid w:val="00940E68"/>
    <w:rsid w:val="00941074"/>
    <w:rsid w:val="00945EC0"/>
    <w:rsid w:val="0094636C"/>
    <w:rsid w:val="0094748E"/>
    <w:rsid w:val="00947A42"/>
    <w:rsid w:val="00950A19"/>
    <w:rsid w:val="00951645"/>
    <w:rsid w:val="00952904"/>
    <w:rsid w:val="00953173"/>
    <w:rsid w:val="009560CA"/>
    <w:rsid w:val="00957AA7"/>
    <w:rsid w:val="00961E5D"/>
    <w:rsid w:val="00965CC1"/>
    <w:rsid w:val="00966653"/>
    <w:rsid w:val="0096716E"/>
    <w:rsid w:val="00970A3C"/>
    <w:rsid w:val="00970A95"/>
    <w:rsid w:val="00971F45"/>
    <w:rsid w:val="009738C6"/>
    <w:rsid w:val="00973E9C"/>
    <w:rsid w:val="0097507A"/>
    <w:rsid w:val="009759FF"/>
    <w:rsid w:val="00975E6D"/>
    <w:rsid w:val="00975F6E"/>
    <w:rsid w:val="00981246"/>
    <w:rsid w:val="009816A7"/>
    <w:rsid w:val="00981817"/>
    <w:rsid w:val="00981FBD"/>
    <w:rsid w:val="00981FD7"/>
    <w:rsid w:val="00992205"/>
    <w:rsid w:val="009929C0"/>
    <w:rsid w:val="00993BE4"/>
    <w:rsid w:val="00993C89"/>
    <w:rsid w:val="009945D4"/>
    <w:rsid w:val="0099471C"/>
    <w:rsid w:val="0099499E"/>
    <w:rsid w:val="00995AA9"/>
    <w:rsid w:val="00996C6C"/>
    <w:rsid w:val="009A532F"/>
    <w:rsid w:val="009B0D8D"/>
    <w:rsid w:val="009B142C"/>
    <w:rsid w:val="009B3C70"/>
    <w:rsid w:val="009B7773"/>
    <w:rsid w:val="009C023E"/>
    <w:rsid w:val="009C1667"/>
    <w:rsid w:val="009C36F7"/>
    <w:rsid w:val="009C6C2A"/>
    <w:rsid w:val="009C78BA"/>
    <w:rsid w:val="009D026B"/>
    <w:rsid w:val="009D4D5C"/>
    <w:rsid w:val="009D5C51"/>
    <w:rsid w:val="009E0BB8"/>
    <w:rsid w:val="009E23C6"/>
    <w:rsid w:val="009F0B34"/>
    <w:rsid w:val="009F1632"/>
    <w:rsid w:val="00A009F8"/>
    <w:rsid w:val="00A00E3E"/>
    <w:rsid w:val="00A07CB4"/>
    <w:rsid w:val="00A14D52"/>
    <w:rsid w:val="00A178D2"/>
    <w:rsid w:val="00A2000F"/>
    <w:rsid w:val="00A21958"/>
    <w:rsid w:val="00A245DA"/>
    <w:rsid w:val="00A24CFC"/>
    <w:rsid w:val="00A26D11"/>
    <w:rsid w:val="00A26EC8"/>
    <w:rsid w:val="00A2783E"/>
    <w:rsid w:val="00A32A41"/>
    <w:rsid w:val="00A33880"/>
    <w:rsid w:val="00A35892"/>
    <w:rsid w:val="00A3598F"/>
    <w:rsid w:val="00A42C44"/>
    <w:rsid w:val="00A43BF8"/>
    <w:rsid w:val="00A45578"/>
    <w:rsid w:val="00A46EB8"/>
    <w:rsid w:val="00A5030C"/>
    <w:rsid w:val="00A51622"/>
    <w:rsid w:val="00A526E8"/>
    <w:rsid w:val="00A538E6"/>
    <w:rsid w:val="00A5580C"/>
    <w:rsid w:val="00A55F9A"/>
    <w:rsid w:val="00A5676C"/>
    <w:rsid w:val="00A63271"/>
    <w:rsid w:val="00A6348D"/>
    <w:rsid w:val="00A72B2B"/>
    <w:rsid w:val="00A747BA"/>
    <w:rsid w:val="00A75DF7"/>
    <w:rsid w:val="00A765CF"/>
    <w:rsid w:val="00A86B87"/>
    <w:rsid w:val="00A87101"/>
    <w:rsid w:val="00A92360"/>
    <w:rsid w:val="00A976A7"/>
    <w:rsid w:val="00AA0A13"/>
    <w:rsid w:val="00AA312B"/>
    <w:rsid w:val="00AA55A9"/>
    <w:rsid w:val="00AA6B82"/>
    <w:rsid w:val="00AA6E91"/>
    <w:rsid w:val="00AA7B3C"/>
    <w:rsid w:val="00AB0C2B"/>
    <w:rsid w:val="00AB0F2D"/>
    <w:rsid w:val="00AB2DC7"/>
    <w:rsid w:val="00AB2E9A"/>
    <w:rsid w:val="00AB40D2"/>
    <w:rsid w:val="00AC1750"/>
    <w:rsid w:val="00AC3A55"/>
    <w:rsid w:val="00AC4323"/>
    <w:rsid w:val="00AC4545"/>
    <w:rsid w:val="00AC47F1"/>
    <w:rsid w:val="00AC4D65"/>
    <w:rsid w:val="00AC506D"/>
    <w:rsid w:val="00AC508D"/>
    <w:rsid w:val="00AC6352"/>
    <w:rsid w:val="00AD0FC1"/>
    <w:rsid w:val="00AD135E"/>
    <w:rsid w:val="00AD13B0"/>
    <w:rsid w:val="00AD4DB4"/>
    <w:rsid w:val="00AD5A34"/>
    <w:rsid w:val="00AD5C05"/>
    <w:rsid w:val="00AD7213"/>
    <w:rsid w:val="00AE0FF0"/>
    <w:rsid w:val="00AE23A2"/>
    <w:rsid w:val="00AE23BF"/>
    <w:rsid w:val="00AE3EAC"/>
    <w:rsid w:val="00AE480E"/>
    <w:rsid w:val="00AF636D"/>
    <w:rsid w:val="00B0052F"/>
    <w:rsid w:val="00B022B6"/>
    <w:rsid w:val="00B02718"/>
    <w:rsid w:val="00B04279"/>
    <w:rsid w:val="00B049F6"/>
    <w:rsid w:val="00B05B45"/>
    <w:rsid w:val="00B05D7C"/>
    <w:rsid w:val="00B0613C"/>
    <w:rsid w:val="00B16D09"/>
    <w:rsid w:val="00B174BC"/>
    <w:rsid w:val="00B20962"/>
    <w:rsid w:val="00B21ECE"/>
    <w:rsid w:val="00B23884"/>
    <w:rsid w:val="00B25936"/>
    <w:rsid w:val="00B27503"/>
    <w:rsid w:val="00B3048D"/>
    <w:rsid w:val="00B36220"/>
    <w:rsid w:val="00B3683A"/>
    <w:rsid w:val="00B40BD2"/>
    <w:rsid w:val="00B43310"/>
    <w:rsid w:val="00B44129"/>
    <w:rsid w:val="00B46155"/>
    <w:rsid w:val="00B510FE"/>
    <w:rsid w:val="00B517F2"/>
    <w:rsid w:val="00B52FEA"/>
    <w:rsid w:val="00B53023"/>
    <w:rsid w:val="00B538FF"/>
    <w:rsid w:val="00B54A08"/>
    <w:rsid w:val="00B55A4C"/>
    <w:rsid w:val="00B61E94"/>
    <w:rsid w:val="00B6316D"/>
    <w:rsid w:val="00B63592"/>
    <w:rsid w:val="00B63AD1"/>
    <w:rsid w:val="00B64307"/>
    <w:rsid w:val="00B65310"/>
    <w:rsid w:val="00B707B4"/>
    <w:rsid w:val="00B716A8"/>
    <w:rsid w:val="00B763A5"/>
    <w:rsid w:val="00B778DC"/>
    <w:rsid w:val="00B805A1"/>
    <w:rsid w:val="00B81CD3"/>
    <w:rsid w:val="00B82358"/>
    <w:rsid w:val="00B837F9"/>
    <w:rsid w:val="00B83A72"/>
    <w:rsid w:val="00B84EE2"/>
    <w:rsid w:val="00B85257"/>
    <w:rsid w:val="00B85DAC"/>
    <w:rsid w:val="00B900D5"/>
    <w:rsid w:val="00B93110"/>
    <w:rsid w:val="00B93CE2"/>
    <w:rsid w:val="00B948BA"/>
    <w:rsid w:val="00B94CF9"/>
    <w:rsid w:val="00B95817"/>
    <w:rsid w:val="00B95A29"/>
    <w:rsid w:val="00B97996"/>
    <w:rsid w:val="00B97FA6"/>
    <w:rsid w:val="00BA149E"/>
    <w:rsid w:val="00BA1E88"/>
    <w:rsid w:val="00BA48EB"/>
    <w:rsid w:val="00BA5ADE"/>
    <w:rsid w:val="00BA5F15"/>
    <w:rsid w:val="00BB08B0"/>
    <w:rsid w:val="00BB400A"/>
    <w:rsid w:val="00BB66B1"/>
    <w:rsid w:val="00BB7BC1"/>
    <w:rsid w:val="00BC0A9D"/>
    <w:rsid w:val="00BC332F"/>
    <w:rsid w:val="00BC5326"/>
    <w:rsid w:val="00BC7052"/>
    <w:rsid w:val="00BC75EB"/>
    <w:rsid w:val="00BD246C"/>
    <w:rsid w:val="00BD37C8"/>
    <w:rsid w:val="00BD6922"/>
    <w:rsid w:val="00BD7948"/>
    <w:rsid w:val="00BE00D7"/>
    <w:rsid w:val="00BE033D"/>
    <w:rsid w:val="00BE2C7F"/>
    <w:rsid w:val="00BE3C8B"/>
    <w:rsid w:val="00BE5937"/>
    <w:rsid w:val="00BE5C70"/>
    <w:rsid w:val="00BE5D1B"/>
    <w:rsid w:val="00BE5F75"/>
    <w:rsid w:val="00BE649B"/>
    <w:rsid w:val="00BE760B"/>
    <w:rsid w:val="00BF27E6"/>
    <w:rsid w:val="00BF2BDA"/>
    <w:rsid w:val="00BF3128"/>
    <w:rsid w:val="00BF544F"/>
    <w:rsid w:val="00BF5DEE"/>
    <w:rsid w:val="00BF75C6"/>
    <w:rsid w:val="00BF7E48"/>
    <w:rsid w:val="00C001BB"/>
    <w:rsid w:val="00C021AF"/>
    <w:rsid w:val="00C02DEC"/>
    <w:rsid w:val="00C04920"/>
    <w:rsid w:val="00C072EA"/>
    <w:rsid w:val="00C1050D"/>
    <w:rsid w:val="00C106ED"/>
    <w:rsid w:val="00C12800"/>
    <w:rsid w:val="00C14104"/>
    <w:rsid w:val="00C16402"/>
    <w:rsid w:val="00C22D5A"/>
    <w:rsid w:val="00C24232"/>
    <w:rsid w:val="00C24B9F"/>
    <w:rsid w:val="00C25F2D"/>
    <w:rsid w:val="00C27B1F"/>
    <w:rsid w:val="00C27E51"/>
    <w:rsid w:val="00C30B76"/>
    <w:rsid w:val="00C31605"/>
    <w:rsid w:val="00C33832"/>
    <w:rsid w:val="00C36676"/>
    <w:rsid w:val="00C40D54"/>
    <w:rsid w:val="00C448CA"/>
    <w:rsid w:val="00C471BE"/>
    <w:rsid w:val="00C477B0"/>
    <w:rsid w:val="00C522A6"/>
    <w:rsid w:val="00C52A58"/>
    <w:rsid w:val="00C5372F"/>
    <w:rsid w:val="00C53E63"/>
    <w:rsid w:val="00C558BA"/>
    <w:rsid w:val="00C565CF"/>
    <w:rsid w:val="00C57D88"/>
    <w:rsid w:val="00C6478D"/>
    <w:rsid w:val="00C66352"/>
    <w:rsid w:val="00C66A54"/>
    <w:rsid w:val="00C67848"/>
    <w:rsid w:val="00C7260A"/>
    <w:rsid w:val="00C73932"/>
    <w:rsid w:val="00C745C9"/>
    <w:rsid w:val="00C74BD8"/>
    <w:rsid w:val="00C778CE"/>
    <w:rsid w:val="00C77D32"/>
    <w:rsid w:val="00C77D8B"/>
    <w:rsid w:val="00C804E9"/>
    <w:rsid w:val="00C814C0"/>
    <w:rsid w:val="00C835C1"/>
    <w:rsid w:val="00C837D7"/>
    <w:rsid w:val="00C83CF9"/>
    <w:rsid w:val="00C905EE"/>
    <w:rsid w:val="00C90DA7"/>
    <w:rsid w:val="00C91639"/>
    <w:rsid w:val="00C93AF5"/>
    <w:rsid w:val="00C9685F"/>
    <w:rsid w:val="00CA00AD"/>
    <w:rsid w:val="00CA18A1"/>
    <w:rsid w:val="00CA2275"/>
    <w:rsid w:val="00CA23CE"/>
    <w:rsid w:val="00CA294F"/>
    <w:rsid w:val="00CA3C74"/>
    <w:rsid w:val="00CA3FEB"/>
    <w:rsid w:val="00CA6324"/>
    <w:rsid w:val="00CB0388"/>
    <w:rsid w:val="00CB27B6"/>
    <w:rsid w:val="00CB79B3"/>
    <w:rsid w:val="00CC0014"/>
    <w:rsid w:val="00CC2B43"/>
    <w:rsid w:val="00CC610C"/>
    <w:rsid w:val="00CD2DB9"/>
    <w:rsid w:val="00CD39F7"/>
    <w:rsid w:val="00CD4BED"/>
    <w:rsid w:val="00CD5C74"/>
    <w:rsid w:val="00CD73F7"/>
    <w:rsid w:val="00CE09E7"/>
    <w:rsid w:val="00CE15A7"/>
    <w:rsid w:val="00CE32C4"/>
    <w:rsid w:val="00CE36BF"/>
    <w:rsid w:val="00CE402A"/>
    <w:rsid w:val="00CE6B08"/>
    <w:rsid w:val="00CF0401"/>
    <w:rsid w:val="00CF098D"/>
    <w:rsid w:val="00CF5D9C"/>
    <w:rsid w:val="00CF6E61"/>
    <w:rsid w:val="00D00131"/>
    <w:rsid w:val="00D00E15"/>
    <w:rsid w:val="00D01F0E"/>
    <w:rsid w:val="00D020E2"/>
    <w:rsid w:val="00D02DE3"/>
    <w:rsid w:val="00D07941"/>
    <w:rsid w:val="00D104F3"/>
    <w:rsid w:val="00D11B81"/>
    <w:rsid w:val="00D11F53"/>
    <w:rsid w:val="00D1596F"/>
    <w:rsid w:val="00D15A31"/>
    <w:rsid w:val="00D15C11"/>
    <w:rsid w:val="00D161B8"/>
    <w:rsid w:val="00D16622"/>
    <w:rsid w:val="00D16C63"/>
    <w:rsid w:val="00D17A5E"/>
    <w:rsid w:val="00D17C8F"/>
    <w:rsid w:val="00D2491E"/>
    <w:rsid w:val="00D2619D"/>
    <w:rsid w:val="00D26599"/>
    <w:rsid w:val="00D2669B"/>
    <w:rsid w:val="00D2674B"/>
    <w:rsid w:val="00D26C24"/>
    <w:rsid w:val="00D27B9E"/>
    <w:rsid w:val="00D309D8"/>
    <w:rsid w:val="00D33F78"/>
    <w:rsid w:val="00D34116"/>
    <w:rsid w:val="00D37BAB"/>
    <w:rsid w:val="00D41823"/>
    <w:rsid w:val="00D4281D"/>
    <w:rsid w:val="00D442CA"/>
    <w:rsid w:val="00D44D87"/>
    <w:rsid w:val="00D44EFE"/>
    <w:rsid w:val="00D45B39"/>
    <w:rsid w:val="00D505D1"/>
    <w:rsid w:val="00D53321"/>
    <w:rsid w:val="00D56ED2"/>
    <w:rsid w:val="00D573F8"/>
    <w:rsid w:val="00D607A5"/>
    <w:rsid w:val="00D639E1"/>
    <w:rsid w:val="00D67C55"/>
    <w:rsid w:val="00D74257"/>
    <w:rsid w:val="00D7638D"/>
    <w:rsid w:val="00D77F25"/>
    <w:rsid w:val="00D806C5"/>
    <w:rsid w:val="00D80788"/>
    <w:rsid w:val="00D81955"/>
    <w:rsid w:val="00D81C1E"/>
    <w:rsid w:val="00D861D1"/>
    <w:rsid w:val="00D90FF2"/>
    <w:rsid w:val="00D91462"/>
    <w:rsid w:val="00D97A88"/>
    <w:rsid w:val="00DA0046"/>
    <w:rsid w:val="00DA1453"/>
    <w:rsid w:val="00DA2BC1"/>
    <w:rsid w:val="00DA3D4E"/>
    <w:rsid w:val="00DA7DF1"/>
    <w:rsid w:val="00DA7E11"/>
    <w:rsid w:val="00DB0E5D"/>
    <w:rsid w:val="00DB0F71"/>
    <w:rsid w:val="00DB1485"/>
    <w:rsid w:val="00DB174E"/>
    <w:rsid w:val="00DB191A"/>
    <w:rsid w:val="00DB5C3C"/>
    <w:rsid w:val="00DB7F4E"/>
    <w:rsid w:val="00DC0781"/>
    <w:rsid w:val="00DC2C69"/>
    <w:rsid w:val="00DC2F5F"/>
    <w:rsid w:val="00DD14B1"/>
    <w:rsid w:val="00DD1E62"/>
    <w:rsid w:val="00DD1EEF"/>
    <w:rsid w:val="00DD270A"/>
    <w:rsid w:val="00DD34C8"/>
    <w:rsid w:val="00DD644F"/>
    <w:rsid w:val="00DD6531"/>
    <w:rsid w:val="00DE46BB"/>
    <w:rsid w:val="00DE4B08"/>
    <w:rsid w:val="00DE6498"/>
    <w:rsid w:val="00DE6534"/>
    <w:rsid w:val="00DE6E87"/>
    <w:rsid w:val="00DF0693"/>
    <w:rsid w:val="00DF1C32"/>
    <w:rsid w:val="00DF290F"/>
    <w:rsid w:val="00DF79B4"/>
    <w:rsid w:val="00E0081B"/>
    <w:rsid w:val="00E01106"/>
    <w:rsid w:val="00E02391"/>
    <w:rsid w:val="00E03337"/>
    <w:rsid w:val="00E03851"/>
    <w:rsid w:val="00E03AB4"/>
    <w:rsid w:val="00E0454A"/>
    <w:rsid w:val="00E046C0"/>
    <w:rsid w:val="00E1091C"/>
    <w:rsid w:val="00E119B6"/>
    <w:rsid w:val="00E170D9"/>
    <w:rsid w:val="00E20D37"/>
    <w:rsid w:val="00E25927"/>
    <w:rsid w:val="00E3269A"/>
    <w:rsid w:val="00E32F75"/>
    <w:rsid w:val="00E33695"/>
    <w:rsid w:val="00E34925"/>
    <w:rsid w:val="00E34E1B"/>
    <w:rsid w:val="00E37138"/>
    <w:rsid w:val="00E434D6"/>
    <w:rsid w:val="00E4508C"/>
    <w:rsid w:val="00E4532B"/>
    <w:rsid w:val="00E4570A"/>
    <w:rsid w:val="00E45DA5"/>
    <w:rsid w:val="00E462A6"/>
    <w:rsid w:val="00E47B0E"/>
    <w:rsid w:val="00E5055D"/>
    <w:rsid w:val="00E5078D"/>
    <w:rsid w:val="00E512F6"/>
    <w:rsid w:val="00E51DDE"/>
    <w:rsid w:val="00E522DD"/>
    <w:rsid w:val="00E56849"/>
    <w:rsid w:val="00E56CA4"/>
    <w:rsid w:val="00E56E5B"/>
    <w:rsid w:val="00E60381"/>
    <w:rsid w:val="00E609CD"/>
    <w:rsid w:val="00E6172C"/>
    <w:rsid w:val="00E622F4"/>
    <w:rsid w:val="00E64458"/>
    <w:rsid w:val="00E66269"/>
    <w:rsid w:val="00E6711C"/>
    <w:rsid w:val="00E72D43"/>
    <w:rsid w:val="00E73A0A"/>
    <w:rsid w:val="00E7722F"/>
    <w:rsid w:val="00E82AFF"/>
    <w:rsid w:val="00E91094"/>
    <w:rsid w:val="00E92029"/>
    <w:rsid w:val="00E94D23"/>
    <w:rsid w:val="00EA03C4"/>
    <w:rsid w:val="00EA0736"/>
    <w:rsid w:val="00EA26A7"/>
    <w:rsid w:val="00EA2B7C"/>
    <w:rsid w:val="00EA4D28"/>
    <w:rsid w:val="00EA5265"/>
    <w:rsid w:val="00EA6857"/>
    <w:rsid w:val="00EB07C6"/>
    <w:rsid w:val="00EB0A33"/>
    <w:rsid w:val="00EB106B"/>
    <w:rsid w:val="00EB25FF"/>
    <w:rsid w:val="00EB503A"/>
    <w:rsid w:val="00EB7EC5"/>
    <w:rsid w:val="00EC0C90"/>
    <w:rsid w:val="00EC0F5E"/>
    <w:rsid w:val="00EC3412"/>
    <w:rsid w:val="00EC4505"/>
    <w:rsid w:val="00EC54A7"/>
    <w:rsid w:val="00ED2F6D"/>
    <w:rsid w:val="00ED41AB"/>
    <w:rsid w:val="00ED4AB4"/>
    <w:rsid w:val="00ED5342"/>
    <w:rsid w:val="00ED5A13"/>
    <w:rsid w:val="00EE1D10"/>
    <w:rsid w:val="00EE2A4F"/>
    <w:rsid w:val="00EE6D9F"/>
    <w:rsid w:val="00EE7F02"/>
    <w:rsid w:val="00EF4E63"/>
    <w:rsid w:val="00EF66E0"/>
    <w:rsid w:val="00F015AB"/>
    <w:rsid w:val="00F0176F"/>
    <w:rsid w:val="00F02047"/>
    <w:rsid w:val="00F022FA"/>
    <w:rsid w:val="00F02362"/>
    <w:rsid w:val="00F025E6"/>
    <w:rsid w:val="00F03576"/>
    <w:rsid w:val="00F03C5F"/>
    <w:rsid w:val="00F047C2"/>
    <w:rsid w:val="00F067E3"/>
    <w:rsid w:val="00F136BD"/>
    <w:rsid w:val="00F1704A"/>
    <w:rsid w:val="00F2034C"/>
    <w:rsid w:val="00F21465"/>
    <w:rsid w:val="00F222F2"/>
    <w:rsid w:val="00F2440A"/>
    <w:rsid w:val="00F26FA6"/>
    <w:rsid w:val="00F26FFF"/>
    <w:rsid w:val="00F30F25"/>
    <w:rsid w:val="00F3205D"/>
    <w:rsid w:val="00F3306F"/>
    <w:rsid w:val="00F3310E"/>
    <w:rsid w:val="00F33E65"/>
    <w:rsid w:val="00F34421"/>
    <w:rsid w:val="00F4484F"/>
    <w:rsid w:val="00F509AC"/>
    <w:rsid w:val="00F51157"/>
    <w:rsid w:val="00F5322E"/>
    <w:rsid w:val="00F535C6"/>
    <w:rsid w:val="00F5409C"/>
    <w:rsid w:val="00F5477B"/>
    <w:rsid w:val="00F555F8"/>
    <w:rsid w:val="00F559AE"/>
    <w:rsid w:val="00F57EC7"/>
    <w:rsid w:val="00F60A37"/>
    <w:rsid w:val="00F6353D"/>
    <w:rsid w:val="00F63BEF"/>
    <w:rsid w:val="00F643F4"/>
    <w:rsid w:val="00F646FD"/>
    <w:rsid w:val="00F70722"/>
    <w:rsid w:val="00F71160"/>
    <w:rsid w:val="00F73C44"/>
    <w:rsid w:val="00F740D2"/>
    <w:rsid w:val="00F7508B"/>
    <w:rsid w:val="00F76C76"/>
    <w:rsid w:val="00F76FB8"/>
    <w:rsid w:val="00F81EC1"/>
    <w:rsid w:val="00F8352A"/>
    <w:rsid w:val="00F84940"/>
    <w:rsid w:val="00F86597"/>
    <w:rsid w:val="00F90158"/>
    <w:rsid w:val="00F9153F"/>
    <w:rsid w:val="00F926CA"/>
    <w:rsid w:val="00F93783"/>
    <w:rsid w:val="00FA06E3"/>
    <w:rsid w:val="00FA1B9C"/>
    <w:rsid w:val="00FA3EA8"/>
    <w:rsid w:val="00FB2111"/>
    <w:rsid w:val="00FB30DC"/>
    <w:rsid w:val="00FB31D9"/>
    <w:rsid w:val="00FB50A8"/>
    <w:rsid w:val="00FB5C53"/>
    <w:rsid w:val="00FB618D"/>
    <w:rsid w:val="00FB7E84"/>
    <w:rsid w:val="00FC040B"/>
    <w:rsid w:val="00FC1427"/>
    <w:rsid w:val="00FC2502"/>
    <w:rsid w:val="00FC2F4B"/>
    <w:rsid w:val="00FC3ABC"/>
    <w:rsid w:val="00FC6AD6"/>
    <w:rsid w:val="00FD0113"/>
    <w:rsid w:val="00FD01C0"/>
    <w:rsid w:val="00FD0B58"/>
    <w:rsid w:val="00FD0C8A"/>
    <w:rsid w:val="00FD2A6A"/>
    <w:rsid w:val="00FD4502"/>
    <w:rsid w:val="00FD53E9"/>
    <w:rsid w:val="00FE02FD"/>
    <w:rsid w:val="00FE38FC"/>
    <w:rsid w:val="00FE5AE9"/>
    <w:rsid w:val="00FE680D"/>
    <w:rsid w:val="00FF0A07"/>
    <w:rsid w:val="00FF0B0D"/>
    <w:rsid w:val="00FF13DA"/>
    <w:rsid w:val="00FF1824"/>
    <w:rsid w:val="00FF1DF4"/>
    <w:rsid w:val="00FF61A9"/>
    <w:rsid w:val="00FF6E64"/>
    <w:rsid w:val="00FF7CFF"/>
    <w:rsid w:val="0C900C06"/>
    <w:rsid w:val="1397DCDA"/>
    <w:rsid w:val="24AFCCAB"/>
    <w:rsid w:val="45189B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6F13"/>
  <w15:chartTrackingRefBased/>
  <w15:docId w15:val="{946A66D1-8F98-4AE1-840F-C5840F6A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E4B"/>
  </w:style>
  <w:style w:type="paragraph" w:styleId="Heading1">
    <w:name w:val="heading 1"/>
    <w:basedOn w:val="Normal"/>
    <w:next w:val="Normal"/>
    <w:link w:val="Heading1Char"/>
    <w:uiPriority w:val="9"/>
    <w:qFormat/>
    <w:rsid w:val="00D34116"/>
    <w:pPr>
      <w:keepNext/>
      <w:keepLines/>
      <w:spacing w:before="240"/>
      <w:outlineLvl w:val="0"/>
    </w:pPr>
    <w:rPr>
      <w:rFonts w:asciiTheme="majorHAnsi" w:eastAsiaTheme="majorEastAsia" w:hAnsiTheme="majorHAnsi" w:cstheme="majorBidi"/>
      <w:color w:val="2E718D" w:themeColor="accent1" w:themeShade="BF"/>
      <w:sz w:val="32"/>
      <w:szCs w:val="32"/>
    </w:rPr>
  </w:style>
  <w:style w:type="paragraph" w:styleId="Heading2">
    <w:name w:val="heading 2"/>
    <w:basedOn w:val="Normal"/>
    <w:next w:val="Normal"/>
    <w:link w:val="Heading2Char"/>
    <w:uiPriority w:val="9"/>
    <w:unhideWhenUsed/>
    <w:qFormat/>
    <w:rsid w:val="005066BA"/>
    <w:pPr>
      <w:keepNext/>
      <w:keepLines/>
      <w:spacing w:before="40"/>
      <w:outlineLvl w:val="1"/>
    </w:pPr>
    <w:rPr>
      <w:rFonts w:asciiTheme="majorHAnsi" w:eastAsiaTheme="majorEastAsia" w:hAnsiTheme="majorHAnsi" w:cstheme="majorBidi"/>
      <w:color w:val="2E718D"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DD34C8"/>
    <w:pPr>
      <w:spacing w:after="100"/>
    </w:pPr>
    <w:rPr>
      <w:rFonts w:asciiTheme="majorHAnsi" w:eastAsia="Times New Roman" w:hAnsiTheme="majorHAnsi" w:cs="Times New Roman"/>
      <w:lang w:val="en-US"/>
    </w:rPr>
  </w:style>
  <w:style w:type="paragraph" w:styleId="FootnoteText">
    <w:name w:val="footnote text"/>
    <w:basedOn w:val="Normal"/>
    <w:link w:val="FootnoteTextChar"/>
    <w:autoRedefine/>
    <w:uiPriority w:val="99"/>
    <w:semiHidden/>
    <w:unhideWhenUsed/>
    <w:qFormat/>
    <w:rsid w:val="00DD34C8"/>
    <w:rPr>
      <w:rFonts w:ascii="Calibri Light" w:eastAsia="Times New Roman" w:hAnsi="Calibri Light" w:cs="Times New Roman"/>
      <w:color w:val="3F98BD" w:themeColor="text2"/>
      <w:sz w:val="20"/>
      <w:szCs w:val="20"/>
      <w:lang w:val="en-US"/>
    </w:rPr>
  </w:style>
  <w:style w:type="character" w:customStyle="1" w:styleId="FootnoteTextChar">
    <w:name w:val="Footnote Text Char"/>
    <w:basedOn w:val="DefaultParagraphFont"/>
    <w:link w:val="FootnoteText"/>
    <w:uiPriority w:val="99"/>
    <w:semiHidden/>
    <w:rsid w:val="00DD34C8"/>
    <w:rPr>
      <w:rFonts w:ascii="Calibri Light" w:eastAsia="Times New Roman" w:hAnsi="Calibri Light" w:cs="Times New Roman"/>
      <w:color w:val="3F98BD" w:themeColor="text2"/>
      <w:sz w:val="20"/>
      <w:szCs w:val="20"/>
      <w:lang w:val="en-US"/>
    </w:rPr>
  </w:style>
  <w:style w:type="paragraph" w:customStyle="1" w:styleId="Style1">
    <w:name w:val="Style1"/>
    <w:basedOn w:val="Normal"/>
    <w:autoRedefine/>
    <w:qFormat/>
    <w:rsid w:val="00DD34C8"/>
    <w:pPr>
      <w:jc w:val="both"/>
    </w:pPr>
    <w:rPr>
      <w:rFonts w:asciiTheme="majorHAnsi" w:eastAsia="Times New Roman" w:hAnsiTheme="majorHAnsi" w:cstheme="minorHAnsi"/>
      <w:lang w:val="nl-BE"/>
    </w:rPr>
  </w:style>
  <w:style w:type="character" w:styleId="Hyperlink">
    <w:name w:val="Hyperlink"/>
    <w:basedOn w:val="DefaultParagraphFont"/>
    <w:uiPriority w:val="99"/>
    <w:unhideWhenUsed/>
    <w:rsid w:val="00842305"/>
    <w:rPr>
      <w:color w:val="3F98BD" w:themeColor="hyperlink"/>
      <w:u w:val="single"/>
    </w:rPr>
  </w:style>
  <w:style w:type="paragraph" w:styleId="ListParagraph">
    <w:name w:val="List Paragraph"/>
    <w:basedOn w:val="Normal"/>
    <w:uiPriority w:val="34"/>
    <w:qFormat/>
    <w:rsid w:val="00842305"/>
    <w:pPr>
      <w:ind w:left="720"/>
      <w:contextualSpacing/>
    </w:pPr>
  </w:style>
  <w:style w:type="paragraph" w:styleId="Footer">
    <w:name w:val="footer"/>
    <w:basedOn w:val="Normal"/>
    <w:link w:val="FooterChar"/>
    <w:uiPriority w:val="99"/>
    <w:unhideWhenUsed/>
    <w:rsid w:val="00AA312B"/>
    <w:pPr>
      <w:tabs>
        <w:tab w:val="center" w:pos="4513"/>
        <w:tab w:val="right" w:pos="9026"/>
      </w:tabs>
    </w:pPr>
  </w:style>
  <w:style w:type="character" w:customStyle="1" w:styleId="FooterChar">
    <w:name w:val="Footer Char"/>
    <w:basedOn w:val="DefaultParagraphFont"/>
    <w:link w:val="Footer"/>
    <w:uiPriority w:val="99"/>
    <w:rsid w:val="00AA312B"/>
  </w:style>
  <w:style w:type="character" w:styleId="PlaceholderText">
    <w:name w:val="Placeholder Text"/>
    <w:basedOn w:val="DefaultParagraphFont"/>
    <w:uiPriority w:val="99"/>
    <w:semiHidden/>
    <w:rsid w:val="00DE6534"/>
    <w:rPr>
      <w:color w:val="808080"/>
    </w:rPr>
  </w:style>
  <w:style w:type="character" w:customStyle="1" w:styleId="Heading1Char">
    <w:name w:val="Heading 1 Char"/>
    <w:basedOn w:val="DefaultParagraphFont"/>
    <w:link w:val="Heading1"/>
    <w:uiPriority w:val="9"/>
    <w:rsid w:val="00D34116"/>
    <w:rPr>
      <w:rFonts w:asciiTheme="majorHAnsi" w:eastAsiaTheme="majorEastAsia" w:hAnsiTheme="majorHAnsi" w:cstheme="majorBidi"/>
      <w:color w:val="2E718D" w:themeColor="accent1" w:themeShade="BF"/>
      <w:sz w:val="32"/>
      <w:szCs w:val="32"/>
    </w:rPr>
  </w:style>
  <w:style w:type="table" w:styleId="TableGrid">
    <w:name w:val="Table Grid"/>
    <w:basedOn w:val="TableNormal"/>
    <w:uiPriority w:val="39"/>
    <w:rsid w:val="00834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066BA"/>
    <w:rPr>
      <w:rFonts w:asciiTheme="majorHAnsi" w:eastAsiaTheme="majorEastAsia" w:hAnsiTheme="majorHAnsi" w:cstheme="majorBidi"/>
      <w:color w:val="2E718D" w:themeColor="accent1" w:themeShade="BF"/>
      <w:sz w:val="26"/>
      <w:szCs w:val="26"/>
    </w:rPr>
  </w:style>
  <w:style w:type="paragraph" w:styleId="HTMLPreformatted">
    <w:name w:val="HTML Preformatted"/>
    <w:basedOn w:val="Normal"/>
    <w:link w:val="HTMLPreformattedChar"/>
    <w:uiPriority w:val="99"/>
    <w:semiHidden/>
    <w:unhideWhenUsed/>
    <w:rsid w:val="00D26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D2669B"/>
    <w:rPr>
      <w:rFonts w:ascii="Courier New" w:eastAsia="Times New Roman" w:hAnsi="Courier New" w:cs="Courier New"/>
      <w:sz w:val="20"/>
      <w:szCs w:val="20"/>
      <w:lang w:eastAsia="en-GB"/>
    </w:rPr>
  </w:style>
  <w:style w:type="table" w:styleId="GridTable6Colorful">
    <w:name w:val="Grid Table 6 Colorful"/>
    <w:basedOn w:val="TableNormal"/>
    <w:uiPriority w:val="51"/>
    <w:rsid w:val="00BF7E48"/>
    <w:rPr>
      <w:color w:val="3C3C3B" w:themeColor="text1"/>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paragraph" w:styleId="Header">
    <w:name w:val="header"/>
    <w:basedOn w:val="Normal"/>
    <w:link w:val="HeaderChar"/>
    <w:uiPriority w:val="99"/>
    <w:semiHidden/>
    <w:unhideWhenUsed/>
    <w:rsid w:val="00DA7DF1"/>
    <w:pPr>
      <w:tabs>
        <w:tab w:val="center" w:pos="4513"/>
        <w:tab w:val="right" w:pos="9026"/>
      </w:tabs>
    </w:pPr>
  </w:style>
  <w:style w:type="character" w:customStyle="1" w:styleId="HeaderChar">
    <w:name w:val="Header Char"/>
    <w:basedOn w:val="DefaultParagraphFont"/>
    <w:link w:val="Header"/>
    <w:uiPriority w:val="99"/>
    <w:semiHidden/>
    <w:rsid w:val="00DA7DF1"/>
  </w:style>
  <w:style w:type="paragraph" w:styleId="Revision">
    <w:name w:val="Revision"/>
    <w:hidden/>
    <w:uiPriority w:val="99"/>
    <w:semiHidden/>
    <w:rsid w:val="00DA7DF1"/>
  </w:style>
  <w:style w:type="character" w:styleId="CommentReference">
    <w:name w:val="annotation reference"/>
    <w:basedOn w:val="DefaultParagraphFont"/>
    <w:uiPriority w:val="99"/>
    <w:semiHidden/>
    <w:unhideWhenUsed/>
    <w:rsid w:val="004F7643"/>
    <w:rPr>
      <w:sz w:val="16"/>
      <w:szCs w:val="16"/>
    </w:rPr>
  </w:style>
  <w:style w:type="paragraph" w:styleId="CommentText">
    <w:name w:val="annotation text"/>
    <w:basedOn w:val="Normal"/>
    <w:link w:val="CommentTextChar"/>
    <w:uiPriority w:val="99"/>
    <w:unhideWhenUsed/>
    <w:rsid w:val="004F7643"/>
    <w:rPr>
      <w:sz w:val="20"/>
      <w:szCs w:val="20"/>
    </w:rPr>
  </w:style>
  <w:style w:type="character" w:customStyle="1" w:styleId="CommentTextChar">
    <w:name w:val="Comment Text Char"/>
    <w:basedOn w:val="DefaultParagraphFont"/>
    <w:link w:val="CommentText"/>
    <w:uiPriority w:val="99"/>
    <w:rsid w:val="004F7643"/>
    <w:rPr>
      <w:sz w:val="20"/>
      <w:szCs w:val="20"/>
    </w:rPr>
  </w:style>
  <w:style w:type="paragraph" w:styleId="CommentSubject">
    <w:name w:val="annotation subject"/>
    <w:basedOn w:val="CommentText"/>
    <w:next w:val="CommentText"/>
    <w:link w:val="CommentSubjectChar"/>
    <w:uiPriority w:val="99"/>
    <w:semiHidden/>
    <w:unhideWhenUsed/>
    <w:rsid w:val="004F7643"/>
    <w:rPr>
      <w:b/>
      <w:bCs/>
    </w:rPr>
  </w:style>
  <w:style w:type="character" w:customStyle="1" w:styleId="CommentSubjectChar">
    <w:name w:val="Comment Subject Char"/>
    <w:basedOn w:val="CommentTextChar"/>
    <w:link w:val="CommentSubject"/>
    <w:uiPriority w:val="99"/>
    <w:semiHidden/>
    <w:rsid w:val="004F7643"/>
    <w:rPr>
      <w:b/>
      <w:bCs/>
      <w:sz w:val="20"/>
      <w:szCs w:val="20"/>
    </w:rPr>
  </w:style>
  <w:style w:type="table" w:styleId="GridTable1Light">
    <w:name w:val="Grid Table 1 Light"/>
    <w:basedOn w:val="TableNormal"/>
    <w:uiPriority w:val="46"/>
    <w:rsid w:val="00AA55A9"/>
    <w:tblPr>
      <w:tblStyleRowBandSize w:val="1"/>
      <w:tblStyleColBandSize w:val="1"/>
      <w:tblBorders>
        <w:top w:val="single" w:sz="4" w:space="0" w:color="B1B1B0" w:themeColor="text1" w:themeTint="66"/>
        <w:left w:val="single" w:sz="4" w:space="0" w:color="B1B1B0" w:themeColor="text1" w:themeTint="66"/>
        <w:bottom w:val="single" w:sz="4" w:space="0" w:color="B1B1B0" w:themeColor="text1" w:themeTint="66"/>
        <w:right w:val="single" w:sz="4" w:space="0" w:color="B1B1B0" w:themeColor="text1" w:themeTint="66"/>
        <w:insideH w:val="single" w:sz="4" w:space="0" w:color="B1B1B0" w:themeColor="text1" w:themeTint="66"/>
        <w:insideV w:val="single" w:sz="4" w:space="0" w:color="B1B1B0" w:themeColor="text1" w:themeTint="66"/>
      </w:tblBorders>
    </w:tblPr>
    <w:tblStylePr w:type="firstRow">
      <w:rPr>
        <w:b/>
        <w:bCs/>
      </w:rPr>
      <w:tblPr/>
      <w:tcPr>
        <w:tcBorders>
          <w:bottom w:val="single" w:sz="12" w:space="0" w:color="8A8A88" w:themeColor="text1" w:themeTint="99"/>
        </w:tcBorders>
      </w:tcPr>
    </w:tblStylePr>
    <w:tblStylePr w:type="lastRow">
      <w:rPr>
        <w:b/>
        <w:bCs/>
      </w:rPr>
      <w:tblPr/>
      <w:tcPr>
        <w:tcBorders>
          <w:top w:val="double" w:sz="2" w:space="0" w:color="8A8A88"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AA55A9"/>
    <w:tblPr>
      <w:tblStyleRowBandSize w:val="1"/>
      <w:tblStyleColBandSize w:val="1"/>
      <w:tblBorders>
        <w:top w:val="single" w:sz="2" w:space="0" w:color="8A8A88" w:themeColor="text1" w:themeTint="99"/>
        <w:bottom w:val="single" w:sz="2" w:space="0" w:color="8A8A88" w:themeColor="text1" w:themeTint="99"/>
        <w:insideH w:val="single" w:sz="2" w:space="0" w:color="8A8A88" w:themeColor="text1" w:themeTint="99"/>
        <w:insideV w:val="single" w:sz="2" w:space="0" w:color="8A8A88" w:themeColor="text1" w:themeTint="99"/>
      </w:tblBorders>
    </w:tblPr>
    <w:tblStylePr w:type="firstRow">
      <w:rPr>
        <w:b/>
        <w:bCs/>
      </w:rPr>
      <w:tblPr/>
      <w:tcPr>
        <w:tcBorders>
          <w:top w:val="nil"/>
          <w:bottom w:val="single" w:sz="12" w:space="0" w:color="8A8A88" w:themeColor="text1" w:themeTint="99"/>
          <w:insideH w:val="nil"/>
          <w:insideV w:val="nil"/>
        </w:tcBorders>
        <w:shd w:val="clear" w:color="auto" w:fill="FFFFFF" w:themeFill="background1"/>
      </w:tcPr>
    </w:tblStylePr>
    <w:tblStylePr w:type="lastRow">
      <w:rPr>
        <w:b/>
        <w:bCs/>
      </w:rPr>
      <w:tblPr/>
      <w:tcPr>
        <w:tcBorders>
          <w:top w:val="double" w:sz="2" w:space="0" w:color="8A8A88"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1216">
      <w:bodyDiv w:val="1"/>
      <w:marLeft w:val="0"/>
      <w:marRight w:val="0"/>
      <w:marTop w:val="0"/>
      <w:marBottom w:val="0"/>
      <w:divBdr>
        <w:top w:val="none" w:sz="0" w:space="0" w:color="auto"/>
        <w:left w:val="none" w:sz="0" w:space="0" w:color="auto"/>
        <w:bottom w:val="none" w:sz="0" w:space="0" w:color="auto"/>
        <w:right w:val="none" w:sz="0" w:space="0" w:color="auto"/>
      </w:divBdr>
    </w:div>
    <w:div w:id="157382019">
      <w:bodyDiv w:val="1"/>
      <w:marLeft w:val="0"/>
      <w:marRight w:val="0"/>
      <w:marTop w:val="0"/>
      <w:marBottom w:val="0"/>
      <w:divBdr>
        <w:top w:val="none" w:sz="0" w:space="0" w:color="auto"/>
        <w:left w:val="none" w:sz="0" w:space="0" w:color="auto"/>
        <w:bottom w:val="none" w:sz="0" w:space="0" w:color="auto"/>
        <w:right w:val="none" w:sz="0" w:space="0" w:color="auto"/>
      </w:divBdr>
    </w:div>
    <w:div w:id="261493978">
      <w:bodyDiv w:val="1"/>
      <w:marLeft w:val="0"/>
      <w:marRight w:val="0"/>
      <w:marTop w:val="0"/>
      <w:marBottom w:val="0"/>
      <w:divBdr>
        <w:top w:val="none" w:sz="0" w:space="0" w:color="auto"/>
        <w:left w:val="none" w:sz="0" w:space="0" w:color="auto"/>
        <w:bottom w:val="none" w:sz="0" w:space="0" w:color="auto"/>
        <w:right w:val="none" w:sz="0" w:space="0" w:color="auto"/>
      </w:divBdr>
      <w:divsChild>
        <w:div w:id="1100177975">
          <w:marLeft w:val="0"/>
          <w:marRight w:val="0"/>
          <w:marTop w:val="0"/>
          <w:marBottom w:val="0"/>
          <w:divBdr>
            <w:top w:val="none" w:sz="0" w:space="0" w:color="auto"/>
            <w:left w:val="none" w:sz="0" w:space="0" w:color="auto"/>
            <w:bottom w:val="none" w:sz="0" w:space="0" w:color="auto"/>
            <w:right w:val="none" w:sz="0" w:space="0" w:color="auto"/>
          </w:divBdr>
          <w:divsChild>
            <w:div w:id="90397441">
              <w:marLeft w:val="0"/>
              <w:marRight w:val="0"/>
              <w:marTop w:val="0"/>
              <w:marBottom w:val="0"/>
              <w:divBdr>
                <w:top w:val="none" w:sz="0" w:space="0" w:color="auto"/>
                <w:left w:val="none" w:sz="0" w:space="0" w:color="auto"/>
                <w:bottom w:val="none" w:sz="0" w:space="0" w:color="auto"/>
                <w:right w:val="none" w:sz="0" w:space="0" w:color="auto"/>
              </w:divBdr>
            </w:div>
            <w:div w:id="99958847">
              <w:marLeft w:val="0"/>
              <w:marRight w:val="0"/>
              <w:marTop w:val="0"/>
              <w:marBottom w:val="0"/>
              <w:divBdr>
                <w:top w:val="none" w:sz="0" w:space="0" w:color="auto"/>
                <w:left w:val="none" w:sz="0" w:space="0" w:color="auto"/>
                <w:bottom w:val="none" w:sz="0" w:space="0" w:color="auto"/>
                <w:right w:val="none" w:sz="0" w:space="0" w:color="auto"/>
              </w:divBdr>
            </w:div>
            <w:div w:id="130827322">
              <w:marLeft w:val="0"/>
              <w:marRight w:val="0"/>
              <w:marTop w:val="0"/>
              <w:marBottom w:val="0"/>
              <w:divBdr>
                <w:top w:val="none" w:sz="0" w:space="0" w:color="auto"/>
                <w:left w:val="none" w:sz="0" w:space="0" w:color="auto"/>
                <w:bottom w:val="none" w:sz="0" w:space="0" w:color="auto"/>
                <w:right w:val="none" w:sz="0" w:space="0" w:color="auto"/>
              </w:divBdr>
            </w:div>
            <w:div w:id="178814972">
              <w:marLeft w:val="0"/>
              <w:marRight w:val="0"/>
              <w:marTop w:val="0"/>
              <w:marBottom w:val="0"/>
              <w:divBdr>
                <w:top w:val="none" w:sz="0" w:space="0" w:color="auto"/>
                <w:left w:val="none" w:sz="0" w:space="0" w:color="auto"/>
                <w:bottom w:val="none" w:sz="0" w:space="0" w:color="auto"/>
                <w:right w:val="none" w:sz="0" w:space="0" w:color="auto"/>
              </w:divBdr>
            </w:div>
            <w:div w:id="253828995">
              <w:marLeft w:val="0"/>
              <w:marRight w:val="0"/>
              <w:marTop w:val="0"/>
              <w:marBottom w:val="0"/>
              <w:divBdr>
                <w:top w:val="none" w:sz="0" w:space="0" w:color="auto"/>
                <w:left w:val="none" w:sz="0" w:space="0" w:color="auto"/>
                <w:bottom w:val="none" w:sz="0" w:space="0" w:color="auto"/>
                <w:right w:val="none" w:sz="0" w:space="0" w:color="auto"/>
              </w:divBdr>
            </w:div>
            <w:div w:id="749815301">
              <w:marLeft w:val="0"/>
              <w:marRight w:val="0"/>
              <w:marTop w:val="0"/>
              <w:marBottom w:val="0"/>
              <w:divBdr>
                <w:top w:val="none" w:sz="0" w:space="0" w:color="auto"/>
                <w:left w:val="none" w:sz="0" w:space="0" w:color="auto"/>
                <w:bottom w:val="none" w:sz="0" w:space="0" w:color="auto"/>
                <w:right w:val="none" w:sz="0" w:space="0" w:color="auto"/>
              </w:divBdr>
            </w:div>
            <w:div w:id="1090126221">
              <w:marLeft w:val="0"/>
              <w:marRight w:val="0"/>
              <w:marTop w:val="0"/>
              <w:marBottom w:val="0"/>
              <w:divBdr>
                <w:top w:val="none" w:sz="0" w:space="0" w:color="auto"/>
                <w:left w:val="none" w:sz="0" w:space="0" w:color="auto"/>
                <w:bottom w:val="none" w:sz="0" w:space="0" w:color="auto"/>
                <w:right w:val="none" w:sz="0" w:space="0" w:color="auto"/>
              </w:divBdr>
            </w:div>
            <w:div w:id="1219323380">
              <w:marLeft w:val="0"/>
              <w:marRight w:val="0"/>
              <w:marTop w:val="0"/>
              <w:marBottom w:val="0"/>
              <w:divBdr>
                <w:top w:val="none" w:sz="0" w:space="0" w:color="auto"/>
                <w:left w:val="none" w:sz="0" w:space="0" w:color="auto"/>
                <w:bottom w:val="none" w:sz="0" w:space="0" w:color="auto"/>
                <w:right w:val="none" w:sz="0" w:space="0" w:color="auto"/>
              </w:divBdr>
            </w:div>
            <w:div w:id="1237519738">
              <w:marLeft w:val="0"/>
              <w:marRight w:val="0"/>
              <w:marTop w:val="0"/>
              <w:marBottom w:val="0"/>
              <w:divBdr>
                <w:top w:val="none" w:sz="0" w:space="0" w:color="auto"/>
                <w:left w:val="none" w:sz="0" w:space="0" w:color="auto"/>
                <w:bottom w:val="none" w:sz="0" w:space="0" w:color="auto"/>
                <w:right w:val="none" w:sz="0" w:space="0" w:color="auto"/>
              </w:divBdr>
            </w:div>
            <w:div w:id="1250581872">
              <w:marLeft w:val="0"/>
              <w:marRight w:val="0"/>
              <w:marTop w:val="0"/>
              <w:marBottom w:val="0"/>
              <w:divBdr>
                <w:top w:val="none" w:sz="0" w:space="0" w:color="auto"/>
                <w:left w:val="none" w:sz="0" w:space="0" w:color="auto"/>
                <w:bottom w:val="none" w:sz="0" w:space="0" w:color="auto"/>
                <w:right w:val="none" w:sz="0" w:space="0" w:color="auto"/>
              </w:divBdr>
            </w:div>
            <w:div w:id="1558083602">
              <w:marLeft w:val="0"/>
              <w:marRight w:val="0"/>
              <w:marTop w:val="0"/>
              <w:marBottom w:val="0"/>
              <w:divBdr>
                <w:top w:val="none" w:sz="0" w:space="0" w:color="auto"/>
                <w:left w:val="none" w:sz="0" w:space="0" w:color="auto"/>
                <w:bottom w:val="none" w:sz="0" w:space="0" w:color="auto"/>
                <w:right w:val="none" w:sz="0" w:space="0" w:color="auto"/>
              </w:divBdr>
            </w:div>
            <w:div w:id="1670064548">
              <w:marLeft w:val="0"/>
              <w:marRight w:val="0"/>
              <w:marTop w:val="0"/>
              <w:marBottom w:val="0"/>
              <w:divBdr>
                <w:top w:val="none" w:sz="0" w:space="0" w:color="auto"/>
                <w:left w:val="none" w:sz="0" w:space="0" w:color="auto"/>
                <w:bottom w:val="none" w:sz="0" w:space="0" w:color="auto"/>
                <w:right w:val="none" w:sz="0" w:space="0" w:color="auto"/>
              </w:divBdr>
            </w:div>
            <w:div w:id="1766997116">
              <w:marLeft w:val="0"/>
              <w:marRight w:val="0"/>
              <w:marTop w:val="0"/>
              <w:marBottom w:val="0"/>
              <w:divBdr>
                <w:top w:val="none" w:sz="0" w:space="0" w:color="auto"/>
                <w:left w:val="none" w:sz="0" w:space="0" w:color="auto"/>
                <w:bottom w:val="none" w:sz="0" w:space="0" w:color="auto"/>
                <w:right w:val="none" w:sz="0" w:space="0" w:color="auto"/>
              </w:divBdr>
            </w:div>
            <w:div w:id="1807891166">
              <w:marLeft w:val="0"/>
              <w:marRight w:val="0"/>
              <w:marTop w:val="0"/>
              <w:marBottom w:val="0"/>
              <w:divBdr>
                <w:top w:val="none" w:sz="0" w:space="0" w:color="auto"/>
                <w:left w:val="none" w:sz="0" w:space="0" w:color="auto"/>
                <w:bottom w:val="none" w:sz="0" w:space="0" w:color="auto"/>
                <w:right w:val="none" w:sz="0" w:space="0" w:color="auto"/>
              </w:divBdr>
            </w:div>
            <w:div w:id="21426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2051">
      <w:bodyDiv w:val="1"/>
      <w:marLeft w:val="0"/>
      <w:marRight w:val="0"/>
      <w:marTop w:val="0"/>
      <w:marBottom w:val="0"/>
      <w:divBdr>
        <w:top w:val="none" w:sz="0" w:space="0" w:color="auto"/>
        <w:left w:val="none" w:sz="0" w:space="0" w:color="auto"/>
        <w:bottom w:val="none" w:sz="0" w:space="0" w:color="auto"/>
        <w:right w:val="none" w:sz="0" w:space="0" w:color="auto"/>
      </w:divBdr>
      <w:divsChild>
        <w:div w:id="1050880323">
          <w:marLeft w:val="490"/>
          <w:marRight w:val="0"/>
          <w:marTop w:val="67"/>
          <w:marBottom w:val="0"/>
          <w:divBdr>
            <w:top w:val="none" w:sz="0" w:space="0" w:color="auto"/>
            <w:left w:val="none" w:sz="0" w:space="0" w:color="auto"/>
            <w:bottom w:val="none" w:sz="0" w:space="0" w:color="auto"/>
            <w:right w:val="none" w:sz="0" w:space="0" w:color="auto"/>
          </w:divBdr>
        </w:div>
      </w:divsChild>
    </w:div>
    <w:div w:id="1700817069">
      <w:bodyDiv w:val="1"/>
      <w:marLeft w:val="0"/>
      <w:marRight w:val="0"/>
      <w:marTop w:val="0"/>
      <w:marBottom w:val="0"/>
      <w:divBdr>
        <w:top w:val="none" w:sz="0" w:space="0" w:color="auto"/>
        <w:left w:val="none" w:sz="0" w:space="0" w:color="auto"/>
        <w:bottom w:val="none" w:sz="0" w:space="0" w:color="auto"/>
        <w:right w:val="none" w:sz="0" w:space="0" w:color="auto"/>
      </w:divBdr>
      <w:divsChild>
        <w:div w:id="1578248267">
          <w:marLeft w:val="0"/>
          <w:marRight w:val="0"/>
          <w:marTop w:val="0"/>
          <w:marBottom w:val="0"/>
          <w:divBdr>
            <w:top w:val="none" w:sz="0" w:space="0" w:color="auto"/>
            <w:left w:val="none" w:sz="0" w:space="0" w:color="auto"/>
            <w:bottom w:val="none" w:sz="0" w:space="0" w:color="auto"/>
            <w:right w:val="none" w:sz="0" w:space="0" w:color="auto"/>
          </w:divBdr>
          <w:divsChild>
            <w:div w:id="76095179">
              <w:marLeft w:val="0"/>
              <w:marRight w:val="0"/>
              <w:marTop w:val="0"/>
              <w:marBottom w:val="0"/>
              <w:divBdr>
                <w:top w:val="none" w:sz="0" w:space="0" w:color="auto"/>
                <w:left w:val="none" w:sz="0" w:space="0" w:color="auto"/>
                <w:bottom w:val="none" w:sz="0" w:space="0" w:color="auto"/>
                <w:right w:val="none" w:sz="0" w:space="0" w:color="auto"/>
              </w:divBdr>
            </w:div>
            <w:div w:id="171994389">
              <w:marLeft w:val="0"/>
              <w:marRight w:val="0"/>
              <w:marTop w:val="0"/>
              <w:marBottom w:val="0"/>
              <w:divBdr>
                <w:top w:val="none" w:sz="0" w:space="0" w:color="auto"/>
                <w:left w:val="none" w:sz="0" w:space="0" w:color="auto"/>
                <w:bottom w:val="none" w:sz="0" w:space="0" w:color="auto"/>
                <w:right w:val="none" w:sz="0" w:space="0" w:color="auto"/>
              </w:divBdr>
            </w:div>
            <w:div w:id="179009337">
              <w:marLeft w:val="0"/>
              <w:marRight w:val="0"/>
              <w:marTop w:val="0"/>
              <w:marBottom w:val="0"/>
              <w:divBdr>
                <w:top w:val="none" w:sz="0" w:space="0" w:color="auto"/>
                <w:left w:val="none" w:sz="0" w:space="0" w:color="auto"/>
                <w:bottom w:val="none" w:sz="0" w:space="0" w:color="auto"/>
                <w:right w:val="none" w:sz="0" w:space="0" w:color="auto"/>
              </w:divBdr>
            </w:div>
            <w:div w:id="208808227">
              <w:marLeft w:val="0"/>
              <w:marRight w:val="0"/>
              <w:marTop w:val="0"/>
              <w:marBottom w:val="0"/>
              <w:divBdr>
                <w:top w:val="none" w:sz="0" w:space="0" w:color="auto"/>
                <w:left w:val="none" w:sz="0" w:space="0" w:color="auto"/>
                <w:bottom w:val="none" w:sz="0" w:space="0" w:color="auto"/>
                <w:right w:val="none" w:sz="0" w:space="0" w:color="auto"/>
              </w:divBdr>
            </w:div>
            <w:div w:id="273830980">
              <w:marLeft w:val="0"/>
              <w:marRight w:val="0"/>
              <w:marTop w:val="0"/>
              <w:marBottom w:val="0"/>
              <w:divBdr>
                <w:top w:val="none" w:sz="0" w:space="0" w:color="auto"/>
                <w:left w:val="none" w:sz="0" w:space="0" w:color="auto"/>
                <w:bottom w:val="none" w:sz="0" w:space="0" w:color="auto"/>
                <w:right w:val="none" w:sz="0" w:space="0" w:color="auto"/>
              </w:divBdr>
            </w:div>
            <w:div w:id="554043641">
              <w:marLeft w:val="0"/>
              <w:marRight w:val="0"/>
              <w:marTop w:val="0"/>
              <w:marBottom w:val="0"/>
              <w:divBdr>
                <w:top w:val="none" w:sz="0" w:space="0" w:color="auto"/>
                <w:left w:val="none" w:sz="0" w:space="0" w:color="auto"/>
                <w:bottom w:val="none" w:sz="0" w:space="0" w:color="auto"/>
                <w:right w:val="none" w:sz="0" w:space="0" w:color="auto"/>
              </w:divBdr>
            </w:div>
            <w:div w:id="1028680765">
              <w:marLeft w:val="0"/>
              <w:marRight w:val="0"/>
              <w:marTop w:val="0"/>
              <w:marBottom w:val="0"/>
              <w:divBdr>
                <w:top w:val="none" w:sz="0" w:space="0" w:color="auto"/>
                <w:left w:val="none" w:sz="0" w:space="0" w:color="auto"/>
                <w:bottom w:val="none" w:sz="0" w:space="0" w:color="auto"/>
                <w:right w:val="none" w:sz="0" w:space="0" w:color="auto"/>
              </w:divBdr>
            </w:div>
            <w:div w:id="1174957715">
              <w:marLeft w:val="0"/>
              <w:marRight w:val="0"/>
              <w:marTop w:val="0"/>
              <w:marBottom w:val="0"/>
              <w:divBdr>
                <w:top w:val="none" w:sz="0" w:space="0" w:color="auto"/>
                <w:left w:val="none" w:sz="0" w:space="0" w:color="auto"/>
                <w:bottom w:val="none" w:sz="0" w:space="0" w:color="auto"/>
                <w:right w:val="none" w:sz="0" w:space="0" w:color="auto"/>
              </w:divBdr>
            </w:div>
            <w:div w:id="1235358740">
              <w:marLeft w:val="0"/>
              <w:marRight w:val="0"/>
              <w:marTop w:val="0"/>
              <w:marBottom w:val="0"/>
              <w:divBdr>
                <w:top w:val="none" w:sz="0" w:space="0" w:color="auto"/>
                <w:left w:val="none" w:sz="0" w:space="0" w:color="auto"/>
                <w:bottom w:val="none" w:sz="0" w:space="0" w:color="auto"/>
                <w:right w:val="none" w:sz="0" w:space="0" w:color="auto"/>
              </w:divBdr>
            </w:div>
            <w:div w:id="1248537996">
              <w:marLeft w:val="0"/>
              <w:marRight w:val="0"/>
              <w:marTop w:val="0"/>
              <w:marBottom w:val="0"/>
              <w:divBdr>
                <w:top w:val="none" w:sz="0" w:space="0" w:color="auto"/>
                <w:left w:val="none" w:sz="0" w:space="0" w:color="auto"/>
                <w:bottom w:val="none" w:sz="0" w:space="0" w:color="auto"/>
                <w:right w:val="none" w:sz="0" w:space="0" w:color="auto"/>
              </w:divBdr>
            </w:div>
            <w:div w:id="1307202529">
              <w:marLeft w:val="0"/>
              <w:marRight w:val="0"/>
              <w:marTop w:val="0"/>
              <w:marBottom w:val="0"/>
              <w:divBdr>
                <w:top w:val="none" w:sz="0" w:space="0" w:color="auto"/>
                <w:left w:val="none" w:sz="0" w:space="0" w:color="auto"/>
                <w:bottom w:val="none" w:sz="0" w:space="0" w:color="auto"/>
                <w:right w:val="none" w:sz="0" w:space="0" w:color="auto"/>
              </w:divBdr>
            </w:div>
            <w:div w:id="1514106986">
              <w:marLeft w:val="0"/>
              <w:marRight w:val="0"/>
              <w:marTop w:val="0"/>
              <w:marBottom w:val="0"/>
              <w:divBdr>
                <w:top w:val="none" w:sz="0" w:space="0" w:color="auto"/>
                <w:left w:val="none" w:sz="0" w:space="0" w:color="auto"/>
                <w:bottom w:val="none" w:sz="0" w:space="0" w:color="auto"/>
                <w:right w:val="none" w:sz="0" w:space="0" w:color="auto"/>
              </w:divBdr>
            </w:div>
            <w:div w:id="1520121603">
              <w:marLeft w:val="0"/>
              <w:marRight w:val="0"/>
              <w:marTop w:val="0"/>
              <w:marBottom w:val="0"/>
              <w:divBdr>
                <w:top w:val="none" w:sz="0" w:space="0" w:color="auto"/>
                <w:left w:val="none" w:sz="0" w:space="0" w:color="auto"/>
                <w:bottom w:val="none" w:sz="0" w:space="0" w:color="auto"/>
                <w:right w:val="none" w:sz="0" w:space="0" w:color="auto"/>
              </w:divBdr>
            </w:div>
            <w:div w:id="1656955406">
              <w:marLeft w:val="0"/>
              <w:marRight w:val="0"/>
              <w:marTop w:val="0"/>
              <w:marBottom w:val="0"/>
              <w:divBdr>
                <w:top w:val="none" w:sz="0" w:space="0" w:color="auto"/>
                <w:left w:val="none" w:sz="0" w:space="0" w:color="auto"/>
                <w:bottom w:val="none" w:sz="0" w:space="0" w:color="auto"/>
                <w:right w:val="none" w:sz="0" w:space="0" w:color="auto"/>
              </w:divBdr>
            </w:div>
            <w:div w:id="17878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68366">
      <w:bodyDiv w:val="1"/>
      <w:marLeft w:val="0"/>
      <w:marRight w:val="0"/>
      <w:marTop w:val="0"/>
      <w:marBottom w:val="0"/>
      <w:divBdr>
        <w:top w:val="none" w:sz="0" w:space="0" w:color="auto"/>
        <w:left w:val="none" w:sz="0" w:space="0" w:color="auto"/>
        <w:bottom w:val="none" w:sz="0" w:space="0" w:color="auto"/>
        <w:right w:val="none" w:sz="0" w:space="0" w:color="auto"/>
      </w:divBdr>
    </w:div>
    <w:div w:id="187500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imec 2021 generic">
  <a:themeElements>
    <a:clrScheme name="imec 2021 3">
      <a:dk1>
        <a:srgbClr val="3C3C3B"/>
      </a:dk1>
      <a:lt1>
        <a:srgbClr val="FFFFFF"/>
      </a:lt1>
      <a:dk2>
        <a:srgbClr val="3F98BD"/>
      </a:dk2>
      <a:lt2>
        <a:srgbClr val="929497"/>
      </a:lt2>
      <a:accent1>
        <a:srgbClr val="3E98BD"/>
      </a:accent1>
      <a:accent2>
        <a:srgbClr val="52BDC1"/>
      </a:accent2>
      <a:accent3>
        <a:srgbClr val="90288D"/>
      </a:accent3>
      <a:accent4>
        <a:srgbClr val="1582BD"/>
      </a:accent4>
      <a:accent5>
        <a:srgbClr val="36337C"/>
      </a:accent5>
      <a:accent6>
        <a:srgbClr val="99BDE4"/>
      </a:accent6>
      <a:hlink>
        <a:srgbClr val="3F98BD"/>
      </a:hlink>
      <a:folHlink>
        <a:srgbClr val="2D6C8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gradFill>
          <a:gsLst>
            <a:gs pos="0">
              <a:schemeClr val="accent6"/>
            </a:gs>
            <a:gs pos="60000">
              <a:schemeClr val="tx2"/>
            </a:gs>
          </a:gsLst>
          <a:lin ang="2700000" scaled="0"/>
        </a:gradFill>
        <a:ln>
          <a:noFill/>
        </a:ln>
        <a:effectLst/>
      </a:spPr>
      <a:bodyPr rtlCol="0" anchor="ctr"/>
      <a:lstStyle>
        <a:defPPr algn="ctr">
          <a:defRPr sz="1400" smtClean="0"/>
        </a:defPPr>
      </a:lstStyle>
      <a:style>
        <a:lnRef idx="1">
          <a:schemeClr val="accent1"/>
        </a:lnRef>
        <a:fillRef idx="3">
          <a:schemeClr val="accent1"/>
        </a:fillRef>
        <a:effectRef idx="2">
          <a:schemeClr val="accent1"/>
        </a:effectRef>
        <a:fontRef idx="minor">
          <a:schemeClr val="lt1"/>
        </a:fontRef>
      </a:style>
    </a:spDef>
    <a:lnDef>
      <a:spPr>
        <a:ln w="3175" cmpd="sng">
          <a:solidFill>
            <a:schemeClr val="tx2"/>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lgn="ctr">
          <a:defRPr sz="1200" dirty="0" err="1" smtClean="0"/>
        </a:defPPr>
      </a:lstStyle>
    </a:txDef>
  </a:objectDefaults>
  <a:extraClrSchemeLst/>
  <a:extLst>
    <a:ext uri="{05A4C25C-085E-4340-85A3-A5531E510DB2}">
      <thm15:themeFamily xmlns:thm15="http://schemas.microsoft.com/office/thememl/2012/main" name="imec 2021 generic" id="{72757309-472F-954A-9C39-C2963272768C}" vid="{D2EB441C-F1C9-6948-ACC6-8833237756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0C4DB251C76E47AE03DE2D924AEFE2" ma:contentTypeVersion="12" ma:contentTypeDescription="Create a new document." ma:contentTypeScope="" ma:versionID="d451f821ea06d3cf53d2fb97f537158b">
  <xsd:schema xmlns:xsd="http://www.w3.org/2001/XMLSchema" xmlns:xs="http://www.w3.org/2001/XMLSchema" xmlns:p="http://schemas.microsoft.com/office/2006/metadata/properties" xmlns:ns2="da9c18da-9695-4981-a32e-77b842f21473" xmlns:ns3="d4960d75-24f1-4a27-afe6-a91b9d7c8a8e" targetNamespace="http://schemas.microsoft.com/office/2006/metadata/properties" ma:root="true" ma:fieldsID="8385be1706004e3f9c1675625b5d7b73" ns2:_="" ns3:_="">
    <xsd:import namespace="da9c18da-9695-4981-a32e-77b842f21473"/>
    <xsd:import namespace="d4960d75-24f1-4a27-afe6-a91b9d7c8a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c18da-9695-4981-a32e-77b842f21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d83d8f-855d-4716-a748-44e48ed56b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60d75-24f1-4a27-afe6-a91b9d7c8a8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5e604b1-b693-41e1-a47e-350c6e9c8790}" ma:internalName="TaxCatchAll" ma:showField="CatchAllData" ma:web="d4960d75-24f1-4a27-afe6-a91b9d7c8a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4960d75-24f1-4a27-afe6-a91b9d7c8a8e" xsi:nil="true"/>
    <lcf76f155ced4ddcb4097134ff3c332f xmlns="da9c18da-9695-4981-a32e-77b842f214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D81C02-9F56-4C0D-9F24-A000FFE44C9D}">
  <ds:schemaRefs>
    <ds:schemaRef ds:uri="http://schemas.microsoft.com/sharepoint/v3/contenttype/forms"/>
  </ds:schemaRefs>
</ds:datastoreItem>
</file>

<file path=customXml/itemProps2.xml><?xml version="1.0" encoding="utf-8"?>
<ds:datastoreItem xmlns:ds="http://schemas.openxmlformats.org/officeDocument/2006/customXml" ds:itemID="{999C3C0C-D96B-4F91-B52C-4946997B1932}">
  <ds:schemaRefs>
    <ds:schemaRef ds:uri="http://schemas.openxmlformats.org/officeDocument/2006/bibliography"/>
  </ds:schemaRefs>
</ds:datastoreItem>
</file>

<file path=customXml/itemProps3.xml><?xml version="1.0" encoding="utf-8"?>
<ds:datastoreItem xmlns:ds="http://schemas.openxmlformats.org/officeDocument/2006/customXml" ds:itemID="{1B9FCBB0-033E-4DA6-BBB2-9A8733E8E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c18da-9695-4981-a32e-77b842f21473"/>
    <ds:schemaRef ds:uri="d4960d75-24f1-4a27-afe6-a91b9d7c8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98F0B3-4D2D-4E60-AB7A-F22A003FC8E7}">
  <ds:schemaRefs>
    <ds:schemaRef ds:uri="http://schemas.microsoft.com/office/2006/metadata/properties"/>
    <ds:schemaRef ds:uri="http://schemas.microsoft.com/office/infopath/2007/PartnerControls"/>
    <ds:schemaRef ds:uri="d4960d75-24f1-4a27-afe6-a91b9d7c8a8e"/>
    <ds:schemaRef ds:uri="da9c18da-9695-4981-a32e-77b842f2147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3263</Words>
  <Characters>18601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imec</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Caer (imec)</dc:creator>
  <cp:keywords/>
  <dc:description/>
  <cp:lastModifiedBy>Charles Caer (imec)</cp:lastModifiedBy>
  <cp:revision>3</cp:revision>
  <dcterms:created xsi:type="dcterms:W3CDTF">2023-07-20T06:38:00Z</dcterms:created>
  <dcterms:modified xsi:type="dcterms:W3CDTF">2023-07-20T06:38:00Z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b9f0e9-202b-4570-819e-057a08236007_Enabled">
    <vt:lpwstr>true</vt:lpwstr>
  </property>
  <property fmtid="{D5CDD505-2E9C-101B-9397-08002B2CF9AE}" pid="3" name="MSIP_Label_62b9f0e9-202b-4570-819e-057a08236007_SetDate">
    <vt:lpwstr>2023-03-28T12:08:38Z</vt:lpwstr>
  </property>
  <property fmtid="{D5CDD505-2E9C-101B-9397-08002B2CF9AE}" pid="4" name="MSIP_Label_62b9f0e9-202b-4570-819e-057a08236007_Method">
    <vt:lpwstr>Privileged</vt:lpwstr>
  </property>
  <property fmtid="{D5CDD505-2E9C-101B-9397-08002B2CF9AE}" pid="5" name="MSIP_Label_62b9f0e9-202b-4570-819e-057a08236007_Name">
    <vt:lpwstr>Strictly Confidential – General - Unmarked</vt:lpwstr>
  </property>
  <property fmtid="{D5CDD505-2E9C-101B-9397-08002B2CF9AE}" pid="6" name="MSIP_Label_62b9f0e9-202b-4570-819e-057a08236007_SiteId">
    <vt:lpwstr>a72d5a72-25ee-40f0-9bd1-067cb5b770d4</vt:lpwstr>
  </property>
  <property fmtid="{D5CDD505-2E9C-101B-9397-08002B2CF9AE}" pid="7" name="MSIP_Label_62b9f0e9-202b-4570-819e-057a08236007_ActionId">
    <vt:lpwstr>957166e0-38aa-443a-88ed-a8f31b67660a</vt:lpwstr>
  </property>
  <property fmtid="{D5CDD505-2E9C-101B-9397-08002B2CF9AE}" pid="8" name="MSIP_Label_62b9f0e9-202b-4570-819e-057a08236007_ContentBits">
    <vt:lpwstr>0</vt:lpwstr>
  </property>
  <property fmtid="{D5CDD505-2E9C-101B-9397-08002B2CF9AE}" pid="9" name="ContentTypeId">
    <vt:lpwstr>0x010100B90C4DB251C76E47AE03DE2D924AEFE2</vt:lpwstr>
  </property>
  <property fmtid="{D5CDD505-2E9C-101B-9397-08002B2CF9AE}" pid="10" name="MediaServiceImageTags">
    <vt:lpwstr/>
  </property>
</Properties>
</file>