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210" w:rsidRDefault="00C90210" w:rsidP="00E37D11">
      <w:pPr>
        <w:tabs>
          <w:tab w:val="num" w:pos="720"/>
        </w:tabs>
        <w:spacing w:after="0" w:line="360" w:lineRule="auto"/>
        <w:ind w:left="720" w:hanging="360"/>
      </w:pPr>
      <w:r w:rsidRPr="00640537">
        <w:rPr>
          <w:rFonts w:ascii="Georgia" w:eastAsia="Times New Roman" w:hAnsi="Georgia" w:cs="Times New Roman"/>
          <w:color w:val="2E2E2E"/>
          <w:sz w:val="36"/>
          <w:szCs w:val="36"/>
        </w:rPr>
        <w:t>Highlights</w:t>
      </w:r>
    </w:p>
    <w:p w:rsidR="00E71D59" w:rsidRPr="00E71D59" w:rsidRDefault="00E71D59" w:rsidP="00E71D59">
      <w:pPr>
        <w:numPr>
          <w:ilvl w:val="0"/>
          <w:numId w:val="1"/>
        </w:numPr>
        <w:spacing w:after="0" w:line="360" w:lineRule="auto"/>
        <w:rPr>
          <w:rFonts w:ascii="Cambria" w:eastAsia="Times New Roman" w:hAnsi="Cambria" w:cs="Times New Roman"/>
          <w:color w:val="0E101A"/>
        </w:rPr>
      </w:pPr>
      <w:r w:rsidRPr="00E71D59">
        <w:rPr>
          <w:rFonts w:ascii="Cambria" w:eastAsia="Times New Roman" w:hAnsi="Cambria" w:cs="Times New Roman"/>
          <w:color w:val="0E101A"/>
        </w:rPr>
        <w:t xml:space="preserve">WELDONNet significantly improved </w:t>
      </w:r>
      <w:r>
        <w:rPr>
          <w:rFonts w:ascii="Cambria" w:eastAsia="Times New Roman" w:hAnsi="Cambria" w:cs="Times New Roman"/>
          <w:color w:val="0E101A"/>
        </w:rPr>
        <w:t>performance</w:t>
      </w:r>
      <w:r w:rsidRPr="00E71D59">
        <w:rPr>
          <w:rFonts w:ascii="Cambria" w:eastAsia="Times New Roman" w:hAnsi="Cambria" w:cs="Times New Roman"/>
          <w:color w:val="0E101A"/>
        </w:rPr>
        <w:t xml:space="preserve"> accuracy by 2.99% on the HAM10000 dataset.</w:t>
      </w:r>
    </w:p>
    <w:p w:rsidR="00E71D59" w:rsidRPr="00E71D59" w:rsidRDefault="00E71D59" w:rsidP="00E71D59">
      <w:pPr>
        <w:numPr>
          <w:ilvl w:val="0"/>
          <w:numId w:val="1"/>
        </w:numPr>
        <w:spacing w:after="0" w:line="360" w:lineRule="auto"/>
        <w:rPr>
          <w:rFonts w:ascii="Cambria" w:eastAsia="Times New Roman" w:hAnsi="Cambria" w:cs="Times New Roman"/>
          <w:color w:val="0E101A"/>
        </w:rPr>
      </w:pPr>
      <w:r w:rsidRPr="00E71D59">
        <w:rPr>
          <w:rFonts w:ascii="Cambria" w:eastAsia="Times New Roman" w:hAnsi="Cambria" w:cs="Times New Roman"/>
          <w:color w:val="0E101A"/>
        </w:rPr>
        <w:t>Scaling down the image size resolution to 32 x 32 remarkably reduces time complexity and minimizes noise.</w:t>
      </w:r>
    </w:p>
    <w:p w:rsidR="00E37D11" w:rsidRPr="00C90210" w:rsidRDefault="00E71D59" w:rsidP="00E71D59">
      <w:pPr>
        <w:numPr>
          <w:ilvl w:val="0"/>
          <w:numId w:val="1"/>
        </w:numPr>
        <w:spacing w:after="0" w:line="360" w:lineRule="auto"/>
        <w:rPr>
          <w:rFonts w:ascii="Cambria" w:eastAsia="Times New Roman" w:hAnsi="Cambria" w:cs="Times New Roman"/>
          <w:color w:val="0E101A"/>
        </w:rPr>
      </w:pPr>
      <w:r w:rsidRPr="00E71D59">
        <w:rPr>
          <w:rFonts w:ascii="Cambria" w:eastAsia="Times New Roman" w:hAnsi="Cambria" w:cs="Times New Roman"/>
          <w:color w:val="0E101A"/>
        </w:rPr>
        <w:t>Random up-sampling and down-sampling techniques can address the dataset imbalance and improve the model's performance.</w:t>
      </w:r>
    </w:p>
    <w:p w:rsidR="00E37D11" w:rsidRPr="00371724" w:rsidRDefault="00E37D11" w:rsidP="00E37D11">
      <w:pPr>
        <w:spacing w:after="0" w:line="360" w:lineRule="auto"/>
        <w:rPr>
          <w:rFonts w:ascii="Cambria" w:hAnsi="Cambria"/>
        </w:rPr>
      </w:pPr>
    </w:p>
    <w:p w:rsidR="00107C9C" w:rsidRDefault="00000000"/>
    <w:sectPr w:rsidR="00107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455E0"/>
    <w:multiLevelType w:val="multilevel"/>
    <w:tmpl w:val="D5AE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47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11"/>
    <w:rsid w:val="001F701F"/>
    <w:rsid w:val="00226085"/>
    <w:rsid w:val="003E4660"/>
    <w:rsid w:val="00445B1B"/>
    <w:rsid w:val="005E5941"/>
    <w:rsid w:val="00765D2D"/>
    <w:rsid w:val="007937A9"/>
    <w:rsid w:val="008615C9"/>
    <w:rsid w:val="00AB4F89"/>
    <w:rsid w:val="00B8271D"/>
    <w:rsid w:val="00C069FC"/>
    <w:rsid w:val="00C90210"/>
    <w:rsid w:val="00D00AB3"/>
    <w:rsid w:val="00E37D11"/>
    <w:rsid w:val="00E71D59"/>
    <w:rsid w:val="00F9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7AD9F"/>
  <w15:chartTrackingRefBased/>
  <w15:docId w15:val="{4786E856-FE84-4E37-A694-87211F02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D1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Alkatri deni</dc:creator>
  <cp:keywords/>
  <dc:description/>
  <cp:lastModifiedBy>Alkatri deni</cp:lastModifiedBy>
  <cp:revision>4</cp:revision>
  <dcterms:created xsi:type="dcterms:W3CDTF">2023-05-09T10:58:00Z</dcterms:created>
  <dcterms:modified xsi:type="dcterms:W3CDTF">2023-05-09T13:34:00Z</dcterms:modified>
</cp:coreProperties>
</file>