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8B3AB" w14:textId="0DCEE493" w:rsidR="00207A64" w:rsidRPr="00DA7932" w:rsidRDefault="00DA7932">
      <w:pPr>
        <w:rPr>
          <w:b/>
          <w:bCs/>
        </w:rPr>
      </w:pPr>
      <w:r w:rsidRPr="00DA7932">
        <w:rPr>
          <w:b/>
          <w:bCs/>
        </w:rPr>
        <w:t>Extended Data</w:t>
      </w:r>
    </w:p>
    <w:p w14:paraId="517EF737" w14:textId="77777777" w:rsidR="00DA7932" w:rsidRDefault="00DA7932"/>
    <w:p w14:paraId="1B97FCC0" w14:textId="6230D5F9" w:rsidR="00207A64" w:rsidRPr="00CD48F8" w:rsidRDefault="00F703F2" w:rsidP="00207A64">
      <w:pPr>
        <w:rPr>
          <w:rFonts w:ascii="Calibri" w:hAnsi="Calibri" w:cs="Calibri"/>
          <w:b/>
        </w:rPr>
      </w:pPr>
      <w:r>
        <w:rPr>
          <w:rFonts w:ascii="Calibri" w:hAnsi="Calibri" w:cs="Calibri"/>
          <w:b/>
        </w:rPr>
        <w:t xml:space="preserve">Extended Data Table 1: </w:t>
      </w:r>
      <w:r w:rsidR="00207A64" w:rsidRPr="00CD48F8">
        <w:rPr>
          <w:rFonts w:ascii="Calibri" w:hAnsi="Calibri" w:cs="Calibri"/>
          <w:b/>
        </w:rPr>
        <w:t>List of model equations</w:t>
      </w:r>
      <w:r>
        <w:rPr>
          <w:rFonts w:ascii="Calibri" w:hAnsi="Calibri" w:cs="Calibri"/>
          <w:b/>
        </w:rPr>
        <w:t>, units, and interpretation</w:t>
      </w:r>
      <w:r w:rsidR="00207A64" w:rsidRPr="00CD48F8">
        <w:rPr>
          <w:rFonts w:ascii="Calibri" w:hAnsi="Calibri" w:cs="Calibri"/>
          <w:b/>
        </w:rPr>
        <w:t xml:space="preserve">: stocks, </w:t>
      </w:r>
      <w:r>
        <w:rPr>
          <w:rFonts w:ascii="Calibri" w:hAnsi="Calibri" w:cs="Calibri"/>
          <w:b/>
        </w:rPr>
        <w:t xml:space="preserve">their </w:t>
      </w:r>
      <w:r w:rsidR="00207A64" w:rsidRPr="00CD48F8">
        <w:rPr>
          <w:rFonts w:ascii="Calibri" w:hAnsi="Calibri" w:cs="Calibri"/>
          <w:b/>
        </w:rPr>
        <w:t xml:space="preserve">initial stock values, </w:t>
      </w:r>
      <w:r>
        <w:rPr>
          <w:rFonts w:ascii="Calibri" w:hAnsi="Calibri" w:cs="Calibri"/>
          <w:b/>
        </w:rPr>
        <w:t>flows, and other model variables</w:t>
      </w:r>
      <w:r w:rsidR="00207A64" w:rsidRPr="00CD48F8">
        <w:rPr>
          <w:rFonts w:ascii="Calibri" w:hAnsi="Calibri" w:cs="Calibri"/>
          <w:b/>
        </w:rPr>
        <w: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598"/>
        <w:gridCol w:w="1293"/>
        <w:gridCol w:w="1656"/>
        <w:gridCol w:w="4003"/>
        <w:gridCol w:w="1110"/>
        <w:gridCol w:w="3300"/>
      </w:tblGrid>
      <w:tr w:rsidR="00F703F2" w:rsidRPr="00CD48F8" w14:paraId="1051241D" w14:textId="77777777" w:rsidTr="008F55D1">
        <w:tc>
          <w:tcPr>
            <w:tcW w:w="1598" w:type="dxa"/>
            <w:tcBorders>
              <w:top w:val="nil"/>
            </w:tcBorders>
            <w:shd w:val="clear" w:color="auto" w:fill="E7E6E6" w:themeFill="background2"/>
          </w:tcPr>
          <w:p w14:paraId="18AB3046" w14:textId="6BC917E6" w:rsidR="00F73FAF" w:rsidRDefault="00F73FAF" w:rsidP="00207A64">
            <w:pPr>
              <w:jc w:val="center"/>
              <w:rPr>
                <w:rFonts w:ascii="Calibri" w:eastAsia="Cambria" w:hAnsi="Calibri" w:cs="Calibri"/>
                <w:b/>
                <w:sz w:val="20"/>
                <w:szCs w:val="18"/>
                <w:lang w:val="en-GB"/>
              </w:rPr>
            </w:pPr>
            <w:r>
              <w:rPr>
                <w:rFonts w:ascii="Calibri" w:eastAsia="Cambria" w:hAnsi="Calibri" w:cs="Calibri"/>
                <w:b/>
                <w:sz w:val="20"/>
                <w:szCs w:val="18"/>
                <w:lang w:val="en-GB"/>
              </w:rPr>
              <w:t>Variable Type / Model sector</w:t>
            </w:r>
          </w:p>
        </w:tc>
        <w:tc>
          <w:tcPr>
            <w:tcW w:w="0" w:type="auto"/>
            <w:tcBorders>
              <w:top w:val="nil"/>
            </w:tcBorders>
            <w:shd w:val="clear" w:color="auto" w:fill="E7E6E6" w:themeFill="background2"/>
          </w:tcPr>
          <w:p w14:paraId="30C80334" w14:textId="72DCB8D1" w:rsidR="00F73FAF" w:rsidRPr="00CD48F8" w:rsidRDefault="00F73FAF" w:rsidP="00207A64">
            <w:pPr>
              <w:jc w:val="center"/>
              <w:rPr>
                <w:rFonts w:ascii="Calibri" w:eastAsia="Cambria" w:hAnsi="Calibri" w:cs="Calibri"/>
                <w:b/>
                <w:sz w:val="20"/>
                <w:szCs w:val="18"/>
                <w:lang w:val="en-GB"/>
              </w:rPr>
            </w:pPr>
            <w:r>
              <w:rPr>
                <w:rFonts w:ascii="Calibri" w:eastAsia="Cambria" w:hAnsi="Calibri" w:cs="Calibri"/>
                <w:b/>
                <w:sz w:val="20"/>
                <w:szCs w:val="18"/>
                <w:lang w:val="en-GB"/>
              </w:rPr>
              <w:t>Abbreviation</w:t>
            </w:r>
          </w:p>
        </w:tc>
        <w:tc>
          <w:tcPr>
            <w:tcW w:w="0" w:type="auto"/>
            <w:tcBorders>
              <w:top w:val="nil"/>
            </w:tcBorders>
            <w:shd w:val="clear" w:color="auto" w:fill="E7E6E6" w:themeFill="background2"/>
          </w:tcPr>
          <w:p w14:paraId="042FB73D" w14:textId="77777777" w:rsidR="00F73FAF" w:rsidRPr="00CD48F8" w:rsidRDefault="00F73FAF" w:rsidP="00207A64">
            <w:pPr>
              <w:jc w:val="center"/>
              <w:rPr>
                <w:rFonts w:ascii="Calibri" w:eastAsia="Cambria" w:hAnsi="Calibri" w:cs="Calibri"/>
                <w:b/>
                <w:sz w:val="20"/>
                <w:szCs w:val="18"/>
                <w:lang w:val="en-GB"/>
              </w:rPr>
            </w:pPr>
            <w:r w:rsidRPr="00CD48F8">
              <w:rPr>
                <w:rFonts w:ascii="Calibri" w:eastAsia="Cambria" w:hAnsi="Calibri" w:cs="Calibri"/>
                <w:b/>
                <w:sz w:val="20"/>
                <w:szCs w:val="18"/>
                <w:lang w:val="en-GB"/>
              </w:rPr>
              <w:t>Variable Name</w:t>
            </w:r>
          </w:p>
        </w:tc>
        <w:tc>
          <w:tcPr>
            <w:tcW w:w="0" w:type="auto"/>
            <w:tcBorders>
              <w:top w:val="nil"/>
            </w:tcBorders>
            <w:shd w:val="clear" w:color="auto" w:fill="E7E6E6" w:themeFill="background2"/>
          </w:tcPr>
          <w:p w14:paraId="35954E5E" w14:textId="77777777" w:rsidR="00F73FAF" w:rsidRPr="00CD48F8" w:rsidRDefault="00F73FAF" w:rsidP="00207A64">
            <w:pPr>
              <w:jc w:val="center"/>
              <w:rPr>
                <w:rFonts w:ascii="Calibri" w:eastAsia="Cambria" w:hAnsi="Calibri" w:cs="Calibri"/>
                <w:b/>
                <w:sz w:val="20"/>
                <w:szCs w:val="18"/>
                <w:lang w:val="en-GB"/>
              </w:rPr>
            </w:pPr>
            <w:r w:rsidRPr="00CD48F8">
              <w:rPr>
                <w:rFonts w:ascii="Calibri" w:eastAsia="Cambria" w:hAnsi="Calibri" w:cs="Calibri"/>
                <w:b/>
                <w:sz w:val="20"/>
                <w:szCs w:val="18"/>
                <w:lang w:val="en-GB"/>
              </w:rPr>
              <w:t>Equation</w:t>
            </w:r>
          </w:p>
        </w:tc>
        <w:tc>
          <w:tcPr>
            <w:tcW w:w="0" w:type="auto"/>
            <w:tcBorders>
              <w:top w:val="nil"/>
            </w:tcBorders>
            <w:shd w:val="clear" w:color="auto" w:fill="E7E6E6" w:themeFill="background2"/>
          </w:tcPr>
          <w:p w14:paraId="3BEC3042" w14:textId="77777777" w:rsidR="00F73FAF" w:rsidRPr="00CD48F8" w:rsidRDefault="00F73FAF" w:rsidP="00207A64">
            <w:pPr>
              <w:jc w:val="center"/>
              <w:rPr>
                <w:rFonts w:ascii="Calibri" w:eastAsia="Cambria" w:hAnsi="Calibri" w:cs="Calibri"/>
                <w:b/>
                <w:sz w:val="20"/>
                <w:szCs w:val="18"/>
                <w:lang w:val="en-GB"/>
              </w:rPr>
            </w:pPr>
            <w:r w:rsidRPr="00CD48F8">
              <w:rPr>
                <w:rFonts w:ascii="Calibri" w:eastAsia="Cambria" w:hAnsi="Calibri" w:cs="Calibri"/>
                <w:b/>
                <w:sz w:val="20"/>
                <w:szCs w:val="18"/>
                <w:lang w:val="en-GB"/>
              </w:rPr>
              <w:t>Units</w:t>
            </w:r>
          </w:p>
        </w:tc>
        <w:tc>
          <w:tcPr>
            <w:tcW w:w="0" w:type="auto"/>
            <w:tcBorders>
              <w:top w:val="nil"/>
            </w:tcBorders>
            <w:shd w:val="clear" w:color="auto" w:fill="E7E6E6" w:themeFill="background2"/>
          </w:tcPr>
          <w:p w14:paraId="6F043215" w14:textId="77777777" w:rsidR="00F73FAF" w:rsidRPr="00CD48F8" w:rsidRDefault="00F73FAF" w:rsidP="00207A64">
            <w:pPr>
              <w:jc w:val="center"/>
              <w:rPr>
                <w:rFonts w:ascii="Calibri" w:eastAsia="Cambria" w:hAnsi="Calibri" w:cs="Calibri"/>
                <w:b/>
                <w:sz w:val="20"/>
                <w:szCs w:val="18"/>
                <w:lang w:val="en-GB"/>
              </w:rPr>
            </w:pPr>
            <w:r w:rsidRPr="00CD48F8">
              <w:rPr>
                <w:rFonts w:ascii="Calibri" w:eastAsia="Cambria" w:hAnsi="Calibri" w:cs="Calibri"/>
                <w:b/>
                <w:sz w:val="20"/>
                <w:szCs w:val="18"/>
                <w:lang w:val="en-GB"/>
              </w:rPr>
              <w:t>Interpretation</w:t>
            </w:r>
          </w:p>
        </w:tc>
      </w:tr>
      <w:tr w:rsidR="00F703F2" w:rsidRPr="00CD48F8" w14:paraId="575E2AFD" w14:textId="77777777" w:rsidTr="005B029B">
        <w:tc>
          <w:tcPr>
            <w:tcW w:w="1598" w:type="dxa"/>
          </w:tcPr>
          <w:p w14:paraId="7882C8B0" w14:textId="0D94AE49" w:rsidR="00F73FAF" w:rsidRPr="00C844D5" w:rsidRDefault="00F73FAF" w:rsidP="00207A64">
            <w:pPr>
              <w:jc w:val="center"/>
              <w:rPr>
                <w:rFonts w:ascii="Calibri" w:eastAsia="Cambria" w:hAnsi="Calibri" w:cs="Calibri"/>
                <w:sz w:val="18"/>
                <w:szCs w:val="18"/>
                <w:lang w:val="en-GB"/>
              </w:rPr>
            </w:pPr>
            <w:r w:rsidRPr="00C844D5">
              <w:rPr>
                <w:rFonts w:ascii="Calibri" w:eastAsia="Cambria" w:hAnsi="Calibri" w:cs="Calibri"/>
                <w:sz w:val="18"/>
                <w:szCs w:val="18"/>
                <w:lang w:val="en-GB"/>
              </w:rPr>
              <w:t>Stock</w:t>
            </w:r>
          </w:p>
        </w:tc>
        <w:tc>
          <w:tcPr>
            <w:tcW w:w="0" w:type="auto"/>
            <w:shd w:val="clear" w:color="auto" w:fill="auto"/>
          </w:tcPr>
          <w:p w14:paraId="13E32B41" w14:textId="7A67BB21" w:rsidR="00F73FAF" w:rsidRPr="00CD48F8" w:rsidRDefault="00F73FAF" w:rsidP="00207A64">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P</w:t>
            </w:r>
          </w:p>
        </w:tc>
        <w:tc>
          <w:tcPr>
            <w:tcW w:w="0" w:type="auto"/>
            <w:shd w:val="clear" w:color="auto" w:fill="auto"/>
          </w:tcPr>
          <w:p w14:paraId="0CFF115E" w14:textId="77777777" w:rsidR="00F73FAF" w:rsidRPr="00CD48F8" w:rsidRDefault="00F73FAF" w:rsidP="00207A64">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Potential Adopters</w:t>
            </w:r>
          </w:p>
        </w:tc>
        <w:tc>
          <w:tcPr>
            <w:tcW w:w="0" w:type="auto"/>
            <w:shd w:val="clear" w:color="auto" w:fill="auto"/>
          </w:tcPr>
          <w:p w14:paraId="3049F1D4" w14:textId="77777777" w:rsidR="00F73FAF" w:rsidRDefault="00F73FAF" w:rsidP="00207A64">
            <w:pPr>
              <w:rPr>
                <w:rFonts w:ascii="Calibri" w:eastAsia="Cambria" w:hAnsi="Calibri" w:cs="Calibri"/>
                <w:sz w:val="18"/>
                <w:szCs w:val="18"/>
                <w:lang w:val="en-GB"/>
              </w:rPr>
            </w:pPr>
            <w:r w:rsidRPr="00CD48F8">
              <w:rPr>
                <w:rFonts w:ascii="Calibri" w:eastAsia="Cambria" w:hAnsi="Calibri" w:cs="Calibri"/>
                <w:sz w:val="18"/>
                <w:szCs w:val="18"/>
                <w:lang w:val="en-GB"/>
              </w:rPr>
              <w:t>Potential Adopters (P) = Adopters quitting (</w:t>
            </w:r>
            <w:proofErr w:type="spellStart"/>
            <w:r w:rsidRPr="00CD48F8">
              <w:rPr>
                <w:rFonts w:ascii="Calibri" w:eastAsia="Cambria" w:hAnsi="Calibri" w:cs="Calibri"/>
                <w:sz w:val="18"/>
                <w:szCs w:val="18"/>
                <w:lang w:val="en-GB"/>
              </w:rPr>
              <w:t>Aq</w:t>
            </w:r>
            <w:proofErr w:type="spellEnd"/>
            <w:r w:rsidRPr="00CD48F8">
              <w:rPr>
                <w:rFonts w:ascii="Calibri" w:eastAsia="Cambria" w:hAnsi="Calibri" w:cs="Calibri"/>
                <w:sz w:val="18"/>
                <w:szCs w:val="18"/>
                <w:lang w:val="en-GB"/>
              </w:rPr>
              <w:t>) + Hiring educators (Ph) -Adopting (Aa) - Potential adopters retiring (</w:t>
            </w:r>
            <w:proofErr w:type="spellStart"/>
            <w:r w:rsidRPr="00CD48F8">
              <w:rPr>
                <w:rFonts w:ascii="Calibri" w:eastAsia="Cambria" w:hAnsi="Calibri" w:cs="Calibri"/>
                <w:sz w:val="18"/>
                <w:szCs w:val="18"/>
                <w:lang w:val="en-GB"/>
              </w:rPr>
              <w:t>Pr</w:t>
            </w:r>
            <w:proofErr w:type="spellEnd"/>
            <w:r w:rsidRPr="00CD48F8">
              <w:rPr>
                <w:rFonts w:ascii="Calibri" w:eastAsia="Cambria" w:hAnsi="Calibri" w:cs="Calibri"/>
                <w:sz w:val="18"/>
                <w:szCs w:val="18"/>
                <w:lang w:val="en-GB"/>
              </w:rPr>
              <w:t>)</w:t>
            </w:r>
          </w:p>
          <w:p w14:paraId="1FCF3213" w14:textId="77777777" w:rsidR="00F73FAF" w:rsidRPr="003E09B6" w:rsidRDefault="00F73FAF" w:rsidP="00207A64">
            <w:pPr>
              <w:rPr>
                <w:rFonts w:ascii="Calibri" w:eastAsia="Cambria" w:hAnsi="Calibri" w:cs="Calibri"/>
                <w:sz w:val="18"/>
                <w:szCs w:val="18"/>
                <w:lang w:val="en-GB"/>
              </w:rPr>
            </w:pPr>
          </w:p>
        </w:tc>
        <w:tc>
          <w:tcPr>
            <w:tcW w:w="0" w:type="auto"/>
          </w:tcPr>
          <w:p w14:paraId="6AC0D77E" w14:textId="77777777" w:rsidR="00F73FAF" w:rsidRPr="00CD48F8" w:rsidRDefault="00F73FAF" w:rsidP="00207A64">
            <w:pPr>
              <w:rPr>
                <w:rFonts w:ascii="Calibri" w:eastAsia="Cambria" w:hAnsi="Calibri" w:cs="Calibri"/>
                <w:sz w:val="18"/>
                <w:szCs w:val="18"/>
                <w:lang w:val="en-GB"/>
              </w:rPr>
            </w:pPr>
            <w:r w:rsidRPr="00CD48F8">
              <w:rPr>
                <w:rFonts w:ascii="Calibri" w:eastAsia="Cambria" w:hAnsi="Calibri" w:cs="Calibri"/>
                <w:sz w:val="18"/>
                <w:szCs w:val="18"/>
                <w:lang w:val="en-GB"/>
              </w:rPr>
              <w:t>People</w:t>
            </w:r>
          </w:p>
        </w:tc>
        <w:tc>
          <w:tcPr>
            <w:tcW w:w="0" w:type="auto"/>
            <w:shd w:val="clear" w:color="auto" w:fill="auto"/>
          </w:tcPr>
          <w:p w14:paraId="0317FFC1" w14:textId="77777777" w:rsidR="00F73FAF" w:rsidRPr="00CD48F8" w:rsidRDefault="00F73FAF" w:rsidP="00207A64">
            <w:pPr>
              <w:rPr>
                <w:rFonts w:ascii="Calibri" w:eastAsia="Cambria" w:hAnsi="Calibri" w:cs="Calibri"/>
                <w:sz w:val="18"/>
                <w:szCs w:val="18"/>
                <w:lang w:val="en-GB"/>
              </w:rPr>
            </w:pPr>
            <w:r w:rsidRPr="00CD48F8">
              <w:rPr>
                <w:rFonts w:ascii="Calibri" w:eastAsia="Cambria" w:hAnsi="Calibri" w:cs="Calibri"/>
                <w:sz w:val="18"/>
                <w:szCs w:val="18"/>
                <w:lang w:val="en-GB"/>
              </w:rPr>
              <w:t xml:space="preserve">The stock of potential adopters is increased by the hiring of new educators and the adopters who quit using the innovation. It is decreased by the potential adopters who start using the innovation and the ones who retire. </w:t>
            </w:r>
          </w:p>
        </w:tc>
      </w:tr>
      <w:tr w:rsidR="00F703F2" w:rsidRPr="00CD48F8" w14:paraId="3F347DF1" w14:textId="77777777" w:rsidTr="005B029B">
        <w:tc>
          <w:tcPr>
            <w:tcW w:w="1598" w:type="dxa"/>
          </w:tcPr>
          <w:p w14:paraId="03FF40D9" w14:textId="5034A738" w:rsidR="00F73FAF" w:rsidRPr="00C844D5" w:rsidRDefault="00F73FAF" w:rsidP="00207A64">
            <w:pPr>
              <w:jc w:val="center"/>
              <w:rPr>
                <w:rFonts w:ascii="Calibri" w:eastAsia="Cambria" w:hAnsi="Calibri" w:cs="Calibri"/>
                <w:sz w:val="18"/>
                <w:szCs w:val="18"/>
                <w:lang w:val="en-GB"/>
              </w:rPr>
            </w:pPr>
            <w:r w:rsidRPr="00C844D5">
              <w:rPr>
                <w:rFonts w:ascii="Calibri" w:eastAsia="Cambria" w:hAnsi="Calibri" w:cs="Calibri"/>
                <w:sz w:val="18"/>
                <w:szCs w:val="18"/>
                <w:lang w:val="en-GB"/>
              </w:rPr>
              <w:t>Initial</w:t>
            </w:r>
          </w:p>
        </w:tc>
        <w:tc>
          <w:tcPr>
            <w:tcW w:w="0" w:type="auto"/>
            <w:shd w:val="clear" w:color="auto" w:fill="auto"/>
          </w:tcPr>
          <w:p w14:paraId="726765A6" w14:textId="102F8F83" w:rsidR="00F73FAF" w:rsidRPr="00CD48F8" w:rsidRDefault="00F73FAF" w:rsidP="00207A64">
            <w:pPr>
              <w:jc w:val="center"/>
              <w:rPr>
                <w:rFonts w:ascii="Calibri" w:eastAsia="Cambria" w:hAnsi="Calibri" w:cs="Calibri"/>
                <w:b/>
                <w:sz w:val="18"/>
                <w:szCs w:val="18"/>
                <w:lang w:val="en-GB"/>
              </w:rPr>
            </w:pPr>
            <w:r>
              <w:rPr>
                <w:rFonts w:ascii="Calibri" w:eastAsia="Cambria" w:hAnsi="Calibri" w:cs="Calibri"/>
                <w:b/>
                <w:sz w:val="18"/>
                <w:szCs w:val="18"/>
                <w:lang w:val="en-GB"/>
              </w:rPr>
              <w:t>P</w:t>
            </w:r>
            <w:r w:rsidRPr="002576D7">
              <w:rPr>
                <w:rFonts w:ascii="Calibri" w:eastAsia="Cambria" w:hAnsi="Calibri" w:cs="Calibri"/>
                <w:b/>
                <w:sz w:val="18"/>
                <w:szCs w:val="18"/>
                <w:vertAlign w:val="subscript"/>
                <w:lang w:val="en-GB"/>
              </w:rPr>
              <w:t>i</w:t>
            </w:r>
          </w:p>
        </w:tc>
        <w:tc>
          <w:tcPr>
            <w:tcW w:w="0" w:type="auto"/>
            <w:shd w:val="clear" w:color="auto" w:fill="auto"/>
          </w:tcPr>
          <w:p w14:paraId="03B38094" w14:textId="43286892" w:rsidR="00F73FAF" w:rsidRPr="00CD48F8" w:rsidRDefault="00F73FAF" w:rsidP="00207A64">
            <w:pPr>
              <w:jc w:val="center"/>
              <w:rPr>
                <w:rFonts w:ascii="Calibri" w:eastAsia="Cambria" w:hAnsi="Calibri" w:cs="Calibri"/>
                <w:b/>
                <w:sz w:val="18"/>
                <w:szCs w:val="18"/>
                <w:lang w:val="en-GB"/>
              </w:rPr>
            </w:pPr>
            <w:r>
              <w:rPr>
                <w:rFonts w:ascii="Calibri" w:eastAsia="Cambria" w:hAnsi="Calibri" w:cs="Calibri"/>
                <w:b/>
                <w:sz w:val="18"/>
                <w:szCs w:val="18"/>
                <w:lang w:val="en-GB"/>
              </w:rPr>
              <w:t>Initial Number of Potential Adopters</w:t>
            </w:r>
          </w:p>
        </w:tc>
        <w:tc>
          <w:tcPr>
            <w:tcW w:w="0" w:type="auto"/>
            <w:shd w:val="clear" w:color="auto" w:fill="auto"/>
          </w:tcPr>
          <w:p w14:paraId="18585734" w14:textId="45CFB106" w:rsidR="00F73FAF" w:rsidRPr="00CD48F8" w:rsidRDefault="00F73FAF" w:rsidP="00207A64">
            <w:pPr>
              <w:rPr>
                <w:rFonts w:ascii="Calibri" w:eastAsia="Cambria" w:hAnsi="Calibri" w:cs="Calibri"/>
                <w:sz w:val="18"/>
                <w:szCs w:val="18"/>
                <w:lang w:val="en-GB"/>
              </w:rPr>
            </w:pPr>
            <w:r>
              <w:rPr>
                <w:rFonts w:ascii="Calibri" w:eastAsia="Cambria" w:hAnsi="Calibri" w:cs="Calibri"/>
                <w:sz w:val="18"/>
                <w:szCs w:val="18"/>
                <w:lang w:val="en-GB"/>
              </w:rPr>
              <w:t xml:space="preserve">Initial number of potential adopters (Pi) = </w:t>
            </w:r>
            <w:r w:rsidRPr="00F73FAF">
              <w:rPr>
                <w:rFonts w:ascii="Calibri" w:eastAsia="Cambria" w:hAnsi="Calibri" w:cs="Calibri"/>
                <w:sz w:val="18"/>
                <w:szCs w:val="18"/>
                <w:lang w:val="en-GB"/>
              </w:rPr>
              <w:t>Total number of academic programs (AP)*Proportion sustainability programs (PSP)*Average number of potential adopters per program (PAP)</w:t>
            </w:r>
          </w:p>
        </w:tc>
        <w:tc>
          <w:tcPr>
            <w:tcW w:w="0" w:type="auto"/>
          </w:tcPr>
          <w:p w14:paraId="10162A87" w14:textId="195DEAF9" w:rsidR="00F73FAF" w:rsidRPr="00CD48F8" w:rsidRDefault="00F73FAF" w:rsidP="00207A64">
            <w:pPr>
              <w:rPr>
                <w:rFonts w:ascii="Calibri" w:eastAsia="Cambria" w:hAnsi="Calibri" w:cs="Calibri"/>
                <w:sz w:val="18"/>
                <w:szCs w:val="18"/>
                <w:lang w:val="en-GB"/>
              </w:rPr>
            </w:pPr>
            <w:r>
              <w:rPr>
                <w:rFonts w:ascii="Calibri" w:eastAsia="Cambria" w:hAnsi="Calibri" w:cs="Calibri"/>
                <w:sz w:val="18"/>
                <w:szCs w:val="18"/>
                <w:lang w:val="en-GB"/>
              </w:rPr>
              <w:t>People</w:t>
            </w:r>
          </w:p>
        </w:tc>
        <w:tc>
          <w:tcPr>
            <w:tcW w:w="0" w:type="auto"/>
            <w:shd w:val="clear" w:color="auto" w:fill="auto"/>
          </w:tcPr>
          <w:p w14:paraId="3D6A3F35" w14:textId="75A10BCC" w:rsidR="00F73FAF" w:rsidRPr="00CD48F8" w:rsidRDefault="00F73FAF" w:rsidP="00207A64">
            <w:pPr>
              <w:rPr>
                <w:rFonts w:ascii="Calibri" w:eastAsia="Cambria" w:hAnsi="Calibri" w:cs="Calibri"/>
                <w:sz w:val="18"/>
                <w:szCs w:val="18"/>
                <w:lang w:val="en-GB"/>
              </w:rPr>
            </w:pPr>
            <w:r>
              <w:rPr>
                <w:rFonts w:ascii="Calibri" w:eastAsia="Cambria" w:hAnsi="Calibri" w:cs="Calibri"/>
                <w:sz w:val="18"/>
                <w:szCs w:val="18"/>
                <w:lang w:val="en-GB"/>
              </w:rPr>
              <w:t xml:space="preserve">Value to initialize the stock of potential adopters. </w:t>
            </w:r>
            <w:r w:rsidRPr="00CD48F8">
              <w:rPr>
                <w:rFonts w:ascii="Calibri" w:eastAsia="Cambria" w:hAnsi="Calibri" w:cs="Calibri"/>
                <w:sz w:val="18"/>
                <w:szCs w:val="18"/>
                <w:lang w:val="en-GB"/>
              </w:rPr>
              <w:t xml:space="preserve">See </w:t>
            </w:r>
            <w:r>
              <w:rPr>
                <w:rFonts w:ascii="Calibri" w:eastAsia="Cambria" w:hAnsi="Calibri" w:cs="Calibri"/>
                <w:sz w:val="18"/>
                <w:szCs w:val="18"/>
                <w:lang w:val="en-GB"/>
              </w:rPr>
              <w:t>main text, section 3.4.</w:t>
            </w:r>
          </w:p>
        </w:tc>
      </w:tr>
      <w:tr w:rsidR="00F703F2" w:rsidRPr="004259DE" w14:paraId="35F3FA96" w14:textId="77777777" w:rsidTr="005B029B">
        <w:tc>
          <w:tcPr>
            <w:tcW w:w="1598" w:type="dxa"/>
          </w:tcPr>
          <w:p w14:paraId="3176472D" w14:textId="193565B9" w:rsidR="00F73FAF" w:rsidRPr="00C844D5" w:rsidRDefault="00F73FAF" w:rsidP="00207A64">
            <w:pPr>
              <w:jc w:val="center"/>
              <w:rPr>
                <w:rFonts w:ascii="Calibri" w:eastAsia="Cambria" w:hAnsi="Calibri" w:cs="Calibri"/>
                <w:sz w:val="18"/>
                <w:szCs w:val="18"/>
              </w:rPr>
            </w:pPr>
            <w:r w:rsidRPr="00C844D5">
              <w:rPr>
                <w:rFonts w:ascii="Calibri" w:eastAsia="Cambria" w:hAnsi="Calibri" w:cs="Calibri"/>
                <w:sz w:val="18"/>
                <w:szCs w:val="18"/>
              </w:rPr>
              <w:t>Stock</w:t>
            </w:r>
          </w:p>
        </w:tc>
        <w:tc>
          <w:tcPr>
            <w:tcW w:w="0" w:type="auto"/>
            <w:shd w:val="clear" w:color="auto" w:fill="auto"/>
          </w:tcPr>
          <w:p w14:paraId="52A405C0" w14:textId="4C59F0C3" w:rsidR="00F73FAF" w:rsidRPr="00CD48F8" w:rsidRDefault="00F73FAF" w:rsidP="00207A64">
            <w:pPr>
              <w:jc w:val="center"/>
              <w:rPr>
                <w:rFonts w:ascii="Calibri" w:eastAsia="Cambria" w:hAnsi="Calibri" w:cs="Calibri"/>
                <w:b/>
                <w:sz w:val="18"/>
                <w:szCs w:val="18"/>
              </w:rPr>
            </w:pPr>
            <w:r w:rsidRPr="00CD48F8">
              <w:rPr>
                <w:rFonts w:ascii="Calibri" w:eastAsia="Cambria" w:hAnsi="Calibri" w:cs="Calibri"/>
                <w:b/>
                <w:sz w:val="18"/>
                <w:szCs w:val="18"/>
              </w:rPr>
              <w:t>A</w:t>
            </w:r>
          </w:p>
        </w:tc>
        <w:tc>
          <w:tcPr>
            <w:tcW w:w="0" w:type="auto"/>
            <w:shd w:val="clear" w:color="auto" w:fill="auto"/>
          </w:tcPr>
          <w:p w14:paraId="797D686B" w14:textId="77777777" w:rsidR="00F73FAF" w:rsidRPr="00CD48F8" w:rsidRDefault="00F73FAF" w:rsidP="00207A64">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Adopters</w:t>
            </w:r>
          </w:p>
        </w:tc>
        <w:tc>
          <w:tcPr>
            <w:tcW w:w="0" w:type="auto"/>
            <w:shd w:val="clear" w:color="auto" w:fill="auto"/>
          </w:tcPr>
          <w:p w14:paraId="551F586D" w14:textId="54792F8A" w:rsidR="00F73FAF" w:rsidRPr="003E09B6" w:rsidRDefault="00F73FAF" w:rsidP="00F73FAF">
            <w:pPr>
              <w:rPr>
                <w:rFonts w:ascii="Calibri" w:eastAsia="Cambria" w:hAnsi="Calibri" w:cs="Calibri"/>
                <w:sz w:val="18"/>
                <w:szCs w:val="18"/>
                <w:lang w:val="en-GB"/>
              </w:rPr>
            </w:pPr>
            <w:r w:rsidRPr="00CD48F8">
              <w:rPr>
                <w:rFonts w:ascii="Calibri" w:eastAsia="Cambria" w:hAnsi="Calibri" w:cs="Calibri"/>
                <w:sz w:val="18"/>
                <w:szCs w:val="18"/>
                <w:lang w:val="en-GB"/>
              </w:rPr>
              <w:t>Adopters (A)= Adopting (Aa)+Ambassadors stepping down (</w:t>
            </w:r>
            <w:proofErr w:type="spellStart"/>
            <w:r w:rsidRPr="00CD48F8">
              <w:rPr>
                <w:rFonts w:ascii="Calibri" w:eastAsia="Cambria" w:hAnsi="Calibri" w:cs="Calibri"/>
                <w:sz w:val="18"/>
                <w:szCs w:val="18"/>
                <w:lang w:val="en-GB"/>
              </w:rPr>
              <w:t>AAsd</w:t>
            </w:r>
            <w:proofErr w:type="spellEnd"/>
            <w:r w:rsidRPr="00CD48F8">
              <w:rPr>
                <w:rFonts w:ascii="Calibri" w:eastAsia="Cambria" w:hAnsi="Calibri" w:cs="Calibri"/>
                <w:sz w:val="18"/>
                <w:szCs w:val="18"/>
                <w:lang w:val="en-GB"/>
              </w:rPr>
              <w:t>)-Adopters quitting (</w:t>
            </w:r>
            <w:proofErr w:type="spellStart"/>
            <w:r w:rsidRPr="00CD48F8">
              <w:rPr>
                <w:rFonts w:ascii="Calibri" w:eastAsia="Cambria" w:hAnsi="Calibri" w:cs="Calibri"/>
                <w:sz w:val="18"/>
                <w:szCs w:val="18"/>
                <w:lang w:val="en-GB"/>
              </w:rPr>
              <w:t>Aq</w:t>
            </w:r>
            <w:proofErr w:type="spellEnd"/>
            <w:r w:rsidRPr="00CD48F8">
              <w:rPr>
                <w:rFonts w:ascii="Calibri" w:eastAsia="Cambria" w:hAnsi="Calibri" w:cs="Calibri"/>
                <w:sz w:val="18"/>
                <w:szCs w:val="18"/>
                <w:lang w:val="en-GB"/>
              </w:rPr>
              <w:t>)-Adopters retiring (</w:t>
            </w:r>
            <w:proofErr w:type="spellStart"/>
            <w:r w:rsidRPr="00CD48F8">
              <w:rPr>
                <w:rFonts w:ascii="Calibri" w:eastAsia="Cambria" w:hAnsi="Calibri" w:cs="Calibri"/>
                <w:sz w:val="18"/>
                <w:szCs w:val="18"/>
                <w:lang w:val="en-GB"/>
              </w:rPr>
              <w:t>Ar</w:t>
            </w:r>
            <w:proofErr w:type="spellEnd"/>
            <w:r w:rsidRPr="00CD48F8">
              <w:rPr>
                <w:rFonts w:ascii="Calibri" w:eastAsia="Cambria" w:hAnsi="Calibri" w:cs="Calibri"/>
                <w:sz w:val="18"/>
                <w:szCs w:val="18"/>
                <w:lang w:val="en-GB"/>
              </w:rPr>
              <w:t>)-Ambassador development (</w:t>
            </w:r>
            <w:proofErr w:type="spellStart"/>
            <w:r w:rsidRPr="00CD48F8">
              <w:rPr>
                <w:rFonts w:ascii="Calibri" w:eastAsia="Cambria" w:hAnsi="Calibri" w:cs="Calibri"/>
                <w:sz w:val="18"/>
                <w:szCs w:val="18"/>
                <w:lang w:val="en-GB"/>
              </w:rPr>
              <w:t>AAd</w:t>
            </w:r>
            <w:proofErr w:type="spellEnd"/>
            <w:r w:rsidRPr="00CD48F8">
              <w:rPr>
                <w:rFonts w:ascii="Calibri" w:eastAsia="Cambria" w:hAnsi="Calibri" w:cs="Calibri"/>
                <w:sz w:val="18"/>
                <w:szCs w:val="18"/>
                <w:lang w:val="en-GB"/>
              </w:rPr>
              <w:t>)</w:t>
            </w:r>
          </w:p>
        </w:tc>
        <w:tc>
          <w:tcPr>
            <w:tcW w:w="0" w:type="auto"/>
          </w:tcPr>
          <w:p w14:paraId="2E902052" w14:textId="77777777" w:rsidR="00F73FAF" w:rsidRPr="00CD48F8" w:rsidRDefault="00F73FAF" w:rsidP="00207A64">
            <w:pPr>
              <w:rPr>
                <w:rFonts w:ascii="Calibri" w:eastAsia="Cambria" w:hAnsi="Calibri" w:cs="Calibri"/>
                <w:sz w:val="18"/>
                <w:szCs w:val="18"/>
                <w:lang w:val="en-GB"/>
              </w:rPr>
            </w:pPr>
            <w:r w:rsidRPr="00CD48F8">
              <w:rPr>
                <w:rFonts w:ascii="Calibri" w:eastAsia="Cambria" w:hAnsi="Calibri" w:cs="Calibri"/>
                <w:sz w:val="18"/>
                <w:szCs w:val="18"/>
                <w:lang w:val="en-GB"/>
              </w:rPr>
              <w:t>People</w:t>
            </w:r>
          </w:p>
        </w:tc>
        <w:tc>
          <w:tcPr>
            <w:tcW w:w="0" w:type="auto"/>
            <w:shd w:val="clear" w:color="auto" w:fill="auto"/>
          </w:tcPr>
          <w:p w14:paraId="6A34B1A5" w14:textId="77777777" w:rsidR="00F73FAF" w:rsidRPr="00CD48F8" w:rsidRDefault="00F73FAF" w:rsidP="00207A64">
            <w:pPr>
              <w:rPr>
                <w:rFonts w:ascii="Calibri" w:eastAsia="Cambria" w:hAnsi="Calibri" w:cs="Calibri"/>
                <w:sz w:val="18"/>
                <w:szCs w:val="18"/>
                <w:lang w:val="en-GB"/>
              </w:rPr>
            </w:pPr>
            <w:r w:rsidRPr="00CD48F8">
              <w:rPr>
                <w:rFonts w:ascii="Calibri" w:eastAsia="Cambria" w:hAnsi="Calibri" w:cs="Calibri"/>
                <w:sz w:val="18"/>
                <w:szCs w:val="18"/>
                <w:lang w:val="en-GB"/>
              </w:rPr>
              <w:t>Adopters are educators who use the innovation. While they may share information about it passively, they do not actively propagate it.</w:t>
            </w:r>
          </w:p>
        </w:tc>
      </w:tr>
      <w:tr w:rsidR="00F703F2" w:rsidRPr="004259DE" w14:paraId="14C7500F" w14:textId="77777777" w:rsidTr="005B029B">
        <w:tc>
          <w:tcPr>
            <w:tcW w:w="1598" w:type="dxa"/>
          </w:tcPr>
          <w:p w14:paraId="196A9884" w14:textId="1D0DEE8E" w:rsidR="00F73FAF" w:rsidRPr="00C844D5" w:rsidRDefault="00F73FAF" w:rsidP="00207A64">
            <w:pPr>
              <w:jc w:val="center"/>
              <w:rPr>
                <w:rFonts w:ascii="Calibri" w:eastAsia="Cambria" w:hAnsi="Calibri" w:cs="Calibri"/>
                <w:sz w:val="18"/>
                <w:szCs w:val="18"/>
              </w:rPr>
            </w:pPr>
            <w:r w:rsidRPr="00C844D5">
              <w:rPr>
                <w:rFonts w:ascii="Calibri" w:eastAsia="Cambria" w:hAnsi="Calibri" w:cs="Calibri"/>
                <w:sz w:val="18"/>
                <w:szCs w:val="18"/>
              </w:rPr>
              <w:t>Initial</w:t>
            </w:r>
          </w:p>
        </w:tc>
        <w:tc>
          <w:tcPr>
            <w:tcW w:w="0" w:type="auto"/>
            <w:shd w:val="clear" w:color="auto" w:fill="auto"/>
          </w:tcPr>
          <w:p w14:paraId="2969CE1B" w14:textId="4630FC05" w:rsidR="00F73FAF" w:rsidRPr="00CD48F8" w:rsidRDefault="00F73FAF" w:rsidP="00207A64">
            <w:pPr>
              <w:jc w:val="center"/>
              <w:rPr>
                <w:rFonts w:ascii="Calibri" w:eastAsia="Cambria" w:hAnsi="Calibri" w:cs="Calibri"/>
                <w:b/>
                <w:sz w:val="18"/>
                <w:szCs w:val="18"/>
              </w:rPr>
            </w:pPr>
            <w:r>
              <w:rPr>
                <w:rFonts w:ascii="Calibri" w:eastAsia="Cambria" w:hAnsi="Calibri" w:cs="Calibri"/>
                <w:b/>
                <w:sz w:val="18"/>
                <w:szCs w:val="18"/>
              </w:rPr>
              <w:t>A</w:t>
            </w:r>
            <w:r w:rsidRPr="002576D7">
              <w:rPr>
                <w:rFonts w:ascii="Calibri" w:eastAsia="Cambria" w:hAnsi="Calibri" w:cs="Calibri"/>
                <w:b/>
                <w:sz w:val="18"/>
                <w:szCs w:val="18"/>
                <w:vertAlign w:val="subscript"/>
              </w:rPr>
              <w:t>i</w:t>
            </w:r>
          </w:p>
        </w:tc>
        <w:tc>
          <w:tcPr>
            <w:tcW w:w="0" w:type="auto"/>
            <w:shd w:val="clear" w:color="auto" w:fill="auto"/>
          </w:tcPr>
          <w:p w14:paraId="5B14A697" w14:textId="22F5CA5F" w:rsidR="00F73FAF" w:rsidRPr="00CD48F8" w:rsidRDefault="00F73FAF" w:rsidP="00207A64">
            <w:pPr>
              <w:jc w:val="center"/>
              <w:rPr>
                <w:rFonts w:ascii="Calibri" w:eastAsia="Cambria" w:hAnsi="Calibri" w:cs="Calibri"/>
                <w:b/>
                <w:sz w:val="18"/>
                <w:szCs w:val="18"/>
                <w:lang w:val="en-GB"/>
              </w:rPr>
            </w:pPr>
            <w:r>
              <w:rPr>
                <w:rFonts w:ascii="Calibri" w:eastAsia="Cambria" w:hAnsi="Calibri" w:cs="Calibri"/>
                <w:b/>
                <w:sz w:val="18"/>
                <w:szCs w:val="18"/>
                <w:lang w:val="en-GB"/>
              </w:rPr>
              <w:t>Initial Number of Adopters</w:t>
            </w:r>
          </w:p>
        </w:tc>
        <w:tc>
          <w:tcPr>
            <w:tcW w:w="0" w:type="auto"/>
            <w:shd w:val="clear" w:color="auto" w:fill="auto"/>
          </w:tcPr>
          <w:p w14:paraId="4247E551" w14:textId="18DD2CD7" w:rsidR="00F73FAF" w:rsidRPr="00CD48F8" w:rsidRDefault="00F73FAF" w:rsidP="00207A64">
            <w:pPr>
              <w:rPr>
                <w:rFonts w:ascii="Calibri" w:eastAsia="Cambria" w:hAnsi="Calibri" w:cs="Calibri"/>
                <w:sz w:val="18"/>
                <w:szCs w:val="18"/>
                <w:lang w:val="en-GB"/>
              </w:rPr>
            </w:pPr>
            <w:r>
              <w:rPr>
                <w:rFonts w:ascii="Calibri" w:eastAsia="Cambria" w:hAnsi="Calibri" w:cs="Calibri"/>
                <w:sz w:val="18"/>
                <w:szCs w:val="18"/>
                <w:lang w:val="en-GB"/>
              </w:rPr>
              <w:t>Initial number of adopters (Ai) = 50</w:t>
            </w:r>
          </w:p>
        </w:tc>
        <w:tc>
          <w:tcPr>
            <w:tcW w:w="0" w:type="auto"/>
          </w:tcPr>
          <w:p w14:paraId="5B3534EF" w14:textId="11D04455" w:rsidR="00F73FAF" w:rsidRPr="00CD48F8" w:rsidRDefault="00F73FAF" w:rsidP="00207A64">
            <w:pPr>
              <w:rPr>
                <w:rFonts w:ascii="Calibri" w:eastAsia="Cambria" w:hAnsi="Calibri" w:cs="Calibri"/>
                <w:sz w:val="18"/>
                <w:szCs w:val="18"/>
                <w:lang w:val="en-GB"/>
              </w:rPr>
            </w:pPr>
            <w:r>
              <w:rPr>
                <w:rFonts w:ascii="Calibri" w:eastAsia="Cambria" w:hAnsi="Calibri" w:cs="Calibri"/>
                <w:sz w:val="18"/>
                <w:szCs w:val="18"/>
                <w:lang w:val="en-GB"/>
              </w:rPr>
              <w:t>People</w:t>
            </w:r>
          </w:p>
        </w:tc>
        <w:tc>
          <w:tcPr>
            <w:tcW w:w="0" w:type="auto"/>
            <w:shd w:val="clear" w:color="auto" w:fill="auto"/>
          </w:tcPr>
          <w:p w14:paraId="233C8CDE" w14:textId="5C3ACE62" w:rsidR="00F73FAF" w:rsidRPr="00CD48F8" w:rsidRDefault="00F73FAF" w:rsidP="00207A64">
            <w:pPr>
              <w:rPr>
                <w:rFonts w:ascii="Calibri" w:eastAsia="Cambria" w:hAnsi="Calibri" w:cs="Calibri"/>
                <w:sz w:val="18"/>
                <w:szCs w:val="18"/>
                <w:lang w:val="en-GB"/>
              </w:rPr>
            </w:pPr>
            <w:r>
              <w:rPr>
                <w:rFonts w:ascii="Calibri" w:eastAsia="Cambria" w:hAnsi="Calibri" w:cs="Calibri"/>
                <w:sz w:val="18"/>
                <w:szCs w:val="18"/>
                <w:lang w:val="en-GB"/>
              </w:rPr>
              <w:t xml:space="preserve">Value to initialize the stock of adopters. Our experience with dissemination efforts for the </w:t>
            </w:r>
            <w:r>
              <w:rPr>
                <w:rFonts w:ascii="Calibri" w:eastAsia="Cambria" w:hAnsi="Calibri" w:cs="Calibri"/>
                <w:i/>
                <w:iCs/>
                <w:sz w:val="18"/>
                <w:szCs w:val="18"/>
                <w:lang w:val="en-GB"/>
              </w:rPr>
              <w:t xml:space="preserve">World Climate </w:t>
            </w:r>
            <w:r w:rsidRPr="003E09B6">
              <w:rPr>
                <w:rFonts w:ascii="Calibri" w:eastAsia="Cambria" w:hAnsi="Calibri" w:cs="Calibri"/>
                <w:i/>
                <w:iCs/>
                <w:sz w:val="18"/>
                <w:szCs w:val="18"/>
                <w:lang w:val="en-GB"/>
              </w:rPr>
              <w:t>Simulation</w:t>
            </w:r>
            <w:r w:rsidR="000B33EB">
              <w:rPr>
                <w:rFonts w:ascii="Calibri" w:eastAsia="Cambria" w:hAnsi="Calibri" w:cs="Calibri"/>
                <w:i/>
                <w:iCs/>
                <w:sz w:val="18"/>
                <w:szCs w:val="18"/>
                <w:lang w:val="en-GB"/>
              </w:rPr>
              <w:fldChar w:fldCharType="begin"/>
            </w:r>
            <w:r w:rsidR="000B33EB">
              <w:rPr>
                <w:rFonts w:ascii="Calibri" w:eastAsia="Cambria" w:hAnsi="Calibri" w:cs="Calibri"/>
                <w:i/>
                <w:iCs/>
                <w:sz w:val="18"/>
                <w:szCs w:val="18"/>
                <w:lang w:val="en-GB"/>
              </w:rPr>
              <w:instrText xml:space="preserve"> ADDIN EN.CITE &lt;EndNote&gt;&lt;Cite&gt;&lt;Author&gt;Rooney-Varga&lt;/Author&gt;&lt;Year&gt;2018&lt;/Year&gt;&lt;RecNum&gt;6174&lt;/RecNum&gt;&lt;DisplayText&gt;&lt;style face="superscript"&gt;11&lt;/style&gt;&lt;/DisplayText&gt;&lt;record&gt;&lt;rec-number&gt;6174&lt;/rec-number&gt;&lt;foreign-keys&gt;&lt;key app="EN" db-id="sf2rp909dxz958etxd1xdvdhv0sdxvtf5xxv" timestamp="1596206865" guid="2263d6cc-9d5b-4b01-8a5f-f59425000a47"&gt;6174&lt;/key&gt;&lt;/foreign-keys&gt;&lt;ref-type name="Journal Article"&gt;17&lt;/ref-type&gt;&lt;contributors&gt;&lt;authors&gt;&lt;author&gt;Rooney-Varga, J. N.&lt;/author&gt;&lt;author&gt;Sterman, J. D.&lt;/author&gt;&lt;author&gt;Fracassi, E.&lt;/author&gt;&lt;author&gt;Franck, T.&lt;/author&gt;&lt;author&gt;Kapmeier, F.&lt;/author&gt;&lt;author&gt;Kurker, V.&lt;/author&gt;&lt;author&gt;Johnston, E.&lt;/author&gt;&lt;author&gt;Jones, A. P.&lt;/author&gt;&lt;author&gt;Rath, K.&lt;/author&gt;&lt;/authors&gt;&lt;/contributors&gt;&lt;titles&gt;&lt;title&gt;Combining role-play with interactive simulation to motivate informed climate action: Evidence from the World Climate simulation&lt;/title&gt;&lt;secondary-title&gt;PLOS ONE&lt;/secondary-title&gt;&lt;/titles&gt;&lt;periodical&gt;&lt;full-title&gt;PLoS ONE&lt;/full-title&gt;&lt;/periodical&gt;&lt;pages&gt;e0202877&lt;/pages&gt;&lt;volume&gt;13&lt;/volume&gt;&lt;number&gt;8&lt;/number&gt;&lt;dates&gt;&lt;year&gt;2018&lt;/year&gt;&lt;/dates&gt;&lt;publisher&gt;Public Library of Science&lt;/publisher&gt;&lt;urls&gt;&lt;related-urls&gt;&lt;url&gt;https://doi.org/10.1371/journal.pone.0202877&lt;/url&gt;&lt;/related-urls&gt;&lt;/urls&gt;&lt;electronic-resource-num&gt;10.1371/journal.pone.0202877&lt;/electronic-resource-num&gt;&lt;/record&gt;&lt;/Cite&gt;&lt;/EndNote&gt;</w:instrText>
            </w:r>
            <w:r w:rsidR="000B33EB">
              <w:rPr>
                <w:rFonts w:ascii="Calibri" w:eastAsia="Cambria" w:hAnsi="Calibri" w:cs="Calibri"/>
                <w:i/>
                <w:iCs/>
                <w:sz w:val="18"/>
                <w:szCs w:val="18"/>
                <w:lang w:val="en-GB"/>
              </w:rPr>
              <w:fldChar w:fldCharType="separate"/>
            </w:r>
            <w:r w:rsidR="000B33EB" w:rsidRPr="000B33EB">
              <w:rPr>
                <w:rFonts w:ascii="Calibri" w:eastAsia="Cambria" w:hAnsi="Calibri" w:cs="Calibri"/>
                <w:i/>
                <w:iCs/>
                <w:noProof/>
                <w:sz w:val="18"/>
                <w:szCs w:val="18"/>
                <w:vertAlign w:val="superscript"/>
                <w:lang w:val="en-GB"/>
              </w:rPr>
              <w:t>11</w:t>
            </w:r>
            <w:r w:rsidR="000B33EB">
              <w:rPr>
                <w:rFonts w:ascii="Calibri" w:eastAsia="Cambria" w:hAnsi="Calibri" w:cs="Calibri"/>
                <w:i/>
                <w:iCs/>
                <w:sz w:val="18"/>
                <w:szCs w:val="18"/>
                <w:lang w:val="en-GB"/>
              </w:rPr>
              <w:fldChar w:fldCharType="end"/>
            </w:r>
            <w:r>
              <w:rPr>
                <w:rFonts w:ascii="Calibri" w:eastAsia="Cambria" w:hAnsi="Calibri" w:cs="Calibri"/>
                <w:sz w:val="18"/>
                <w:szCs w:val="18"/>
                <w:lang w:val="en-GB"/>
              </w:rPr>
              <w:t xml:space="preserve"> suggests that an ambitious but reasonable initial number of adopters is 50 people.</w:t>
            </w:r>
          </w:p>
        </w:tc>
      </w:tr>
      <w:tr w:rsidR="00F703F2" w:rsidRPr="004259DE" w14:paraId="2D12D374" w14:textId="77777777" w:rsidTr="005B029B">
        <w:tc>
          <w:tcPr>
            <w:tcW w:w="1598" w:type="dxa"/>
          </w:tcPr>
          <w:p w14:paraId="793C2EED" w14:textId="1126F336" w:rsidR="00F73FAF" w:rsidRPr="00C844D5" w:rsidRDefault="00F73FAF" w:rsidP="00207A64">
            <w:pPr>
              <w:jc w:val="center"/>
              <w:rPr>
                <w:rFonts w:ascii="Calibri" w:eastAsia="Cambria" w:hAnsi="Calibri" w:cs="Calibri"/>
                <w:sz w:val="18"/>
                <w:szCs w:val="18"/>
              </w:rPr>
            </w:pPr>
            <w:r w:rsidRPr="00C844D5">
              <w:rPr>
                <w:rFonts w:ascii="Calibri" w:eastAsia="Cambria" w:hAnsi="Calibri" w:cs="Calibri"/>
                <w:sz w:val="18"/>
                <w:szCs w:val="18"/>
              </w:rPr>
              <w:t>Stock</w:t>
            </w:r>
          </w:p>
        </w:tc>
        <w:tc>
          <w:tcPr>
            <w:tcW w:w="0" w:type="auto"/>
            <w:shd w:val="clear" w:color="auto" w:fill="auto"/>
          </w:tcPr>
          <w:p w14:paraId="6BE10BCE" w14:textId="21955720" w:rsidR="00F73FAF" w:rsidRPr="00CD48F8" w:rsidRDefault="00F73FAF" w:rsidP="00207A64">
            <w:pPr>
              <w:jc w:val="center"/>
              <w:rPr>
                <w:rFonts w:ascii="Calibri" w:eastAsia="Cambria" w:hAnsi="Calibri" w:cs="Calibri"/>
                <w:b/>
                <w:sz w:val="18"/>
                <w:szCs w:val="18"/>
              </w:rPr>
            </w:pPr>
            <w:r w:rsidRPr="00CD48F8">
              <w:rPr>
                <w:rFonts w:ascii="Calibri" w:eastAsia="Cambria" w:hAnsi="Calibri" w:cs="Calibri"/>
                <w:b/>
                <w:sz w:val="18"/>
                <w:szCs w:val="18"/>
              </w:rPr>
              <w:t>AA</w:t>
            </w:r>
          </w:p>
        </w:tc>
        <w:tc>
          <w:tcPr>
            <w:tcW w:w="0" w:type="auto"/>
            <w:shd w:val="clear" w:color="auto" w:fill="auto"/>
          </w:tcPr>
          <w:p w14:paraId="338ECA55" w14:textId="77777777" w:rsidR="00F73FAF" w:rsidRPr="00CD48F8" w:rsidRDefault="00F73FAF" w:rsidP="00207A64">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Ambassadors</w:t>
            </w:r>
          </w:p>
        </w:tc>
        <w:tc>
          <w:tcPr>
            <w:tcW w:w="0" w:type="auto"/>
            <w:shd w:val="clear" w:color="auto" w:fill="auto"/>
          </w:tcPr>
          <w:p w14:paraId="5C0D7B7B" w14:textId="2AA21F67" w:rsidR="00F73FAF" w:rsidRPr="00CD48F8" w:rsidRDefault="00F73FAF" w:rsidP="00F73FAF">
            <w:pPr>
              <w:rPr>
                <w:rFonts w:ascii="Calibri" w:eastAsia="Cambria" w:hAnsi="Calibri" w:cs="Calibri"/>
                <w:sz w:val="18"/>
                <w:szCs w:val="18"/>
                <w:lang w:val="en-GB"/>
              </w:rPr>
            </w:pPr>
            <w:r w:rsidRPr="00CD48F8">
              <w:rPr>
                <w:rFonts w:ascii="Calibri" w:eastAsia="Cambria" w:hAnsi="Calibri" w:cs="Calibri"/>
                <w:sz w:val="18"/>
                <w:szCs w:val="18"/>
                <w:lang w:val="en-GB"/>
              </w:rPr>
              <w:t>Ambassadors (AA)=Ambassador development (</w:t>
            </w:r>
            <w:proofErr w:type="spellStart"/>
            <w:r w:rsidRPr="00CD48F8">
              <w:rPr>
                <w:rFonts w:ascii="Calibri" w:eastAsia="Cambria" w:hAnsi="Calibri" w:cs="Calibri"/>
                <w:sz w:val="18"/>
                <w:szCs w:val="18"/>
                <w:lang w:val="en-GB"/>
              </w:rPr>
              <w:t>AAd</w:t>
            </w:r>
            <w:proofErr w:type="spellEnd"/>
            <w:r w:rsidRPr="00CD48F8">
              <w:rPr>
                <w:rFonts w:ascii="Calibri" w:eastAsia="Cambria" w:hAnsi="Calibri" w:cs="Calibri"/>
                <w:sz w:val="18"/>
                <w:szCs w:val="18"/>
                <w:lang w:val="en-GB"/>
              </w:rPr>
              <w:t>)-Ambassadors retiring (</w:t>
            </w:r>
            <w:proofErr w:type="spellStart"/>
            <w:r w:rsidRPr="00CD48F8">
              <w:rPr>
                <w:rFonts w:ascii="Calibri" w:eastAsia="Cambria" w:hAnsi="Calibri" w:cs="Calibri"/>
                <w:sz w:val="18"/>
                <w:szCs w:val="18"/>
                <w:lang w:val="en-GB"/>
              </w:rPr>
              <w:t>AAr</w:t>
            </w:r>
            <w:proofErr w:type="spellEnd"/>
            <w:r w:rsidRPr="00CD48F8">
              <w:rPr>
                <w:rFonts w:ascii="Calibri" w:eastAsia="Cambria" w:hAnsi="Calibri" w:cs="Calibri"/>
                <w:sz w:val="18"/>
                <w:szCs w:val="18"/>
                <w:lang w:val="en-GB"/>
              </w:rPr>
              <w:t>)-Ambassadors stepping down (</w:t>
            </w:r>
            <w:proofErr w:type="spellStart"/>
            <w:r w:rsidRPr="00CD48F8">
              <w:rPr>
                <w:rFonts w:ascii="Calibri" w:eastAsia="Cambria" w:hAnsi="Calibri" w:cs="Calibri"/>
                <w:sz w:val="18"/>
                <w:szCs w:val="18"/>
                <w:lang w:val="en-GB"/>
              </w:rPr>
              <w:t>AAsd</w:t>
            </w:r>
            <w:proofErr w:type="spellEnd"/>
            <w:r w:rsidRPr="00CD48F8">
              <w:rPr>
                <w:rFonts w:ascii="Calibri" w:eastAsia="Cambria" w:hAnsi="Calibri" w:cs="Calibri"/>
                <w:sz w:val="18"/>
                <w:szCs w:val="18"/>
                <w:lang w:val="en-GB"/>
              </w:rPr>
              <w:t>)</w:t>
            </w:r>
          </w:p>
        </w:tc>
        <w:tc>
          <w:tcPr>
            <w:tcW w:w="0" w:type="auto"/>
          </w:tcPr>
          <w:p w14:paraId="0C46FC79" w14:textId="77777777" w:rsidR="00F73FAF" w:rsidRPr="00CD48F8" w:rsidRDefault="00F73FAF" w:rsidP="00207A64">
            <w:pPr>
              <w:rPr>
                <w:rFonts w:ascii="Calibri" w:eastAsia="Cambria" w:hAnsi="Calibri" w:cs="Calibri"/>
                <w:sz w:val="18"/>
                <w:szCs w:val="18"/>
                <w:lang w:val="en-GB"/>
              </w:rPr>
            </w:pPr>
            <w:r w:rsidRPr="00CD48F8">
              <w:rPr>
                <w:rFonts w:ascii="Calibri" w:eastAsia="Cambria" w:hAnsi="Calibri" w:cs="Calibri"/>
                <w:sz w:val="18"/>
                <w:szCs w:val="18"/>
                <w:lang w:val="en-GB"/>
              </w:rPr>
              <w:t>People</w:t>
            </w:r>
          </w:p>
        </w:tc>
        <w:tc>
          <w:tcPr>
            <w:tcW w:w="0" w:type="auto"/>
            <w:shd w:val="clear" w:color="auto" w:fill="auto"/>
          </w:tcPr>
          <w:p w14:paraId="1A5058D2" w14:textId="77777777" w:rsidR="00F73FAF" w:rsidRPr="00CD48F8" w:rsidRDefault="00F73FAF" w:rsidP="00207A64">
            <w:pPr>
              <w:rPr>
                <w:rFonts w:ascii="Calibri" w:eastAsia="Cambria" w:hAnsi="Calibri" w:cs="Calibri"/>
                <w:sz w:val="18"/>
                <w:szCs w:val="18"/>
                <w:lang w:val="en-GB"/>
              </w:rPr>
            </w:pPr>
            <w:r>
              <w:rPr>
                <w:rFonts w:ascii="Calibri" w:eastAsia="Cambria" w:hAnsi="Calibri" w:cs="Calibri"/>
                <w:sz w:val="18"/>
                <w:szCs w:val="18"/>
                <w:lang w:val="en-GB"/>
              </w:rPr>
              <w:t>Ambassadors</w:t>
            </w:r>
            <w:r w:rsidRPr="00CD48F8">
              <w:rPr>
                <w:rFonts w:ascii="Calibri" w:eastAsia="Cambria" w:hAnsi="Calibri" w:cs="Calibri"/>
                <w:sz w:val="18"/>
                <w:szCs w:val="18"/>
                <w:lang w:val="en-GB"/>
              </w:rPr>
              <w:t xml:space="preserve"> are educators who actively develop </w:t>
            </w:r>
            <w:r>
              <w:rPr>
                <w:rFonts w:ascii="Calibri" w:eastAsia="Cambria" w:hAnsi="Calibri" w:cs="Calibri"/>
                <w:sz w:val="18"/>
                <w:szCs w:val="18"/>
                <w:lang w:val="en-GB"/>
              </w:rPr>
              <w:t>a</w:t>
            </w:r>
            <w:r w:rsidRPr="00CD48F8">
              <w:rPr>
                <w:rFonts w:ascii="Calibri" w:eastAsia="Cambria" w:hAnsi="Calibri" w:cs="Calibri"/>
                <w:sz w:val="18"/>
                <w:szCs w:val="18"/>
                <w:lang w:val="en-GB"/>
              </w:rPr>
              <w:t xml:space="preserve">dopters into </w:t>
            </w:r>
            <w:r>
              <w:rPr>
                <w:rFonts w:ascii="Calibri" w:eastAsia="Cambria" w:hAnsi="Calibri" w:cs="Calibri"/>
                <w:sz w:val="18"/>
                <w:szCs w:val="18"/>
                <w:lang w:val="en-GB"/>
              </w:rPr>
              <w:t>ambassadors</w:t>
            </w:r>
            <w:r w:rsidRPr="00CD48F8">
              <w:rPr>
                <w:rFonts w:ascii="Calibri" w:eastAsia="Cambria" w:hAnsi="Calibri" w:cs="Calibri"/>
                <w:sz w:val="18"/>
                <w:szCs w:val="18"/>
                <w:lang w:val="en-GB"/>
              </w:rPr>
              <w:t xml:space="preserve"> and who actively share the innovation with other educators.</w:t>
            </w:r>
          </w:p>
        </w:tc>
      </w:tr>
      <w:tr w:rsidR="00F703F2" w:rsidRPr="004259DE" w14:paraId="0E7B74F8" w14:textId="77777777" w:rsidTr="005B029B">
        <w:tc>
          <w:tcPr>
            <w:tcW w:w="1598" w:type="dxa"/>
          </w:tcPr>
          <w:p w14:paraId="28773C67" w14:textId="14CB3A0F" w:rsidR="00F73FAF" w:rsidRPr="00C844D5" w:rsidRDefault="00F73FAF" w:rsidP="00207A64">
            <w:pPr>
              <w:jc w:val="center"/>
              <w:rPr>
                <w:rFonts w:ascii="Calibri" w:eastAsia="Cambria" w:hAnsi="Calibri" w:cs="Calibri"/>
                <w:sz w:val="18"/>
                <w:szCs w:val="18"/>
              </w:rPr>
            </w:pPr>
            <w:r w:rsidRPr="00C844D5">
              <w:rPr>
                <w:rFonts w:ascii="Calibri" w:eastAsia="Cambria" w:hAnsi="Calibri" w:cs="Calibri"/>
                <w:sz w:val="18"/>
                <w:szCs w:val="18"/>
              </w:rPr>
              <w:t>Initial</w:t>
            </w:r>
          </w:p>
        </w:tc>
        <w:tc>
          <w:tcPr>
            <w:tcW w:w="0" w:type="auto"/>
            <w:shd w:val="clear" w:color="auto" w:fill="auto"/>
          </w:tcPr>
          <w:p w14:paraId="01550DC5" w14:textId="1D5EEB9F" w:rsidR="00F73FAF" w:rsidRPr="00CD48F8" w:rsidRDefault="00F73FAF" w:rsidP="00207A64">
            <w:pPr>
              <w:jc w:val="center"/>
              <w:rPr>
                <w:rFonts w:ascii="Calibri" w:eastAsia="Cambria" w:hAnsi="Calibri" w:cs="Calibri"/>
                <w:b/>
                <w:sz w:val="18"/>
                <w:szCs w:val="18"/>
              </w:rPr>
            </w:pPr>
            <w:r>
              <w:rPr>
                <w:rFonts w:ascii="Calibri" w:eastAsia="Cambria" w:hAnsi="Calibri" w:cs="Calibri"/>
                <w:b/>
                <w:sz w:val="18"/>
                <w:szCs w:val="18"/>
              </w:rPr>
              <w:t>AA</w:t>
            </w:r>
            <w:r w:rsidRPr="002576D7">
              <w:rPr>
                <w:rFonts w:ascii="Calibri" w:eastAsia="Cambria" w:hAnsi="Calibri" w:cs="Calibri"/>
                <w:b/>
                <w:sz w:val="18"/>
                <w:szCs w:val="18"/>
                <w:vertAlign w:val="subscript"/>
              </w:rPr>
              <w:t>I</w:t>
            </w:r>
          </w:p>
        </w:tc>
        <w:tc>
          <w:tcPr>
            <w:tcW w:w="0" w:type="auto"/>
            <w:shd w:val="clear" w:color="auto" w:fill="auto"/>
          </w:tcPr>
          <w:p w14:paraId="36FDE395" w14:textId="29BAFBD3" w:rsidR="00F73FAF" w:rsidRPr="00CD48F8" w:rsidRDefault="00F73FAF" w:rsidP="00207A64">
            <w:pPr>
              <w:jc w:val="center"/>
              <w:rPr>
                <w:rFonts w:ascii="Calibri" w:eastAsia="Cambria" w:hAnsi="Calibri" w:cs="Calibri"/>
                <w:b/>
                <w:sz w:val="18"/>
                <w:szCs w:val="18"/>
                <w:lang w:val="en-GB"/>
              </w:rPr>
            </w:pPr>
            <w:r>
              <w:rPr>
                <w:rFonts w:ascii="Calibri" w:eastAsia="Cambria" w:hAnsi="Calibri" w:cs="Calibri"/>
                <w:b/>
                <w:sz w:val="18"/>
                <w:szCs w:val="18"/>
                <w:lang w:val="en-GB"/>
              </w:rPr>
              <w:t>Initial Number of Ambassadors</w:t>
            </w:r>
          </w:p>
        </w:tc>
        <w:tc>
          <w:tcPr>
            <w:tcW w:w="0" w:type="auto"/>
            <w:shd w:val="clear" w:color="auto" w:fill="auto"/>
          </w:tcPr>
          <w:p w14:paraId="45109AA1" w14:textId="6AABC90E" w:rsidR="00F73FAF" w:rsidRPr="00CD48F8" w:rsidRDefault="00F73FAF" w:rsidP="00207A64">
            <w:pPr>
              <w:rPr>
                <w:rFonts w:ascii="Calibri" w:eastAsia="Cambria" w:hAnsi="Calibri" w:cs="Calibri"/>
                <w:sz w:val="18"/>
                <w:szCs w:val="18"/>
                <w:lang w:val="en-GB"/>
              </w:rPr>
            </w:pPr>
            <w:r>
              <w:rPr>
                <w:rFonts w:ascii="Calibri" w:eastAsia="Cambria" w:hAnsi="Calibri" w:cs="Calibri"/>
                <w:sz w:val="18"/>
                <w:szCs w:val="18"/>
                <w:lang w:val="en-GB"/>
              </w:rPr>
              <w:t>Initial number of ambassadors (</w:t>
            </w:r>
            <w:proofErr w:type="spellStart"/>
            <w:r>
              <w:rPr>
                <w:rFonts w:ascii="Calibri" w:eastAsia="Cambria" w:hAnsi="Calibri" w:cs="Calibri"/>
                <w:sz w:val="18"/>
                <w:szCs w:val="18"/>
                <w:lang w:val="en-GB"/>
              </w:rPr>
              <w:t>AAi</w:t>
            </w:r>
            <w:proofErr w:type="spellEnd"/>
            <w:r>
              <w:rPr>
                <w:rFonts w:ascii="Calibri" w:eastAsia="Cambria" w:hAnsi="Calibri" w:cs="Calibri"/>
                <w:sz w:val="18"/>
                <w:szCs w:val="18"/>
                <w:lang w:val="en-GB"/>
              </w:rPr>
              <w:t>) = 8</w:t>
            </w:r>
          </w:p>
        </w:tc>
        <w:tc>
          <w:tcPr>
            <w:tcW w:w="0" w:type="auto"/>
          </w:tcPr>
          <w:p w14:paraId="2908ED14" w14:textId="4003B86E" w:rsidR="00F73FAF" w:rsidRPr="00CD48F8" w:rsidRDefault="00F73FAF" w:rsidP="00207A64">
            <w:pPr>
              <w:rPr>
                <w:rFonts w:ascii="Calibri" w:eastAsia="Cambria" w:hAnsi="Calibri" w:cs="Calibri"/>
                <w:sz w:val="18"/>
                <w:szCs w:val="18"/>
                <w:lang w:val="en-GB"/>
              </w:rPr>
            </w:pPr>
            <w:r>
              <w:rPr>
                <w:rFonts w:ascii="Calibri" w:eastAsia="Cambria" w:hAnsi="Calibri" w:cs="Calibri"/>
                <w:sz w:val="18"/>
                <w:szCs w:val="18"/>
                <w:lang w:val="en-GB"/>
              </w:rPr>
              <w:t>People</w:t>
            </w:r>
          </w:p>
        </w:tc>
        <w:tc>
          <w:tcPr>
            <w:tcW w:w="0" w:type="auto"/>
            <w:shd w:val="clear" w:color="auto" w:fill="auto"/>
          </w:tcPr>
          <w:p w14:paraId="567BE2E5" w14:textId="1543D64F" w:rsidR="00F73FAF" w:rsidRDefault="00F73FAF" w:rsidP="00207A64">
            <w:pPr>
              <w:rPr>
                <w:rFonts w:ascii="Calibri" w:eastAsia="Cambria" w:hAnsi="Calibri" w:cs="Calibri"/>
                <w:sz w:val="18"/>
                <w:szCs w:val="18"/>
                <w:lang w:val="en-GB"/>
              </w:rPr>
            </w:pPr>
            <w:r>
              <w:rPr>
                <w:rFonts w:ascii="Calibri" w:eastAsia="Cambria" w:hAnsi="Calibri" w:cs="Calibri"/>
                <w:sz w:val="18"/>
                <w:szCs w:val="18"/>
                <w:lang w:val="en-GB"/>
              </w:rPr>
              <w:t>Value to initialize the number of ambassadors. It encompasses the number of ambassadors and development project leaders. The development team and a small initial cohort of ambassadors is likely to be around eight people</w:t>
            </w:r>
            <w:r w:rsidRPr="00CD48F8">
              <w:rPr>
                <w:rFonts w:ascii="Calibri" w:eastAsia="Cambria" w:hAnsi="Calibri" w:cs="Calibri"/>
                <w:sz w:val="18"/>
                <w:szCs w:val="18"/>
                <w:lang w:val="en-GB"/>
              </w:rPr>
              <w:t>.</w:t>
            </w:r>
          </w:p>
        </w:tc>
      </w:tr>
      <w:tr w:rsidR="00C844D5" w:rsidRPr="004259DE" w14:paraId="77B8A5CC" w14:textId="77777777" w:rsidTr="005B029B">
        <w:tc>
          <w:tcPr>
            <w:tcW w:w="1598" w:type="dxa"/>
          </w:tcPr>
          <w:p w14:paraId="7E38FA40" w14:textId="3D77026E" w:rsidR="00C844D5" w:rsidRPr="00C844D5" w:rsidRDefault="00C844D5" w:rsidP="00C844D5">
            <w:pPr>
              <w:jc w:val="center"/>
              <w:rPr>
                <w:rFonts w:ascii="Calibri" w:eastAsia="Cambria" w:hAnsi="Calibri" w:cs="Calibri"/>
                <w:sz w:val="18"/>
                <w:szCs w:val="18"/>
              </w:rPr>
            </w:pPr>
            <w:r w:rsidRPr="00C844D5">
              <w:rPr>
                <w:rFonts w:ascii="Calibri" w:eastAsia="Cambria" w:hAnsi="Calibri" w:cs="Calibri"/>
                <w:sz w:val="18"/>
                <w:szCs w:val="18"/>
                <w:lang w:val="en-GB"/>
              </w:rPr>
              <w:t>Flow</w:t>
            </w:r>
          </w:p>
        </w:tc>
        <w:tc>
          <w:tcPr>
            <w:tcW w:w="0" w:type="auto"/>
            <w:shd w:val="clear" w:color="auto" w:fill="auto"/>
          </w:tcPr>
          <w:p w14:paraId="6AE560FC" w14:textId="19A4F820" w:rsidR="00C844D5" w:rsidRDefault="00C844D5" w:rsidP="00C844D5">
            <w:pPr>
              <w:jc w:val="center"/>
              <w:rPr>
                <w:rFonts w:ascii="Calibri" w:eastAsia="Cambria" w:hAnsi="Calibri" w:cs="Calibri"/>
                <w:b/>
                <w:sz w:val="18"/>
                <w:szCs w:val="18"/>
              </w:rPr>
            </w:pPr>
            <w:r w:rsidRPr="00CD48F8">
              <w:rPr>
                <w:rFonts w:ascii="Calibri" w:eastAsia="Cambria" w:hAnsi="Calibri" w:cs="Calibri"/>
                <w:b/>
                <w:sz w:val="18"/>
                <w:szCs w:val="18"/>
                <w:lang w:val="en-GB"/>
              </w:rPr>
              <w:t>P</w:t>
            </w:r>
            <w:r w:rsidRPr="00CD48F8">
              <w:rPr>
                <w:rFonts w:ascii="Calibri" w:eastAsia="Cambria" w:hAnsi="Calibri" w:cs="Calibri"/>
                <w:b/>
                <w:sz w:val="18"/>
                <w:szCs w:val="18"/>
                <w:vertAlign w:val="subscript"/>
                <w:lang w:val="en-GB"/>
              </w:rPr>
              <w:t>h</w:t>
            </w:r>
          </w:p>
        </w:tc>
        <w:tc>
          <w:tcPr>
            <w:tcW w:w="0" w:type="auto"/>
            <w:shd w:val="clear" w:color="auto" w:fill="auto"/>
          </w:tcPr>
          <w:p w14:paraId="7CC68793" w14:textId="68CFA602" w:rsidR="00C844D5" w:rsidRDefault="00C844D5" w:rsidP="00C844D5">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Hiring educators</w:t>
            </w:r>
          </w:p>
        </w:tc>
        <w:tc>
          <w:tcPr>
            <w:tcW w:w="0" w:type="auto"/>
            <w:shd w:val="clear" w:color="auto" w:fill="auto"/>
          </w:tcPr>
          <w:p w14:paraId="01209863" w14:textId="77777777" w:rsidR="00C844D5"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Hiring new educators (Ph)=</w:t>
            </w:r>
            <w:r w:rsidRPr="00CD48F8">
              <w:rPr>
                <w:rFonts w:ascii="Calibri" w:hAnsi="Calibri" w:cs="Calibri"/>
              </w:rPr>
              <w:t xml:space="preserve"> </w:t>
            </w:r>
            <w:r w:rsidRPr="00CD48F8">
              <w:rPr>
                <w:rFonts w:ascii="Calibri" w:eastAsia="Cambria" w:hAnsi="Calibri" w:cs="Calibri"/>
                <w:sz w:val="18"/>
                <w:szCs w:val="18"/>
                <w:lang w:val="en-GB"/>
              </w:rPr>
              <w:t>"New hires (Nh)"+"Replacements (R)"</w:t>
            </w:r>
          </w:p>
          <w:p w14:paraId="674BFF1F" w14:textId="77777777" w:rsidR="00C844D5" w:rsidRDefault="00C844D5" w:rsidP="00C844D5">
            <w:pPr>
              <w:rPr>
                <w:rFonts w:ascii="Calibri" w:eastAsia="Cambria" w:hAnsi="Calibri" w:cs="Calibri"/>
                <w:sz w:val="18"/>
                <w:szCs w:val="18"/>
                <w:lang w:val="en-GB"/>
              </w:rPr>
            </w:pPr>
          </w:p>
        </w:tc>
        <w:tc>
          <w:tcPr>
            <w:tcW w:w="0" w:type="auto"/>
          </w:tcPr>
          <w:p w14:paraId="698737AE" w14:textId="5A82B287" w:rsidR="00C844D5"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People</w:t>
            </w:r>
            <w:r>
              <w:rPr>
                <w:rFonts w:ascii="Calibri" w:eastAsia="Cambria" w:hAnsi="Calibri" w:cs="Calibri"/>
                <w:sz w:val="18"/>
                <w:szCs w:val="18"/>
                <w:lang w:val="en-GB"/>
              </w:rPr>
              <w:t xml:space="preserve"> </w:t>
            </w:r>
            <w:r w:rsidRPr="00CD48F8">
              <w:rPr>
                <w:rFonts w:ascii="Calibri" w:eastAsia="Cambria" w:hAnsi="Calibri" w:cs="Calibri"/>
                <w:sz w:val="18"/>
                <w:szCs w:val="18"/>
                <w:lang w:val="en-GB"/>
              </w:rPr>
              <w:t>Year</w:t>
            </w:r>
            <w:r w:rsidRPr="006378C5">
              <w:rPr>
                <w:rFonts w:ascii="Calibri" w:eastAsia="Cambria" w:hAnsi="Calibri" w:cs="Calibri"/>
                <w:sz w:val="18"/>
                <w:szCs w:val="18"/>
                <w:vertAlign w:val="superscript"/>
                <w:lang w:val="en-GB"/>
              </w:rPr>
              <w:t>-1</w:t>
            </w:r>
          </w:p>
        </w:tc>
        <w:tc>
          <w:tcPr>
            <w:tcW w:w="0" w:type="auto"/>
            <w:shd w:val="clear" w:color="auto" w:fill="auto"/>
          </w:tcPr>
          <w:p w14:paraId="036FEBE0" w14:textId="6307D775" w:rsidR="00C844D5"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Newly hired educators are new potential adopters. They are the sum of those that are replaced and the new hires.</w:t>
            </w:r>
          </w:p>
        </w:tc>
      </w:tr>
      <w:tr w:rsidR="00C844D5" w:rsidRPr="004259DE" w14:paraId="3F7CD4AC" w14:textId="77777777" w:rsidTr="005B029B">
        <w:tc>
          <w:tcPr>
            <w:tcW w:w="1598" w:type="dxa"/>
          </w:tcPr>
          <w:p w14:paraId="3F434A8F" w14:textId="32F7A66C" w:rsidR="00C844D5" w:rsidRPr="00C844D5" w:rsidRDefault="00C844D5" w:rsidP="00C844D5">
            <w:pPr>
              <w:jc w:val="center"/>
              <w:rPr>
                <w:rFonts w:ascii="Calibri" w:eastAsia="Cambria" w:hAnsi="Calibri" w:cs="Calibri"/>
                <w:sz w:val="18"/>
                <w:szCs w:val="18"/>
                <w:lang w:val="en-GB"/>
              </w:rPr>
            </w:pPr>
            <w:r w:rsidRPr="00C844D5">
              <w:rPr>
                <w:rFonts w:ascii="Calibri" w:eastAsia="Cambria" w:hAnsi="Calibri" w:cs="Calibri"/>
                <w:sz w:val="18"/>
                <w:szCs w:val="18"/>
                <w:lang w:val="en-GB"/>
              </w:rPr>
              <w:lastRenderedPageBreak/>
              <w:t>Flow</w:t>
            </w:r>
          </w:p>
        </w:tc>
        <w:tc>
          <w:tcPr>
            <w:tcW w:w="0" w:type="auto"/>
            <w:shd w:val="clear" w:color="auto" w:fill="auto"/>
          </w:tcPr>
          <w:p w14:paraId="13901EDA" w14:textId="61B85234" w:rsidR="00C844D5" w:rsidRPr="00CD48F8" w:rsidRDefault="00C844D5" w:rsidP="00C844D5">
            <w:pPr>
              <w:jc w:val="center"/>
              <w:rPr>
                <w:rFonts w:ascii="Calibri" w:eastAsia="Cambria" w:hAnsi="Calibri" w:cs="Calibri"/>
                <w:b/>
                <w:sz w:val="18"/>
                <w:szCs w:val="18"/>
                <w:lang w:val="en-GB"/>
              </w:rPr>
            </w:pPr>
            <w:proofErr w:type="spellStart"/>
            <w:r w:rsidRPr="00CD48F8">
              <w:rPr>
                <w:rFonts w:ascii="Calibri" w:eastAsia="Cambria" w:hAnsi="Calibri" w:cs="Calibri"/>
                <w:b/>
                <w:sz w:val="18"/>
                <w:szCs w:val="18"/>
                <w:lang w:val="en-GB"/>
              </w:rPr>
              <w:t>P</w:t>
            </w:r>
            <w:r w:rsidRPr="00CD48F8">
              <w:rPr>
                <w:rFonts w:ascii="Calibri" w:eastAsia="Cambria" w:hAnsi="Calibri" w:cs="Calibri"/>
                <w:b/>
                <w:sz w:val="18"/>
                <w:szCs w:val="18"/>
                <w:vertAlign w:val="subscript"/>
                <w:lang w:val="en-GB"/>
              </w:rPr>
              <w:t>r</w:t>
            </w:r>
            <w:proofErr w:type="spellEnd"/>
          </w:p>
        </w:tc>
        <w:tc>
          <w:tcPr>
            <w:tcW w:w="0" w:type="auto"/>
            <w:shd w:val="clear" w:color="auto" w:fill="auto"/>
          </w:tcPr>
          <w:p w14:paraId="1AFC4EF0" w14:textId="77366DFA" w:rsidR="00C844D5" w:rsidRPr="00CD48F8" w:rsidRDefault="00C844D5" w:rsidP="00C844D5">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 xml:space="preserve">Potential adopters retiring </w:t>
            </w:r>
          </w:p>
        </w:tc>
        <w:tc>
          <w:tcPr>
            <w:tcW w:w="0" w:type="auto"/>
            <w:shd w:val="clear" w:color="auto" w:fill="auto"/>
          </w:tcPr>
          <w:p w14:paraId="5C6D1A70" w14:textId="7E260EE5"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Potential adopters retiring (</w:t>
            </w:r>
            <w:proofErr w:type="spellStart"/>
            <w:r w:rsidRPr="00CD48F8">
              <w:rPr>
                <w:rFonts w:ascii="Calibri" w:eastAsia="Cambria" w:hAnsi="Calibri" w:cs="Calibri"/>
                <w:sz w:val="18"/>
                <w:szCs w:val="18"/>
                <w:lang w:val="en-GB"/>
              </w:rPr>
              <w:t>P</w:t>
            </w:r>
            <w:r w:rsidRPr="00CD48F8">
              <w:rPr>
                <w:rFonts w:ascii="Calibri" w:eastAsia="Cambria" w:hAnsi="Calibri" w:cs="Calibri"/>
                <w:sz w:val="18"/>
                <w:szCs w:val="18"/>
                <w:vertAlign w:val="subscript"/>
                <w:lang w:val="en-GB"/>
              </w:rPr>
              <w:t>r</w:t>
            </w:r>
            <w:proofErr w:type="spellEnd"/>
            <w:r w:rsidRPr="00CD48F8">
              <w:rPr>
                <w:rFonts w:ascii="Calibri" w:eastAsia="Cambria" w:hAnsi="Calibri" w:cs="Calibri"/>
                <w:sz w:val="18"/>
                <w:szCs w:val="18"/>
                <w:vertAlign w:val="subscript"/>
                <w:lang w:val="en-GB"/>
              </w:rPr>
              <w:t>)</w:t>
            </w:r>
            <w:r w:rsidRPr="00CD48F8">
              <w:rPr>
                <w:rFonts w:ascii="Calibri" w:eastAsia="Cambria" w:hAnsi="Calibri" w:cs="Calibri"/>
                <w:sz w:val="18"/>
                <w:szCs w:val="18"/>
                <w:lang w:val="en-GB"/>
              </w:rPr>
              <w:t>=Potential adopters (P)/Average years as educator (</w:t>
            </w:r>
            <w:proofErr w:type="spellStart"/>
            <w:r w:rsidRPr="00CD48F8">
              <w:rPr>
                <w:rFonts w:ascii="Calibri" w:eastAsia="Cambria" w:hAnsi="Calibri" w:cs="Calibri"/>
                <w:sz w:val="18"/>
                <w:szCs w:val="18"/>
                <w:lang w:val="en-GB"/>
              </w:rPr>
              <w:t>Te</w:t>
            </w:r>
            <w:proofErr w:type="spellEnd"/>
            <w:r w:rsidRPr="00CD48F8">
              <w:rPr>
                <w:rFonts w:ascii="Calibri" w:eastAsia="Cambria" w:hAnsi="Calibri" w:cs="Calibri"/>
                <w:sz w:val="18"/>
                <w:szCs w:val="18"/>
                <w:lang w:val="en-GB"/>
              </w:rPr>
              <w:t>)</w:t>
            </w:r>
          </w:p>
        </w:tc>
        <w:tc>
          <w:tcPr>
            <w:tcW w:w="0" w:type="auto"/>
          </w:tcPr>
          <w:p w14:paraId="609C1EF1" w14:textId="151669CB"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People/Year</w:t>
            </w:r>
          </w:p>
        </w:tc>
        <w:tc>
          <w:tcPr>
            <w:tcW w:w="0" w:type="auto"/>
            <w:shd w:val="clear" w:color="auto" w:fill="auto"/>
          </w:tcPr>
          <w:p w14:paraId="605BDEBD" w14:textId="17E55B4D"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 xml:space="preserve">Potential adopters retire </w:t>
            </w:r>
            <w:r>
              <w:rPr>
                <w:rFonts w:ascii="Calibri" w:eastAsia="Cambria" w:hAnsi="Calibri" w:cs="Calibri"/>
                <w:sz w:val="18"/>
                <w:szCs w:val="18"/>
                <w:lang w:val="en-GB"/>
              </w:rPr>
              <w:t xml:space="preserve">from teaching </w:t>
            </w:r>
            <w:r w:rsidRPr="00CD48F8">
              <w:rPr>
                <w:rFonts w:ascii="Calibri" w:eastAsia="Cambria" w:hAnsi="Calibri" w:cs="Calibri"/>
                <w:sz w:val="18"/>
                <w:szCs w:val="18"/>
                <w:lang w:val="en-GB"/>
              </w:rPr>
              <w:t>after an average number of years</w:t>
            </w:r>
            <w:r>
              <w:rPr>
                <w:rFonts w:ascii="Calibri" w:eastAsia="Cambria" w:hAnsi="Calibri" w:cs="Calibri"/>
                <w:sz w:val="18"/>
                <w:szCs w:val="18"/>
                <w:lang w:val="en-GB"/>
              </w:rPr>
              <w:t xml:space="preserve"> as university instructors</w:t>
            </w:r>
            <w:r w:rsidRPr="00CD48F8">
              <w:rPr>
                <w:rFonts w:ascii="Calibri" w:eastAsia="Cambria" w:hAnsi="Calibri" w:cs="Calibri"/>
                <w:sz w:val="18"/>
                <w:szCs w:val="18"/>
                <w:lang w:val="en-GB"/>
              </w:rPr>
              <w:t>.</w:t>
            </w:r>
          </w:p>
        </w:tc>
      </w:tr>
      <w:tr w:rsidR="00C844D5" w:rsidRPr="004259DE" w14:paraId="4A36305C" w14:textId="77777777" w:rsidTr="005B029B">
        <w:tc>
          <w:tcPr>
            <w:tcW w:w="1598" w:type="dxa"/>
          </w:tcPr>
          <w:p w14:paraId="1C286966" w14:textId="1BEA0939" w:rsidR="00C844D5" w:rsidRPr="00C844D5" w:rsidRDefault="00C844D5" w:rsidP="00C844D5">
            <w:pPr>
              <w:jc w:val="center"/>
              <w:rPr>
                <w:rFonts w:ascii="Calibri" w:eastAsia="Cambria" w:hAnsi="Calibri" w:cs="Calibri"/>
                <w:sz w:val="18"/>
                <w:szCs w:val="18"/>
                <w:lang w:val="en-GB"/>
              </w:rPr>
            </w:pPr>
            <w:r w:rsidRPr="00C844D5">
              <w:rPr>
                <w:rFonts w:ascii="Calibri" w:eastAsia="Cambria" w:hAnsi="Calibri" w:cs="Calibri"/>
                <w:sz w:val="18"/>
                <w:szCs w:val="18"/>
                <w:lang w:val="en-GB"/>
              </w:rPr>
              <w:t>Flow</w:t>
            </w:r>
          </w:p>
        </w:tc>
        <w:tc>
          <w:tcPr>
            <w:tcW w:w="0" w:type="auto"/>
            <w:shd w:val="clear" w:color="auto" w:fill="auto"/>
          </w:tcPr>
          <w:p w14:paraId="55603E01" w14:textId="7C709457" w:rsidR="00C844D5" w:rsidRPr="00CD48F8" w:rsidRDefault="00C844D5" w:rsidP="00C844D5">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A</w:t>
            </w:r>
            <w:r w:rsidRPr="00CD48F8">
              <w:rPr>
                <w:rFonts w:ascii="Calibri" w:eastAsia="Cambria" w:hAnsi="Calibri" w:cs="Calibri"/>
                <w:b/>
                <w:sz w:val="18"/>
                <w:szCs w:val="18"/>
                <w:vertAlign w:val="subscript"/>
                <w:lang w:val="en-GB"/>
              </w:rPr>
              <w:t>a</w:t>
            </w:r>
          </w:p>
        </w:tc>
        <w:tc>
          <w:tcPr>
            <w:tcW w:w="0" w:type="auto"/>
            <w:shd w:val="clear" w:color="auto" w:fill="auto"/>
          </w:tcPr>
          <w:p w14:paraId="68377EEF" w14:textId="05F7B622" w:rsidR="00C844D5" w:rsidRPr="00CD48F8" w:rsidRDefault="00C844D5" w:rsidP="00C844D5">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Adopting</w:t>
            </w:r>
          </w:p>
        </w:tc>
        <w:tc>
          <w:tcPr>
            <w:tcW w:w="0" w:type="auto"/>
            <w:shd w:val="clear" w:color="auto" w:fill="auto"/>
          </w:tcPr>
          <w:p w14:paraId="340D771C" w14:textId="0B12F8D1"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Adopting (a)=</w:t>
            </w:r>
            <w:r w:rsidRPr="00CD48F8">
              <w:rPr>
                <w:rFonts w:ascii="Calibri" w:hAnsi="Calibri" w:cs="Calibri"/>
              </w:rPr>
              <w:t xml:space="preserve"> </w:t>
            </w:r>
            <w:r w:rsidRPr="00CD48F8">
              <w:rPr>
                <w:rFonts w:ascii="Calibri" w:eastAsia="Cambria" w:hAnsi="Calibri" w:cs="Calibri"/>
                <w:sz w:val="18"/>
                <w:szCs w:val="18"/>
                <w:lang w:val="en-GB"/>
              </w:rPr>
              <w:t>Adopting through outreach efforts (</w:t>
            </w:r>
            <w:proofErr w:type="spellStart"/>
            <w:r w:rsidRPr="00CD48F8">
              <w:rPr>
                <w:rFonts w:ascii="Calibri" w:eastAsia="Cambria" w:hAnsi="Calibri" w:cs="Calibri"/>
                <w:sz w:val="18"/>
                <w:szCs w:val="18"/>
                <w:lang w:val="en-GB"/>
              </w:rPr>
              <w:t>aOE</w:t>
            </w:r>
            <w:proofErr w:type="spellEnd"/>
            <w:r w:rsidRPr="00CD48F8">
              <w:rPr>
                <w:rFonts w:ascii="Calibri" w:eastAsia="Cambria" w:hAnsi="Calibri" w:cs="Calibri"/>
                <w:sz w:val="18"/>
                <w:szCs w:val="18"/>
                <w:lang w:val="en-GB"/>
              </w:rPr>
              <w:t>)"+"Adopting through adopters (</w:t>
            </w:r>
            <w:proofErr w:type="spellStart"/>
            <w:r w:rsidRPr="00CD48F8">
              <w:rPr>
                <w:rFonts w:ascii="Calibri" w:eastAsia="Cambria" w:hAnsi="Calibri" w:cs="Calibri"/>
                <w:sz w:val="18"/>
                <w:szCs w:val="18"/>
                <w:lang w:val="en-GB"/>
              </w:rPr>
              <w:t>aA</w:t>
            </w:r>
            <w:proofErr w:type="spellEnd"/>
            <w:r w:rsidRPr="00CD48F8">
              <w:rPr>
                <w:rFonts w:ascii="Calibri" w:eastAsia="Cambria" w:hAnsi="Calibri" w:cs="Calibri"/>
                <w:sz w:val="18"/>
                <w:szCs w:val="18"/>
                <w:lang w:val="en-GB"/>
              </w:rPr>
              <w:t>)"+"Adopting through Ambassadors (</w:t>
            </w:r>
            <w:proofErr w:type="spellStart"/>
            <w:r w:rsidRPr="00CD48F8">
              <w:rPr>
                <w:rFonts w:ascii="Calibri" w:eastAsia="Cambria" w:hAnsi="Calibri" w:cs="Calibri"/>
                <w:sz w:val="18"/>
                <w:szCs w:val="18"/>
                <w:lang w:val="en-GB"/>
              </w:rPr>
              <w:t>aAA</w:t>
            </w:r>
            <w:proofErr w:type="spellEnd"/>
            <w:r w:rsidRPr="00CD48F8">
              <w:rPr>
                <w:rFonts w:ascii="Calibri" w:eastAsia="Cambria" w:hAnsi="Calibri" w:cs="Calibri"/>
                <w:sz w:val="18"/>
                <w:szCs w:val="18"/>
                <w:lang w:val="en-GB"/>
              </w:rPr>
              <w:t>)</w:t>
            </w:r>
          </w:p>
        </w:tc>
        <w:tc>
          <w:tcPr>
            <w:tcW w:w="0" w:type="auto"/>
          </w:tcPr>
          <w:p w14:paraId="039F3050" w14:textId="71E021D2"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People/Year</w:t>
            </w:r>
          </w:p>
        </w:tc>
        <w:tc>
          <w:tcPr>
            <w:tcW w:w="0" w:type="auto"/>
            <w:shd w:val="clear" w:color="auto" w:fill="auto"/>
          </w:tcPr>
          <w:p w14:paraId="0D0D16F3" w14:textId="3E7E6276"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"Adopting" is a flow from potential adopters to adopters that represents the process of adopting. Adopting grows with increasing outreach effort by the project, effort of Leaders to encourage Potential Adopters to adopt, and word of mouth diffusion by Adopters.</w:t>
            </w:r>
          </w:p>
        </w:tc>
      </w:tr>
      <w:tr w:rsidR="00C844D5" w:rsidRPr="004259DE" w14:paraId="58E6A5AF" w14:textId="77777777" w:rsidTr="005B029B">
        <w:tc>
          <w:tcPr>
            <w:tcW w:w="1598" w:type="dxa"/>
          </w:tcPr>
          <w:p w14:paraId="726530A1" w14:textId="236F126D" w:rsidR="00C844D5" w:rsidRPr="00C844D5" w:rsidRDefault="00C844D5" w:rsidP="00C844D5">
            <w:pPr>
              <w:jc w:val="center"/>
              <w:rPr>
                <w:rFonts w:ascii="Calibri" w:eastAsia="Cambria" w:hAnsi="Calibri" w:cs="Calibri"/>
                <w:sz w:val="18"/>
                <w:szCs w:val="18"/>
                <w:lang w:val="en-GB"/>
              </w:rPr>
            </w:pPr>
            <w:r w:rsidRPr="00C844D5">
              <w:rPr>
                <w:rFonts w:ascii="Calibri" w:eastAsia="Cambria" w:hAnsi="Calibri" w:cs="Calibri"/>
                <w:sz w:val="18"/>
                <w:szCs w:val="18"/>
                <w:lang w:val="en-GB"/>
              </w:rPr>
              <w:t>Flow</w:t>
            </w:r>
          </w:p>
        </w:tc>
        <w:tc>
          <w:tcPr>
            <w:tcW w:w="0" w:type="auto"/>
            <w:shd w:val="clear" w:color="auto" w:fill="auto"/>
          </w:tcPr>
          <w:p w14:paraId="2F077C50" w14:textId="7722AFFE" w:rsidR="00C844D5" w:rsidRPr="00CD48F8" w:rsidRDefault="00C844D5" w:rsidP="00C844D5">
            <w:pPr>
              <w:jc w:val="center"/>
              <w:rPr>
                <w:rFonts w:ascii="Calibri" w:eastAsia="Cambria" w:hAnsi="Calibri" w:cs="Calibri"/>
                <w:b/>
                <w:sz w:val="18"/>
                <w:szCs w:val="18"/>
                <w:lang w:val="en-GB"/>
              </w:rPr>
            </w:pPr>
            <w:proofErr w:type="spellStart"/>
            <w:r w:rsidRPr="00CD48F8">
              <w:rPr>
                <w:rFonts w:ascii="Calibri" w:eastAsia="Cambria" w:hAnsi="Calibri" w:cs="Calibri"/>
                <w:b/>
                <w:sz w:val="18"/>
                <w:szCs w:val="18"/>
                <w:lang w:val="en-GB"/>
              </w:rPr>
              <w:t>A</w:t>
            </w:r>
            <w:r w:rsidRPr="00CD48F8">
              <w:rPr>
                <w:rFonts w:ascii="Calibri" w:eastAsia="Cambria" w:hAnsi="Calibri" w:cs="Calibri"/>
                <w:b/>
                <w:sz w:val="18"/>
                <w:szCs w:val="18"/>
                <w:vertAlign w:val="subscript"/>
                <w:lang w:val="en-GB"/>
              </w:rPr>
              <w:t>q</w:t>
            </w:r>
            <w:proofErr w:type="spellEnd"/>
          </w:p>
        </w:tc>
        <w:tc>
          <w:tcPr>
            <w:tcW w:w="0" w:type="auto"/>
            <w:shd w:val="clear" w:color="auto" w:fill="auto"/>
          </w:tcPr>
          <w:p w14:paraId="4D38CB39" w14:textId="08C69FA8" w:rsidR="00C844D5" w:rsidRPr="00CD48F8" w:rsidRDefault="00C844D5" w:rsidP="00C844D5">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Adopters quitting</w:t>
            </w:r>
          </w:p>
        </w:tc>
        <w:tc>
          <w:tcPr>
            <w:tcW w:w="0" w:type="auto"/>
            <w:shd w:val="clear" w:color="auto" w:fill="auto"/>
          </w:tcPr>
          <w:p w14:paraId="16D93276" w14:textId="46E7B796"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Adopters quitting (</w:t>
            </w:r>
            <w:proofErr w:type="spellStart"/>
            <w:r w:rsidRPr="00CD48F8">
              <w:rPr>
                <w:rFonts w:ascii="Calibri" w:eastAsia="Cambria" w:hAnsi="Calibri" w:cs="Calibri"/>
                <w:sz w:val="18"/>
                <w:szCs w:val="18"/>
                <w:lang w:val="en-GB"/>
              </w:rPr>
              <w:t>Aq</w:t>
            </w:r>
            <w:proofErr w:type="spellEnd"/>
            <w:r w:rsidRPr="00CD48F8">
              <w:rPr>
                <w:rFonts w:ascii="Calibri" w:eastAsia="Cambria" w:hAnsi="Calibri" w:cs="Calibri"/>
                <w:sz w:val="18"/>
                <w:szCs w:val="18"/>
                <w:lang w:val="en-GB"/>
              </w:rPr>
              <w:t>)=</w:t>
            </w:r>
            <w:r w:rsidRPr="00CD48F8">
              <w:rPr>
                <w:rFonts w:ascii="Calibri" w:hAnsi="Calibri" w:cs="Calibri"/>
              </w:rPr>
              <w:t xml:space="preserve"> </w:t>
            </w:r>
            <w:r w:rsidRPr="00CD48F8">
              <w:rPr>
                <w:rFonts w:ascii="Calibri" w:eastAsia="Cambria" w:hAnsi="Calibri" w:cs="Calibri"/>
                <w:sz w:val="18"/>
                <w:szCs w:val="18"/>
                <w:lang w:val="en-GB"/>
              </w:rPr>
              <w:t>Adopters not continuing (</w:t>
            </w:r>
            <w:proofErr w:type="spellStart"/>
            <w:r w:rsidRPr="00CD48F8">
              <w:rPr>
                <w:rFonts w:ascii="Calibri" w:eastAsia="Cambria" w:hAnsi="Calibri" w:cs="Calibri"/>
                <w:sz w:val="18"/>
                <w:szCs w:val="18"/>
                <w:lang w:val="en-GB"/>
              </w:rPr>
              <w:t>Anc</w:t>
            </w:r>
            <w:proofErr w:type="spellEnd"/>
            <w:r w:rsidRPr="00CD48F8">
              <w:rPr>
                <w:rFonts w:ascii="Calibri" w:eastAsia="Cambria" w:hAnsi="Calibri" w:cs="Calibri"/>
                <w:sz w:val="18"/>
                <w:szCs w:val="18"/>
                <w:lang w:val="en-GB"/>
              </w:rPr>
              <w:t>)</w:t>
            </w:r>
          </w:p>
        </w:tc>
        <w:tc>
          <w:tcPr>
            <w:tcW w:w="0" w:type="auto"/>
          </w:tcPr>
          <w:p w14:paraId="257189CC" w14:textId="427AE13D"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People/Year</w:t>
            </w:r>
          </w:p>
        </w:tc>
        <w:tc>
          <w:tcPr>
            <w:tcW w:w="0" w:type="auto"/>
            <w:shd w:val="clear" w:color="auto" w:fill="auto"/>
          </w:tcPr>
          <w:p w14:paraId="0FC0220A" w14:textId="7F1FC2A3"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Adopters continue to implement for the Average number of years implementing, after which they return to the Potential adopter pool.</w:t>
            </w:r>
          </w:p>
        </w:tc>
      </w:tr>
      <w:tr w:rsidR="00C844D5" w:rsidRPr="004259DE" w14:paraId="2FBFB3D9" w14:textId="77777777" w:rsidTr="005B029B">
        <w:tc>
          <w:tcPr>
            <w:tcW w:w="1598" w:type="dxa"/>
          </w:tcPr>
          <w:p w14:paraId="34C081BA" w14:textId="68635E2D" w:rsidR="00C844D5" w:rsidRPr="00C844D5" w:rsidRDefault="00C844D5" w:rsidP="00C844D5">
            <w:pPr>
              <w:jc w:val="center"/>
              <w:rPr>
                <w:rFonts w:ascii="Calibri" w:eastAsia="Cambria" w:hAnsi="Calibri" w:cs="Calibri"/>
                <w:sz w:val="18"/>
                <w:szCs w:val="18"/>
                <w:lang w:val="en-GB"/>
              </w:rPr>
            </w:pPr>
            <w:r w:rsidRPr="00C844D5">
              <w:rPr>
                <w:rFonts w:ascii="Calibri" w:eastAsia="Cambria" w:hAnsi="Calibri" w:cs="Calibri"/>
                <w:sz w:val="18"/>
                <w:szCs w:val="18"/>
                <w:lang w:val="en-GB"/>
              </w:rPr>
              <w:t>Flow</w:t>
            </w:r>
          </w:p>
        </w:tc>
        <w:tc>
          <w:tcPr>
            <w:tcW w:w="0" w:type="auto"/>
            <w:shd w:val="clear" w:color="auto" w:fill="auto"/>
          </w:tcPr>
          <w:p w14:paraId="583D81E1" w14:textId="4720D617" w:rsidR="00C844D5" w:rsidRPr="00CD48F8" w:rsidRDefault="00C844D5" w:rsidP="00C844D5">
            <w:pPr>
              <w:jc w:val="center"/>
              <w:rPr>
                <w:rFonts w:ascii="Calibri" w:eastAsia="Cambria" w:hAnsi="Calibri" w:cs="Calibri"/>
                <w:b/>
                <w:sz w:val="18"/>
                <w:szCs w:val="18"/>
                <w:lang w:val="en-GB"/>
              </w:rPr>
            </w:pPr>
            <w:proofErr w:type="spellStart"/>
            <w:r w:rsidRPr="00CD48F8">
              <w:rPr>
                <w:rFonts w:ascii="Calibri" w:eastAsia="Cambria" w:hAnsi="Calibri" w:cs="Calibri"/>
                <w:b/>
                <w:sz w:val="18"/>
                <w:szCs w:val="18"/>
                <w:lang w:val="en-GB"/>
              </w:rPr>
              <w:t>A</w:t>
            </w:r>
            <w:r w:rsidRPr="00CD48F8">
              <w:rPr>
                <w:rFonts w:ascii="Calibri" w:eastAsia="Cambria" w:hAnsi="Calibri" w:cs="Calibri"/>
                <w:b/>
                <w:sz w:val="18"/>
                <w:szCs w:val="18"/>
                <w:vertAlign w:val="subscript"/>
                <w:lang w:val="en-GB"/>
              </w:rPr>
              <w:t>r</w:t>
            </w:r>
            <w:proofErr w:type="spellEnd"/>
          </w:p>
        </w:tc>
        <w:tc>
          <w:tcPr>
            <w:tcW w:w="0" w:type="auto"/>
            <w:shd w:val="clear" w:color="auto" w:fill="auto"/>
          </w:tcPr>
          <w:p w14:paraId="4AAC6F40" w14:textId="51C1FFDB" w:rsidR="00C844D5" w:rsidRPr="00CD48F8" w:rsidRDefault="00C844D5" w:rsidP="00C844D5">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Adopters retiring</w:t>
            </w:r>
          </w:p>
        </w:tc>
        <w:tc>
          <w:tcPr>
            <w:tcW w:w="0" w:type="auto"/>
            <w:shd w:val="clear" w:color="auto" w:fill="auto"/>
          </w:tcPr>
          <w:p w14:paraId="5434D446" w14:textId="1A8143AF"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Adopters retiring (</w:t>
            </w:r>
            <w:proofErr w:type="spellStart"/>
            <w:r w:rsidRPr="00CD48F8">
              <w:rPr>
                <w:rFonts w:ascii="Calibri" w:eastAsia="Cambria" w:hAnsi="Calibri" w:cs="Calibri"/>
                <w:sz w:val="18"/>
                <w:szCs w:val="18"/>
                <w:lang w:val="en-GB"/>
              </w:rPr>
              <w:t>Ar</w:t>
            </w:r>
            <w:proofErr w:type="spellEnd"/>
            <w:r w:rsidRPr="00CD48F8">
              <w:rPr>
                <w:rFonts w:ascii="Calibri" w:eastAsia="Cambria" w:hAnsi="Calibri" w:cs="Calibri"/>
                <w:sz w:val="18"/>
                <w:szCs w:val="18"/>
                <w:lang w:val="en-GB"/>
              </w:rPr>
              <w:t>)=Adopters (A)/Average years as educator (</w:t>
            </w:r>
            <w:proofErr w:type="spellStart"/>
            <w:r w:rsidRPr="00CD48F8">
              <w:rPr>
                <w:rFonts w:ascii="Calibri" w:eastAsia="Cambria" w:hAnsi="Calibri" w:cs="Calibri"/>
                <w:sz w:val="18"/>
                <w:szCs w:val="18"/>
                <w:lang w:val="en-GB"/>
              </w:rPr>
              <w:t>Te</w:t>
            </w:r>
            <w:proofErr w:type="spellEnd"/>
            <w:r w:rsidRPr="00CD48F8">
              <w:rPr>
                <w:rFonts w:ascii="Calibri" w:eastAsia="Cambria" w:hAnsi="Calibri" w:cs="Calibri"/>
                <w:sz w:val="18"/>
                <w:szCs w:val="18"/>
                <w:lang w:val="en-GB"/>
              </w:rPr>
              <w:t>)</w:t>
            </w:r>
          </w:p>
        </w:tc>
        <w:tc>
          <w:tcPr>
            <w:tcW w:w="0" w:type="auto"/>
          </w:tcPr>
          <w:p w14:paraId="09C05C19" w14:textId="6C0E6338"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People/Year</w:t>
            </w:r>
          </w:p>
        </w:tc>
        <w:tc>
          <w:tcPr>
            <w:tcW w:w="0" w:type="auto"/>
            <w:shd w:val="clear" w:color="auto" w:fill="auto"/>
          </w:tcPr>
          <w:p w14:paraId="3399D651" w14:textId="7F014297" w:rsidR="00C844D5" w:rsidRPr="00CD48F8" w:rsidRDefault="00C844D5" w:rsidP="00C844D5">
            <w:pPr>
              <w:rPr>
                <w:rFonts w:ascii="Calibri" w:eastAsia="Cambria" w:hAnsi="Calibri" w:cs="Calibri"/>
                <w:sz w:val="18"/>
                <w:szCs w:val="18"/>
                <w:lang w:val="en-GB"/>
              </w:rPr>
            </w:pPr>
            <w:r>
              <w:rPr>
                <w:rFonts w:ascii="Calibri" w:eastAsia="Cambria" w:hAnsi="Calibri" w:cs="Calibri"/>
                <w:bCs/>
                <w:sz w:val="18"/>
                <w:szCs w:val="18"/>
                <w:lang w:val="en-GB"/>
              </w:rPr>
              <w:t>Like potential adopters and ambassadors, adopters retire from teaching after an average number of years.</w:t>
            </w:r>
          </w:p>
        </w:tc>
      </w:tr>
      <w:tr w:rsidR="00C844D5" w:rsidRPr="004259DE" w14:paraId="5606A583" w14:textId="77777777" w:rsidTr="005B029B">
        <w:tc>
          <w:tcPr>
            <w:tcW w:w="1598" w:type="dxa"/>
          </w:tcPr>
          <w:p w14:paraId="60A662DC" w14:textId="58087DBC" w:rsidR="00C844D5" w:rsidRPr="00C844D5" w:rsidRDefault="00C844D5" w:rsidP="00C844D5">
            <w:pPr>
              <w:jc w:val="center"/>
              <w:rPr>
                <w:rFonts w:ascii="Calibri" w:eastAsia="Cambria" w:hAnsi="Calibri" w:cs="Calibri"/>
                <w:sz w:val="18"/>
                <w:szCs w:val="18"/>
                <w:lang w:val="en-GB"/>
              </w:rPr>
            </w:pPr>
            <w:r w:rsidRPr="00C844D5">
              <w:rPr>
                <w:rFonts w:ascii="Calibri" w:eastAsia="Cambria" w:hAnsi="Calibri" w:cs="Calibri"/>
                <w:sz w:val="18"/>
                <w:szCs w:val="18"/>
                <w:lang w:val="en-GB"/>
              </w:rPr>
              <w:t>Flow</w:t>
            </w:r>
          </w:p>
        </w:tc>
        <w:tc>
          <w:tcPr>
            <w:tcW w:w="0" w:type="auto"/>
            <w:shd w:val="clear" w:color="auto" w:fill="auto"/>
          </w:tcPr>
          <w:p w14:paraId="6A2B8A1B" w14:textId="58CC8BC2" w:rsidR="00C844D5" w:rsidRPr="00CD48F8" w:rsidRDefault="00C844D5" w:rsidP="00C844D5">
            <w:pPr>
              <w:jc w:val="center"/>
              <w:rPr>
                <w:rFonts w:ascii="Calibri" w:eastAsia="Cambria" w:hAnsi="Calibri" w:cs="Calibri"/>
                <w:b/>
                <w:sz w:val="18"/>
                <w:szCs w:val="18"/>
                <w:lang w:val="en-GB"/>
              </w:rPr>
            </w:pPr>
            <w:proofErr w:type="spellStart"/>
            <w:r w:rsidRPr="00CD48F8">
              <w:rPr>
                <w:rFonts w:ascii="Calibri" w:eastAsia="Cambria" w:hAnsi="Calibri" w:cs="Calibri"/>
                <w:b/>
                <w:sz w:val="18"/>
                <w:szCs w:val="18"/>
                <w:lang w:val="en-GB"/>
              </w:rPr>
              <w:t>AA</w:t>
            </w:r>
            <w:r w:rsidRPr="00CD48F8">
              <w:rPr>
                <w:rFonts w:ascii="Calibri" w:eastAsia="Cambria" w:hAnsi="Calibri" w:cs="Calibri"/>
                <w:b/>
                <w:sz w:val="18"/>
                <w:szCs w:val="18"/>
                <w:vertAlign w:val="subscript"/>
                <w:lang w:val="en-GB"/>
              </w:rPr>
              <w:t>d</w:t>
            </w:r>
            <w:proofErr w:type="spellEnd"/>
          </w:p>
        </w:tc>
        <w:tc>
          <w:tcPr>
            <w:tcW w:w="0" w:type="auto"/>
            <w:shd w:val="clear" w:color="auto" w:fill="auto"/>
          </w:tcPr>
          <w:p w14:paraId="235E1523" w14:textId="3A1A71FC" w:rsidR="00C844D5" w:rsidRPr="00CD48F8" w:rsidRDefault="00C844D5" w:rsidP="00C844D5">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Ambassador development</w:t>
            </w:r>
          </w:p>
        </w:tc>
        <w:tc>
          <w:tcPr>
            <w:tcW w:w="0" w:type="auto"/>
            <w:shd w:val="clear" w:color="auto" w:fill="auto"/>
          </w:tcPr>
          <w:p w14:paraId="2393A897" w14:textId="77777777" w:rsidR="00C844D5" w:rsidRPr="00CD48F8" w:rsidRDefault="00C844D5" w:rsidP="00C844D5">
            <w:pPr>
              <w:tabs>
                <w:tab w:val="center" w:pos="2123"/>
              </w:tabs>
              <w:rPr>
                <w:rFonts w:ascii="Calibri" w:eastAsia="Cambria" w:hAnsi="Calibri" w:cs="Calibri"/>
                <w:sz w:val="18"/>
                <w:szCs w:val="18"/>
                <w:lang w:val="en-GB"/>
              </w:rPr>
            </w:pPr>
            <w:r w:rsidRPr="00CD48F8">
              <w:rPr>
                <w:rFonts w:ascii="Calibri" w:eastAsia="Cambria" w:hAnsi="Calibri" w:cs="Calibri"/>
                <w:sz w:val="18"/>
                <w:szCs w:val="18"/>
                <w:lang w:val="en-GB"/>
              </w:rPr>
              <w:t>Ambassador development (</w:t>
            </w:r>
            <w:proofErr w:type="spellStart"/>
            <w:r w:rsidRPr="00CD48F8">
              <w:rPr>
                <w:rFonts w:ascii="Calibri" w:eastAsia="Cambria" w:hAnsi="Calibri" w:cs="Calibri"/>
                <w:sz w:val="18"/>
                <w:szCs w:val="18"/>
                <w:lang w:val="en-GB"/>
              </w:rPr>
              <w:t>AAd</w:t>
            </w:r>
            <w:proofErr w:type="spellEnd"/>
            <w:r w:rsidRPr="00CD48F8">
              <w:rPr>
                <w:rFonts w:ascii="Calibri" w:eastAsia="Cambria" w:hAnsi="Calibri" w:cs="Calibri"/>
                <w:sz w:val="18"/>
                <w:szCs w:val="18"/>
                <w:lang w:val="en-GB"/>
              </w:rPr>
              <w:t>)=</w:t>
            </w:r>
            <w:r w:rsidRPr="00CD48F8">
              <w:rPr>
                <w:rFonts w:ascii="Calibri" w:hAnsi="Calibri" w:cs="Calibri"/>
              </w:rPr>
              <w:t xml:space="preserve"> </w:t>
            </w:r>
            <w:r w:rsidRPr="00CD48F8">
              <w:rPr>
                <w:rFonts w:ascii="Calibri" w:eastAsia="Cambria" w:hAnsi="Calibri" w:cs="Calibri"/>
                <w:sz w:val="18"/>
                <w:szCs w:val="18"/>
                <w:lang w:val="en-GB"/>
              </w:rPr>
              <w:t>Switch for project ambassador development*(</w:t>
            </w:r>
            <w:proofErr w:type="gramStart"/>
            <w:r w:rsidRPr="00CD48F8">
              <w:rPr>
                <w:rFonts w:ascii="Calibri" w:eastAsia="Cambria" w:hAnsi="Calibri" w:cs="Calibri"/>
                <w:sz w:val="18"/>
                <w:szCs w:val="18"/>
                <w:lang w:val="en-GB"/>
              </w:rPr>
              <w:t>PULSE(</w:t>
            </w:r>
            <w:proofErr w:type="gramEnd"/>
            <w:r w:rsidRPr="00CD48F8">
              <w:rPr>
                <w:rFonts w:ascii="Calibri" w:eastAsia="Cambria" w:hAnsi="Calibri" w:cs="Calibri"/>
                <w:sz w:val="18"/>
                <w:szCs w:val="18"/>
                <w:lang w:val="en-GB"/>
              </w:rPr>
              <w:t>0 , "Years funded ambassador development (</w:t>
            </w:r>
            <w:proofErr w:type="spellStart"/>
            <w:r w:rsidRPr="00CD48F8">
              <w:rPr>
                <w:rFonts w:ascii="Calibri" w:eastAsia="Cambria" w:hAnsi="Calibri" w:cs="Calibri"/>
                <w:sz w:val="18"/>
                <w:szCs w:val="18"/>
                <w:lang w:val="en-GB"/>
              </w:rPr>
              <w:t>TfAA</w:t>
            </w:r>
            <w:proofErr w:type="spellEnd"/>
            <w:r w:rsidRPr="00CD48F8">
              <w:rPr>
                <w:rFonts w:ascii="Calibri" w:eastAsia="Cambria" w:hAnsi="Calibri" w:cs="Calibri"/>
                <w:sz w:val="18"/>
                <w:szCs w:val="18"/>
                <w:lang w:val="en-GB"/>
              </w:rPr>
              <w:t>)"))*</w:t>
            </w:r>
          </w:p>
          <w:p w14:paraId="6B5DA5B2" w14:textId="72B76CBD"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Adopters becoming Ambassadors through Ambassadors (AAA)</w:t>
            </w:r>
          </w:p>
        </w:tc>
        <w:tc>
          <w:tcPr>
            <w:tcW w:w="0" w:type="auto"/>
          </w:tcPr>
          <w:p w14:paraId="02AA9089" w14:textId="01D37E3C"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People/Year</w:t>
            </w:r>
          </w:p>
        </w:tc>
        <w:tc>
          <w:tcPr>
            <w:tcW w:w="0" w:type="auto"/>
            <w:shd w:val="clear" w:color="auto" w:fill="auto"/>
          </w:tcPr>
          <w:p w14:paraId="6477766A" w14:textId="299E62BE" w:rsidR="00C844D5" w:rsidRDefault="00C844D5" w:rsidP="00C844D5">
            <w:pPr>
              <w:rPr>
                <w:rFonts w:ascii="Calibri" w:eastAsia="Cambria" w:hAnsi="Calibri" w:cs="Calibri"/>
                <w:bCs/>
                <w:sz w:val="18"/>
                <w:szCs w:val="18"/>
                <w:lang w:val="en-GB"/>
              </w:rPr>
            </w:pPr>
            <w:r w:rsidRPr="00CD48F8">
              <w:rPr>
                <w:rFonts w:ascii="Calibri" w:eastAsia="Cambria" w:hAnsi="Calibri" w:cs="Calibri"/>
                <w:sz w:val="18"/>
                <w:szCs w:val="18"/>
                <w:lang w:val="en-GB"/>
              </w:rPr>
              <w:t>Ambassador development is the process by which Adopters become Ambassadors. Ambassador development occurs only as long as there is funding is available to support it, as defined by the variable Years funded ambassador development.</w:t>
            </w:r>
          </w:p>
        </w:tc>
      </w:tr>
      <w:tr w:rsidR="00C844D5" w:rsidRPr="004259DE" w14:paraId="415A5B1B" w14:textId="77777777" w:rsidTr="005B029B">
        <w:tc>
          <w:tcPr>
            <w:tcW w:w="1598" w:type="dxa"/>
          </w:tcPr>
          <w:p w14:paraId="7F99B77E" w14:textId="4265E9A2" w:rsidR="00C844D5" w:rsidRPr="00C844D5" w:rsidRDefault="00C844D5" w:rsidP="00C844D5">
            <w:pPr>
              <w:jc w:val="center"/>
              <w:rPr>
                <w:rFonts w:ascii="Calibri" w:eastAsia="Cambria" w:hAnsi="Calibri" w:cs="Calibri"/>
                <w:sz w:val="18"/>
                <w:szCs w:val="18"/>
                <w:lang w:val="en-GB"/>
              </w:rPr>
            </w:pPr>
            <w:r w:rsidRPr="00C844D5">
              <w:rPr>
                <w:rFonts w:ascii="Calibri" w:eastAsia="Cambria" w:hAnsi="Calibri" w:cs="Calibri"/>
                <w:sz w:val="18"/>
                <w:szCs w:val="18"/>
                <w:lang w:val="en-GB"/>
              </w:rPr>
              <w:t>Flow</w:t>
            </w:r>
          </w:p>
        </w:tc>
        <w:tc>
          <w:tcPr>
            <w:tcW w:w="0" w:type="auto"/>
            <w:shd w:val="clear" w:color="auto" w:fill="auto"/>
          </w:tcPr>
          <w:p w14:paraId="47215256" w14:textId="5AC0D473" w:rsidR="00C844D5" w:rsidRPr="00CD48F8" w:rsidRDefault="00C844D5" w:rsidP="00C844D5">
            <w:pPr>
              <w:jc w:val="center"/>
              <w:rPr>
                <w:rFonts w:ascii="Calibri" w:eastAsia="Cambria" w:hAnsi="Calibri" w:cs="Calibri"/>
                <w:b/>
                <w:sz w:val="18"/>
                <w:szCs w:val="18"/>
                <w:lang w:val="en-GB"/>
              </w:rPr>
            </w:pPr>
            <w:proofErr w:type="spellStart"/>
            <w:r w:rsidRPr="00CD48F8">
              <w:rPr>
                <w:rFonts w:ascii="Calibri" w:eastAsia="Cambria" w:hAnsi="Calibri" w:cs="Calibri"/>
                <w:b/>
                <w:sz w:val="18"/>
                <w:szCs w:val="18"/>
                <w:lang w:val="en-GB"/>
              </w:rPr>
              <w:t>AA</w:t>
            </w:r>
            <w:r w:rsidRPr="00CD48F8">
              <w:rPr>
                <w:rFonts w:ascii="Calibri" w:eastAsia="Cambria" w:hAnsi="Calibri" w:cs="Calibri"/>
                <w:b/>
                <w:sz w:val="18"/>
                <w:szCs w:val="18"/>
                <w:vertAlign w:val="subscript"/>
                <w:lang w:val="en-GB"/>
              </w:rPr>
              <w:t>sd</w:t>
            </w:r>
            <w:proofErr w:type="spellEnd"/>
          </w:p>
        </w:tc>
        <w:tc>
          <w:tcPr>
            <w:tcW w:w="0" w:type="auto"/>
            <w:shd w:val="clear" w:color="auto" w:fill="auto"/>
          </w:tcPr>
          <w:p w14:paraId="646086EE" w14:textId="32A32F7F" w:rsidR="00C844D5" w:rsidRPr="00CD48F8" w:rsidRDefault="00C844D5" w:rsidP="00C844D5">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Ambassadors stepping down</w:t>
            </w:r>
          </w:p>
        </w:tc>
        <w:tc>
          <w:tcPr>
            <w:tcW w:w="0" w:type="auto"/>
            <w:shd w:val="clear" w:color="auto" w:fill="auto"/>
          </w:tcPr>
          <w:p w14:paraId="6625428F" w14:textId="3961EE4F" w:rsidR="00C844D5" w:rsidRPr="00CD48F8" w:rsidRDefault="00C844D5" w:rsidP="00C844D5">
            <w:pPr>
              <w:tabs>
                <w:tab w:val="center" w:pos="2123"/>
              </w:tabs>
              <w:rPr>
                <w:rFonts w:ascii="Calibri" w:eastAsia="Cambria" w:hAnsi="Calibri" w:cs="Calibri"/>
                <w:sz w:val="18"/>
                <w:szCs w:val="18"/>
                <w:lang w:val="en-GB"/>
              </w:rPr>
            </w:pPr>
            <w:r w:rsidRPr="00CD48F8">
              <w:rPr>
                <w:rFonts w:ascii="Calibri" w:eastAsia="Cambria" w:hAnsi="Calibri" w:cs="Calibri"/>
                <w:sz w:val="18"/>
                <w:szCs w:val="18"/>
                <w:lang w:val="en-GB"/>
              </w:rPr>
              <w:t>Ambassadors</w:t>
            </w:r>
            <w:r w:rsidRPr="00CD48F8">
              <w:rPr>
                <w:rFonts w:ascii="Calibri" w:eastAsia="Cambria" w:hAnsi="Calibri" w:cs="Calibri"/>
                <w:b/>
                <w:sz w:val="18"/>
                <w:szCs w:val="18"/>
                <w:lang w:val="en-GB"/>
              </w:rPr>
              <w:t xml:space="preserve"> </w:t>
            </w:r>
            <w:r w:rsidRPr="00CD48F8">
              <w:rPr>
                <w:rFonts w:ascii="Calibri" w:eastAsia="Cambria" w:hAnsi="Calibri" w:cs="Calibri"/>
                <w:sz w:val="18"/>
                <w:szCs w:val="18"/>
                <w:lang w:val="en-GB"/>
              </w:rPr>
              <w:t>stepping down (</w:t>
            </w:r>
            <w:proofErr w:type="spellStart"/>
            <w:r w:rsidRPr="00CD48F8">
              <w:rPr>
                <w:rFonts w:ascii="Calibri" w:eastAsia="Cambria" w:hAnsi="Calibri" w:cs="Calibri"/>
                <w:sz w:val="18"/>
                <w:szCs w:val="18"/>
                <w:lang w:val="en-GB"/>
              </w:rPr>
              <w:t>AAsd</w:t>
            </w:r>
            <w:proofErr w:type="spellEnd"/>
            <w:r w:rsidRPr="00CD48F8">
              <w:rPr>
                <w:rFonts w:ascii="Calibri" w:eastAsia="Cambria" w:hAnsi="Calibri" w:cs="Calibri"/>
                <w:sz w:val="18"/>
                <w:szCs w:val="18"/>
                <w:lang w:val="en-GB"/>
              </w:rPr>
              <w:t>)=</w:t>
            </w:r>
            <w:r w:rsidRPr="00CD48F8">
              <w:rPr>
                <w:rFonts w:ascii="Calibri" w:hAnsi="Calibri" w:cs="Calibri"/>
              </w:rPr>
              <w:t xml:space="preserve"> </w:t>
            </w:r>
            <w:r w:rsidRPr="00CD48F8">
              <w:rPr>
                <w:rFonts w:ascii="Calibri" w:eastAsia="Cambria" w:hAnsi="Calibri" w:cs="Calibri"/>
                <w:sz w:val="18"/>
                <w:szCs w:val="18"/>
                <w:lang w:val="en-GB"/>
              </w:rPr>
              <w:t>Ambassadors not continuing (</w:t>
            </w:r>
            <w:proofErr w:type="spellStart"/>
            <w:r w:rsidRPr="00CD48F8">
              <w:rPr>
                <w:rFonts w:ascii="Calibri" w:eastAsia="Cambria" w:hAnsi="Calibri" w:cs="Calibri"/>
                <w:sz w:val="18"/>
                <w:szCs w:val="18"/>
                <w:lang w:val="en-GB"/>
              </w:rPr>
              <w:t>AAnc</w:t>
            </w:r>
            <w:proofErr w:type="spellEnd"/>
            <w:r w:rsidRPr="00CD48F8">
              <w:rPr>
                <w:rFonts w:ascii="Calibri" w:eastAsia="Cambria" w:hAnsi="Calibri" w:cs="Calibri"/>
                <w:sz w:val="18"/>
                <w:szCs w:val="18"/>
                <w:lang w:val="en-GB"/>
              </w:rPr>
              <w:t>)</w:t>
            </w:r>
            <w:r w:rsidRPr="00CD48F8" w:rsidDel="00AC019C">
              <w:rPr>
                <w:rFonts w:ascii="Calibri" w:eastAsia="Cambria" w:hAnsi="Calibri" w:cs="Calibri"/>
                <w:sz w:val="18"/>
                <w:szCs w:val="18"/>
                <w:lang w:val="en-GB"/>
              </w:rPr>
              <w:t xml:space="preserve"> </w:t>
            </w:r>
          </w:p>
        </w:tc>
        <w:tc>
          <w:tcPr>
            <w:tcW w:w="0" w:type="auto"/>
          </w:tcPr>
          <w:p w14:paraId="3E774995" w14:textId="7D001800"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People/Year</w:t>
            </w:r>
          </w:p>
        </w:tc>
        <w:tc>
          <w:tcPr>
            <w:tcW w:w="0" w:type="auto"/>
            <w:shd w:val="clear" w:color="auto" w:fill="auto"/>
          </w:tcPr>
          <w:p w14:paraId="014EA69C" w14:textId="07A5A6E6" w:rsidR="00C844D5" w:rsidRPr="00CD48F8" w:rsidRDefault="00C844D5" w:rsidP="00C844D5">
            <w:pPr>
              <w:rPr>
                <w:rFonts w:ascii="Calibri" w:eastAsia="Cambria" w:hAnsi="Calibri" w:cs="Calibri"/>
                <w:sz w:val="18"/>
                <w:szCs w:val="18"/>
                <w:lang w:val="en-GB"/>
              </w:rPr>
            </w:pPr>
            <w:r w:rsidRPr="00CD48F8">
              <w:rPr>
                <w:rFonts w:ascii="Calibri" w:eastAsia="Cambria" w:hAnsi="Calibri" w:cs="Calibri"/>
                <w:sz w:val="18"/>
                <w:szCs w:val="18"/>
                <w:lang w:val="en-GB"/>
              </w:rPr>
              <w:t>Once funding for active outreach expires, Ambassadors convert back to Adopters at a rate that is inversely proportional to the Average number of years leading.</w:t>
            </w:r>
          </w:p>
        </w:tc>
      </w:tr>
      <w:tr w:rsidR="00C844D5" w:rsidRPr="004259DE" w14:paraId="1327E509" w14:textId="77777777" w:rsidTr="005B029B">
        <w:tc>
          <w:tcPr>
            <w:tcW w:w="1598" w:type="dxa"/>
          </w:tcPr>
          <w:p w14:paraId="5E7CFB2C" w14:textId="7C8A5246" w:rsidR="00C844D5" w:rsidRPr="00C844D5" w:rsidRDefault="00C844D5" w:rsidP="00C844D5">
            <w:pPr>
              <w:jc w:val="center"/>
              <w:rPr>
                <w:rFonts w:ascii="Calibri" w:eastAsia="Cambria" w:hAnsi="Calibri" w:cs="Calibri"/>
                <w:sz w:val="18"/>
                <w:szCs w:val="18"/>
                <w:lang w:val="en-GB"/>
              </w:rPr>
            </w:pPr>
            <w:r w:rsidRPr="00C844D5">
              <w:rPr>
                <w:rFonts w:ascii="Calibri" w:eastAsia="Cambria" w:hAnsi="Calibri" w:cs="Calibri"/>
                <w:sz w:val="18"/>
                <w:szCs w:val="18"/>
                <w:lang w:val="en-GB"/>
              </w:rPr>
              <w:t>Flow</w:t>
            </w:r>
          </w:p>
        </w:tc>
        <w:tc>
          <w:tcPr>
            <w:tcW w:w="0" w:type="auto"/>
            <w:shd w:val="clear" w:color="auto" w:fill="auto"/>
          </w:tcPr>
          <w:p w14:paraId="7BBCA7A3" w14:textId="6183369F" w:rsidR="00C844D5" w:rsidRPr="00CD48F8" w:rsidRDefault="00C844D5" w:rsidP="00C844D5">
            <w:pPr>
              <w:jc w:val="center"/>
              <w:rPr>
                <w:rFonts w:ascii="Calibri" w:eastAsia="Cambria" w:hAnsi="Calibri" w:cs="Calibri"/>
                <w:b/>
                <w:sz w:val="18"/>
                <w:szCs w:val="18"/>
                <w:lang w:val="en-GB"/>
              </w:rPr>
            </w:pPr>
            <w:proofErr w:type="spellStart"/>
            <w:r w:rsidRPr="00CD48F8">
              <w:rPr>
                <w:rFonts w:ascii="Calibri" w:eastAsia="Cambria" w:hAnsi="Calibri" w:cs="Calibri"/>
                <w:b/>
                <w:sz w:val="18"/>
                <w:szCs w:val="18"/>
                <w:lang w:val="en-GB"/>
              </w:rPr>
              <w:t>AA</w:t>
            </w:r>
            <w:r w:rsidRPr="00CD48F8">
              <w:rPr>
                <w:rFonts w:ascii="Calibri" w:eastAsia="Cambria" w:hAnsi="Calibri" w:cs="Calibri"/>
                <w:b/>
                <w:sz w:val="18"/>
                <w:szCs w:val="18"/>
                <w:vertAlign w:val="subscript"/>
                <w:lang w:val="en-GB"/>
              </w:rPr>
              <w:t>r</w:t>
            </w:r>
            <w:proofErr w:type="spellEnd"/>
          </w:p>
        </w:tc>
        <w:tc>
          <w:tcPr>
            <w:tcW w:w="0" w:type="auto"/>
            <w:shd w:val="clear" w:color="auto" w:fill="auto"/>
          </w:tcPr>
          <w:p w14:paraId="0F78248F" w14:textId="01D360E2" w:rsidR="00C844D5" w:rsidRPr="00CD48F8" w:rsidRDefault="00C844D5" w:rsidP="00C844D5">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Ambassadors retiring</w:t>
            </w:r>
          </w:p>
        </w:tc>
        <w:tc>
          <w:tcPr>
            <w:tcW w:w="0" w:type="auto"/>
            <w:shd w:val="clear" w:color="auto" w:fill="auto"/>
          </w:tcPr>
          <w:p w14:paraId="0F1F3DAC" w14:textId="25387FE4" w:rsidR="00C844D5" w:rsidRPr="00CD48F8" w:rsidRDefault="00C844D5" w:rsidP="00C844D5">
            <w:pPr>
              <w:tabs>
                <w:tab w:val="center" w:pos="2123"/>
              </w:tabs>
              <w:rPr>
                <w:rFonts w:ascii="Calibri" w:eastAsia="Cambria" w:hAnsi="Calibri" w:cs="Calibri"/>
                <w:sz w:val="18"/>
                <w:szCs w:val="18"/>
                <w:lang w:val="en-GB"/>
              </w:rPr>
            </w:pPr>
            <w:r w:rsidRPr="00CD48F8">
              <w:rPr>
                <w:rFonts w:ascii="Calibri" w:eastAsia="Cambria" w:hAnsi="Calibri" w:cs="Calibri"/>
                <w:sz w:val="18"/>
                <w:szCs w:val="18"/>
                <w:lang w:val="en-GB"/>
              </w:rPr>
              <w:t>Ambassadors retiring (</w:t>
            </w:r>
            <w:proofErr w:type="spellStart"/>
            <w:r w:rsidRPr="00CD48F8">
              <w:rPr>
                <w:rFonts w:ascii="Calibri" w:eastAsia="Cambria" w:hAnsi="Calibri" w:cs="Calibri"/>
                <w:sz w:val="18"/>
                <w:szCs w:val="18"/>
                <w:lang w:val="en-GB"/>
              </w:rPr>
              <w:t>AAr</w:t>
            </w:r>
            <w:proofErr w:type="spellEnd"/>
            <w:r w:rsidRPr="00CD48F8">
              <w:rPr>
                <w:rFonts w:ascii="Calibri" w:eastAsia="Cambria" w:hAnsi="Calibri" w:cs="Calibri"/>
                <w:sz w:val="18"/>
                <w:szCs w:val="18"/>
                <w:lang w:val="en-GB"/>
              </w:rPr>
              <w:t>) = Ambassadors (AA)/Average years as educator (</w:t>
            </w:r>
            <w:proofErr w:type="spellStart"/>
            <w:r w:rsidRPr="00CD48F8">
              <w:rPr>
                <w:rFonts w:ascii="Calibri" w:eastAsia="Cambria" w:hAnsi="Calibri" w:cs="Calibri"/>
                <w:sz w:val="18"/>
                <w:szCs w:val="18"/>
                <w:lang w:val="en-GB"/>
              </w:rPr>
              <w:t>Te</w:t>
            </w:r>
            <w:proofErr w:type="spellEnd"/>
            <w:r w:rsidRPr="00CD48F8">
              <w:rPr>
                <w:rFonts w:ascii="Calibri" w:eastAsia="Cambria" w:hAnsi="Calibri" w:cs="Calibri"/>
                <w:sz w:val="18"/>
                <w:szCs w:val="18"/>
                <w:lang w:val="en-GB"/>
              </w:rPr>
              <w:t>)</w:t>
            </w:r>
          </w:p>
        </w:tc>
        <w:tc>
          <w:tcPr>
            <w:tcW w:w="0" w:type="auto"/>
          </w:tcPr>
          <w:p w14:paraId="3C8D9A0B" w14:textId="43CA107B" w:rsidR="00C844D5" w:rsidRPr="00CD48F8" w:rsidRDefault="00C844D5" w:rsidP="00C844D5">
            <w:pPr>
              <w:rPr>
                <w:rFonts w:ascii="Calibri" w:eastAsia="Cambria" w:hAnsi="Calibri" w:cs="Calibri"/>
                <w:sz w:val="18"/>
                <w:szCs w:val="18"/>
                <w:lang w:val="en-GB"/>
              </w:rPr>
            </w:pPr>
            <w:r>
              <w:rPr>
                <w:rFonts w:ascii="Calibri" w:eastAsia="Cambria" w:hAnsi="Calibri" w:cs="Calibri"/>
                <w:sz w:val="18"/>
                <w:szCs w:val="18"/>
                <w:lang w:val="en-GB"/>
              </w:rPr>
              <w:t>People/Year</w:t>
            </w:r>
          </w:p>
        </w:tc>
        <w:tc>
          <w:tcPr>
            <w:tcW w:w="0" w:type="auto"/>
            <w:shd w:val="clear" w:color="auto" w:fill="auto"/>
          </w:tcPr>
          <w:p w14:paraId="1F5B786E" w14:textId="038F13BE" w:rsidR="00C844D5" w:rsidRPr="00CD48F8" w:rsidRDefault="00C844D5" w:rsidP="00C844D5">
            <w:pPr>
              <w:rPr>
                <w:rFonts w:ascii="Calibri" w:eastAsia="Cambria" w:hAnsi="Calibri" w:cs="Calibri"/>
                <w:sz w:val="18"/>
                <w:szCs w:val="18"/>
                <w:lang w:val="en-GB"/>
              </w:rPr>
            </w:pPr>
            <w:r>
              <w:rPr>
                <w:rFonts w:ascii="Calibri" w:eastAsia="Cambria" w:hAnsi="Calibri" w:cs="Calibri"/>
                <w:bCs/>
                <w:sz w:val="18"/>
                <w:szCs w:val="18"/>
                <w:lang w:val="en-GB"/>
              </w:rPr>
              <w:t>Like potential adopters and adopters, ambassadors retire from teaching after an average number of years.</w:t>
            </w:r>
          </w:p>
        </w:tc>
      </w:tr>
      <w:tr w:rsidR="00C844D5" w:rsidRPr="004259DE" w14:paraId="092DA315" w14:textId="77777777" w:rsidTr="005B029B">
        <w:tc>
          <w:tcPr>
            <w:tcW w:w="1598" w:type="dxa"/>
          </w:tcPr>
          <w:p w14:paraId="445A3AD5" w14:textId="1DA6129D" w:rsidR="00C844D5" w:rsidRPr="00C844D5" w:rsidRDefault="00C844D5" w:rsidP="00C844D5">
            <w:pPr>
              <w:jc w:val="center"/>
              <w:rPr>
                <w:rFonts w:ascii="Calibri" w:eastAsia="Cambria" w:hAnsi="Calibri" w:cs="Calibri"/>
                <w:sz w:val="18"/>
                <w:szCs w:val="18"/>
              </w:rPr>
            </w:pPr>
            <w:r w:rsidRPr="00C844D5">
              <w:rPr>
                <w:rFonts w:ascii="Calibri" w:eastAsia="Cambria" w:hAnsi="Calibri" w:cs="Calibri"/>
                <w:sz w:val="18"/>
                <w:szCs w:val="18"/>
              </w:rPr>
              <w:t xml:space="preserve">Variable / </w:t>
            </w:r>
            <w:r w:rsidR="005B029B">
              <w:rPr>
                <w:rFonts w:ascii="Calibri" w:eastAsia="Cambria" w:hAnsi="Calibri" w:cs="Calibri"/>
                <w:sz w:val="18"/>
                <w:szCs w:val="18"/>
              </w:rPr>
              <w:br/>
            </w:r>
            <w:r w:rsidRPr="00C844D5">
              <w:rPr>
                <w:rFonts w:ascii="Calibri" w:eastAsia="Cambria" w:hAnsi="Calibri" w:cs="Calibri"/>
                <w:sz w:val="18"/>
                <w:szCs w:val="18"/>
              </w:rPr>
              <w:t>Hiring</w:t>
            </w:r>
          </w:p>
        </w:tc>
        <w:tc>
          <w:tcPr>
            <w:tcW w:w="0" w:type="auto"/>
            <w:shd w:val="clear" w:color="auto" w:fill="auto"/>
          </w:tcPr>
          <w:p w14:paraId="548FC3D0" w14:textId="77777777" w:rsidR="00C844D5" w:rsidRPr="00CD48F8" w:rsidRDefault="00C844D5" w:rsidP="00807598">
            <w:pPr>
              <w:jc w:val="center"/>
              <w:rPr>
                <w:rFonts w:ascii="Calibri" w:eastAsia="Cambria" w:hAnsi="Calibri" w:cs="Calibri"/>
                <w:b/>
                <w:sz w:val="18"/>
                <w:szCs w:val="18"/>
                <w:lang w:val="en-GB"/>
              </w:rPr>
            </w:pPr>
            <w:proofErr w:type="spellStart"/>
            <w:r w:rsidRPr="00CD48F8">
              <w:rPr>
                <w:rFonts w:ascii="Calibri" w:eastAsia="Cambria" w:hAnsi="Calibri" w:cs="Calibri"/>
                <w:b/>
                <w:sz w:val="18"/>
                <w:szCs w:val="18"/>
                <w:lang w:val="en-GB"/>
              </w:rPr>
              <w:t>E</w:t>
            </w:r>
            <w:r w:rsidRPr="00C844D5">
              <w:rPr>
                <w:rFonts w:ascii="Calibri" w:eastAsia="Cambria" w:hAnsi="Calibri" w:cs="Calibri"/>
                <w:b/>
                <w:sz w:val="18"/>
                <w:szCs w:val="18"/>
                <w:lang w:val="en-GB"/>
              </w:rPr>
              <w:t>a</w:t>
            </w:r>
            <w:proofErr w:type="spellEnd"/>
          </w:p>
        </w:tc>
        <w:tc>
          <w:tcPr>
            <w:tcW w:w="0" w:type="auto"/>
            <w:shd w:val="clear" w:color="auto" w:fill="auto"/>
          </w:tcPr>
          <w:p w14:paraId="2A57D283" w14:textId="77777777" w:rsidR="00C844D5" w:rsidRPr="00CD48F8" w:rsidRDefault="00C844D5" w:rsidP="00807598">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 xml:space="preserve">Total number of educators </w:t>
            </w:r>
          </w:p>
        </w:tc>
        <w:tc>
          <w:tcPr>
            <w:tcW w:w="0" w:type="auto"/>
            <w:shd w:val="clear" w:color="auto" w:fill="auto"/>
          </w:tcPr>
          <w:p w14:paraId="0633BE2A" w14:textId="77777777" w:rsidR="00C844D5" w:rsidRPr="00CD48F8" w:rsidRDefault="00C844D5" w:rsidP="00C844D5">
            <w:pPr>
              <w:tabs>
                <w:tab w:val="center" w:pos="2123"/>
              </w:tabs>
              <w:rPr>
                <w:rFonts w:ascii="Calibri" w:eastAsia="Cambria" w:hAnsi="Calibri" w:cs="Calibri"/>
                <w:sz w:val="18"/>
                <w:szCs w:val="18"/>
                <w:lang w:val="en-GB"/>
              </w:rPr>
            </w:pPr>
            <w:r w:rsidRPr="00CD48F8">
              <w:rPr>
                <w:rFonts w:ascii="Calibri" w:eastAsia="Cambria" w:hAnsi="Calibri" w:cs="Calibri"/>
                <w:sz w:val="18"/>
                <w:szCs w:val="18"/>
                <w:lang w:val="en-GB"/>
              </w:rPr>
              <w:t>Total number of educators</w:t>
            </w:r>
            <w:r>
              <w:rPr>
                <w:rFonts w:ascii="Calibri" w:eastAsia="Cambria" w:hAnsi="Calibri" w:cs="Calibri"/>
                <w:sz w:val="18"/>
                <w:szCs w:val="18"/>
                <w:lang w:val="en-GB"/>
              </w:rPr>
              <w:t xml:space="preserve"> (</w:t>
            </w:r>
            <w:proofErr w:type="spellStart"/>
            <w:r>
              <w:rPr>
                <w:rFonts w:ascii="Calibri" w:eastAsia="Cambria" w:hAnsi="Calibri" w:cs="Calibri"/>
                <w:sz w:val="18"/>
                <w:szCs w:val="18"/>
                <w:lang w:val="en-GB"/>
              </w:rPr>
              <w:t>Ea</w:t>
            </w:r>
            <w:proofErr w:type="spellEnd"/>
            <w:r>
              <w:rPr>
                <w:rFonts w:ascii="Calibri" w:eastAsia="Cambria" w:hAnsi="Calibri" w:cs="Calibri"/>
                <w:sz w:val="18"/>
                <w:szCs w:val="18"/>
                <w:lang w:val="en-GB"/>
              </w:rPr>
              <w:t xml:space="preserve">) </w:t>
            </w:r>
            <w:r w:rsidRPr="00CD48F8">
              <w:rPr>
                <w:rFonts w:ascii="Calibri" w:eastAsia="Cambria" w:hAnsi="Calibri" w:cs="Calibri"/>
                <w:sz w:val="18"/>
                <w:szCs w:val="18"/>
                <w:lang w:val="en-GB"/>
              </w:rPr>
              <w:t>=</w:t>
            </w:r>
            <w:r w:rsidRPr="00C844D5">
              <w:rPr>
                <w:rFonts w:ascii="Calibri" w:eastAsia="Cambria" w:hAnsi="Calibri" w:cs="Calibri"/>
                <w:sz w:val="18"/>
                <w:szCs w:val="18"/>
                <w:lang w:val="en-GB"/>
              </w:rPr>
              <w:t xml:space="preserve"> </w:t>
            </w:r>
            <w:r w:rsidRPr="00CD48F8">
              <w:rPr>
                <w:rFonts w:ascii="Calibri" w:eastAsia="Cambria" w:hAnsi="Calibri" w:cs="Calibri"/>
                <w:sz w:val="18"/>
                <w:szCs w:val="18"/>
                <w:lang w:val="en-GB"/>
              </w:rPr>
              <w:t>Potential adopters (P)+Adopters (A)+Ambassadors (AA)</w:t>
            </w:r>
          </w:p>
        </w:tc>
        <w:tc>
          <w:tcPr>
            <w:tcW w:w="0" w:type="auto"/>
          </w:tcPr>
          <w:p w14:paraId="0A130B2E" w14:textId="77777777" w:rsidR="00C844D5" w:rsidRPr="00CD48F8" w:rsidRDefault="00C844D5" w:rsidP="00807598">
            <w:pPr>
              <w:rPr>
                <w:rFonts w:ascii="Calibri" w:eastAsia="Cambria" w:hAnsi="Calibri" w:cs="Calibri"/>
                <w:sz w:val="18"/>
                <w:szCs w:val="18"/>
                <w:lang w:val="en-GB"/>
              </w:rPr>
            </w:pPr>
            <w:r w:rsidRPr="00CD48F8">
              <w:rPr>
                <w:rFonts w:ascii="Calibri" w:eastAsia="Cambria" w:hAnsi="Calibri" w:cs="Calibri"/>
                <w:sz w:val="18"/>
                <w:szCs w:val="18"/>
                <w:lang w:val="en-GB"/>
              </w:rPr>
              <w:t>People</w:t>
            </w:r>
          </w:p>
        </w:tc>
        <w:tc>
          <w:tcPr>
            <w:tcW w:w="0" w:type="auto"/>
            <w:shd w:val="clear" w:color="auto" w:fill="auto"/>
          </w:tcPr>
          <w:p w14:paraId="17A0A6D9" w14:textId="77777777" w:rsidR="00C844D5" w:rsidRPr="00C844D5" w:rsidRDefault="00C844D5" w:rsidP="00807598">
            <w:pPr>
              <w:rPr>
                <w:rFonts w:ascii="Calibri" w:eastAsia="Cambria" w:hAnsi="Calibri" w:cs="Calibri"/>
                <w:bCs/>
                <w:sz w:val="18"/>
                <w:szCs w:val="18"/>
                <w:lang w:val="en-GB"/>
              </w:rPr>
            </w:pPr>
            <w:r w:rsidRPr="00C844D5">
              <w:rPr>
                <w:rFonts w:ascii="Calibri" w:eastAsia="Cambria" w:hAnsi="Calibri" w:cs="Calibri"/>
                <w:bCs/>
                <w:sz w:val="18"/>
                <w:szCs w:val="18"/>
                <w:lang w:val="en-GB"/>
              </w:rPr>
              <w:t>The total number of educators refers to all Potential Adopters, Adopters, and Ambassadors in the propagation system.</w:t>
            </w:r>
          </w:p>
        </w:tc>
      </w:tr>
      <w:tr w:rsidR="00C844D5" w:rsidRPr="004259DE" w14:paraId="7B685F3F" w14:textId="77777777" w:rsidTr="005B029B">
        <w:tc>
          <w:tcPr>
            <w:tcW w:w="1598" w:type="dxa"/>
          </w:tcPr>
          <w:p w14:paraId="36D624B6" w14:textId="0724CBC8" w:rsidR="00C844D5" w:rsidRPr="00C844D5" w:rsidRDefault="00C844D5" w:rsidP="00C844D5">
            <w:pPr>
              <w:jc w:val="center"/>
              <w:rPr>
                <w:rFonts w:ascii="Calibri" w:eastAsia="Cambria" w:hAnsi="Calibri" w:cs="Calibri"/>
                <w:sz w:val="18"/>
                <w:szCs w:val="18"/>
              </w:rPr>
            </w:pPr>
            <w:r w:rsidRPr="00C844D5">
              <w:rPr>
                <w:rFonts w:ascii="Calibri" w:eastAsia="Cambria" w:hAnsi="Calibri" w:cs="Calibri"/>
                <w:sz w:val="18"/>
                <w:szCs w:val="18"/>
              </w:rPr>
              <w:t xml:space="preserve">Variable / </w:t>
            </w:r>
            <w:r w:rsidR="005B029B">
              <w:rPr>
                <w:rFonts w:ascii="Calibri" w:eastAsia="Cambria" w:hAnsi="Calibri" w:cs="Calibri"/>
                <w:sz w:val="18"/>
                <w:szCs w:val="18"/>
              </w:rPr>
              <w:br/>
            </w:r>
            <w:r w:rsidRPr="00C844D5">
              <w:rPr>
                <w:rFonts w:ascii="Calibri" w:eastAsia="Cambria" w:hAnsi="Calibri" w:cs="Calibri"/>
                <w:sz w:val="18"/>
                <w:szCs w:val="18"/>
              </w:rPr>
              <w:t>Hiring</w:t>
            </w:r>
          </w:p>
        </w:tc>
        <w:tc>
          <w:tcPr>
            <w:tcW w:w="0" w:type="auto"/>
            <w:shd w:val="clear" w:color="auto" w:fill="auto"/>
          </w:tcPr>
          <w:p w14:paraId="504B29EA" w14:textId="77777777" w:rsidR="00C844D5" w:rsidRPr="00CD48F8" w:rsidRDefault="00C844D5" w:rsidP="00807598">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R</w:t>
            </w:r>
          </w:p>
        </w:tc>
        <w:tc>
          <w:tcPr>
            <w:tcW w:w="0" w:type="auto"/>
            <w:shd w:val="clear" w:color="auto" w:fill="auto"/>
          </w:tcPr>
          <w:p w14:paraId="6E93E101" w14:textId="77777777" w:rsidR="00C844D5" w:rsidRPr="00CD48F8" w:rsidRDefault="00C844D5" w:rsidP="00807598">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Replacements</w:t>
            </w:r>
          </w:p>
        </w:tc>
        <w:tc>
          <w:tcPr>
            <w:tcW w:w="0" w:type="auto"/>
            <w:shd w:val="clear" w:color="auto" w:fill="auto"/>
          </w:tcPr>
          <w:p w14:paraId="3A2BCBE4" w14:textId="77777777" w:rsidR="00C844D5" w:rsidRPr="00CD48F8" w:rsidRDefault="00C844D5" w:rsidP="00C844D5">
            <w:pPr>
              <w:tabs>
                <w:tab w:val="center" w:pos="2123"/>
              </w:tabs>
              <w:rPr>
                <w:rFonts w:ascii="Calibri" w:eastAsia="Cambria" w:hAnsi="Calibri" w:cs="Calibri"/>
                <w:sz w:val="18"/>
                <w:szCs w:val="18"/>
                <w:lang w:val="en-GB"/>
              </w:rPr>
            </w:pPr>
            <w:r w:rsidRPr="00CD48F8">
              <w:rPr>
                <w:rFonts w:ascii="Calibri" w:eastAsia="Cambria" w:hAnsi="Calibri" w:cs="Calibri"/>
                <w:sz w:val="18"/>
                <w:szCs w:val="18"/>
                <w:lang w:val="en-GB"/>
              </w:rPr>
              <w:t>Replacements</w:t>
            </w:r>
            <w:r>
              <w:rPr>
                <w:rFonts w:ascii="Calibri" w:eastAsia="Cambria" w:hAnsi="Calibri" w:cs="Calibri"/>
                <w:sz w:val="18"/>
                <w:szCs w:val="18"/>
                <w:lang w:val="en-GB"/>
              </w:rPr>
              <w:t xml:space="preserve"> (R) </w:t>
            </w:r>
            <w:r w:rsidRPr="00CD48F8">
              <w:rPr>
                <w:rFonts w:ascii="Calibri" w:eastAsia="Cambria" w:hAnsi="Calibri" w:cs="Calibri"/>
                <w:sz w:val="18"/>
                <w:szCs w:val="18"/>
                <w:lang w:val="en-GB"/>
              </w:rPr>
              <w:t>=</w:t>
            </w:r>
            <w:r w:rsidRPr="00C844D5">
              <w:rPr>
                <w:rFonts w:ascii="Calibri" w:eastAsia="Cambria" w:hAnsi="Calibri" w:cs="Calibri"/>
                <w:sz w:val="18"/>
                <w:szCs w:val="18"/>
                <w:lang w:val="en-GB"/>
              </w:rPr>
              <w:t xml:space="preserve"> </w:t>
            </w:r>
            <w:r w:rsidRPr="00CD48F8">
              <w:rPr>
                <w:rFonts w:ascii="Calibri" w:eastAsia="Cambria" w:hAnsi="Calibri" w:cs="Calibri"/>
                <w:sz w:val="18"/>
                <w:szCs w:val="18"/>
                <w:lang w:val="en-GB"/>
              </w:rPr>
              <w:t>Potential adopters retiring (</w:t>
            </w:r>
            <w:proofErr w:type="spellStart"/>
            <w:r w:rsidRPr="00CD48F8">
              <w:rPr>
                <w:rFonts w:ascii="Calibri" w:eastAsia="Cambria" w:hAnsi="Calibri" w:cs="Calibri"/>
                <w:sz w:val="18"/>
                <w:szCs w:val="18"/>
                <w:lang w:val="en-GB"/>
              </w:rPr>
              <w:t>Pr</w:t>
            </w:r>
            <w:proofErr w:type="spellEnd"/>
            <w:r w:rsidRPr="00CD48F8">
              <w:rPr>
                <w:rFonts w:ascii="Calibri" w:eastAsia="Cambria" w:hAnsi="Calibri" w:cs="Calibri"/>
                <w:sz w:val="18"/>
                <w:szCs w:val="18"/>
                <w:lang w:val="en-GB"/>
              </w:rPr>
              <w:t>)+Adopters retiring (</w:t>
            </w:r>
            <w:proofErr w:type="spellStart"/>
            <w:r w:rsidRPr="00CD48F8">
              <w:rPr>
                <w:rFonts w:ascii="Calibri" w:eastAsia="Cambria" w:hAnsi="Calibri" w:cs="Calibri"/>
                <w:sz w:val="18"/>
                <w:szCs w:val="18"/>
                <w:lang w:val="en-GB"/>
              </w:rPr>
              <w:t>Ar</w:t>
            </w:r>
            <w:proofErr w:type="spellEnd"/>
            <w:r w:rsidRPr="00CD48F8">
              <w:rPr>
                <w:rFonts w:ascii="Calibri" w:eastAsia="Cambria" w:hAnsi="Calibri" w:cs="Calibri"/>
                <w:sz w:val="18"/>
                <w:szCs w:val="18"/>
                <w:lang w:val="en-GB"/>
              </w:rPr>
              <w:t>)+Ambassadors retiring (</w:t>
            </w:r>
            <w:proofErr w:type="spellStart"/>
            <w:r w:rsidRPr="00CD48F8">
              <w:rPr>
                <w:rFonts w:ascii="Calibri" w:eastAsia="Cambria" w:hAnsi="Calibri" w:cs="Calibri"/>
                <w:sz w:val="18"/>
                <w:szCs w:val="18"/>
                <w:lang w:val="en-GB"/>
              </w:rPr>
              <w:t>AAr</w:t>
            </w:r>
            <w:proofErr w:type="spellEnd"/>
            <w:r w:rsidRPr="00CD48F8">
              <w:rPr>
                <w:rFonts w:ascii="Calibri" w:eastAsia="Cambria" w:hAnsi="Calibri" w:cs="Calibri"/>
                <w:sz w:val="18"/>
                <w:szCs w:val="18"/>
                <w:lang w:val="en-GB"/>
              </w:rPr>
              <w:t>)</w:t>
            </w:r>
          </w:p>
        </w:tc>
        <w:tc>
          <w:tcPr>
            <w:tcW w:w="0" w:type="auto"/>
          </w:tcPr>
          <w:p w14:paraId="3D39AC4A" w14:textId="77777777" w:rsidR="00C844D5" w:rsidRPr="00CD48F8" w:rsidRDefault="00C844D5" w:rsidP="00807598">
            <w:pPr>
              <w:rPr>
                <w:rFonts w:ascii="Calibri" w:eastAsia="Cambria" w:hAnsi="Calibri" w:cs="Calibri"/>
                <w:sz w:val="18"/>
                <w:szCs w:val="18"/>
                <w:lang w:val="en-GB"/>
              </w:rPr>
            </w:pPr>
            <w:r w:rsidRPr="00CD48F8">
              <w:rPr>
                <w:rFonts w:ascii="Calibri" w:eastAsia="Cambria" w:hAnsi="Calibri" w:cs="Calibri"/>
                <w:sz w:val="18"/>
                <w:szCs w:val="18"/>
                <w:lang w:val="en-GB"/>
              </w:rPr>
              <w:t>People/year</w:t>
            </w:r>
          </w:p>
        </w:tc>
        <w:tc>
          <w:tcPr>
            <w:tcW w:w="0" w:type="auto"/>
            <w:shd w:val="clear" w:color="auto" w:fill="auto"/>
          </w:tcPr>
          <w:p w14:paraId="68937124" w14:textId="77777777" w:rsidR="00C844D5" w:rsidRPr="00371619" w:rsidRDefault="00C844D5" w:rsidP="00807598">
            <w:pPr>
              <w:rPr>
                <w:rFonts w:ascii="Calibri" w:eastAsia="Cambria" w:hAnsi="Calibri" w:cs="Calibri"/>
                <w:bCs/>
                <w:sz w:val="18"/>
                <w:szCs w:val="18"/>
                <w:lang w:val="en-GB"/>
              </w:rPr>
            </w:pPr>
            <w:r w:rsidRPr="00F51835">
              <w:rPr>
                <w:rFonts w:ascii="Calibri" w:eastAsia="Cambria" w:hAnsi="Calibri" w:cs="Calibri"/>
                <w:bCs/>
                <w:sz w:val="18"/>
                <w:szCs w:val="18"/>
                <w:lang w:val="en-GB"/>
              </w:rPr>
              <w:t xml:space="preserve">New </w:t>
            </w:r>
            <w:r>
              <w:rPr>
                <w:rFonts w:ascii="Calibri" w:eastAsia="Cambria" w:hAnsi="Calibri" w:cs="Calibri"/>
                <w:bCs/>
                <w:sz w:val="18"/>
                <w:szCs w:val="18"/>
                <w:lang w:val="en-GB"/>
              </w:rPr>
              <w:t>educators</w:t>
            </w:r>
            <w:r w:rsidRPr="00F51835">
              <w:rPr>
                <w:rFonts w:ascii="Calibri" w:eastAsia="Cambria" w:hAnsi="Calibri" w:cs="Calibri"/>
                <w:bCs/>
                <w:sz w:val="18"/>
                <w:szCs w:val="18"/>
                <w:lang w:val="en-GB"/>
              </w:rPr>
              <w:t xml:space="preserve"> are hired to replace those who retire.</w:t>
            </w:r>
          </w:p>
        </w:tc>
      </w:tr>
      <w:tr w:rsidR="00C844D5" w:rsidRPr="00B417E1" w14:paraId="6DD91812" w14:textId="77777777" w:rsidTr="005B029B">
        <w:tc>
          <w:tcPr>
            <w:tcW w:w="1598" w:type="dxa"/>
          </w:tcPr>
          <w:p w14:paraId="6E1AE6AD" w14:textId="29AA7AB8" w:rsidR="00C844D5" w:rsidRPr="00C844D5" w:rsidRDefault="00C844D5" w:rsidP="00C844D5">
            <w:pPr>
              <w:jc w:val="center"/>
              <w:rPr>
                <w:rFonts w:ascii="Calibri" w:eastAsia="Cambria" w:hAnsi="Calibri" w:cs="Calibri"/>
                <w:sz w:val="18"/>
                <w:szCs w:val="18"/>
              </w:rPr>
            </w:pPr>
            <w:r w:rsidRPr="00C844D5">
              <w:rPr>
                <w:rFonts w:ascii="Calibri" w:eastAsia="Cambria" w:hAnsi="Calibri" w:cs="Calibri"/>
                <w:sz w:val="18"/>
                <w:szCs w:val="18"/>
              </w:rPr>
              <w:t xml:space="preserve">Variable / </w:t>
            </w:r>
            <w:r w:rsidR="005B029B">
              <w:rPr>
                <w:rFonts w:ascii="Calibri" w:eastAsia="Cambria" w:hAnsi="Calibri" w:cs="Calibri"/>
                <w:sz w:val="18"/>
                <w:szCs w:val="18"/>
              </w:rPr>
              <w:br/>
            </w:r>
            <w:r w:rsidRPr="00C844D5">
              <w:rPr>
                <w:rFonts w:ascii="Calibri" w:eastAsia="Cambria" w:hAnsi="Calibri" w:cs="Calibri"/>
                <w:sz w:val="18"/>
                <w:szCs w:val="18"/>
              </w:rPr>
              <w:t>Hiring</w:t>
            </w:r>
          </w:p>
        </w:tc>
        <w:tc>
          <w:tcPr>
            <w:tcW w:w="0" w:type="auto"/>
            <w:shd w:val="clear" w:color="auto" w:fill="auto"/>
          </w:tcPr>
          <w:p w14:paraId="19105F2E" w14:textId="77777777" w:rsidR="00C844D5" w:rsidRPr="00CD48F8" w:rsidRDefault="00C844D5" w:rsidP="00807598">
            <w:pPr>
              <w:jc w:val="center"/>
              <w:rPr>
                <w:rFonts w:ascii="Calibri" w:eastAsia="Cambria" w:hAnsi="Calibri" w:cs="Calibri"/>
                <w:b/>
                <w:sz w:val="18"/>
                <w:szCs w:val="18"/>
                <w:lang w:val="en-GB"/>
              </w:rPr>
            </w:pPr>
            <w:r>
              <w:rPr>
                <w:rFonts w:ascii="Calibri" w:eastAsia="Cambria" w:hAnsi="Calibri" w:cs="Calibri"/>
                <w:b/>
                <w:sz w:val="18"/>
                <w:szCs w:val="18"/>
                <w:lang w:val="en-GB"/>
              </w:rPr>
              <w:t>Nh</w:t>
            </w:r>
          </w:p>
        </w:tc>
        <w:tc>
          <w:tcPr>
            <w:tcW w:w="0" w:type="auto"/>
            <w:shd w:val="clear" w:color="auto" w:fill="auto"/>
          </w:tcPr>
          <w:p w14:paraId="24202395" w14:textId="77777777" w:rsidR="00C844D5" w:rsidRPr="00CD48F8" w:rsidRDefault="00C844D5" w:rsidP="00807598">
            <w:pPr>
              <w:jc w:val="center"/>
              <w:rPr>
                <w:rFonts w:ascii="Calibri" w:eastAsia="Cambria" w:hAnsi="Calibri" w:cs="Calibri"/>
                <w:b/>
                <w:sz w:val="18"/>
                <w:szCs w:val="18"/>
                <w:lang w:val="en-GB"/>
              </w:rPr>
            </w:pPr>
            <w:r>
              <w:rPr>
                <w:rFonts w:ascii="Calibri" w:eastAsia="Cambria" w:hAnsi="Calibri" w:cs="Calibri"/>
                <w:b/>
                <w:sz w:val="18"/>
                <w:szCs w:val="18"/>
                <w:lang w:val="en-GB"/>
              </w:rPr>
              <w:t>New hires</w:t>
            </w:r>
          </w:p>
        </w:tc>
        <w:tc>
          <w:tcPr>
            <w:tcW w:w="0" w:type="auto"/>
            <w:shd w:val="clear" w:color="auto" w:fill="auto"/>
          </w:tcPr>
          <w:p w14:paraId="0001C3A1" w14:textId="77777777" w:rsidR="00C844D5" w:rsidRPr="00CD48F8" w:rsidRDefault="00C844D5" w:rsidP="00C844D5">
            <w:pPr>
              <w:tabs>
                <w:tab w:val="center" w:pos="2123"/>
              </w:tabs>
              <w:rPr>
                <w:rFonts w:ascii="Calibri" w:eastAsia="Cambria" w:hAnsi="Calibri" w:cs="Calibri"/>
                <w:sz w:val="18"/>
                <w:szCs w:val="18"/>
                <w:lang w:val="en-GB"/>
              </w:rPr>
            </w:pPr>
            <w:r>
              <w:rPr>
                <w:rFonts w:ascii="Calibri" w:eastAsia="Cambria" w:hAnsi="Calibri" w:cs="Calibri"/>
                <w:sz w:val="18"/>
                <w:szCs w:val="18"/>
                <w:lang w:val="en-GB"/>
              </w:rPr>
              <w:t xml:space="preserve">New hires (Nh) = </w:t>
            </w:r>
            <w:r w:rsidRPr="00B417E1">
              <w:rPr>
                <w:rFonts w:ascii="Calibri" w:eastAsia="Cambria" w:hAnsi="Calibri" w:cs="Calibri"/>
                <w:sz w:val="18"/>
                <w:szCs w:val="18"/>
                <w:lang w:val="en-GB"/>
              </w:rPr>
              <w:t>Total number of educators (</w:t>
            </w:r>
            <w:proofErr w:type="spellStart"/>
            <w:r w:rsidRPr="00B417E1">
              <w:rPr>
                <w:rFonts w:ascii="Calibri" w:eastAsia="Cambria" w:hAnsi="Calibri" w:cs="Calibri"/>
                <w:sz w:val="18"/>
                <w:szCs w:val="18"/>
                <w:lang w:val="en-GB"/>
              </w:rPr>
              <w:t>Ea</w:t>
            </w:r>
            <w:proofErr w:type="spellEnd"/>
            <w:r w:rsidRPr="00B417E1">
              <w:rPr>
                <w:rFonts w:ascii="Calibri" w:eastAsia="Cambria" w:hAnsi="Calibri" w:cs="Calibri"/>
                <w:sz w:val="18"/>
                <w:szCs w:val="18"/>
                <w:lang w:val="en-GB"/>
              </w:rPr>
              <w:t>)*Annual educator growth fraction (Pg)</w:t>
            </w:r>
          </w:p>
        </w:tc>
        <w:tc>
          <w:tcPr>
            <w:tcW w:w="0" w:type="auto"/>
          </w:tcPr>
          <w:p w14:paraId="5EBAA950" w14:textId="77777777" w:rsidR="00C844D5" w:rsidRPr="00CD48F8" w:rsidRDefault="00C844D5" w:rsidP="00807598">
            <w:pPr>
              <w:rPr>
                <w:rFonts w:ascii="Calibri" w:eastAsia="Cambria" w:hAnsi="Calibri" w:cs="Calibri"/>
                <w:sz w:val="18"/>
                <w:szCs w:val="18"/>
                <w:lang w:val="en-GB"/>
              </w:rPr>
            </w:pPr>
            <w:r>
              <w:rPr>
                <w:rFonts w:ascii="Calibri" w:eastAsia="Cambria" w:hAnsi="Calibri" w:cs="Calibri"/>
                <w:sz w:val="18"/>
                <w:szCs w:val="18"/>
                <w:lang w:val="en-GB"/>
              </w:rPr>
              <w:t>People/year</w:t>
            </w:r>
          </w:p>
        </w:tc>
        <w:tc>
          <w:tcPr>
            <w:tcW w:w="0" w:type="auto"/>
            <w:shd w:val="clear" w:color="auto" w:fill="auto"/>
          </w:tcPr>
          <w:p w14:paraId="39FE5A40" w14:textId="77777777" w:rsidR="00C844D5" w:rsidRPr="00F51835" w:rsidRDefault="00C844D5" w:rsidP="00807598">
            <w:pPr>
              <w:rPr>
                <w:rFonts w:ascii="Calibri" w:eastAsia="Cambria" w:hAnsi="Calibri" w:cs="Calibri"/>
                <w:bCs/>
                <w:sz w:val="18"/>
                <w:szCs w:val="18"/>
                <w:lang w:val="en-GB"/>
              </w:rPr>
            </w:pPr>
            <w:r>
              <w:rPr>
                <w:rFonts w:ascii="Calibri" w:eastAsia="Cambria" w:hAnsi="Calibri" w:cs="Calibri"/>
                <w:bCs/>
                <w:sz w:val="18"/>
                <w:szCs w:val="18"/>
                <w:lang w:val="en-GB"/>
              </w:rPr>
              <w:t>The total of new hires in the education system on sustainability. We assume a growth in the field.</w:t>
            </w:r>
          </w:p>
        </w:tc>
      </w:tr>
      <w:tr w:rsidR="00C844D5" w:rsidRPr="004259DE" w14:paraId="477A1E81" w14:textId="77777777" w:rsidTr="005B029B">
        <w:tc>
          <w:tcPr>
            <w:tcW w:w="1598" w:type="dxa"/>
          </w:tcPr>
          <w:p w14:paraId="3C7D6E0A" w14:textId="0C32AE21" w:rsidR="00C844D5" w:rsidRPr="00C844D5" w:rsidRDefault="00C844D5" w:rsidP="00C844D5">
            <w:pPr>
              <w:jc w:val="center"/>
              <w:rPr>
                <w:rFonts w:ascii="Calibri" w:eastAsia="Cambria" w:hAnsi="Calibri" w:cs="Calibri"/>
                <w:sz w:val="18"/>
                <w:szCs w:val="18"/>
              </w:rPr>
            </w:pPr>
            <w:r w:rsidRPr="00C844D5">
              <w:rPr>
                <w:rFonts w:ascii="Calibri" w:eastAsia="Cambria" w:hAnsi="Calibri" w:cs="Calibri"/>
                <w:sz w:val="18"/>
                <w:szCs w:val="18"/>
              </w:rPr>
              <w:t xml:space="preserve">Variable / </w:t>
            </w:r>
            <w:r w:rsidR="005B029B">
              <w:rPr>
                <w:rFonts w:ascii="Calibri" w:eastAsia="Cambria" w:hAnsi="Calibri" w:cs="Calibri"/>
                <w:sz w:val="18"/>
                <w:szCs w:val="18"/>
              </w:rPr>
              <w:br/>
            </w:r>
            <w:r w:rsidRPr="00C844D5">
              <w:rPr>
                <w:rFonts w:ascii="Calibri" w:eastAsia="Cambria" w:hAnsi="Calibri" w:cs="Calibri"/>
                <w:sz w:val="18"/>
                <w:szCs w:val="18"/>
              </w:rPr>
              <w:t>Word of Mouth</w:t>
            </w:r>
          </w:p>
        </w:tc>
        <w:tc>
          <w:tcPr>
            <w:tcW w:w="0" w:type="auto"/>
            <w:shd w:val="clear" w:color="auto" w:fill="auto"/>
          </w:tcPr>
          <w:p w14:paraId="32F34715" w14:textId="77777777" w:rsidR="00C844D5" w:rsidRPr="00CD48F8" w:rsidRDefault="00C844D5" w:rsidP="00807598">
            <w:pPr>
              <w:jc w:val="center"/>
              <w:rPr>
                <w:rFonts w:ascii="Calibri" w:eastAsia="Cambria" w:hAnsi="Calibri" w:cs="Calibri"/>
                <w:b/>
                <w:sz w:val="18"/>
                <w:szCs w:val="18"/>
                <w:lang w:val="en-GB"/>
              </w:rPr>
            </w:pPr>
            <w:proofErr w:type="spellStart"/>
            <w:r w:rsidRPr="00CD48F8">
              <w:rPr>
                <w:rFonts w:ascii="Calibri" w:eastAsia="Cambria" w:hAnsi="Calibri" w:cs="Calibri"/>
                <w:b/>
                <w:sz w:val="18"/>
                <w:szCs w:val="18"/>
                <w:lang w:val="en-GB"/>
              </w:rPr>
              <w:t>a</w:t>
            </w:r>
            <w:r w:rsidRPr="00C844D5">
              <w:rPr>
                <w:rFonts w:ascii="Calibri" w:eastAsia="Cambria" w:hAnsi="Calibri" w:cs="Calibri"/>
                <w:b/>
                <w:sz w:val="18"/>
                <w:szCs w:val="18"/>
                <w:lang w:val="en-GB"/>
              </w:rPr>
              <w:t>A</w:t>
            </w:r>
            <w:proofErr w:type="spellEnd"/>
          </w:p>
        </w:tc>
        <w:tc>
          <w:tcPr>
            <w:tcW w:w="0" w:type="auto"/>
            <w:shd w:val="clear" w:color="auto" w:fill="auto"/>
          </w:tcPr>
          <w:p w14:paraId="39FAB51D" w14:textId="77777777" w:rsidR="00C844D5" w:rsidRPr="00CD48F8" w:rsidRDefault="00C844D5" w:rsidP="00807598">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Adopting through adopters</w:t>
            </w:r>
          </w:p>
        </w:tc>
        <w:tc>
          <w:tcPr>
            <w:tcW w:w="0" w:type="auto"/>
            <w:shd w:val="clear" w:color="auto" w:fill="auto"/>
          </w:tcPr>
          <w:p w14:paraId="6202F41F" w14:textId="77777777" w:rsidR="00C844D5" w:rsidRPr="00CD48F8" w:rsidRDefault="00C844D5" w:rsidP="00C844D5">
            <w:pPr>
              <w:tabs>
                <w:tab w:val="center" w:pos="2123"/>
              </w:tabs>
              <w:rPr>
                <w:rFonts w:ascii="Calibri" w:eastAsia="Cambria" w:hAnsi="Calibri" w:cs="Calibri"/>
                <w:sz w:val="18"/>
                <w:szCs w:val="18"/>
                <w:lang w:val="en-GB"/>
              </w:rPr>
            </w:pPr>
            <w:r w:rsidRPr="00CD48F8">
              <w:rPr>
                <w:rFonts w:ascii="Calibri" w:eastAsia="Cambria" w:hAnsi="Calibri" w:cs="Calibri"/>
                <w:sz w:val="18"/>
                <w:szCs w:val="18"/>
                <w:lang w:val="en-GB"/>
              </w:rPr>
              <w:t>Adopting through adopters (</w:t>
            </w:r>
            <w:proofErr w:type="spellStart"/>
            <w:r w:rsidRPr="00CD48F8">
              <w:rPr>
                <w:rFonts w:ascii="Calibri" w:eastAsia="Cambria" w:hAnsi="Calibri" w:cs="Calibri"/>
                <w:sz w:val="18"/>
                <w:szCs w:val="18"/>
                <w:lang w:val="en-GB"/>
              </w:rPr>
              <w:t>aA</w:t>
            </w:r>
            <w:proofErr w:type="spellEnd"/>
            <w:r w:rsidRPr="00CD48F8">
              <w:rPr>
                <w:rFonts w:ascii="Calibri" w:eastAsia="Cambria" w:hAnsi="Calibri" w:cs="Calibri"/>
                <w:sz w:val="18"/>
                <w:szCs w:val="18"/>
                <w:lang w:val="en-GB"/>
              </w:rPr>
              <w:t>) =</w:t>
            </w:r>
            <w:r>
              <w:rPr>
                <w:rFonts w:ascii="Calibri" w:eastAsia="Cambria" w:hAnsi="Calibri" w:cs="Calibri"/>
                <w:sz w:val="18"/>
                <w:szCs w:val="18"/>
                <w:lang w:val="en-GB"/>
              </w:rPr>
              <w:t xml:space="preserve"> </w:t>
            </w:r>
            <w:r w:rsidRPr="00CD48F8">
              <w:rPr>
                <w:rFonts w:ascii="Calibri" w:eastAsia="Cambria" w:hAnsi="Calibri" w:cs="Calibri"/>
                <w:sz w:val="18"/>
                <w:szCs w:val="18"/>
                <w:lang w:val="en-GB"/>
              </w:rPr>
              <w:t>(Number of contacts per Adopter (</w:t>
            </w:r>
            <w:proofErr w:type="spellStart"/>
            <w:r w:rsidRPr="00CD48F8">
              <w:rPr>
                <w:rFonts w:ascii="Calibri" w:eastAsia="Cambria" w:hAnsi="Calibri" w:cs="Calibri"/>
                <w:sz w:val="18"/>
                <w:szCs w:val="18"/>
                <w:lang w:val="en-GB"/>
              </w:rPr>
              <w:t>cA</w:t>
            </w:r>
            <w:proofErr w:type="spellEnd"/>
            <w:r w:rsidRPr="00CD48F8">
              <w:rPr>
                <w:rFonts w:ascii="Calibri" w:eastAsia="Cambria" w:hAnsi="Calibri" w:cs="Calibri"/>
                <w:sz w:val="18"/>
                <w:szCs w:val="18"/>
                <w:lang w:val="en-GB"/>
              </w:rPr>
              <w:t xml:space="preserve">)*Fraction of Adopter </w:t>
            </w:r>
            <w:r w:rsidRPr="00CD48F8">
              <w:rPr>
                <w:rFonts w:ascii="Calibri" w:eastAsia="Cambria" w:hAnsi="Calibri" w:cs="Calibri"/>
                <w:sz w:val="18"/>
                <w:szCs w:val="18"/>
                <w:lang w:val="en-GB"/>
              </w:rPr>
              <w:lastRenderedPageBreak/>
              <w:t>contacts who adopt (</w:t>
            </w:r>
            <w:proofErr w:type="spellStart"/>
            <w:r w:rsidRPr="00CD48F8">
              <w:rPr>
                <w:rFonts w:ascii="Calibri" w:eastAsia="Cambria" w:hAnsi="Calibri" w:cs="Calibri"/>
                <w:sz w:val="18"/>
                <w:szCs w:val="18"/>
                <w:lang w:val="en-GB"/>
              </w:rPr>
              <w:t>fA</w:t>
            </w:r>
            <w:proofErr w:type="spellEnd"/>
            <w:r w:rsidRPr="00CD48F8">
              <w:rPr>
                <w:rFonts w:ascii="Calibri" w:eastAsia="Cambria" w:hAnsi="Calibri" w:cs="Calibri"/>
                <w:sz w:val="18"/>
                <w:szCs w:val="18"/>
                <w:lang w:val="en-GB"/>
              </w:rPr>
              <w:t>)*Adopters (A</w:t>
            </w:r>
            <w:proofErr w:type="gramStart"/>
            <w:r w:rsidRPr="00CD48F8">
              <w:rPr>
                <w:rFonts w:ascii="Calibri" w:eastAsia="Cambria" w:hAnsi="Calibri" w:cs="Calibri"/>
                <w:sz w:val="18"/>
                <w:szCs w:val="18"/>
                <w:lang w:val="en-GB"/>
              </w:rPr>
              <w:t>))*</w:t>
            </w:r>
            <w:proofErr w:type="gramEnd"/>
            <w:r w:rsidRPr="00CD48F8">
              <w:rPr>
                <w:rFonts w:ascii="Calibri" w:eastAsia="Cambria" w:hAnsi="Calibri" w:cs="Calibri"/>
                <w:sz w:val="18"/>
                <w:szCs w:val="18"/>
                <w:lang w:val="en-GB"/>
              </w:rPr>
              <w:t>(Potential adopters (P)/Total number of educators (</w:t>
            </w:r>
            <w:proofErr w:type="spellStart"/>
            <w:r w:rsidRPr="00CD48F8">
              <w:rPr>
                <w:rFonts w:ascii="Calibri" w:eastAsia="Cambria" w:hAnsi="Calibri" w:cs="Calibri"/>
                <w:sz w:val="18"/>
                <w:szCs w:val="18"/>
                <w:lang w:val="en-GB"/>
              </w:rPr>
              <w:t>Ea</w:t>
            </w:r>
            <w:proofErr w:type="spellEnd"/>
            <w:r w:rsidRPr="00CD48F8">
              <w:rPr>
                <w:rFonts w:ascii="Calibri" w:eastAsia="Cambria" w:hAnsi="Calibri" w:cs="Calibri"/>
                <w:sz w:val="18"/>
                <w:szCs w:val="18"/>
                <w:lang w:val="en-GB"/>
              </w:rPr>
              <w:t>))</w:t>
            </w:r>
          </w:p>
        </w:tc>
        <w:tc>
          <w:tcPr>
            <w:tcW w:w="0" w:type="auto"/>
          </w:tcPr>
          <w:p w14:paraId="265C3A41" w14:textId="77777777" w:rsidR="00C844D5" w:rsidRPr="00CD48F8" w:rsidRDefault="00C844D5" w:rsidP="00807598">
            <w:pPr>
              <w:rPr>
                <w:rFonts w:ascii="Calibri" w:eastAsia="Cambria" w:hAnsi="Calibri" w:cs="Calibri"/>
                <w:sz w:val="18"/>
                <w:szCs w:val="18"/>
                <w:lang w:val="en-GB"/>
              </w:rPr>
            </w:pPr>
            <w:r w:rsidRPr="00CD48F8">
              <w:rPr>
                <w:rFonts w:ascii="Calibri" w:eastAsia="Cambria" w:hAnsi="Calibri" w:cs="Calibri"/>
                <w:sz w:val="18"/>
                <w:szCs w:val="18"/>
                <w:lang w:val="en-GB"/>
              </w:rPr>
              <w:lastRenderedPageBreak/>
              <w:t>People/Year</w:t>
            </w:r>
          </w:p>
        </w:tc>
        <w:tc>
          <w:tcPr>
            <w:tcW w:w="0" w:type="auto"/>
            <w:shd w:val="clear" w:color="auto" w:fill="auto"/>
          </w:tcPr>
          <w:p w14:paraId="3B33A628" w14:textId="77777777" w:rsidR="00C844D5" w:rsidRPr="00C844D5" w:rsidRDefault="00C844D5" w:rsidP="00807598">
            <w:pPr>
              <w:rPr>
                <w:rFonts w:ascii="Calibri" w:eastAsia="Cambria" w:hAnsi="Calibri" w:cs="Calibri"/>
                <w:bCs/>
                <w:sz w:val="18"/>
                <w:szCs w:val="18"/>
                <w:lang w:val="en-GB"/>
              </w:rPr>
            </w:pPr>
            <w:r w:rsidRPr="00C844D5">
              <w:rPr>
                <w:rFonts w:ascii="Calibri" w:eastAsia="Cambria" w:hAnsi="Calibri" w:cs="Calibri"/>
                <w:bCs/>
                <w:sz w:val="18"/>
                <w:szCs w:val="18"/>
                <w:lang w:val="en-GB"/>
              </w:rPr>
              <w:t xml:space="preserve">Potential adopters are exposed to the innovation through adopters. This variable calculates how many potential </w:t>
            </w:r>
            <w:r w:rsidRPr="00C844D5">
              <w:rPr>
                <w:rFonts w:ascii="Calibri" w:eastAsia="Cambria" w:hAnsi="Calibri" w:cs="Calibri"/>
                <w:bCs/>
                <w:sz w:val="18"/>
                <w:szCs w:val="18"/>
                <w:lang w:val="en-GB"/>
              </w:rPr>
              <w:lastRenderedPageBreak/>
              <w:t>adopters become adopters through adopters.</w:t>
            </w:r>
          </w:p>
        </w:tc>
      </w:tr>
      <w:tr w:rsidR="00C844D5" w:rsidRPr="004259DE" w14:paraId="4C29CD66" w14:textId="77777777" w:rsidTr="005B029B">
        <w:tc>
          <w:tcPr>
            <w:tcW w:w="1598" w:type="dxa"/>
          </w:tcPr>
          <w:p w14:paraId="32F109C4" w14:textId="77777777" w:rsidR="00C844D5" w:rsidRPr="00C844D5" w:rsidRDefault="00C844D5" w:rsidP="00C844D5">
            <w:pPr>
              <w:jc w:val="center"/>
              <w:rPr>
                <w:rFonts w:ascii="Calibri" w:eastAsia="Cambria" w:hAnsi="Calibri" w:cs="Calibri"/>
                <w:sz w:val="18"/>
                <w:szCs w:val="18"/>
              </w:rPr>
            </w:pPr>
            <w:r w:rsidRPr="00C844D5">
              <w:rPr>
                <w:rFonts w:ascii="Calibri" w:eastAsia="Cambria" w:hAnsi="Calibri" w:cs="Calibri"/>
                <w:sz w:val="18"/>
                <w:szCs w:val="18"/>
              </w:rPr>
              <w:lastRenderedPageBreak/>
              <w:t>Variable / Outreach</w:t>
            </w:r>
          </w:p>
        </w:tc>
        <w:tc>
          <w:tcPr>
            <w:tcW w:w="0" w:type="auto"/>
            <w:shd w:val="clear" w:color="auto" w:fill="auto"/>
          </w:tcPr>
          <w:p w14:paraId="641061F1" w14:textId="77777777" w:rsidR="00C844D5" w:rsidRPr="00CD48F8" w:rsidRDefault="00C844D5" w:rsidP="00807598">
            <w:pPr>
              <w:jc w:val="center"/>
              <w:rPr>
                <w:rFonts w:ascii="Calibri" w:eastAsia="Cambria" w:hAnsi="Calibri" w:cs="Calibri"/>
                <w:b/>
                <w:sz w:val="18"/>
                <w:szCs w:val="18"/>
                <w:lang w:val="en-GB"/>
              </w:rPr>
            </w:pPr>
            <w:proofErr w:type="spellStart"/>
            <w:r w:rsidRPr="00CD48F8">
              <w:rPr>
                <w:rFonts w:ascii="Calibri" w:eastAsia="Cambria" w:hAnsi="Calibri" w:cs="Calibri"/>
                <w:b/>
                <w:sz w:val="18"/>
                <w:szCs w:val="18"/>
                <w:lang w:val="en-GB"/>
              </w:rPr>
              <w:t>a</w:t>
            </w:r>
            <w:r w:rsidRPr="00C844D5">
              <w:rPr>
                <w:rFonts w:ascii="Calibri" w:eastAsia="Cambria" w:hAnsi="Calibri" w:cs="Calibri"/>
                <w:b/>
                <w:sz w:val="18"/>
                <w:szCs w:val="18"/>
                <w:lang w:val="en-GB"/>
              </w:rPr>
              <w:t>OE</w:t>
            </w:r>
            <w:proofErr w:type="spellEnd"/>
          </w:p>
        </w:tc>
        <w:tc>
          <w:tcPr>
            <w:tcW w:w="0" w:type="auto"/>
            <w:shd w:val="clear" w:color="auto" w:fill="auto"/>
          </w:tcPr>
          <w:p w14:paraId="638A4E2A" w14:textId="77777777" w:rsidR="00C844D5" w:rsidRPr="00CD48F8" w:rsidRDefault="00C844D5" w:rsidP="00807598">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 xml:space="preserve">Adopting through outreach efforts </w:t>
            </w:r>
          </w:p>
        </w:tc>
        <w:tc>
          <w:tcPr>
            <w:tcW w:w="0" w:type="auto"/>
            <w:shd w:val="clear" w:color="auto" w:fill="auto"/>
          </w:tcPr>
          <w:p w14:paraId="4BE58583" w14:textId="77777777" w:rsidR="00C844D5" w:rsidRPr="00CD48F8" w:rsidRDefault="00C844D5" w:rsidP="00C844D5">
            <w:pPr>
              <w:tabs>
                <w:tab w:val="center" w:pos="2123"/>
              </w:tabs>
              <w:rPr>
                <w:rFonts w:ascii="Calibri" w:eastAsia="Cambria" w:hAnsi="Calibri" w:cs="Calibri"/>
                <w:sz w:val="18"/>
                <w:szCs w:val="18"/>
                <w:lang w:val="en-GB"/>
              </w:rPr>
            </w:pPr>
            <w:r w:rsidRPr="00CD48F8">
              <w:rPr>
                <w:rFonts w:ascii="Calibri" w:eastAsia="Cambria" w:hAnsi="Calibri" w:cs="Calibri"/>
                <w:sz w:val="18"/>
                <w:szCs w:val="18"/>
                <w:lang w:val="en-GB"/>
              </w:rPr>
              <w:t>Adopting through outreach efforts=Switch for outreach effort*(</w:t>
            </w:r>
            <w:proofErr w:type="gramStart"/>
            <w:r w:rsidRPr="00CD48F8">
              <w:rPr>
                <w:rFonts w:ascii="Calibri" w:eastAsia="Cambria" w:hAnsi="Calibri" w:cs="Calibri"/>
                <w:sz w:val="18"/>
                <w:szCs w:val="18"/>
                <w:lang w:val="en-GB"/>
              </w:rPr>
              <w:t>PULSE(</w:t>
            </w:r>
            <w:proofErr w:type="gramEnd"/>
            <w:r w:rsidRPr="00CD48F8">
              <w:rPr>
                <w:rFonts w:ascii="Calibri" w:eastAsia="Cambria" w:hAnsi="Calibri" w:cs="Calibri"/>
                <w:sz w:val="18"/>
                <w:szCs w:val="18"/>
                <w:lang w:val="en-GB"/>
              </w:rPr>
              <w:t>0 , Years funded outreach (</w:t>
            </w:r>
            <w:proofErr w:type="spellStart"/>
            <w:r w:rsidRPr="00CD48F8">
              <w:rPr>
                <w:rFonts w:ascii="Calibri" w:eastAsia="Cambria" w:hAnsi="Calibri" w:cs="Calibri"/>
                <w:sz w:val="18"/>
                <w:szCs w:val="18"/>
                <w:lang w:val="en-GB"/>
              </w:rPr>
              <w:t>TfO</w:t>
            </w:r>
            <w:proofErr w:type="spellEnd"/>
            <w:r w:rsidRPr="00CD48F8">
              <w:rPr>
                <w:rFonts w:ascii="Calibri" w:eastAsia="Cambria" w:hAnsi="Calibri" w:cs="Calibri"/>
                <w:sz w:val="18"/>
                <w:szCs w:val="18"/>
                <w:lang w:val="en-GB"/>
              </w:rPr>
              <w:t>))*</w:t>
            </w:r>
          </w:p>
          <w:p w14:paraId="3F3FCDC7" w14:textId="77777777" w:rsidR="00C844D5" w:rsidRPr="00CD48F8" w:rsidRDefault="00C844D5" w:rsidP="00C844D5">
            <w:pPr>
              <w:tabs>
                <w:tab w:val="center" w:pos="2123"/>
              </w:tabs>
              <w:rPr>
                <w:rFonts w:ascii="Calibri" w:eastAsia="Cambria" w:hAnsi="Calibri" w:cs="Calibri"/>
                <w:sz w:val="18"/>
                <w:szCs w:val="18"/>
                <w:lang w:val="en-GB"/>
              </w:rPr>
            </w:pPr>
            <w:r w:rsidRPr="00CD48F8">
              <w:rPr>
                <w:rFonts w:ascii="Calibri" w:eastAsia="Cambria" w:hAnsi="Calibri" w:cs="Calibri"/>
                <w:sz w:val="18"/>
                <w:szCs w:val="18"/>
                <w:lang w:val="en-GB"/>
              </w:rPr>
              <w:t>Total number of educators that adopt per year due to outreach (</w:t>
            </w:r>
            <w:proofErr w:type="spellStart"/>
            <w:r w:rsidRPr="00CD48F8">
              <w:rPr>
                <w:rFonts w:ascii="Calibri" w:eastAsia="Cambria" w:hAnsi="Calibri" w:cs="Calibri"/>
                <w:sz w:val="18"/>
                <w:szCs w:val="18"/>
                <w:lang w:val="en-GB"/>
              </w:rPr>
              <w:t>PAORt</w:t>
            </w:r>
            <w:proofErr w:type="spellEnd"/>
            <w:r w:rsidRPr="00CD48F8">
              <w:rPr>
                <w:rFonts w:ascii="Calibri" w:eastAsia="Cambria" w:hAnsi="Calibri" w:cs="Calibri"/>
                <w:sz w:val="18"/>
                <w:szCs w:val="18"/>
                <w:lang w:val="en-GB"/>
              </w:rPr>
              <w:t>)*("Potential adopters (P)/Total number of educators (</w:t>
            </w:r>
            <w:proofErr w:type="spellStart"/>
            <w:r w:rsidRPr="00CD48F8">
              <w:rPr>
                <w:rFonts w:ascii="Calibri" w:eastAsia="Cambria" w:hAnsi="Calibri" w:cs="Calibri"/>
                <w:sz w:val="18"/>
                <w:szCs w:val="18"/>
                <w:lang w:val="en-GB"/>
              </w:rPr>
              <w:t>Ea</w:t>
            </w:r>
            <w:proofErr w:type="spellEnd"/>
            <w:r w:rsidRPr="00CD48F8">
              <w:rPr>
                <w:rFonts w:ascii="Calibri" w:eastAsia="Cambria" w:hAnsi="Calibri" w:cs="Calibri"/>
                <w:sz w:val="18"/>
                <w:szCs w:val="18"/>
                <w:lang w:val="en-GB"/>
              </w:rPr>
              <w:t>)))</w:t>
            </w:r>
          </w:p>
        </w:tc>
        <w:tc>
          <w:tcPr>
            <w:tcW w:w="0" w:type="auto"/>
          </w:tcPr>
          <w:p w14:paraId="0DC6274F" w14:textId="77777777" w:rsidR="00C844D5" w:rsidRPr="00CD48F8" w:rsidRDefault="00C844D5" w:rsidP="00807598">
            <w:pPr>
              <w:rPr>
                <w:rFonts w:ascii="Calibri" w:eastAsia="Cambria" w:hAnsi="Calibri" w:cs="Calibri"/>
                <w:sz w:val="18"/>
                <w:szCs w:val="18"/>
                <w:lang w:val="en-GB"/>
              </w:rPr>
            </w:pPr>
            <w:r w:rsidRPr="00CD48F8">
              <w:rPr>
                <w:rFonts w:ascii="Calibri" w:eastAsia="Cambria" w:hAnsi="Calibri" w:cs="Calibri"/>
                <w:sz w:val="18"/>
                <w:szCs w:val="18"/>
                <w:lang w:val="en-GB"/>
              </w:rPr>
              <w:t>People/Year</w:t>
            </w:r>
          </w:p>
        </w:tc>
        <w:tc>
          <w:tcPr>
            <w:tcW w:w="0" w:type="auto"/>
            <w:shd w:val="clear" w:color="auto" w:fill="auto"/>
          </w:tcPr>
          <w:p w14:paraId="05DEB747" w14:textId="77777777" w:rsidR="00C844D5" w:rsidRPr="00C844D5" w:rsidRDefault="00C844D5" w:rsidP="00807598">
            <w:pPr>
              <w:rPr>
                <w:rFonts w:ascii="Calibri" w:eastAsia="Cambria" w:hAnsi="Calibri" w:cs="Calibri"/>
                <w:bCs/>
                <w:sz w:val="18"/>
                <w:szCs w:val="18"/>
                <w:lang w:val="en-GB"/>
              </w:rPr>
            </w:pPr>
            <w:r w:rsidRPr="00C844D5">
              <w:rPr>
                <w:rFonts w:ascii="Calibri" w:eastAsia="Cambria" w:hAnsi="Calibri" w:cs="Calibri"/>
                <w:bCs/>
                <w:sz w:val="18"/>
                <w:szCs w:val="18"/>
                <w:lang w:val="en-GB"/>
              </w:rPr>
              <w:t>If an outreach effort is actively funded and a significant proportion of the total number of educators have not yet adopted, outreach generates new adopters.</w:t>
            </w:r>
            <w:r w:rsidRPr="00C844D5" w:rsidDel="00371619">
              <w:rPr>
                <w:rFonts w:ascii="Calibri" w:eastAsia="Cambria" w:hAnsi="Calibri" w:cs="Calibri"/>
                <w:bCs/>
                <w:sz w:val="18"/>
                <w:szCs w:val="18"/>
                <w:lang w:val="en-GB"/>
              </w:rPr>
              <w:t xml:space="preserve"> </w:t>
            </w:r>
          </w:p>
        </w:tc>
      </w:tr>
      <w:tr w:rsidR="00C844D5" w:rsidRPr="004259DE" w14:paraId="21C6D011" w14:textId="77777777" w:rsidTr="005B029B">
        <w:tc>
          <w:tcPr>
            <w:tcW w:w="1598" w:type="dxa"/>
          </w:tcPr>
          <w:p w14:paraId="7AB99B24" w14:textId="77777777" w:rsidR="00C844D5" w:rsidRPr="00C844D5" w:rsidRDefault="00C844D5" w:rsidP="00C844D5">
            <w:pPr>
              <w:jc w:val="center"/>
              <w:rPr>
                <w:rFonts w:ascii="Calibri" w:eastAsia="Cambria" w:hAnsi="Calibri" w:cs="Calibri"/>
                <w:sz w:val="18"/>
                <w:szCs w:val="18"/>
              </w:rPr>
            </w:pPr>
            <w:r w:rsidRPr="00C844D5">
              <w:rPr>
                <w:rFonts w:ascii="Calibri" w:eastAsia="Cambria" w:hAnsi="Calibri" w:cs="Calibri"/>
                <w:sz w:val="18"/>
                <w:szCs w:val="18"/>
              </w:rPr>
              <w:t>Variable / Outreach</w:t>
            </w:r>
          </w:p>
        </w:tc>
        <w:tc>
          <w:tcPr>
            <w:tcW w:w="0" w:type="auto"/>
            <w:shd w:val="clear" w:color="auto" w:fill="auto"/>
          </w:tcPr>
          <w:p w14:paraId="3D81B328" w14:textId="77777777" w:rsidR="00C844D5" w:rsidRPr="00CD48F8" w:rsidRDefault="00C844D5" w:rsidP="00807598">
            <w:pPr>
              <w:jc w:val="center"/>
              <w:rPr>
                <w:rFonts w:ascii="Calibri" w:eastAsia="Cambria" w:hAnsi="Calibri" w:cs="Calibri"/>
                <w:b/>
                <w:sz w:val="18"/>
                <w:szCs w:val="18"/>
                <w:lang w:val="en-GB"/>
              </w:rPr>
            </w:pPr>
            <w:proofErr w:type="spellStart"/>
            <w:r w:rsidRPr="00CD48F8">
              <w:rPr>
                <w:rFonts w:ascii="Calibri" w:eastAsia="Cambria" w:hAnsi="Calibri" w:cs="Calibri"/>
                <w:b/>
                <w:sz w:val="18"/>
                <w:szCs w:val="18"/>
                <w:lang w:val="en-GB"/>
              </w:rPr>
              <w:t>PAORt</w:t>
            </w:r>
            <w:proofErr w:type="spellEnd"/>
          </w:p>
        </w:tc>
        <w:tc>
          <w:tcPr>
            <w:tcW w:w="0" w:type="auto"/>
            <w:shd w:val="clear" w:color="auto" w:fill="auto"/>
          </w:tcPr>
          <w:p w14:paraId="33C2E1C5" w14:textId="77777777" w:rsidR="00C844D5" w:rsidRPr="00CD48F8" w:rsidRDefault="00C844D5" w:rsidP="00807598">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 xml:space="preserve">Total number of educators that adopt per year due to outreach </w:t>
            </w:r>
          </w:p>
        </w:tc>
        <w:tc>
          <w:tcPr>
            <w:tcW w:w="0" w:type="auto"/>
            <w:shd w:val="clear" w:color="auto" w:fill="auto"/>
          </w:tcPr>
          <w:p w14:paraId="565C0D0B" w14:textId="77777777" w:rsidR="00C844D5" w:rsidRPr="00CD48F8" w:rsidRDefault="00C844D5" w:rsidP="00C844D5">
            <w:pPr>
              <w:tabs>
                <w:tab w:val="center" w:pos="2123"/>
              </w:tabs>
              <w:rPr>
                <w:rFonts w:ascii="Calibri" w:eastAsia="Cambria" w:hAnsi="Calibri" w:cs="Calibri"/>
                <w:sz w:val="18"/>
                <w:szCs w:val="18"/>
                <w:lang w:val="en-GB"/>
              </w:rPr>
            </w:pPr>
            <w:r w:rsidRPr="00CD48F8">
              <w:rPr>
                <w:rFonts w:ascii="Calibri" w:eastAsia="Cambria" w:hAnsi="Calibri" w:cs="Calibri"/>
                <w:sz w:val="18"/>
                <w:szCs w:val="18"/>
                <w:lang w:val="en-GB"/>
              </w:rPr>
              <w:t>Total number of educators that adopt per year due to outreach (</w:t>
            </w:r>
            <w:proofErr w:type="spellStart"/>
            <w:r w:rsidRPr="00CD48F8">
              <w:rPr>
                <w:rFonts w:ascii="Calibri" w:eastAsia="Cambria" w:hAnsi="Calibri" w:cs="Calibri"/>
                <w:sz w:val="18"/>
                <w:szCs w:val="18"/>
                <w:lang w:val="en-GB"/>
              </w:rPr>
              <w:t>PAORt</w:t>
            </w:r>
            <w:proofErr w:type="spellEnd"/>
            <w:r w:rsidRPr="00CD48F8">
              <w:rPr>
                <w:rFonts w:ascii="Calibri" w:eastAsia="Cambria" w:hAnsi="Calibri" w:cs="Calibri"/>
                <w:sz w:val="18"/>
                <w:szCs w:val="18"/>
                <w:lang w:val="en-GB"/>
              </w:rPr>
              <w:t>)=Adopters from email campaigns (</w:t>
            </w:r>
            <w:proofErr w:type="spellStart"/>
            <w:r w:rsidRPr="00CD48F8">
              <w:rPr>
                <w:rFonts w:ascii="Calibri" w:eastAsia="Cambria" w:hAnsi="Calibri" w:cs="Calibri"/>
                <w:sz w:val="18"/>
                <w:szCs w:val="18"/>
                <w:lang w:val="en-GB"/>
              </w:rPr>
              <w:t>AORe</w:t>
            </w:r>
            <w:proofErr w:type="spellEnd"/>
            <w:r w:rsidRPr="00CD48F8">
              <w:rPr>
                <w:rFonts w:ascii="Calibri" w:eastAsia="Cambria" w:hAnsi="Calibri" w:cs="Calibri"/>
                <w:sz w:val="18"/>
                <w:szCs w:val="18"/>
                <w:lang w:val="en-GB"/>
              </w:rPr>
              <w:t>)+Adopters from presentations (</w:t>
            </w:r>
            <w:proofErr w:type="spellStart"/>
            <w:r w:rsidRPr="00CD48F8">
              <w:rPr>
                <w:rFonts w:ascii="Calibri" w:eastAsia="Cambria" w:hAnsi="Calibri" w:cs="Calibri"/>
                <w:sz w:val="18"/>
                <w:szCs w:val="18"/>
                <w:lang w:val="en-GB"/>
              </w:rPr>
              <w:t>AORp</w:t>
            </w:r>
            <w:proofErr w:type="spellEnd"/>
            <w:r w:rsidRPr="00CD48F8">
              <w:rPr>
                <w:rFonts w:ascii="Calibri" w:eastAsia="Cambria" w:hAnsi="Calibri" w:cs="Calibri"/>
                <w:sz w:val="18"/>
                <w:szCs w:val="18"/>
                <w:lang w:val="en-GB"/>
              </w:rPr>
              <w:t>)</w:t>
            </w:r>
          </w:p>
        </w:tc>
        <w:tc>
          <w:tcPr>
            <w:tcW w:w="0" w:type="auto"/>
          </w:tcPr>
          <w:p w14:paraId="246D4DF8" w14:textId="77777777" w:rsidR="00C844D5" w:rsidRPr="00CD48F8" w:rsidRDefault="00C844D5" w:rsidP="00807598">
            <w:pPr>
              <w:rPr>
                <w:rFonts w:ascii="Calibri" w:eastAsia="Cambria" w:hAnsi="Calibri" w:cs="Calibri"/>
                <w:sz w:val="18"/>
                <w:szCs w:val="18"/>
                <w:lang w:val="en-GB"/>
              </w:rPr>
            </w:pPr>
            <w:r w:rsidRPr="00CD48F8">
              <w:rPr>
                <w:rFonts w:ascii="Calibri" w:eastAsia="Cambria" w:hAnsi="Calibri" w:cs="Calibri"/>
                <w:sz w:val="18"/>
                <w:szCs w:val="18"/>
                <w:lang w:val="en-GB"/>
              </w:rPr>
              <w:t>People/Year</w:t>
            </w:r>
          </w:p>
        </w:tc>
        <w:tc>
          <w:tcPr>
            <w:tcW w:w="0" w:type="auto"/>
            <w:shd w:val="clear" w:color="auto" w:fill="auto"/>
          </w:tcPr>
          <w:p w14:paraId="1054D6F3" w14:textId="77777777" w:rsidR="00C844D5" w:rsidRPr="00C844D5" w:rsidRDefault="00C844D5" w:rsidP="00807598">
            <w:pPr>
              <w:rPr>
                <w:rFonts w:ascii="Calibri" w:eastAsia="Cambria" w:hAnsi="Calibri" w:cs="Calibri"/>
                <w:bCs/>
                <w:sz w:val="18"/>
                <w:szCs w:val="18"/>
                <w:lang w:val="en-GB"/>
              </w:rPr>
            </w:pPr>
            <w:r w:rsidRPr="00C844D5">
              <w:rPr>
                <w:rFonts w:ascii="Calibri" w:eastAsia="Cambria" w:hAnsi="Calibri" w:cs="Calibri"/>
                <w:bCs/>
                <w:sz w:val="18"/>
                <w:szCs w:val="18"/>
                <w:lang w:val="en-GB"/>
              </w:rPr>
              <w:t>The total number of educators reached by direct outreach efforts by the project per year.</w:t>
            </w:r>
          </w:p>
        </w:tc>
      </w:tr>
      <w:tr w:rsidR="00C844D5" w:rsidRPr="004259DE" w14:paraId="09036350" w14:textId="77777777" w:rsidTr="005B029B">
        <w:tc>
          <w:tcPr>
            <w:tcW w:w="1598" w:type="dxa"/>
          </w:tcPr>
          <w:p w14:paraId="6328E0F5" w14:textId="77777777" w:rsidR="00C844D5" w:rsidRPr="00C844D5" w:rsidRDefault="00C844D5" w:rsidP="00C844D5">
            <w:pPr>
              <w:jc w:val="center"/>
              <w:rPr>
                <w:rFonts w:ascii="Calibri" w:eastAsia="Cambria" w:hAnsi="Calibri" w:cs="Calibri"/>
                <w:sz w:val="18"/>
                <w:szCs w:val="18"/>
              </w:rPr>
            </w:pPr>
            <w:r w:rsidRPr="00C844D5">
              <w:rPr>
                <w:rFonts w:ascii="Calibri" w:eastAsia="Cambria" w:hAnsi="Calibri" w:cs="Calibri"/>
                <w:sz w:val="18"/>
                <w:szCs w:val="18"/>
              </w:rPr>
              <w:t>Variable / Outreach</w:t>
            </w:r>
          </w:p>
        </w:tc>
        <w:tc>
          <w:tcPr>
            <w:tcW w:w="0" w:type="auto"/>
            <w:shd w:val="clear" w:color="auto" w:fill="auto"/>
          </w:tcPr>
          <w:p w14:paraId="324B0D77" w14:textId="77777777" w:rsidR="00C844D5" w:rsidRPr="00CD48F8" w:rsidRDefault="00C844D5" w:rsidP="00807598">
            <w:pPr>
              <w:jc w:val="center"/>
              <w:rPr>
                <w:rFonts w:ascii="Calibri" w:eastAsia="Cambria" w:hAnsi="Calibri" w:cs="Calibri"/>
                <w:b/>
                <w:sz w:val="18"/>
                <w:szCs w:val="18"/>
                <w:lang w:val="en-GB"/>
              </w:rPr>
            </w:pPr>
            <w:proofErr w:type="spellStart"/>
            <w:r w:rsidRPr="00CD48F8">
              <w:rPr>
                <w:rFonts w:ascii="Calibri" w:eastAsia="Cambria" w:hAnsi="Calibri" w:cs="Calibri"/>
                <w:b/>
                <w:sz w:val="18"/>
                <w:szCs w:val="18"/>
                <w:lang w:val="en-GB"/>
              </w:rPr>
              <w:t>AORp</w:t>
            </w:r>
            <w:proofErr w:type="spellEnd"/>
          </w:p>
        </w:tc>
        <w:tc>
          <w:tcPr>
            <w:tcW w:w="0" w:type="auto"/>
            <w:shd w:val="clear" w:color="auto" w:fill="auto"/>
          </w:tcPr>
          <w:p w14:paraId="04506EBE" w14:textId="77777777" w:rsidR="00C844D5" w:rsidRPr="00CD48F8" w:rsidRDefault="00C844D5" w:rsidP="00807598">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Adopters from presentations</w:t>
            </w:r>
          </w:p>
        </w:tc>
        <w:tc>
          <w:tcPr>
            <w:tcW w:w="0" w:type="auto"/>
            <w:shd w:val="clear" w:color="auto" w:fill="auto"/>
          </w:tcPr>
          <w:p w14:paraId="1CB520B4" w14:textId="77777777" w:rsidR="00C844D5" w:rsidRPr="00CD48F8" w:rsidRDefault="00C844D5" w:rsidP="00C844D5">
            <w:pPr>
              <w:tabs>
                <w:tab w:val="center" w:pos="2123"/>
              </w:tabs>
              <w:rPr>
                <w:rFonts w:ascii="Calibri" w:eastAsia="Cambria" w:hAnsi="Calibri" w:cs="Calibri"/>
                <w:sz w:val="18"/>
                <w:szCs w:val="18"/>
                <w:lang w:val="en-GB"/>
              </w:rPr>
            </w:pPr>
            <w:r w:rsidRPr="00CD48F8">
              <w:rPr>
                <w:rFonts w:ascii="Calibri" w:eastAsia="Cambria" w:hAnsi="Calibri" w:cs="Calibri"/>
                <w:sz w:val="18"/>
                <w:szCs w:val="18"/>
                <w:lang w:val="en-GB"/>
              </w:rPr>
              <w:t>Adopters from presentations (</w:t>
            </w:r>
            <w:proofErr w:type="spellStart"/>
            <w:r w:rsidRPr="00CD48F8">
              <w:rPr>
                <w:rFonts w:ascii="Calibri" w:eastAsia="Cambria" w:hAnsi="Calibri" w:cs="Calibri"/>
                <w:sz w:val="18"/>
                <w:szCs w:val="18"/>
                <w:lang w:val="en-GB"/>
              </w:rPr>
              <w:t>AORp</w:t>
            </w:r>
            <w:proofErr w:type="spellEnd"/>
            <w:r w:rsidRPr="00CD48F8">
              <w:rPr>
                <w:rFonts w:ascii="Calibri" w:eastAsia="Cambria" w:hAnsi="Calibri" w:cs="Calibri"/>
                <w:sz w:val="18"/>
                <w:szCs w:val="18"/>
                <w:lang w:val="en-GB"/>
              </w:rPr>
              <w:t>)=Fraction of attendees who adopt (</w:t>
            </w:r>
            <w:proofErr w:type="spellStart"/>
            <w:r w:rsidRPr="00CD48F8">
              <w:rPr>
                <w:rFonts w:ascii="Calibri" w:eastAsia="Cambria" w:hAnsi="Calibri" w:cs="Calibri"/>
                <w:sz w:val="18"/>
                <w:szCs w:val="18"/>
                <w:lang w:val="en-GB"/>
              </w:rPr>
              <w:t>FAi</w:t>
            </w:r>
            <w:proofErr w:type="spellEnd"/>
            <w:r w:rsidRPr="00CD48F8">
              <w:rPr>
                <w:rFonts w:ascii="Calibri" w:eastAsia="Cambria" w:hAnsi="Calibri" w:cs="Calibri"/>
                <w:sz w:val="18"/>
                <w:szCs w:val="18"/>
                <w:lang w:val="en-GB"/>
              </w:rPr>
              <w:t>)*"Number of interactive presentations per year (</w:t>
            </w:r>
            <w:proofErr w:type="spellStart"/>
            <w:r w:rsidRPr="00CD48F8">
              <w:rPr>
                <w:rFonts w:ascii="Calibri" w:eastAsia="Cambria" w:hAnsi="Calibri" w:cs="Calibri"/>
                <w:sz w:val="18"/>
                <w:szCs w:val="18"/>
                <w:lang w:val="en-GB"/>
              </w:rPr>
              <w:t>ORi</w:t>
            </w:r>
            <w:proofErr w:type="spellEnd"/>
            <w:r w:rsidRPr="00CD48F8">
              <w:rPr>
                <w:rFonts w:ascii="Calibri" w:eastAsia="Cambria" w:hAnsi="Calibri" w:cs="Calibri"/>
                <w:sz w:val="18"/>
                <w:szCs w:val="18"/>
                <w:lang w:val="en-GB"/>
              </w:rPr>
              <w:t>)*Number of attendees per presentation (</w:t>
            </w:r>
            <w:proofErr w:type="spellStart"/>
            <w:r w:rsidRPr="00CD48F8">
              <w:rPr>
                <w:rFonts w:ascii="Calibri" w:eastAsia="Cambria" w:hAnsi="Calibri" w:cs="Calibri"/>
                <w:sz w:val="18"/>
                <w:szCs w:val="18"/>
                <w:lang w:val="en-GB"/>
              </w:rPr>
              <w:t>PAORi</w:t>
            </w:r>
            <w:proofErr w:type="spellEnd"/>
            <w:r w:rsidRPr="00CD48F8">
              <w:rPr>
                <w:rFonts w:ascii="Calibri" w:eastAsia="Cambria" w:hAnsi="Calibri" w:cs="Calibri"/>
                <w:sz w:val="18"/>
                <w:szCs w:val="18"/>
                <w:lang w:val="en-GB"/>
              </w:rPr>
              <w:t>)</w:t>
            </w:r>
          </w:p>
        </w:tc>
        <w:tc>
          <w:tcPr>
            <w:tcW w:w="0" w:type="auto"/>
          </w:tcPr>
          <w:p w14:paraId="6BB45D46" w14:textId="77777777" w:rsidR="00C844D5" w:rsidRPr="00CD48F8" w:rsidRDefault="00C844D5" w:rsidP="00807598">
            <w:pPr>
              <w:rPr>
                <w:rFonts w:ascii="Calibri" w:eastAsia="Cambria" w:hAnsi="Calibri" w:cs="Calibri"/>
                <w:sz w:val="18"/>
                <w:szCs w:val="18"/>
                <w:lang w:val="en-GB"/>
              </w:rPr>
            </w:pPr>
            <w:r w:rsidRPr="00CD48F8">
              <w:rPr>
                <w:rFonts w:ascii="Calibri" w:eastAsia="Cambria" w:hAnsi="Calibri" w:cs="Calibri"/>
                <w:sz w:val="18"/>
                <w:szCs w:val="18"/>
                <w:lang w:val="en-GB"/>
              </w:rPr>
              <w:t>People/Year</w:t>
            </w:r>
          </w:p>
        </w:tc>
        <w:tc>
          <w:tcPr>
            <w:tcW w:w="0" w:type="auto"/>
            <w:shd w:val="clear" w:color="auto" w:fill="auto"/>
          </w:tcPr>
          <w:p w14:paraId="016B3601" w14:textId="77777777" w:rsidR="00C844D5" w:rsidRPr="00C844D5" w:rsidRDefault="00C844D5" w:rsidP="00807598">
            <w:pPr>
              <w:rPr>
                <w:rFonts w:ascii="Calibri" w:eastAsia="Cambria" w:hAnsi="Calibri" w:cs="Calibri"/>
                <w:bCs/>
                <w:sz w:val="18"/>
                <w:szCs w:val="18"/>
                <w:lang w:val="en-GB"/>
              </w:rPr>
            </w:pPr>
            <w:r w:rsidRPr="00C844D5">
              <w:rPr>
                <w:rFonts w:ascii="Calibri" w:eastAsia="Cambria" w:hAnsi="Calibri" w:cs="Calibri"/>
                <w:bCs/>
                <w:sz w:val="18"/>
                <w:szCs w:val="18"/>
                <w:lang w:val="en-GB"/>
              </w:rPr>
              <w:t xml:space="preserve">The number of educators per year who adopt the educational resources </w:t>
            </w:r>
            <w:proofErr w:type="gramStart"/>
            <w:r w:rsidRPr="00C844D5">
              <w:rPr>
                <w:rFonts w:ascii="Calibri" w:eastAsia="Cambria" w:hAnsi="Calibri" w:cs="Calibri"/>
                <w:bCs/>
                <w:sz w:val="18"/>
                <w:szCs w:val="18"/>
                <w:lang w:val="en-GB"/>
              </w:rPr>
              <w:t>as a result of</w:t>
            </w:r>
            <w:proofErr w:type="gramEnd"/>
            <w:r w:rsidRPr="00C844D5">
              <w:rPr>
                <w:rFonts w:ascii="Calibri" w:eastAsia="Cambria" w:hAnsi="Calibri" w:cs="Calibri"/>
                <w:bCs/>
                <w:sz w:val="18"/>
                <w:szCs w:val="18"/>
                <w:lang w:val="en-GB"/>
              </w:rPr>
              <w:t xml:space="preserve"> attending an interactive presentation by the project.</w:t>
            </w:r>
          </w:p>
        </w:tc>
      </w:tr>
      <w:tr w:rsidR="00C844D5" w:rsidRPr="004259DE" w14:paraId="198ECFF0" w14:textId="77777777" w:rsidTr="005B029B">
        <w:tc>
          <w:tcPr>
            <w:tcW w:w="1598" w:type="dxa"/>
          </w:tcPr>
          <w:p w14:paraId="6205A836" w14:textId="77777777" w:rsidR="00C844D5" w:rsidRPr="00C844D5" w:rsidRDefault="00C844D5" w:rsidP="00C844D5">
            <w:pPr>
              <w:jc w:val="center"/>
              <w:rPr>
                <w:rFonts w:ascii="Calibri" w:eastAsia="Cambria" w:hAnsi="Calibri" w:cs="Calibri"/>
                <w:sz w:val="18"/>
                <w:szCs w:val="18"/>
              </w:rPr>
            </w:pPr>
            <w:r w:rsidRPr="00C844D5">
              <w:rPr>
                <w:rFonts w:ascii="Calibri" w:eastAsia="Cambria" w:hAnsi="Calibri" w:cs="Calibri"/>
                <w:sz w:val="18"/>
                <w:szCs w:val="18"/>
              </w:rPr>
              <w:t>Variable / Outreach</w:t>
            </w:r>
          </w:p>
        </w:tc>
        <w:tc>
          <w:tcPr>
            <w:tcW w:w="0" w:type="auto"/>
            <w:shd w:val="clear" w:color="auto" w:fill="auto"/>
          </w:tcPr>
          <w:p w14:paraId="0E131525" w14:textId="77777777" w:rsidR="00C844D5" w:rsidRPr="00CD48F8" w:rsidRDefault="00C844D5" w:rsidP="00807598">
            <w:pPr>
              <w:jc w:val="center"/>
              <w:rPr>
                <w:rFonts w:ascii="Calibri" w:eastAsia="Cambria" w:hAnsi="Calibri" w:cs="Calibri"/>
                <w:b/>
                <w:sz w:val="18"/>
                <w:szCs w:val="18"/>
                <w:lang w:val="en-GB"/>
              </w:rPr>
            </w:pPr>
            <w:proofErr w:type="spellStart"/>
            <w:r w:rsidRPr="00CD48F8">
              <w:rPr>
                <w:rFonts w:ascii="Calibri" w:eastAsia="Cambria" w:hAnsi="Calibri" w:cs="Calibri"/>
                <w:b/>
                <w:sz w:val="18"/>
                <w:szCs w:val="18"/>
                <w:lang w:val="en-GB"/>
              </w:rPr>
              <w:t>AORe</w:t>
            </w:r>
            <w:proofErr w:type="spellEnd"/>
          </w:p>
        </w:tc>
        <w:tc>
          <w:tcPr>
            <w:tcW w:w="0" w:type="auto"/>
            <w:shd w:val="clear" w:color="auto" w:fill="auto"/>
          </w:tcPr>
          <w:p w14:paraId="0D1EEF6E" w14:textId="77777777" w:rsidR="00C844D5" w:rsidRPr="00C844D5" w:rsidRDefault="00C844D5" w:rsidP="00807598">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 xml:space="preserve">Adopters from email campaigns </w:t>
            </w:r>
          </w:p>
        </w:tc>
        <w:tc>
          <w:tcPr>
            <w:tcW w:w="0" w:type="auto"/>
            <w:shd w:val="clear" w:color="auto" w:fill="auto"/>
          </w:tcPr>
          <w:p w14:paraId="76D41145" w14:textId="77777777" w:rsidR="00C844D5" w:rsidRPr="00CD48F8" w:rsidRDefault="00C844D5" w:rsidP="00C844D5">
            <w:pPr>
              <w:tabs>
                <w:tab w:val="center" w:pos="2123"/>
              </w:tabs>
              <w:rPr>
                <w:rFonts w:ascii="Calibri" w:eastAsia="Cambria" w:hAnsi="Calibri" w:cs="Calibri"/>
                <w:sz w:val="18"/>
                <w:szCs w:val="18"/>
                <w:lang w:val="en-GB"/>
              </w:rPr>
            </w:pPr>
            <w:r w:rsidRPr="00CD48F8">
              <w:rPr>
                <w:rFonts w:ascii="Calibri" w:eastAsia="Cambria" w:hAnsi="Calibri" w:cs="Calibri"/>
                <w:sz w:val="18"/>
                <w:szCs w:val="18"/>
                <w:lang w:val="en-GB"/>
              </w:rPr>
              <w:t>Adopters from email campaigns (</w:t>
            </w:r>
            <w:proofErr w:type="spellStart"/>
            <w:r w:rsidRPr="00CD48F8">
              <w:rPr>
                <w:rFonts w:ascii="Calibri" w:eastAsia="Cambria" w:hAnsi="Calibri" w:cs="Calibri"/>
                <w:sz w:val="18"/>
                <w:szCs w:val="18"/>
                <w:lang w:val="en-GB"/>
              </w:rPr>
              <w:t>AORe</w:t>
            </w:r>
            <w:proofErr w:type="spellEnd"/>
            <w:r w:rsidRPr="00CD48F8">
              <w:rPr>
                <w:rFonts w:ascii="Calibri" w:eastAsia="Cambria" w:hAnsi="Calibri" w:cs="Calibri"/>
                <w:sz w:val="18"/>
                <w:szCs w:val="18"/>
                <w:lang w:val="en-GB"/>
              </w:rPr>
              <w:t>)=Fraction of adoption from digital campaigns (</w:t>
            </w:r>
            <w:proofErr w:type="spellStart"/>
            <w:r w:rsidRPr="00CD48F8">
              <w:rPr>
                <w:rFonts w:ascii="Calibri" w:eastAsia="Cambria" w:hAnsi="Calibri" w:cs="Calibri"/>
                <w:sz w:val="18"/>
                <w:szCs w:val="18"/>
                <w:lang w:val="en-GB"/>
              </w:rPr>
              <w:t>FAj</w:t>
            </w:r>
            <w:proofErr w:type="spellEnd"/>
            <w:r w:rsidRPr="00CD48F8">
              <w:rPr>
                <w:rFonts w:ascii="Calibri" w:eastAsia="Cambria" w:hAnsi="Calibri" w:cs="Calibri"/>
                <w:sz w:val="18"/>
                <w:szCs w:val="18"/>
                <w:lang w:val="en-GB"/>
              </w:rPr>
              <w:t>)*Number of digital outreach campaigns per year (</w:t>
            </w:r>
            <w:proofErr w:type="spellStart"/>
            <w:r w:rsidRPr="00CD48F8">
              <w:rPr>
                <w:rFonts w:ascii="Calibri" w:eastAsia="Cambria" w:hAnsi="Calibri" w:cs="Calibri"/>
                <w:sz w:val="18"/>
                <w:szCs w:val="18"/>
                <w:lang w:val="en-GB"/>
              </w:rPr>
              <w:t>ORj</w:t>
            </w:r>
            <w:proofErr w:type="spellEnd"/>
            <w:r w:rsidRPr="00CD48F8">
              <w:rPr>
                <w:rFonts w:ascii="Calibri" w:eastAsia="Cambria" w:hAnsi="Calibri" w:cs="Calibri"/>
                <w:sz w:val="18"/>
                <w:szCs w:val="18"/>
                <w:lang w:val="en-GB"/>
              </w:rPr>
              <w:t>)*Number of people reached per campaign (</w:t>
            </w:r>
            <w:proofErr w:type="spellStart"/>
            <w:r w:rsidRPr="00CD48F8">
              <w:rPr>
                <w:rFonts w:ascii="Calibri" w:eastAsia="Cambria" w:hAnsi="Calibri" w:cs="Calibri"/>
                <w:sz w:val="18"/>
                <w:szCs w:val="18"/>
                <w:lang w:val="en-GB"/>
              </w:rPr>
              <w:t>PAORj</w:t>
            </w:r>
            <w:proofErr w:type="spellEnd"/>
            <w:r w:rsidRPr="00CD48F8">
              <w:rPr>
                <w:rFonts w:ascii="Calibri" w:eastAsia="Cambria" w:hAnsi="Calibri" w:cs="Calibri"/>
                <w:sz w:val="18"/>
                <w:szCs w:val="18"/>
                <w:lang w:val="en-GB"/>
              </w:rPr>
              <w:t>)</w:t>
            </w:r>
          </w:p>
        </w:tc>
        <w:tc>
          <w:tcPr>
            <w:tcW w:w="0" w:type="auto"/>
          </w:tcPr>
          <w:p w14:paraId="40A77AC1" w14:textId="77777777" w:rsidR="00C844D5" w:rsidRPr="00C844D5" w:rsidRDefault="00C844D5" w:rsidP="00807598">
            <w:pPr>
              <w:rPr>
                <w:rFonts w:ascii="Calibri" w:eastAsia="Cambria" w:hAnsi="Calibri" w:cs="Calibri"/>
                <w:sz w:val="18"/>
                <w:szCs w:val="18"/>
                <w:lang w:val="en-GB"/>
              </w:rPr>
            </w:pPr>
            <w:r w:rsidRPr="00CD48F8">
              <w:rPr>
                <w:rFonts w:ascii="Calibri" w:eastAsia="Cambria" w:hAnsi="Calibri" w:cs="Calibri"/>
                <w:sz w:val="18"/>
                <w:szCs w:val="18"/>
                <w:lang w:val="en-GB"/>
              </w:rPr>
              <w:t>People/Year</w:t>
            </w:r>
          </w:p>
        </w:tc>
        <w:tc>
          <w:tcPr>
            <w:tcW w:w="0" w:type="auto"/>
            <w:shd w:val="clear" w:color="auto" w:fill="auto"/>
          </w:tcPr>
          <w:p w14:paraId="741D0D29" w14:textId="77777777" w:rsidR="00C844D5" w:rsidRPr="00C844D5" w:rsidRDefault="00C844D5" w:rsidP="00807598">
            <w:pPr>
              <w:rPr>
                <w:rFonts w:ascii="Calibri" w:eastAsia="Cambria" w:hAnsi="Calibri" w:cs="Calibri"/>
                <w:bCs/>
                <w:sz w:val="18"/>
                <w:szCs w:val="18"/>
                <w:lang w:val="en-GB"/>
              </w:rPr>
            </w:pPr>
            <w:r w:rsidRPr="00C844D5">
              <w:rPr>
                <w:rFonts w:ascii="Calibri" w:eastAsia="Cambria" w:hAnsi="Calibri" w:cs="Calibri"/>
                <w:bCs/>
                <w:sz w:val="18"/>
                <w:szCs w:val="18"/>
                <w:lang w:val="en-GB"/>
              </w:rPr>
              <w:t xml:space="preserve">The number of educators per year who adopt the educational resources </w:t>
            </w:r>
            <w:proofErr w:type="gramStart"/>
            <w:r w:rsidRPr="00C844D5">
              <w:rPr>
                <w:rFonts w:ascii="Calibri" w:eastAsia="Cambria" w:hAnsi="Calibri" w:cs="Calibri"/>
                <w:bCs/>
                <w:sz w:val="18"/>
                <w:szCs w:val="18"/>
                <w:lang w:val="en-GB"/>
              </w:rPr>
              <w:t>as a result of</w:t>
            </w:r>
            <w:proofErr w:type="gramEnd"/>
            <w:r w:rsidRPr="00C844D5">
              <w:rPr>
                <w:rFonts w:ascii="Calibri" w:eastAsia="Cambria" w:hAnsi="Calibri" w:cs="Calibri"/>
                <w:bCs/>
                <w:sz w:val="18"/>
                <w:szCs w:val="18"/>
                <w:lang w:val="en-GB"/>
              </w:rPr>
              <w:t xml:space="preserve"> digital campaigns.</w:t>
            </w:r>
          </w:p>
        </w:tc>
      </w:tr>
      <w:tr w:rsidR="00C844D5" w:rsidRPr="004259DE" w14:paraId="2248F24D" w14:textId="77777777" w:rsidTr="005B029B">
        <w:tc>
          <w:tcPr>
            <w:tcW w:w="1598" w:type="dxa"/>
          </w:tcPr>
          <w:p w14:paraId="16CBEF59" w14:textId="77777777" w:rsidR="00C844D5" w:rsidRPr="00C844D5" w:rsidRDefault="00C844D5" w:rsidP="00C844D5">
            <w:pPr>
              <w:jc w:val="center"/>
              <w:rPr>
                <w:rFonts w:ascii="Calibri" w:eastAsia="Cambria" w:hAnsi="Calibri" w:cs="Calibri"/>
                <w:sz w:val="18"/>
                <w:szCs w:val="18"/>
              </w:rPr>
            </w:pPr>
            <w:r w:rsidRPr="00C844D5">
              <w:rPr>
                <w:rFonts w:ascii="Calibri" w:eastAsia="Cambria" w:hAnsi="Calibri" w:cs="Calibri"/>
                <w:sz w:val="18"/>
                <w:szCs w:val="18"/>
              </w:rPr>
              <w:t>Variable / Community building</w:t>
            </w:r>
          </w:p>
        </w:tc>
        <w:tc>
          <w:tcPr>
            <w:tcW w:w="0" w:type="auto"/>
            <w:shd w:val="clear" w:color="auto" w:fill="auto"/>
          </w:tcPr>
          <w:p w14:paraId="28A9F5E9" w14:textId="77777777" w:rsidR="00C844D5" w:rsidRPr="00CD48F8" w:rsidRDefault="00C844D5" w:rsidP="00807598">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AAA</w:t>
            </w:r>
          </w:p>
        </w:tc>
        <w:tc>
          <w:tcPr>
            <w:tcW w:w="0" w:type="auto"/>
            <w:shd w:val="clear" w:color="auto" w:fill="auto"/>
          </w:tcPr>
          <w:p w14:paraId="1B4BB78D" w14:textId="77777777" w:rsidR="00C844D5" w:rsidRPr="00CD48F8" w:rsidRDefault="00C844D5" w:rsidP="00807598">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 xml:space="preserve">Adopters becoming Ambassadors through Ambassadors </w:t>
            </w:r>
          </w:p>
        </w:tc>
        <w:tc>
          <w:tcPr>
            <w:tcW w:w="0" w:type="auto"/>
            <w:shd w:val="clear" w:color="auto" w:fill="auto"/>
          </w:tcPr>
          <w:p w14:paraId="42CD4FC6" w14:textId="77777777" w:rsidR="00C844D5" w:rsidRPr="00CD48F8" w:rsidRDefault="00C844D5" w:rsidP="00C844D5">
            <w:pPr>
              <w:tabs>
                <w:tab w:val="center" w:pos="2123"/>
              </w:tabs>
              <w:rPr>
                <w:rFonts w:ascii="Calibri" w:eastAsia="Cambria" w:hAnsi="Calibri" w:cs="Calibri"/>
                <w:sz w:val="18"/>
                <w:szCs w:val="18"/>
                <w:lang w:val="en-GB"/>
              </w:rPr>
            </w:pPr>
            <w:r w:rsidRPr="00CD48F8">
              <w:rPr>
                <w:rFonts w:ascii="Calibri" w:eastAsia="Cambria" w:hAnsi="Calibri" w:cs="Calibri"/>
                <w:sz w:val="18"/>
                <w:szCs w:val="18"/>
                <w:lang w:val="en-GB"/>
              </w:rPr>
              <w:t>Adopters becoming Ambassadors through Ambassadors</w:t>
            </w:r>
            <w:proofErr w:type="gramStart"/>
            <w:r w:rsidRPr="00CD48F8">
              <w:rPr>
                <w:rFonts w:ascii="Calibri" w:eastAsia="Cambria" w:hAnsi="Calibri" w:cs="Calibri"/>
                <w:sz w:val="18"/>
                <w:szCs w:val="18"/>
                <w:lang w:val="en-GB"/>
              </w:rPr>
              <w:t>=(</w:t>
            </w:r>
            <w:proofErr w:type="gramEnd"/>
            <w:r w:rsidRPr="00CD48F8">
              <w:rPr>
                <w:rFonts w:ascii="Calibri" w:eastAsia="Cambria" w:hAnsi="Calibri" w:cs="Calibri"/>
                <w:sz w:val="18"/>
                <w:szCs w:val="18"/>
                <w:lang w:val="en-GB"/>
              </w:rPr>
              <w:t>1-(Proportion of users who are ambassadors (A/U)/Maximum proportion of Adopters to Users (</w:t>
            </w:r>
            <w:proofErr w:type="spellStart"/>
            <w:r w:rsidRPr="00CD48F8">
              <w:rPr>
                <w:rFonts w:ascii="Calibri" w:eastAsia="Cambria" w:hAnsi="Calibri" w:cs="Calibri"/>
                <w:sz w:val="18"/>
                <w:szCs w:val="18"/>
                <w:lang w:val="en-GB"/>
              </w:rPr>
              <w:t>AUmax</w:t>
            </w:r>
            <w:proofErr w:type="spellEnd"/>
            <w:r w:rsidRPr="00CD48F8">
              <w:rPr>
                <w:rFonts w:ascii="Calibri" w:eastAsia="Cambria" w:hAnsi="Calibri" w:cs="Calibri"/>
                <w:sz w:val="18"/>
                <w:szCs w:val="18"/>
                <w:lang w:val="en-GB"/>
              </w:rPr>
              <w:t>)))*Fractional rate of ambassador development (</w:t>
            </w:r>
            <w:proofErr w:type="spellStart"/>
            <w:r w:rsidRPr="00CD48F8">
              <w:rPr>
                <w:rFonts w:ascii="Calibri" w:eastAsia="Cambria" w:hAnsi="Calibri" w:cs="Calibri"/>
                <w:sz w:val="18"/>
                <w:szCs w:val="18"/>
                <w:lang w:val="en-GB"/>
              </w:rPr>
              <w:t>fAAD</w:t>
            </w:r>
            <w:proofErr w:type="spellEnd"/>
            <w:r w:rsidRPr="00CD48F8">
              <w:rPr>
                <w:rFonts w:ascii="Calibri" w:eastAsia="Cambria" w:hAnsi="Calibri" w:cs="Calibri"/>
                <w:sz w:val="18"/>
                <w:szCs w:val="18"/>
                <w:lang w:val="en-GB"/>
              </w:rPr>
              <w:t>)*Number of adopters each ambassador mentors (MAA)*Ambassadors (AA)</w:t>
            </w:r>
            <w:r w:rsidRPr="00CD48F8" w:rsidDel="001455C2">
              <w:rPr>
                <w:rFonts w:ascii="Calibri" w:eastAsia="Cambria" w:hAnsi="Calibri" w:cs="Calibri"/>
                <w:sz w:val="18"/>
                <w:szCs w:val="18"/>
                <w:lang w:val="en-GB"/>
              </w:rPr>
              <w:t xml:space="preserve"> </w:t>
            </w:r>
          </w:p>
        </w:tc>
        <w:tc>
          <w:tcPr>
            <w:tcW w:w="0" w:type="auto"/>
          </w:tcPr>
          <w:p w14:paraId="597A3792" w14:textId="77777777" w:rsidR="00C844D5" w:rsidRPr="00CD48F8" w:rsidRDefault="00C844D5" w:rsidP="00807598">
            <w:pPr>
              <w:rPr>
                <w:rFonts w:ascii="Calibri" w:eastAsia="Cambria" w:hAnsi="Calibri" w:cs="Calibri"/>
                <w:sz w:val="18"/>
                <w:szCs w:val="18"/>
                <w:lang w:val="en-GB"/>
              </w:rPr>
            </w:pPr>
            <w:r w:rsidRPr="00CD48F8">
              <w:rPr>
                <w:rFonts w:ascii="Calibri" w:eastAsia="Cambria" w:hAnsi="Calibri" w:cs="Calibri"/>
                <w:sz w:val="18"/>
                <w:szCs w:val="18"/>
                <w:lang w:val="en-GB"/>
              </w:rPr>
              <w:t>People/Year</w:t>
            </w:r>
          </w:p>
        </w:tc>
        <w:tc>
          <w:tcPr>
            <w:tcW w:w="0" w:type="auto"/>
            <w:shd w:val="clear" w:color="auto" w:fill="auto"/>
          </w:tcPr>
          <w:p w14:paraId="40B2B14F" w14:textId="77777777" w:rsidR="00C844D5" w:rsidRPr="00C844D5" w:rsidRDefault="00C844D5" w:rsidP="00807598">
            <w:pPr>
              <w:rPr>
                <w:rFonts w:ascii="Calibri" w:eastAsia="Cambria" w:hAnsi="Calibri" w:cs="Calibri"/>
                <w:bCs/>
                <w:sz w:val="18"/>
                <w:szCs w:val="18"/>
                <w:lang w:val="en-GB"/>
              </w:rPr>
            </w:pPr>
            <w:r w:rsidRPr="00C844D5">
              <w:rPr>
                <w:rFonts w:ascii="Calibri" w:eastAsia="Cambria" w:hAnsi="Calibri" w:cs="Calibri"/>
                <w:bCs/>
                <w:sz w:val="18"/>
                <w:szCs w:val="18"/>
                <w:lang w:val="en-GB"/>
              </w:rPr>
              <w:t>When funding is available, Ambassador development depends on the fractional rate at which Adopters are converted to Ambassadors by the number of Adopters that each Ambassadors mentors per year.</w:t>
            </w:r>
            <w:r w:rsidRPr="00C844D5" w:rsidDel="001455C2">
              <w:rPr>
                <w:rFonts w:ascii="Calibri" w:eastAsia="Cambria" w:hAnsi="Calibri" w:cs="Calibri"/>
                <w:bCs/>
                <w:sz w:val="18"/>
                <w:szCs w:val="18"/>
                <w:lang w:val="en-GB"/>
              </w:rPr>
              <w:t xml:space="preserve"> </w:t>
            </w:r>
          </w:p>
        </w:tc>
      </w:tr>
      <w:tr w:rsidR="00C844D5" w:rsidRPr="004259DE" w14:paraId="13FB3D43" w14:textId="77777777" w:rsidTr="005B029B">
        <w:tc>
          <w:tcPr>
            <w:tcW w:w="1598" w:type="dxa"/>
            <w:shd w:val="clear" w:color="auto" w:fill="auto"/>
          </w:tcPr>
          <w:p w14:paraId="63843C34" w14:textId="77777777" w:rsidR="00C844D5" w:rsidRPr="00C844D5" w:rsidRDefault="00C844D5" w:rsidP="00C844D5">
            <w:pPr>
              <w:jc w:val="center"/>
              <w:rPr>
                <w:rFonts w:ascii="Calibri" w:eastAsia="Cambria" w:hAnsi="Calibri" w:cs="Calibri"/>
                <w:sz w:val="18"/>
                <w:szCs w:val="18"/>
              </w:rPr>
            </w:pPr>
            <w:r w:rsidRPr="00C844D5">
              <w:rPr>
                <w:rFonts w:ascii="Calibri" w:eastAsia="Cambria" w:hAnsi="Calibri" w:cs="Calibri"/>
                <w:sz w:val="18"/>
                <w:szCs w:val="18"/>
              </w:rPr>
              <w:t>Variable / Community building</w:t>
            </w:r>
          </w:p>
        </w:tc>
        <w:tc>
          <w:tcPr>
            <w:tcW w:w="0" w:type="auto"/>
            <w:shd w:val="clear" w:color="auto" w:fill="auto"/>
          </w:tcPr>
          <w:p w14:paraId="630674A0" w14:textId="77777777" w:rsidR="00C844D5" w:rsidRPr="004314C7" w:rsidRDefault="00C844D5" w:rsidP="00807598">
            <w:pPr>
              <w:jc w:val="center"/>
              <w:rPr>
                <w:rFonts w:ascii="Calibri" w:eastAsia="Cambria" w:hAnsi="Calibri" w:cs="Calibri"/>
                <w:b/>
                <w:sz w:val="18"/>
                <w:szCs w:val="18"/>
                <w:lang w:val="en-GB"/>
              </w:rPr>
            </w:pPr>
            <w:r w:rsidRPr="004314C7">
              <w:rPr>
                <w:rFonts w:ascii="Calibri" w:eastAsia="Cambria" w:hAnsi="Calibri" w:cs="Calibri"/>
                <w:b/>
                <w:sz w:val="18"/>
                <w:szCs w:val="18"/>
                <w:lang w:val="en-GB"/>
              </w:rPr>
              <w:t>AA/U</w:t>
            </w:r>
          </w:p>
        </w:tc>
        <w:tc>
          <w:tcPr>
            <w:tcW w:w="0" w:type="auto"/>
            <w:shd w:val="clear" w:color="auto" w:fill="auto"/>
          </w:tcPr>
          <w:p w14:paraId="09B500E2" w14:textId="77777777" w:rsidR="00C844D5" w:rsidRPr="004314C7" w:rsidRDefault="00C844D5" w:rsidP="00807598">
            <w:pPr>
              <w:jc w:val="center"/>
              <w:rPr>
                <w:rFonts w:ascii="Calibri" w:eastAsia="Cambria" w:hAnsi="Calibri" w:cs="Calibri"/>
                <w:b/>
                <w:sz w:val="18"/>
                <w:szCs w:val="18"/>
                <w:lang w:val="en-GB"/>
              </w:rPr>
            </w:pPr>
            <w:r w:rsidRPr="004314C7">
              <w:rPr>
                <w:rFonts w:ascii="Calibri" w:eastAsia="Cambria" w:hAnsi="Calibri" w:cs="Calibri"/>
                <w:b/>
                <w:sz w:val="18"/>
                <w:szCs w:val="18"/>
                <w:lang w:val="en-GB"/>
              </w:rPr>
              <w:t xml:space="preserve">Proportion of users who are ambassadors (AA/U) </w:t>
            </w:r>
          </w:p>
        </w:tc>
        <w:tc>
          <w:tcPr>
            <w:tcW w:w="0" w:type="auto"/>
            <w:shd w:val="clear" w:color="auto" w:fill="auto"/>
          </w:tcPr>
          <w:p w14:paraId="7FEFA102" w14:textId="77777777" w:rsidR="00C844D5" w:rsidRPr="004314C7" w:rsidRDefault="00C844D5" w:rsidP="00C844D5">
            <w:pPr>
              <w:tabs>
                <w:tab w:val="center" w:pos="2123"/>
              </w:tabs>
              <w:rPr>
                <w:rFonts w:ascii="Calibri" w:eastAsia="Cambria" w:hAnsi="Calibri" w:cs="Calibri"/>
                <w:sz w:val="18"/>
                <w:szCs w:val="18"/>
                <w:lang w:val="en-GB"/>
              </w:rPr>
            </w:pPr>
            <w:r w:rsidRPr="004314C7">
              <w:rPr>
                <w:rFonts w:ascii="Calibri" w:eastAsia="Cambria" w:hAnsi="Calibri" w:cs="Calibri"/>
                <w:sz w:val="18"/>
                <w:szCs w:val="18"/>
                <w:lang w:val="en-GB"/>
              </w:rPr>
              <w:t>Proportion of users who are ambassadors (A/</w:t>
            </w:r>
            <w:proofErr w:type="gramStart"/>
            <w:r w:rsidRPr="004314C7">
              <w:rPr>
                <w:rFonts w:ascii="Calibri" w:eastAsia="Cambria" w:hAnsi="Calibri" w:cs="Calibri"/>
                <w:sz w:val="18"/>
                <w:szCs w:val="18"/>
                <w:lang w:val="en-GB"/>
              </w:rPr>
              <w:t>U)=</w:t>
            </w:r>
            <w:proofErr w:type="gramEnd"/>
            <w:r w:rsidRPr="004314C7">
              <w:rPr>
                <w:rFonts w:ascii="Calibri" w:eastAsia="Cambria" w:hAnsi="Calibri" w:cs="Calibri"/>
                <w:sz w:val="18"/>
                <w:szCs w:val="18"/>
                <w:lang w:val="en-GB"/>
              </w:rPr>
              <w:t>Ambassadors (AA)/(Ambassadors (AA)+Adopters (A))</w:t>
            </w:r>
            <w:r w:rsidRPr="004314C7" w:rsidDel="001455C2">
              <w:rPr>
                <w:rFonts w:ascii="Calibri" w:eastAsia="Cambria" w:hAnsi="Calibri" w:cs="Calibri"/>
                <w:sz w:val="18"/>
                <w:szCs w:val="18"/>
                <w:lang w:val="en-GB"/>
              </w:rPr>
              <w:t xml:space="preserve"> </w:t>
            </w:r>
          </w:p>
        </w:tc>
        <w:tc>
          <w:tcPr>
            <w:tcW w:w="0" w:type="auto"/>
            <w:shd w:val="clear" w:color="auto" w:fill="auto"/>
          </w:tcPr>
          <w:p w14:paraId="2700D1CC" w14:textId="77777777" w:rsidR="00C844D5" w:rsidRPr="004314C7" w:rsidRDefault="00C844D5" w:rsidP="00807598">
            <w:pPr>
              <w:rPr>
                <w:rFonts w:ascii="Calibri" w:eastAsia="Cambria" w:hAnsi="Calibri" w:cs="Calibri"/>
                <w:sz w:val="18"/>
                <w:szCs w:val="18"/>
                <w:lang w:val="en-GB"/>
              </w:rPr>
            </w:pPr>
            <w:proofErr w:type="spellStart"/>
            <w:r w:rsidRPr="004314C7">
              <w:rPr>
                <w:rFonts w:ascii="Calibri" w:eastAsia="Cambria" w:hAnsi="Calibri" w:cs="Calibri"/>
                <w:sz w:val="18"/>
                <w:szCs w:val="18"/>
                <w:lang w:val="en-GB"/>
              </w:rPr>
              <w:t>Dmnl</w:t>
            </w:r>
            <w:proofErr w:type="spellEnd"/>
          </w:p>
        </w:tc>
        <w:tc>
          <w:tcPr>
            <w:tcW w:w="0" w:type="auto"/>
            <w:shd w:val="clear" w:color="auto" w:fill="auto"/>
          </w:tcPr>
          <w:p w14:paraId="657D538D" w14:textId="77777777" w:rsidR="00C844D5" w:rsidRPr="00C844D5" w:rsidRDefault="00C844D5" w:rsidP="00807598">
            <w:pPr>
              <w:rPr>
                <w:rFonts w:ascii="Calibri" w:eastAsia="Cambria" w:hAnsi="Calibri" w:cs="Calibri"/>
                <w:bCs/>
                <w:sz w:val="18"/>
                <w:szCs w:val="18"/>
                <w:lang w:val="en-GB"/>
              </w:rPr>
            </w:pPr>
            <w:r w:rsidRPr="00C844D5">
              <w:rPr>
                <w:rFonts w:ascii="Calibri" w:eastAsia="Cambria" w:hAnsi="Calibri" w:cs="Calibri"/>
                <w:bCs/>
                <w:sz w:val="18"/>
                <w:szCs w:val="18"/>
                <w:lang w:val="en-GB"/>
              </w:rPr>
              <w:t>The proportion of users who are ambassadors is the number of ambassadors divided by the total number of educators using the innovation (i.e., adopters and ambassadors).</w:t>
            </w:r>
          </w:p>
        </w:tc>
      </w:tr>
      <w:tr w:rsidR="00C844D5" w:rsidRPr="004259DE" w14:paraId="60D3EF96" w14:textId="77777777" w:rsidTr="005B029B">
        <w:tc>
          <w:tcPr>
            <w:tcW w:w="1598" w:type="dxa"/>
          </w:tcPr>
          <w:p w14:paraId="286A028A" w14:textId="77777777" w:rsidR="00C844D5" w:rsidRPr="00C844D5" w:rsidRDefault="00C844D5" w:rsidP="00C844D5">
            <w:pPr>
              <w:jc w:val="center"/>
              <w:rPr>
                <w:rFonts w:ascii="Calibri" w:eastAsia="Cambria" w:hAnsi="Calibri" w:cs="Calibri"/>
                <w:sz w:val="18"/>
                <w:szCs w:val="18"/>
              </w:rPr>
            </w:pPr>
            <w:r w:rsidRPr="00C844D5">
              <w:rPr>
                <w:rFonts w:ascii="Calibri" w:eastAsia="Cambria" w:hAnsi="Calibri" w:cs="Calibri"/>
                <w:sz w:val="18"/>
                <w:szCs w:val="18"/>
              </w:rPr>
              <w:t>Variable / Community building</w:t>
            </w:r>
          </w:p>
        </w:tc>
        <w:tc>
          <w:tcPr>
            <w:tcW w:w="0" w:type="auto"/>
            <w:shd w:val="clear" w:color="auto" w:fill="auto"/>
          </w:tcPr>
          <w:p w14:paraId="05F041C0" w14:textId="77777777" w:rsidR="00C844D5" w:rsidRPr="00CD48F8" w:rsidRDefault="00C844D5" w:rsidP="00807598">
            <w:pPr>
              <w:jc w:val="center"/>
              <w:rPr>
                <w:rFonts w:ascii="Calibri" w:eastAsia="Cambria" w:hAnsi="Calibri" w:cs="Calibri"/>
                <w:b/>
                <w:sz w:val="18"/>
                <w:szCs w:val="18"/>
                <w:lang w:val="en-GB"/>
              </w:rPr>
            </w:pPr>
            <w:r>
              <w:rPr>
                <w:rFonts w:ascii="Calibri" w:eastAsia="Cambria" w:hAnsi="Calibri" w:cs="Calibri"/>
                <w:b/>
                <w:sz w:val="18"/>
                <w:szCs w:val="18"/>
                <w:lang w:val="en-GB"/>
              </w:rPr>
              <w:t>U</w:t>
            </w:r>
          </w:p>
        </w:tc>
        <w:tc>
          <w:tcPr>
            <w:tcW w:w="0" w:type="auto"/>
            <w:shd w:val="clear" w:color="auto" w:fill="auto"/>
          </w:tcPr>
          <w:p w14:paraId="6D171F84" w14:textId="77777777" w:rsidR="00C844D5" w:rsidRPr="00CD48F8" w:rsidRDefault="00C844D5" w:rsidP="00807598">
            <w:pPr>
              <w:jc w:val="center"/>
              <w:rPr>
                <w:rFonts w:ascii="Calibri" w:eastAsia="Cambria" w:hAnsi="Calibri" w:cs="Calibri"/>
                <w:b/>
                <w:sz w:val="18"/>
                <w:szCs w:val="18"/>
                <w:lang w:val="en-GB"/>
              </w:rPr>
            </w:pPr>
            <w:r>
              <w:rPr>
                <w:rFonts w:ascii="Calibri" w:eastAsia="Cambria" w:hAnsi="Calibri" w:cs="Calibri"/>
                <w:b/>
                <w:sz w:val="18"/>
                <w:szCs w:val="18"/>
                <w:lang w:val="en-GB"/>
              </w:rPr>
              <w:t>Total number of users of the innovation</w:t>
            </w:r>
          </w:p>
        </w:tc>
        <w:tc>
          <w:tcPr>
            <w:tcW w:w="0" w:type="auto"/>
            <w:shd w:val="clear" w:color="auto" w:fill="auto"/>
          </w:tcPr>
          <w:p w14:paraId="2B20F0B5" w14:textId="6B6A9BCD" w:rsidR="00C844D5" w:rsidRPr="00C844D5" w:rsidRDefault="00C844D5" w:rsidP="00C844D5">
            <w:pPr>
              <w:tabs>
                <w:tab w:val="center" w:pos="2123"/>
              </w:tabs>
              <w:rPr>
                <w:rFonts w:ascii="Calibri" w:eastAsia="Cambria" w:hAnsi="Calibri" w:cs="Calibri"/>
                <w:sz w:val="18"/>
                <w:szCs w:val="18"/>
                <w:lang w:val="en-GB"/>
              </w:rPr>
            </w:pPr>
            <w:r>
              <w:rPr>
                <w:rFonts w:ascii="Calibri" w:eastAsia="Cambria" w:hAnsi="Calibri" w:cs="Calibri"/>
                <w:sz w:val="18"/>
                <w:szCs w:val="18"/>
                <w:lang w:val="en-GB"/>
              </w:rPr>
              <w:t>Total number of users (</w:t>
            </w:r>
            <w:r w:rsidRPr="00C844D5">
              <w:rPr>
                <w:rFonts w:ascii="Calibri" w:eastAsia="Cambria" w:hAnsi="Calibri" w:cs="Calibri"/>
                <w:sz w:val="18"/>
                <w:szCs w:val="18"/>
                <w:lang w:val="en-GB"/>
              </w:rPr>
              <w:t>U</w:t>
            </w:r>
            <w:r>
              <w:rPr>
                <w:rFonts w:ascii="Calibri" w:eastAsia="Cambria" w:hAnsi="Calibri" w:cs="Calibri"/>
                <w:sz w:val="18"/>
                <w:szCs w:val="18"/>
                <w:lang w:val="en-GB"/>
              </w:rPr>
              <w:t>)</w:t>
            </w:r>
            <w:r w:rsidRPr="00C844D5">
              <w:rPr>
                <w:rFonts w:ascii="Calibri" w:eastAsia="Cambria" w:hAnsi="Calibri" w:cs="Calibri"/>
                <w:sz w:val="18"/>
                <w:szCs w:val="18"/>
                <w:lang w:val="en-GB"/>
              </w:rPr>
              <w:t xml:space="preserve"> = </w:t>
            </w:r>
            <w:r>
              <w:rPr>
                <w:rFonts w:ascii="Calibri" w:eastAsia="Cambria" w:hAnsi="Calibri" w:cs="Calibri"/>
                <w:sz w:val="18"/>
                <w:szCs w:val="18"/>
                <w:lang w:val="en-GB"/>
              </w:rPr>
              <w:t>Adopters (</w:t>
            </w:r>
            <w:r w:rsidRPr="00C844D5">
              <w:rPr>
                <w:rFonts w:ascii="Calibri" w:eastAsia="Cambria" w:hAnsi="Calibri" w:cs="Calibri"/>
                <w:sz w:val="18"/>
                <w:szCs w:val="18"/>
                <w:lang w:val="en-GB"/>
              </w:rPr>
              <w:t>A</w:t>
            </w:r>
            <w:r>
              <w:rPr>
                <w:rFonts w:ascii="Calibri" w:eastAsia="Cambria" w:hAnsi="Calibri" w:cs="Calibri"/>
                <w:sz w:val="18"/>
                <w:szCs w:val="18"/>
                <w:lang w:val="en-GB"/>
              </w:rPr>
              <w:t>)</w:t>
            </w:r>
            <w:r w:rsidRPr="00C844D5">
              <w:rPr>
                <w:rFonts w:ascii="Calibri" w:eastAsia="Cambria" w:hAnsi="Calibri" w:cs="Calibri"/>
                <w:sz w:val="18"/>
                <w:szCs w:val="18"/>
                <w:lang w:val="en-GB"/>
              </w:rPr>
              <w:t xml:space="preserve"> + </w:t>
            </w:r>
            <w:r>
              <w:rPr>
                <w:rFonts w:ascii="Calibri" w:eastAsia="Cambria" w:hAnsi="Calibri" w:cs="Calibri"/>
                <w:sz w:val="18"/>
                <w:szCs w:val="18"/>
                <w:lang w:val="en-GB"/>
              </w:rPr>
              <w:t>Ambassadors (</w:t>
            </w:r>
            <w:r w:rsidRPr="00C844D5">
              <w:rPr>
                <w:rFonts w:ascii="Calibri" w:eastAsia="Cambria" w:hAnsi="Calibri" w:cs="Calibri"/>
                <w:sz w:val="18"/>
                <w:szCs w:val="18"/>
                <w:lang w:val="en-GB"/>
              </w:rPr>
              <w:t>AA</w:t>
            </w:r>
            <w:r>
              <w:rPr>
                <w:rFonts w:ascii="Calibri" w:eastAsia="Cambria" w:hAnsi="Calibri" w:cs="Calibri"/>
                <w:sz w:val="18"/>
                <w:szCs w:val="18"/>
                <w:lang w:val="en-GB"/>
              </w:rPr>
              <w:t>)</w:t>
            </w:r>
          </w:p>
        </w:tc>
        <w:tc>
          <w:tcPr>
            <w:tcW w:w="0" w:type="auto"/>
          </w:tcPr>
          <w:p w14:paraId="29BF1D02" w14:textId="77777777" w:rsidR="00C844D5" w:rsidRPr="00CD48F8" w:rsidRDefault="00C844D5" w:rsidP="00807598">
            <w:pPr>
              <w:rPr>
                <w:rFonts w:ascii="Calibri" w:eastAsia="Cambria" w:hAnsi="Calibri" w:cs="Calibri"/>
                <w:sz w:val="18"/>
                <w:szCs w:val="18"/>
                <w:lang w:val="en-GB"/>
              </w:rPr>
            </w:pPr>
            <w:r>
              <w:rPr>
                <w:rFonts w:ascii="Calibri" w:eastAsia="Cambria" w:hAnsi="Calibri" w:cs="Calibri"/>
                <w:sz w:val="18"/>
                <w:szCs w:val="18"/>
                <w:lang w:val="en-GB"/>
              </w:rPr>
              <w:t>People</w:t>
            </w:r>
          </w:p>
        </w:tc>
        <w:tc>
          <w:tcPr>
            <w:tcW w:w="0" w:type="auto"/>
            <w:shd w:val="clear" w:color="auto" w:fill="auto"/>
          </w:tcPr>
          <w:p w14:paraId="23C8939F" w14:textId="77777777" w:rsidR="00C844D5" w:rsidRPr="00C844D5" w:rsidRDefault="00C844D5" w:rsidP="00807598">
            <w:pPr>
              <w:rPr>
                <w:rFonts w:ascii="Calibri" w:eastAsia="Cambria" w:hAnsi="Calibri" w:cs="Calibri"/>
                <w:bCs/>
                <w:sz w:val="18"/>
                <w:szCs w:val="18"/>
                <w:lang w:val="en-GB"/>
              </w:rPr>
            </w:pPr>
            <w:r w:rsidRPr="00C844D5">
              <w:rPr>
                <w:rFonts w:ascii="Calibri" w:eastAsia="Cambria" w:hAnsi="Calibri" w:cs="Calibri"/>
                <w:bCs/>
                <w:sz w:val="18"/>
                <w:szCs w:val="18"/>
                <w:lang w:val="en-GB"/>
              </w:rPr>
              <w:t>The number of educators using the innovation is the sum of Adopters and Ambassadors.</w:t>
            </w:r>
          </w:p>
        </w:tc>
      </w:tr>
      <w:tr w:rsidR="00C844D5" w:rsidRPr="004259DE" w14:paraId="11143927" w14:textId="77777777" w:rsidTr="005B029B">
        <w:tc>
          <w:tcPr>
            <w:tcW w:w="1598" w:type="dxa"/>
          </w:tcPr>
          <w:p w14:paraId="3D9B2981" w14:textId="77777777" w:rsidR="00C844D5" w:rsidRPr="00C844D5" w:rsidRDefault="00C844D5" w:rsidP="00C844D5">
            <w:pPr>
              <w:jc w:val="center"/>
              <w:rPr>
                <w:rFonts w:ascii="Calibri" w:eastAsia="Cambria" w:hAnsi="Calibri" w:cs="Calibri"/>
                <w:sz w:val="18"/>
                <w:szCs w:val="18"/>
              </w:rPr>
            </w:pPr>
            <w:r w:rsidRPr="00C844D5">
              <w:rPr>
                <w:rFonts w:ascii="Calibri" w:eastAsia="Cambria" w:hAnsi="Calibri" w:cs="Calibri"/>
                <w:sz w:val="18"/>
                <w:szCs w:val="18"/>
              </w:rPr>
              <w:t>Variable / Community building</w:t>
            </w:r>
          </w:p>
        </w:tc>
        <w:tc>
          <w:tcPr>
            <w:tcW w:w="0" w:type="auto"/>
            <w:shd w:val="clear" w:color="auto" w:fill="auto"/>
          </w:tcPr>
          <w:p w14:paraId="049415CE" w14:textId="77777777" w:rsidR="00C844D5" w:rsidRPr="00CD48F8" w:rsidRDefault="00C844D5" w:rsidP="00807598">
            <w:pPr>
              <w:jc w:val="center"/>
              <w:rPr>
                <w:rFonts w:ascii="Calibri" w:eastAsia="Cambria" w:hAnsi="Calibri" w:cs="Calibri"/>
                <w:b/>
                <w:sz w:val="18"/>
                <w:szCs w:val="18"/>
                <w:lang w:val="en-GB"/>
              </w:rPr>
            </w:pPr>
            <w:proofErr w:type="spellStart"/>
            <w:r w:rsidRPr="00CD48F8">
              <w:rPr>
                <w:rFonts w:ascii="Calibri" w:eastAsia="Cambria" w:hAnsi="Calibri" w:cs="Calibri"/>
                <w:b/>
                <w:sz w:val="18"/>
                <w:szCs w:val="18"/>
                <w:lang w:val="en-GB"/>
              </w:rPr>
              <w:t>AA</w:t>
            </w:r>
            <w:r w:rsidRPr="00C844D5">
              <w:rPr>
                <w:rFonts w:ascii="Calibri" w:eastAsia="Cambria" w:hAnsi="Calibri" w:cs="Calibri"/>
                <w:b/>
                <w:sz w:val="18"/>
                <w:szCs w:val="18"/>
                <w:lang w:val="en-GB"/>
              </w:rPr>
              <w:t>nc</w:t>
            </w:r>
            <w:proofErr w:type="spellEnd"/>
          </w:p>
        </w:tc>
        <w:tc>
          <w:tcPr>
            <w:tcW w:w="0" w:type="auto"/>
            <w:shd w:val="clear" w:color="auto" w:fill="auto"/>
          </w:tcPr>
          <w:p w14:paraId="40152E71" w14:textId="77777777" w:rsidR="00C844D5" w:rsidRPr="00CD48F8" w:rsidRDefault="00C844D5" w:rsidP="00807598">
            <w:pPr>
              <w:jc w:val="center"/>
              <w:rPr>
                <w:rFonts w:ascii="Calibri" w:eastAsia="Cambria" w:hAnsi="Calibri" w:cs="Calibri"/>
                <w:b/>
                <w:sz w:val="18"/>
                <w:szCs w:val="18"/>
                <w:lang w:val="en-GB"/>
              </w:rPr>
            </w:pPr>
            <w:r w:rsidRPr="00CD48F8">
              <w:rPr>
                <w:rFonts w:ascii="Calibri" w:eastAsia="Cambria" w:hAnsi="Calibri" w:cs="Calibri"/>
                <w:b/>
                <w:sz w:val="18"/>
                <w:szCs w:val="18"/>
                <w:lang w:val="en-GB"/>
              </w:rPr>
              <w:t>Ambassadors not continuing (</w:t>
            </w:r>
            <w:proofErr w:type="spellStart"/>
            <w:r w:rsidRPr="00CD48F8">
              <w:rPr>
                <w:rFonts w:ascii="Calibri" w:eastAsia="Cambria" w:hAnsi="Calibri" w:cs="Calibri"/>
                <w:b/>
                <w:sz w:val="18"/>
                <w:szCs w:val="18"/>
                <w:lang w:val="en-GB"/>
              </w:rPr>
              <w:t>AA</w:t>
            </w:r>
            <w:r w:rsidRPr="00C844D5">
              <w:rPr>
                <w:rFonts w:ascii="Calibri" w:eastAsia="Cambria" w:hAnsi="Calibri" w:cs="Calibri"/>
                <w:b/>
                <w:sz w:val="18"/>
                <w:szCs w:val="18"/>
                <w:lang w:val="en-GB"/>
              </w:rPr>
              <w:t>nc</w:t>
            </w:r>
            <w:proofErr w:type="spellEnd"/>
            <w:r w:rsidRPr="00CD48F8">
              <w:rPr>
                <w:rFonts w:ascii="Calibri" w:eastAsia="Cambria" w:hAnsi="Calibri" w:cs="Calibri"/>
                <w:b/>
                <w:sz w:val="18"/>
                <w:szCs w:val="18"/>
                <w:lang w:val="en-GB"/>
              </w:rPr>
              <w:t>)</w:t>
            </w:r>
          </w:p>
        </w:tc>
        <w:tc>
          <w:tcPr>
            <w:tcW w:w="0" w:type="auto"/>
            <w:shd w:val="clear" w:color="auto" w:fill="auto"/>
          </w:tcPr>
          <w:p w14:paraId="262B03CC" w14:textId="0F882AF8" w:rsidR="00C844D5" w:rsidRPr="00CD48F8" w:rsidRDefault="00C844D5" w:rsidP="00C844D5">
            <w:pPr>
              <w:tabs>
                <w:tab w:val="center" w:pos="2123"/>
              </w:tabs>
              <w:rPr>
                <w:rFonts w:ascii="Calibri" w:eastAsia="Cambria" w:hAnsi="Calibri" w:cs="Calibri"/>
                <w:sz w:val="18"/>
                <w:szCs w:val="18"/>
                <w:lang w:val="en-GB"/>
              </w:rPr>
            </w:pPr>
            <w:r w:rsidRPr="00CD48F8">
              <w:rPr>
                <w:rFonts w:ascii="Calibri" w:eastAsia="Cambria" w:hAnsi="Calibri" w:cs="Calibri"/>
                <w:sz w:val="18"/>
                <w:szCs w:val="18"/>
                <w:lang w:val="en-GB"/>
              </w:rPr>
              <w:t>Ambassadors not continuing (</w:t>
            </w:r>
            <w:proofErr w:type="spellStart"/>
            <w:r w:rsidRPr="00CD48F8">
              <w:rPr>
                <w:rFonts w:ascii="Calibri" w:eastAsia="Cambria" w:hAnsi="Calibri" w:cs="Calibri"/>
                <w:sz w:val="18"/>
                <w:szCs w:val="18"/>
                <w:lang w:val="en-GB"/>
              </w:rPr>
              <w:t>AAnc</w:t>
            </w:r>
            <w:proofErr w:type="spellEnd"/>
            <w:r w:rsidRPr="00CD48F8">
              <w:rPr>
                <w:rFonts w:ascii="Calibri" w:eastAsia="Cambria" w:hAnsi="Calibri" w:cs="Calibri"/>
                <w:sz w:val="18"/>
                <w:szCs w:val="18"/>
                <w:lang w:val="en-GB"/>
              </w:rPr>
              <w:t>)=</w:t>
            </w:r>
            <w:r w:rsidRPr="00C844D5">
              <w:rPr>
                <w:rFonts w:ascii="Calibri" w:eastAsia="Cambria" w:hAnsi="Calibri" w:cs="Calibri"/>
                <w:sz w:val="18"/>
                <w:szCs w:val="18"/>
                <w:lang w:val="en-GB"/>
              </w:rPr>
              <w:t xml:space="preserve"> </w:t>
            </w:r>
            <w:r w:rsidRPr="00CD48F8">
              <w:rPr>
                <w:rFonts w:ascii="Calibri" w:eastAsia="Cambria" w:hAnsi="Calibri" w:cs="Calibri"/>
                <w:sz w:val="18"/>
                <w:szCs w:val="18"/>
                <w:lang w:val="en-GB"/>
              </w:rPr>
              <w:t>(Ambassadors (AA)/Average number of years as Ambassador (TAA))</w:t>
            </w:r>
          </w:p>
        </w:tc>
        <w:tc>
          <w:tcPr>
            <w:tcW w:w="0" w:type="auto"/>
          </w:tcPr>
          <w:p w14:paraId="5B3D5EFB" w14:textId="77777777" w:rsidR="00C844D5" w:rsidRPr="00CD48F8" w:rsidRDefault="00C844D5" w:rsidP="00807598">
            <w:pPr>
              <w:rPr>
                <w:rFonts w:ascii="Calibri" w:eastAsia="Cambria" w:hAnsi="Calibri" w:cs="Calibri"/>
                <w:sz w:val="18"/>
                <w:szCs w:val="18"/>
                <w:lang w:val="en-GB"/>
              </w:rPr>
            </w:pPr>
            <w:r w:rsidRPr="00CD48F8">
              <w:rPr>
                <w:rFonts w:ascii="Calibri" w:eastAsia="Cambria" w:hAnsi="Calibri" w:cs="Calibri"/>
                <w:sz w:val="18"/>
                <w:szCs w:val="18"/>
                <w:lang w:val="en-GB"/>
              </w:rPr>
              <w:t>People/year</w:t>
            </w:r>
          </w:p>
        </w:tc>
        <w:tc>
          <w:tcPr>
            <w:tcW w:w="0" w:type="auto"/>
            <w:shd w:val="clear" w:color="auto" w:fill="auto"/>
          </w:tcPr>
          <w:p w14:paraId="5C71B406" w14:textId="77777777" w:rsidR="00C844D5" w:rsidRPr="00C844D5" w:rsidRDefault="00C844D5" w:rsidP="00807598">
            <w:pPr>
              <w:rPr>
                <w:rFonts w:ascii="Calibri" w:eastAsia="Cambria" w:hAnsi="Calibri" w:cs="Calibri"/>
                <w:bCs/>
                <w:sz w:val="18"/>
                <w:szCs w:val="18"/>
                <w:lang w:val="en-GB"/>
              </w:rPr>
            </w:pPr>
            <w:r w:rsidRPr="00C844D5">
              <w:rPr>
                <w:rFonts w:ascii="Calibri" w:eastAsia="Cambria" w:hAnsi="Calibri" w:cs="Calibri"/>
                <w:bCs/>
                <w:sz w:val="18"/>
                <w:szCs w:val="18"/>
                <w:lang w:val="en-GB"/>
              </w:rPr>
              <w:t>Once funding for active outreach expires, Leaders convert back to Adopters at a rate that is inverse proportional to the Average number of years leading.</w:t>
            </w:r>
          </w:p>
        </w:tc>
      </w:tr>
    </w:tbl>
    <w:p w14:paraId="0841F0FA" w14:textId="1E707CEE" w:rsidR="00207A64" w:rsidRDefault="00207A64">
      <w:pPr>
        <w:rPr>
          <w:rFonts w:ascii="Calibri" w:hAnsi="Calibri" w:cs="Calibri"/>
          <w:b/>
          <w:sz w:val="22"/>
          <w:szCs w:val="22"/>
          <w:highlight w:val="yellow"/>
        </w:rPr>
      </w:pPr>
      <w:r>
        <w:rPr>
          <w:rFonts w:ascii="Calibri" w:hAnsi="Calibri" w:cs="Calibri"/>
          <w:b/>
          <w:sz w:val="22"/>
          <w:szCs w:val="22"/>
          <w:highlight w:val="yellow"/>
        </w:rPr>
        <w:br w:type="page"/>
      </w:r>
    </w:p>
    <w:p w14:paraId="7E4B7988" w14:textId="6380401F" w:rsidR="00F02E60" w:rsidRDefault="00F02E60" w:rsidP="00F02E60">
      <w:pPr>
        <w:rPr>
          <w:sz w:val="22"/>
          <w:szCs w:val="22"/>
        </w:rPr>
      </w:pPr>
      <w:r w:rsidRPr="00F703F2">
        <w:rPr>
          <w:rFonts w:ascii="Calibri" w:hAnsi="Calibri" w:cs="Calibri"/>
          <w:b/>
          <w:sz w:val="22"/>
          <w:szCs w:val="22"/>
        </w:rPr>
        <w:lastRenderedPageBreak/>
        <w:t>Extended Data Table 2.</w:t>
      </w:r>
      <w:r w:rsidRPr="00563545">
        <w:rPr>
          <w:rFonts w:ascii="Calibri" w:hAnsi="Calibri" w:cs="Calibri"/>
          <w:b/>
          <w:sz w:val="22"/>
          <w:szCs w:val="22"/>
        </w:rPr>
        <w:t xml:space="preserve"> Model parameters, their default values, and their sources. </w:t>
      </w:r>
      <w:r w:rsidRPr="00563545">
        <w:rPr>
          <w:rFonts w:ascii="Calibri" w:hAnsi="Calibri" w:cs="Calibri"/>
          <w:bCs/>
          <w:sz w:val="22"/>
          <w:szCs w:val="22"/>
        </w:rPr>
        <w:t>Minimum (min) and maximum (max) values show the range of parameter values used in sensitivity analyses. Default values show the parameter value used for scenario and strategy testing when the relevant ‘switch’ for a given model sector is set to one. Parameter name abbreviations (</w:t>
      </w:r>
      <w:proofErr w:type="spellStart"/>
      <w:r w:rsidRPr="00563545">
        <w:rPr>
          <w:rFonts w:ascii="Calibri" w:hAnsi="Calibri" w:cs="Calibri"/>
          <w:bCs/>
          <w:sz w:val="22"/>
          <w:szCs w:val="22"/>
        </w:rPr>
        <w:t>abb</w:t>
      </w:r>
      <w:r w:rsidR="008F55D1">
        <w:rPr>
          <w:rFonts w:ascii="Calibri" w:hAnsi="Calibri" w:cs="Calibri"/>
          <w:bCs/>
          <w:sz w:val="22"/>
          <w:szCs w:val="22"/>
        </w:rPr>
        <w:t>r</w:t>
      </w:r>
      <w:proofErr w:type="spellEnd"/>
      <w:r w:rsidRPr="00563545">
        <w:rPr>
          <w:rFonts w:ascii="Calibri" w:hAnsi="Calibri" w:cs="Calibri"/>
          <w:bCs/>
          <w:sz w:val="22"/>
          <w:szCs w:val="22"/>
        </w:rPr>
        <w:t>) are also given as are the confidence scale values (CS</w:t>
      </w:r>
      <w:r w:rsidR="00B608FB" w:rsidRPr="00563545">
        <w:rPr>
          <w:rFonts w:ascii="Calibri" w:hAnsi="Calibri" w:cs="Calibri"/>
          <w:bCs/>
          <w:sz w:val="22"/>
          <w:szCs w:val="22"/>
        </w:rPr>
        <w:t>)</w:t>
      </w:r>
      <w:r w:rsidRPr="00563545">
        <w:rPr>
          <w:rFonts w:ascii="Calibri" w:hAnsi="Calibri" w:cs="Calibri"/>
          <w:bCs/>
          <w:sz w:val="22"/>
          <w:szCs w:val="22"/>
        </w:rPr>
        <w:t xml:space="preserve">, </w:t>
      </w:r>
      <w:r w:rsidR="00B608FB" w:rsidRPr="00563545">
        <w:rPr>
          <w:rFonts w:ascii="Calibri" w:hAnsi="Calibri" w:cs="Calibri"/>
          <w:bCs/>
          <w:sz w:val="22"/>
          <w:szCs w:val="22"/>
        </w:rPr>
        <w:t xml:space="preserve">with the following values: 1 - </w:t>
      </w:r>
      <w:r w:rsidR="00B608FB" w:rsidRPr="00563545">
        <w:rPr>
          <w:sz w:val="22"/>
          <w:szCs w:val="22"/>
        </w:rPr>
        <w:t>relevant data are not available, lowest confidence level; 2 – data from other contexts used to estimate base value; 3 – value estimated from experience of authors and stakeholders; 4 – value estimates are from published research or publicly available datasets, highest confidence level.</w:t>
      </w:r>
    </w:p>
    <w:p w14:paraId="1C8BDF49" w14:textId="77777777" w:rsidR="005E5336" w:rsidRPr="00563545" w:rsidRDefault="005E5336" w:rsidP="00F02E60">
      <w:pPr>
        <w:rPr>
          <w:rFonts w:ascii="Calibri" w:hAnsi="Calibri" w:cs="Calibri"/>
          <w:bCs/>
          <w:sz w:val="22"/>
          <w:szCs w:val="22"/>
        </w:rPr>
      </w:pPr>
    </w:p>
    <w:tbl>
      <w:tblPr>
        <w:tblStyle w:val="GridTable1Light"/>
        <w:tblW w:w="13590" w:type="dxa"/>
        <w:tblLayout w:type="fixed"/>
        <w:tblLook w:val="06A0" w:firstRow="1" w:lastRow="0" w:firstColumn="1" w:lastColumn="0" w:noHBand="1" w:noVBand="1"/>
      </w:tblPr>
      <w:tblGrid>
        <w:gridCol w:w="998"/>
        <w:gridCol w:w="1909"/>
        <w:gridCol w:w="631"/>
        <w:gridCol w:w="900"/>
        <w:gridCol w:w="630"/>
        <w:gridCol w:w="630"/>
        <w:gridCol w:w="1232"/>
        <w:gridCol w:w="540"/>
        <w:gridCol w:w="6120"/>
      </w:tblGrid>
      <w:tr w:rsidR="008F55D1" w:rsidRPr="005E5336" w14:paraId="425234E0" w14:textId="77777777" w:rsidTr="00106488">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998" w:type="dxa"/>
            <w:tcBorders>
              <w:top w:val="nil"/>
              <w:left w:val="nil"/>
              <w:right w:val="nil"/>
            </w:tcBorders>
            <w:shd w:val="clear" w:color="auto" w:fill="E7E6E6" w:themeFill="background2"/>
            <w:hideMark/>
          </w:tcPr>
          <w:p w14:paraId="2569CA93" w14:textId="77777777" w:rsidR="00F02E60" w:rsidRPr="008F55D1" w:rsidRDefault="00F02E60" w:rsidP="008F55D1">
            <w:pPr>
              <w:snapToGrid w:val="0"/>
              <w:rPr>
                <w:rFonts w:eastAsia="Times New Roman" w:cstheme="minorHAnsi"/>
                <w:b w:val="0"/>
                <w:bCs w:val="0"/>
                <w:color w:val="000000"/>
                <w:sz w:val="20"/>
                <w:szCs w:val="20"/>
                <w:lang w:val="en-US"/>
              </w:rPr>
            </w:pPr>
            <w:r w:rsidRPr="008F55D1">
              <w:rPr>
                <w:rFonts w:eastAsia="Times New Roman" w:cstheme="minorHAnsi"/>
                <w:color w:val="000000"/>
                <w:sz w:val="20"/>
                <w:szCs w:val="20"/>
              </w:rPr>
              <w:t xml:space="preserve">Model </w:t>
            </w:r>
          </w:p>
          <w:p w14:paraId="308252DD" w14:textId="3A41D8AA" w:rsidR="00F02E60" w:rsidRPr="008F55D1" w:rsidRDefault="008F55D1" w:rsidP="008F55D1">
            <w:pPr>
              <w:snapToGrid w:val="0"/>
              <w:rPr>
                <w:rFonts w:eastAsia="Times New Roman" w:cstheme="minorHAnsi"/>
                <w:color w:val="000000"/>
                <w:sz w:val="20"/>
                <w:szCs w:val="20"/>
                <w:lang w:val="en-US"/>
              </w:rPr>
            </w:pPr>
            <w:proofErr w:type="spellStart"/>
            <w:r>
              <w:rPr>
                <w:rFonts w:eastAsia="Times New Roman" w:cstheme="minorHAnsi"/>
                <w:color w:val="000000"/>
                <w:sz w:val="20"/>
                <w:szCs w:val="20"/>
              </w:rPr>
              <w:t>Sector</w:t>
            </w:r>
            <w:proofErr w:type="spellEnd"/>
          </w:p>
        </w:tc>
        <w:tc>
          <w:tcPr>
            <w:tcW w:w="1909" w:type="dxa"/>
            <w:tcBorders>
              <w:top w:val="nil"/>
              <w:left w:val="nil"/>
              <w:right w:val="nil"/>
            </w:tcBorders>
            <w:shd w:val="clear" w:color="auto" w:fill="E7E6E6" w:themeFill="background2"/>
            <w:hideMark/>
          </w:tcPr>
          <w:p w14:paraId="12B1B6E3" w14:textId="77777777" w:rsidR="00F02E60" w:rsidRPr="008F55D1" w:rsidRDefault="00F02E60" w:rsidP="008F55D1">
            <w:pPr>
              <w:snapToGrid w:val="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8F55D1">
              <w:rPr>
                <w:rFonts w:eastAsia="Times New Roman" w:cstheme="minorHAnsi"/>
                <w:color w:val="000000"/>
                <w:sz w:val="20"/>
                <w:szCs w:val="20"/>
              </w:rPr>
              <w:t>Parameter</w:t>
            </w:r>
          </w:p>
        </w:tc>
        <w:tc>
          <w:tcPr>
            <w:tcW w:w="631" w:type="dxa"/>
            <w:tcBorders>
              <w:top w:val="nil"/>
              <w:left w:val="nil"/>
              <w:right w:val="nil"/>
            </w:tcBorders>
            <w:shd w:val="clear" w:color="auto" w:fill="E7E6E6" w:themeFill="background2"/>
            <w:hideMark/>
          </w:tcPr>
          <w:p w14:paraId="46C1EAB2" w14:textId="5970A934" w:rsidR="00F02E60" w:rsidRPr="008F55D1" w:rsidRDefault="00F02E60" w:rsidP="008F55D1">
            <w:pPr>
              <w:snapToGrid w:val="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proofErr w:type="spellStart"/>
            <w:r w:rsidRPr="008F55D1">
              <w:rPr>
                <w:rFonts w:eastAsia="Times New Roman" w:cstheme="minorHAnsi"/>
                <w:color w:val="000000"/>
                <w:sz w:val="20"/>
                <w:szCs w:val="20"/>
              </w:rPr>
              <w:t>Abbr</w:t>
            </w:r>
            <w:proofErr w:type="spellEnd"/>
          </w:p>
        </w:tc>
        <w:tc>
          <w:tcPr>
            <w:tcW w:w="900" w:type="dxa"/>
            <w:tcBorders>
              <w:top w:val="nil"/>
              <w:left w:val="nil"/>
              <w:right w:val="nil"/>
            </w:tcBorders>
            <w:shd w:val="clear" w:color="auto" w:fill="E7E6E6" w:themeFill="background2"/>
            <w:hideMark/>
          </w:tcPr>
          <w:p w14:paraId="18558C67" w14:textId="77777777" w:rsidR="00F02E60" w:rsidRPr="008F55D1" w:rsidRDefault="00F02E60" w:rsidP="008F55D1">
            <w:pPr>
              <w:snapToGrid w:val="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8F55D1">
              <w:rPr>
                <w:rFonts w:eastAsia="Times New Roman" w:cstheme="minorHAnsi"/>
                <w:color w:val="000000"/>
                <w:sz w:val="20"/>
                <w:szCs w:val="20"/>
              </w:rPr>
              <w:t xml:space="preserve">Default </w:t>
            </w:r>
            <w:proofErr w:type="spellStart"/>
            <w:r w:rsidRPr="008F55D1">
              <w:rPr>
                <w:rFonts w:eastAsia="Times New Roman" w:cstheme="minorHAnsi"/>
                <w:color w:val="000000"/>
                <w:sz w:val="20"/>
                <w:szCs w:val="20"/>
              </w:rPr>
              <w:t>value</w:t>
            </w:r>
            <w:proofErr w:type="spellEnd"/>
          </w:p>
        </w:tc>
        <w:tc>
          <w:tcPr>
            <w:tcW w:w="630" w:type="dxa"/>
            <w:tcBorders>
              <w:top w:val="nil"/>
              <w:left w:val="nil"/>
              <w:right w:val="nil"/>
            </w:tcBorders>
            <w:shd w:val="clear" w:color="auto" w:fill="E7E6E6" w:themeFill="background2"/>
            <w:hideMark/>
          </w:tcPr>
          <w:p w14:paraId="24F807D0" w14:textId="77777777" w:rsidR="00F02E60" w:rsidRPr="008F55D1" w:rsidRDefault="00F02E60" w:rsidP="008F55D1">
            <w:pPr>
              <w:snapToGrid w:val="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8F55D1">
              <w:rPr>
                <w:rFonts w:eastAsia="Times New Roman" w:cstheme="minorHAnsi"/>
                <w:color w:val="000000"/>
                <w:sz w:val="20"/>
                <w:szCs w:val="20"/>
              </w:rPr>
              <w:t>Min</w:t>
            </w:r>
          </w:p>
        </w:tc>
        <w:tc>
          <w:tcPr>
            <w:tcW w:w="630" w:type="dxa"/>
            <w:tcBorders>
              <w:top w:val="nil"/>
              <w:left w:val="nil"/>
              <w:right w:val="nil"/>
            </w:tcBorders>
            <w:shd w:val="clear" w:color="auto" w:fill="E7E6E6" w:themeFill="background2"/>
            <w:hideMark/>
          </w:tcPr>
          <w:p w14:paraId="5A507979" w14:textId="77777777" w:rsidR="00F02E60" w:rsidRPr="008F55D1" w:rsidRDefault="00F02E60" w:rsidP="008F55D1">
            <w:pPr>
              <w:snapToGrid w:val="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8F55D1">
              <w:rPr>
                <w:rFonts w:eastAsia="Times New Roman" w:cstheme="minorHAnsi"/>
                <w:color w:val="000000"/>
                <w:sz w:val="20"/>
                <w:szCs w:val="20"/>
              </w:rPr>
              <w:t>Max</w:t>
            </w:r>
          </w:p>
        </w:tc>
        <w:tc>
          <w:tcPr>
            <w:tcW w:w="1232" w:type="dxa"/>
            <w:tcBorders>
              <w:top w:val="nil"/>
              <w:left w:val="nil"/>
              <w:right w:val="nil"/>
            </w:tcBorders>
            <w:shd w:val="clear" w:color="auto" w:fill="E7E6E6" w:themeFill="background2"/>
            <w:hideMark/>
          </w:tcPr>
          <w:p w14:paraId="5C50F8AA" w14:textId="77777777" w:rsidR="00F02E60" w:rsidRPr="008F55D1" w:rsidRDefault="00F02E60" w:rsidP="008F55D1">
            <w:pPr>
              <w:snapToGrid w:val="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8F55D1">
              <w:rPr>
                <w:rFonts w:eastAsia="Times New Roman" w:cstheme="minorHAnsi"/>
                <w:color w:val="000000"/>
                <w:sz w:val="20"/>
                <w:szCs w:val="20"/>
              </w:rPr>
              <w:t>Units</w:t>
            </w:r>
          </w:p>
        </w:tc>
        <w:tc>
          <w:tcPr>
            <w:tcW w:w="540" w:type="dxa"/>
            <w:tcBorders>
              <w:top w:val="nil"/>
              <w:left w:val="nil"/>
              <w:right w:val="nil"/>
            </w:tcBorders>
            <w:shd w:val="clear" w:color="auto" w:fill="E7E6E6" w:themeFill="background2"/>
            <w:hideMark/>
          </w:tcPr>
          <w:p w14:paraId="29606634" w14:textId="3A68F66C" w:rsidR="00F02E60" w:rsidRPr="008F55D1" w:rsidRDefault="00F02E60" w:rsidP="008F55D1">
            <w:pPr>
              <w:snapToGrid w:val="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8F55D1">
              <w:rPr>
                <w:rFonts w:eastAsia="Times New Roman" w:cstheme="minorHAnsi"/>
                <w:color w:val="000000"/>
                <w:sz w:val="20"/>
                <w:szCs w:val="20"/>
              </w:rPr>
              <w:t>CS</w:t>
            </w:r>
          </w:p>
        </w:tc>
        <w:tc>
          <w:tcPr>
            <w:tcW w:w="6120" w:type="dxa"/>
            <w:tcBorders>
              <w:top w:val="nil"/>
              <w:left w:val="nil"/>
              <w:right w:val="nil"/>
            </w:tcBorders>
            <w:shd w:val="clear" w:color="auto" w:fill="E7E6E6" w:themeFill="background2"/>
            <w:hideMark/>
          </w:tcPr>
          <w:p w14:paraId="723DA790" w14:textId="77777777" w:rsidR="00F02E60" w:rsidRPr="008F55D1" w:rsidRDefault="00F02E60" w:rsidP="008F55D1">
            <w:pPr>
              <w:snapToGrid w:val="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8F55D1">
              <w:rPr>
                <w:rFonts w:eastAsia="Times New Roman" w:cstheme="minorHAnsi"/>
                <w:color w:val="000000"/>
                <w:sz w:val="20"/>
                <w:szCs w:val="20"/>
              </w:rPr>
              <w:t>Comments and Source</w:t>
            </w:r>
          </w:p>
        </w:tc>
      </w:tr>
      <w:tr w:rsidR="008F55D1" w:rsidRPr="00F02E60" w14:paraId="1581B19C"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66C34F10" w14:textId="77777777"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GB"/>
              </w:rPr>
              <w:t>Hiring</w:t>
            </w:r>
          </w:p>
        </w:tc>
        <w:tc>
          <w:tcPr>
            <w:tcW w:w="1909" w:type="dxa"/>
            <w:tcBorders>
              <w:left w:val="nil"/>
              <w:right w:val="nil"/>
            </w:tcBorders>
            <w:noWrap/>
            <w:hideMark/>
          </w:tcPr>
          <w:p w14:paraId="6DBD02E9"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Fractional rate of growth in sustainability educators</w:t>
            </w:r>
          </w:p>
        </w:tc>
        <w:tc>
          <w:tcPr>
            <w:tcW w:w="631" w:type="dxa"/>
            <w:tcBorders>
              <w:left w:val="nil"/>
              <w:right w:val="nil"/>
            </w:tcBorders>
            <w:noWrap/>
            <w:hideMark/>
          </w:tcPr>
          <w:p w14:paraId="07258648"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Pg</w:t>
            </w:r>
          </w:p>
        </w:tc>
        <w:tc>
          <w:tcPr>
            <w:tcW w:w="900" w:type="dxa"/>
            <w:tcBorders>
              <w:left w:val="nil"/>
              <w:right w:val="nil"/>
            </w:tcBorders>
            <w:noWrap/>
            <w:hideMark/>
          </w:tcPr>
          <w:p w14:paraId="459D1F58"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0.01</w:t>
            </w:r>
          </w:p>
        </w:tc>
        <w:tc>
          <w:tcPr>
            <w:tcW w:w="630" w:type="dxa"/>
            <w:tcBorders>
              <w:left w:val="nil"/>
              <w:right w:val="nil"/>
            </w:tcBorders>
            <w:noWrap/>
            <w:hideMark/>
          </w:tcPr>
          <w:p w14:paraId="37C84CBC"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NA</w:t>
            </w:r>
          </w:p>
        </w:tc>
        <w:tc>
          <w:tcPr>
            <w:tcW w:w="630" w:type="dxa"/>
            <w:tcBorders>
              <w:left w:val="nil"/>
              <w:right w:val="nil"/>
            </w:tcBorders>
            <w:noWrap/>
            <w:hideMark/>
          </w:tcPr>
          <w:p w14:paraId="1A349301"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NA</w:t>
            </w:r>
          </w:p>
        </w:tc>
        <w:tc>
          <w:tcPr>
            <w:tcW w:w="1232" w:type="dxa"/>
            <w:tcBorders>
              <w:left w:val="nil"/>
              <w:right w:val="nil"/>
            </w:tcBorders>
            <w:noWrap/>
            <w:hideMark/>
          </w:tcPr>
          <w:p w14:paraId="6DF84482"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1/year</w:t>
            </w:r>
          </w:p>
        </w:tc>
        <w:tc>
          <w:tcPr>
            <w:tcW w:w="540" w:type="dxa"/>
            <w:tcBorders>
              <w:left w:val="nil"/>
              <w:right w:val="nil"/>
            </w:tcBorders>
            <w:noWrap/>
            <w:hideMark/>
          </w:tcPr>
          <w:p w14:paraId="68692370"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3</w:t>
            </w:r>
          </w:p>
        </w:tc>
        <w:tc>
          <w:tcPr>
            <w:tcW w:w="6120" w:type="dxa"/>
            <w:tcBorders>
              <w:left w:val="nil"/>
              <w:right w:val="nil"/>
            </w:tcBorders>
            <w:hideMark/>
          </w:tcPr>
          <w:p w14:paraId="24817567" w14:textId="3C671C73"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From 2012 to 2016, the number of sustainability-related programs in US higher education grew by 15%</w:t>
            </w:r>
            <w:r w:rsidR="0064540F">
              <w:rPr>
                <w:rFonts w:eastAsia="Times New Roman" w:cstheme="minorHAnsi"/>
                <w:color w:val="000000"/>
                <w:sz w:val="18"/>
                <w:szCs w:val="18"/>
                <w:lang w:val="en-US"/>
              </w:rPr>
              <w:fldChar w:fldCharType="begin"/>
            </w:r>
            <w:r w:rsidR="0064540F">
              <w:rPr>
                <w:rFonts w:eastAsia="Times New Roman" w:cstheme="minorHAnsi"/>
                <w:color w:val="000000"/>
                <w:sz w:val="18"/>
                <w:szCs w:val="18"/>
                <w:lang w:val="en-US"/>
              </w:rPr>
              <w:instrText xml:space="preserve"> ADDIN EN.CITE &lt;EndNote&gt;&lt;Cite&gt;&lt;Author&gt;Vincent&lt;/Author&gt;&lt;Year&gt;2017&lt;/Year&gt;&lt;RecNum&gt;6702&lt;/RecNum&gt;&lt;DisplayText&gt;&lt;style face="superscript"&gt;57&lt;/style&gt;&lt;/DisplayText&gt;&lt;record&gt;&lt;rec-number&gt;6702&lt;/rec-number&gt;&lt;foreign-keys&gt;&lt;key app="EN" db-id="sf2rp909dxz958etxd1xdvdhv0sdxvtf5xxv" timestamp="1660919651" guid="dade2b7d-e132-43c8-bd49-f13850b4ee6c"&gt;6702&lt;/key&gt;&lt;/foreign-keys&gt;&lt;ref-type name="Report"&gt;27&lt;/ref-type&gt;&lt;contributors&gt;&lt;authors&gt;&lt;author&gt;Vincent, S.&lt;/author&gt;&lt;author&gt;Rao, S.&lt;/author&gt;&lt;author&gt;Fu, Q.&lt;/author&gt;&lt;author&gt;Gu, K.&lt;/author&gt;&lt;author&gt;Huang, X.&lt;/author&gt;&lt;author&gt;Lindaman, K. &lt;/author&gt;&lt;author&gt;Mittleman, E.&lt;/author&gt;&lt;author&gt;Nguyen, K. &lt;/author&gt;&lt;author&gt;Rosenstein, R.&lt;/author&gt;&lt;author&gt;Suh, Y.&lt;/author&gt;&lt;/authors&gt;&lt;/contributors&gt;&lt;titles&gt;&lt;title&gt;Scope of Interdisciplinary Environmental, Sustainability, and Energy Baccalaureate and Graduate Education in the United States&lt;/title&gt;&lt;/titles&gt;&lt;dates&gt;&lt;year&gt;2017&lt;/year&gt;&lt;/dates&gt;&lt;pub-location&gt;Washington, DC&lt;/pub-location&gt;&lt;publisher&gt;National Council for Science and the Environment&lt;/publisher&gt;&lt;urls&gt;&lt;related-urls&gt;&lt;url&gt;https://www.gcseglobal.org/sites/default/files/inline-files/2017%20Scope%20of%20Interdisciplinary%20Environmental%2C%20Sustainability%2C%20and%20Energy%20Baccalaureate%20and%20Graduate%20Education%20in%20the%20United%20States.pdf&lt;/url&gt;&lt;/related-urls&gt;&lt;/urls&gt;&lt;access-date&gt;August 19, 2022&lt;/access-date&gt;&lt;/record&gt;&lt;/Cite&gt;&lt;/EndNote&gt;</w:instrText>
            </w:r>
            <w:r w:rsidR="0064540F">
              <w:rPr>
                <w:rFonts w:eastAsia="Times New Roman" w:cstheme="minorHAnsi"/>
                <w:color w:val="000000"/>
                <w:sz w:val="18"/>
                <w:szCs w:val="18"/>
                <w:lang w:val="en-US"/>
              </w:rPr>
              <w:fldChar w:fldCharType="separate"/>
            </w:r>
            <w:r w:rsidR="0064540F" w:rsidRPr="007C704F">
              <w:rPr>
                <w:rFonts w:eastAsia="Times New Roman" w:cstheme="minorHAnsi"/>
                <w:noProof/>
                <w:color w:val="000000"/>
                <w:sz w:val="18"/>
                <w:szCs w:val="18"/>
                <w:vertAlign w:val="superscript"/>
                <w:lang w:val="en-US"/>
              </w:rPr>
              <w:t>57</w:t>
            </w:r>
            <w:r w:rsidR="0064540F">
              <w:rPr>
                <w:rFonts w:eastAsia="Times New Roman" w:cstheme="minorHAnsi"/>
                <w:color w:val="000000"/>
                <w:sz w:val="18"/>
                <w:szCs w:val="18"/>
                <w:lang w:val="en-US"/>
              </w:rPr>
              <w:fldChar w:fldCharType="end"/>
            </w:r>
            <w:r w:rsidRPr="00F02E60">
              <w:rPr>
                <w:rFonts w:eastAsia="Times New Roman" w:cstheme="minorHAnsi"/>
                <w:color w:val="000000"/>
                <w:sz w:val="18"/>
                <w:szCs w:val="18"/>
                <w:lang w:val="en-US"/>
              </w:rPr>
              <w:t>. We conservatively estimate an annual growth rate of 1% per year to account for potential slowing of that growth rate and the fact that a particular educational innovation is only appropriate for some programs. Note also that the number of potential adopters is so much larger than the initial number of adopters that, even with rapid propagation and slow growth in new potential adopters over time, adoption does not saturate due to lack of potential adopters. Because it has little or no impact on model outcomes, this parameter was not included in sensitivity analyses.</w:t>
            </w:r>
          </w:p>
        </w:tc>
      </w:tr>
      <w:tr w:rsidR="008F55D1" w:rsidRPr="00F02E60" w14:paraId="4CAF5A41"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2B876233" w14:textId="77777777"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GB"/>
              </w:rPr>
              <w:t>Hiring</w:t>
            </w:r>
          </w:p>
        </w:tc>
        <w:tc>
          <w:tcPr>
            <w:tcW w:w="1909" w:type="dxa"/>
            <w:tcBorders>
              <w:left w:val="nil"/>
              <w:right w:val="nil"/>
            </w:tcBorders>
            <w:noWrap/>
            <w:hideMark/>
          </w:tcPr>
          <w:p w14:paraId="03CEFEAC"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Total number of academic programs</w:t>
            </w:r>
          </w:p>
        </w:tc>
        <w:tc>
          <w:tcPr>
            <w:tcW w:w="631" w:type="dxa"/>
            <w:tcBorders>
              <w:left w:val="nil"/>
              <w:right w:val="nil"/>
            </w:tcBorders>
            <w:noWrap/>
            <w:hideMark/>
          </w:tcPr>
          <w:p w14:paraId="370CAC2E"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AP</w:t>
            </w:r>
          </w:p>
        </w:tc>
        <w:tc>
          <w:tcPr>
            <w:tcW w:w="900" w:type="dxa"/>
            <w:tcBorders>
              <w:left w:val="nil"/>
              <w:right w:val="nil"/>
            </w:tcBorders>
            <w:noWrap/>
            <w:hideMark/>
          </w:tcPr>
          <w:p w14:paraId="7C36342D"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33,688</w:t>
            </w:r>
          </w:p>
        </w:tc>
        <w:tc>
          <w:tcPr>
            <w:tcW w:w="630" w:type="dxa"/>
            <w:tcBorders>
              <w:left w:val="nil"/>
              <w:right w:val="nil"/>
            </w:tcBorders>
            <w:noWrap/>
            <w:hideMark/>
          </w:tcPr>
          <w:p w14:paraId="467CAFE3"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NA</w:t>
            </w:r>
          </w:p>
        </w:tc>
        <w:tc>
          <w:tcPr>
            <w:tcW w:w="630" w:type="dxa"/>
            <w:tcBorders>
              <w:left w:val="nil"/>
              <w:right w:val="nil"/>
            </w:tcBorders>
            <w:noWrap/>
            <w:hideMark/>
          </w:tcPr>
          <w:p w14:paraId="387475F3"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NA</w:t>
            </w:r>
          </w:p>
        </w:tc>
        <w:tc>
          <w:tcPr>
            <w:tcW w:w="1232" w:type="dxa"/>
            <w:tcBorders>
              <w:left w:val="nil"/>
              <w:right w:val="nil"/>
            </w:tcBorders>
            <w:noWrap/>
            <w:hideMark/>
          </w:tcPr>
          <w:p w14:paraId="66DDC6FD"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Programs</w:t>
            </w:r>
          </w:p>
        </w:tc>
        <w:tc>
          <w:tcPr>
            <w:tcW w:w="540" w:type="dxa"/>
            <w:tcBorders>
              <w:left w:val="nil"/>
              <w:right w:val="nil"/>
            </w:tcBorders>
            <w:noWrap/>
            <w:hideMark/>
          </w:tcPr>
          <w:p w14:paraId="6527BE56"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4</w:t>
            </w:r>
          </w:p>
        </w:tc>
        <w:tc>
          <w:tcPr>
            <w:tcW w:w="6120" w:type="dxa"/>
            <w:tcBorders>
              <w:left w:val="nil"/>
              <w:right w:val="nil"/>
            </w:tcBorders>
            <w:hideMark/>
          </w:tcPr>
          <w:p w14:paraId="40BDCEB2" w14:textId="0584966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We used the IPEDS database</w:t>
            </w:r>
            <w:r w:rsidR="0064540F">
              <w:rPr>
                <w:rFonts w:eastAsia="Times New Roman" w:cstheme="minorHAnsi"/>
                <w:color w:val="000000"/>
                <w:sz w:val="18"/>
                <w:szCs w:val="18"/>
                <w:lang w:val="en-US"/>
              </w:rPr>
              <w:t xml:space="preserve"> </w:t>
            </w:r>
            <w:r w:rsidR="0064540F">
              <w:rPr>
                <w:rFonts w:eastAsia="Times New Roman" w:cstheme="minorHAnsi"/>
                <w:color w:val="000000"/>
                <w:sz w:val="18"/>
                <w:szCs w:val="18"/>
                <w:lang w:val="en-US"/>
              </w:rPr>
              <w:t>(</w:t>
            </w:r>
            <w:hyperlink r:id="rId7" w:history="1">
              <w:r w:rsidR="0064540F" w:rsidRPr="000A4626">
                <w:rPr>
                  <w:rStyle w:val="Hyperlink"/>
                  <w:rFonts w:eastAsia="Times New Roman" w:cstheme="minorHAnsi"/>
                  <w:sz w:val="18"/>
                  <w:szCs w:val="18"/>
                  <w:lang w:val="en-US"/>
                </w:rPr>
                <w:t>https://nces.ed.gov/ipeds/</w:t>
              </w:r>
            </w:hyperlink>
            <w:r w:rsidR="0064540F">
              <w:rPr>
                <w:rFonts w:eastAsia="Times New Roman" w:cstheme="minorHAnsi"/>
                <w:color w:val="000000"/>
                <w:sz w:val="18"/>
                <w:szCs w:val="18"/>
                <w:lang w:val="en-US"/>
              </w:rPr>
              <w:t>)</w:t>
            </w:r>
            <w:r w:rsidR="0064540F" w:rsidRPr="00F02E60">
              <w:rPr>
                <w:rFonts w:eastAsia="Times New Roman" w:cstheme="minorHAnsi"/>
                <w:color w:val="000000"/>
                <w:sz w:val="18"/>
                <w:szCs w:val="18"/>
                <w:lang w:val="en-US"/>
              </w:rPr>
              <w:t xml:space="preserve"> </w:t>
            </w:r>
            <w:r w:rsidRPr="00F02E60">
              <w:rPr>
                <w:rFonts w:eastAsia="Times New Roman" w:cstheme="minorHAnsi"/>
                <w:color w:val="000000"/>
                <w:sz w:val="18"/>
                <w:szCs w:val="18"/>
                <w:lang w:val="en-US"/>
              </w:rPr>
              <w:t>to extract information about the number of undergraduate academic programs with the potential to teach sustainability. We included categories of programs focused on sustainability (e.g., Natural Resources) as well as those with broader scope (i.e., Business Management) that are increasingly offering individual courses and/or course modules focused on sustainability.</w:t>
            </w:r>
          </w:p>
        </w:tc>
      </w:tr>
      <w:tr w:rsidR="008F55D1" w:rsidRPr="00F02E60" w14:paraId="22A2C4DB"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7E265669" w14:textId="77777777"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GB"/>
              </w:rPr>
              <w:t>Hiring</w:t>
            </w:r>
          </w:p>
        </w:tc>
        <w:tc>
          <w:tcPr>
            <w:tcW w:w="1909" w:type="dxa"/>
            <w:tcBorders>
              <w:left w:val="nil"/>
              <w:right w:val="nil"/>
            </w:tcBorders>
            <w:noWrap/>
            <w:hideMark/>
          </w:tcPr>
          <w:p w14:paraId="1FCE0271"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Proportion of sustainability-related programs</w:t>
            </w:r>
          </w:p>
        </w:tc>
        <w:tc>
          <w:tcPr>
            <w:tcW w:w="631" w:type="dxa"/>
            <w:tcBorders>
              <w:left w:val="nil"/>
              <w:right w:val="nil"/>
            </w:tcBorders>
            <w:noWrap/>
            <w:hideMark/>
          </w:tcPr>
          <w:p w14:paraId="3D406C1D"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PSP</w:t>
            </w:r>
          </w:p>
        </w:tc>
        <w:tc>
          <w:tcPr>
            <w:tcW w:w="900" w:type="dxa"/>
            <w:tcBorders>
              <w:left w:val="nil"/>
              <w:right w:val="nil"/>
            </w:tcBorders>
            <w:noWrap/>
            <w:hideMark/>
          </w:tcPr>
          <w:p w14:paraId="6B805DD0"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0.33</w:t>
            </w:r>
          </w:p>
        </w:tc>
        <w:tc>
          <w:tcPr>
            <w:tcW w:w="630" w:type="dxa"/>
            <w:tcBorders>
              <w:left w:val="nil"/>
              <w:right w:val="nil"/>
            </w:tcBorders>
            <w:noWrap/>
            <w:hideMark/>
          </w:tcPr>
          <w:p w14:paraId="369BE721"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NA</w:t>
            </w:r>
          </w:p>
        </w:tc>
        <w:tc>
          <w:tcPr>
            <w:tcW w:w="630" w:type="dxa"/>
            <w:tcBorders>
              <w:left w:val="nil"/>
              <w:right w:val="nil"/>
            </w:tcBorders>
            <w:noWrap/>
            <w:hideMark/>
          </w:tcPr>
          <w:p w14:paraId="15FEAC7D"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NA</w:t>
            </w:r>
          </w:p>
        </w:tc>
        <w:tc>
          <w:tcPr>
            <w:tcW w:w="1232" w:type="dxa"/>
            <w:tcBorders>
              <w:left w:val="nil"/>
              <w:right w:val="nil"/>
            </w:tcBorders>
            <w:noWrap/>
            <w:hideMark/>
          </w:tcPr>
          <w:p w14:paraId="662C0688"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Dmnl</w:t>
            </w:r>
            <w:proofErr w:type="spellEnd"/>
          </w:p>
        </w:tc>
        <w:tc>
          <w:tcPr>
            <w:tcW w:w="540" w:type="dxa"/>
            <w:tcBorders>
              <w:left w:val="nil"/>
              <w:right w:val="nil"/>
            </w:tcBorders>
            <w:noWrap/>
            <w:hideMark/>
          </w:tcPr>
          <w:p w14:paraId="4203886A"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3</w:t>
            </w:r>
          </w:p>
        </w:tc>
        <w:tc>
          <w:tcPr>
            <w:tcW w:w="6120" w:type="dxa"/>
            <w:tcBorders>
              <w:left w:val="nil"/>
              <w:right w:val="nil"/>
            </w:tcBorders>
            <w:hideMark/>
          </w:tcPr>
          <w:p w14:paraId="1C9531C3" w14:textId="483DCA3E"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The proportion of academic programs that teach sustainability within relevant NCES</w:t>
            </w:r>
            <w:r w:rsidR="0064540F">
              <w:rPr>
                <w:rFonts w:eastAsia="Times New Roman" w:cstheme="minorHAnsi"/>
                <w:color w:val="000000"/>
                <w:sz w:val="18"/>
                <w:szCs w:val="18"/>
                <w:lang w:val="en-US"/>
              </w:rPr>
              <w:t xml:space="preserve"> </w:t>
            </w:r>
            <w:r w:rsidR="0064540F">
              <w:rPr>
                <w:rFonts w:eastAsia="Times New Roman" w:cstheme="minorHAnsi"/>
                <w:color w:val="000000"/>
                <w:sz w:val="18"/>
                <w:szCs w:val="18"/>
                <w:lang w:val="en-US"/>
              </w:rPr>
              <w:t>(</w:t>
            </w:r>
            <w:hyperlink r:id="rId8" w:history="1">
              <w:r w:rsidR="0064540F" w:rsidRPr="000A4626">
                <w:rPr>
                  <w:rStyle w:val="Hyperlink"/>
                  <w:rFonts w:eastAsia="Times New Roman" w:cstheme="minorHAnsi"/>
                  <w:sz w:val="18"/>
                  <w:szCs w:val="18"/>
                  <w:lang w:val="en-US"/>
                </w:rPr>
                <w:t>https://nces.ed.gov/ipeds/</w:t>
              </w:r>
            </w:hyperlink>
            <w:r w:rsidR="0064540F">
              <w:rPr>
                <w:rFonts w:eastAsia="Times New Roman" w:cstheme="minorHAnsi"/>
                <w:color w:val="000000"/>
                <w:sz w:val="18"/>
                <w:szCs w:val="18"/>
                <w:lang w:val="en-US"/>
              </w:rPr>
              <w:t>)</w:t>
            </w:r>
            <w:r w:rsidR="0064540F" w:rsidRPr="00F02E60">
              <w:rPr>
                <w:rFonts w:eastAsia="Times New Roman" w:cstheme="minorHAnsi"/>
                <w:color w:val="000000"/>
                <w:sz w:val="18"/>
                <w:szCs w:val="18"/>
                <w:lang w:val="en-US"/>
              </w:rPr>
              <w:t xml:space="preserve"> </w:t>
            </w:r>
            <w:r w:rsidRPr="00F02E60">
              <w:rPr>
                <w:rFonts w:eastAsia="Times New Roman" w:cstheme="minorHAnsi"/>
                <w:color w:val="000000"/>
                <w:sz w:val="18"/>
                <w:szCs w:val="18"/>
                <w:lang w:val="en-US"/>
              </w:rPr>
              <w:t xml:space="preserve">academic discipline categories. We assumed that about a third of academic program categories that we included as 'sustainability-related' (parameter AP) are </w:t>
            </w:r>
            <w:proofErr w:type="gramStart"/>
            <w:r w:rsidRPr="00F02E60">
              <w:rPr>
                <w:rFonts w:eastAsia="Times New Roman" w:cstheme="minorHAnsi"/>
                <w:color w:val="000000"/>
                <w:sz w:val="18"/>
                <w:szCs w:val="18"/>
                <w:lang w:val="en-US"/>
              </w:rPr>
              <w:t>actually teaching</w:t>
            </w:r>
            <w:proofErr w:type="gramEnd"/>
            <w:r w:rsidRPr="00F02E60">
              <w:rPr>
                <w:rFonts w:eastAsia="Times New Roman" w:cstheme="minorHAnsi"/>
                <w:color w:val="000000"/>
                <w:sz w:val="18"/>
                <w:szCs w:val="18"/>
                <w:lang w:val="en-US"/>
              </w:rPr>
              <w:t xml:space="preserve"> sustainability, based on assessments of the programs in those categories in our own institutions.</w:t>
            </w:r>
          </w:p>
        </w:tc>
      </w:tr>
      <w:tr w:rsidR="008F55D1" w:rsidRPr="00F02E60" w14:paraId="478162BD"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5966D62E" w14:textId="77777777" w:rsidR="00F47BCF" w:rsidRPr="00F02E60" w:rsidRDefault="00F47BCF"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GB"/>
              </w:rPr>
              <w:t>Hiring</w:t>
            </w:r>
          </w:p>
        </w:tc>
        <w:tc>
          <w:tcPr>
            <w:tcW w:w="1909" w:type="dxa"/>
            <w:tcBorders>
              <w:left w:val="nil"/>
              <w:right w:val="nil"/>
            </w:tcBorders>
            <w:noWrap/>
            <w:hideMark/>
          </w:tcPr>
          <w:p w14:paraId="59338DA2" w14:textId="77777777" w:rsidR="00F47BCF" w:rsidRPr="00F02E60" w:rsidRDefault="00F47BCF"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Average number of potential adopters per program</w:t>
            </w:r>
          </w:p>
        </w:tc>
        <w:tc>
          <w:tcPr>
            <w:tcW w:w="631" w:type="dxa"/>
            <w:tcBorders>
              <w:left w:val="nil"/>
              <w:right w:val="nil"/>
            </w:tcBorders>
            <w:noWrap/>
            <w:hideMark/>
          </w:tcPr>
          <w:p w14:paraId="29CD6169" w14:textId="77777777" w:rsidR="00F47BCF" w:rsidRPr="00F02E60" w:rsidRDefault="00F47BCF"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PAP</w:t>
            </w:r>
          </w:p>
        </w:tc>
        <w:tc>
          <w:tcPr>
            <w:tcW w:w="900" w:type="dxa"/>
            <w:tcBorders>
              <w:left w:val="nil"/>
              <w:right w:val="nil"/>
            </w:tcBorders>
            <w:noWrap/>
            <w:hideMark/>
          </w:tcPr>
          <w:p w14:paraId="471EBFA7" w14:textId="77777777" w:rsidR="00F47BCF" w:rsidRPr="00F02E60" w:rsidRDefault="00F47BCF"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2</w:t>
            </w:r>
          </w:p>
        </w:tc>
        <w:tc>
          <w:tcPr>
            <w:tcW w:w="630" w:type="dxa"/>
            <w:tcBorders>
              <w:left w:val="nil"/>
              <w:right w:val="nil"/>
            </w:tcBorders>
            <w:noWrap/>
            <w:hideMark/>
          </w:tcPr>
          <w:p w14:paraId="01AB4097" w14:textId="77777777" w:rsidR="00F47BCF" w:rsidRPr="00F02E60" w:rsidRDefault="00F47BCF"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NA</w:t>
            </w:r>
          </w:p>
        </w:tc>
        <w:tc>
          <w:tcPr>
            <w:tcW w:w="630" w:type="dxa"/>
            <w:tcBorders>
              <w:left w:val="nil"/>
              <w:right w:val="nil"/>
            </w:tcBorders>
            <w:noWrap/>
            <w:hideMark/>
          </w:tcPr>
          <w:p w14:paraId="21D988F2" w14:textId="77777777" w:rsidR="00F47BCF" w:rsidRPr="00F02E60" w:rsidRDefault="00F47BCF"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NA</w:t>
            </w:r>
          </w:p>
        </w:tc>
        <w:tc>
          <w:tcPr>
            <w:tcW w:w="1232" w:type="dxa"/>
            <w:tcBorders>
              <w:left w:val="nil"/>
              <w:right w:val="nil"/>
            </w:tcBorders>
            <w:noWrap/>
            <w:hideMark/>
          </w:tcPr>
          <w:p w14:paraId="584354F0" w14:textId="291F035A" w:rsidR="00F47BCF" w:rsidRDefault="00F47BCF"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F02E60">
              <w:rPr>
                <w:rFonts w:eastAsia="Times New Roman" w:cstheme="minorHAnsi"/>
                <w:color w:val="000000"/>
                <w:sz w:val="18"/>
                <w:szCs w:val="18"/>
                <w:lang w:val="en-US"/>
              </w:rPr>
              <w:t>People/ Programs</w:t>
            </w:r>
          </w:p>
        </w:tc>
        <w:tc>
          <w:tcPr>
            <w:tcW w:w="540" w:type="dxa"/>
            <w:tcBorders>
              <w:left w:val="nil"/>
              <w:right w:val="nil"/>
            </w:tcBorders>
          </w:tcPr>
          <w:p w14:paraId="31676636" w14:textId="77475202" w:rsidR="00F47BCF" w:rsidRPr="00F02E60" w:rsidRDefault="00563545" w:rsidP="00106488">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Pr>
                <w:rFonts w:eastAsia="Times New Roman" w:cstheme="minorHAnsi"/>
                <w:color w:val="000000"/>
                <w:sz w:val="18"/>
                <w:szCs w:val="18"/>
                <w:lang w:val="en-US"/>
              </w:rPr>
              <w:t>2</w:t>
            </w:r>
          </w:p>
        </w:tc>
        <w:tc>
          <w:tcPr>
            <w:tcW w:w="6120" w:type="dxa"/>
            <w:tcBorders>
              <w:left w:val="nil"/>
              <w:right w:val="nil"/>
            </w:tcBorders>
            <w:hideMark/>
          </w:tcPr>
          <w:p w14:paraId="66C8FC3B" w14:textId="77777777" w:rsidR="00F47BCF" w:rsidRPr="00F02E60" w:rsidRDefault="00F47BCF"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 xml:space="preserve">The average number of educators that could adopt the innovation within each academic department that teaches sustainability to undergraduates in the US. We conservatively estimate an average of two potential adopters per academic program that teaches sustainability. Larger, sustainability-focused programs are likely to have more substantially more than two potential adopters, while smaller programs may have fewer. </w:t>
            </w:r>
          </w:p>
        </w:tc>
      </w:tr>
      <w:tr w:rsidR="008F55D1" w:rsidRPr="00F02E60" w14:paraId="220EF887"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49B5B770" w14:textId="77777777"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GB"/>
              </w:rPr>
              <w:t>Hiring</w:t>
            </w:r>
          </w:p>
        </w:tc>
        <w:tc>
          <w:tcPr>
            <w:tcW w:w="1909" w:type="dxa"/>
            <w:tcBorders>
              <w:left w:val="nil"/>
              <w:right w:val="nil"/>
            </w:tcBorders>
            <w:noWrap/>
            <w:hideMark/>
          </w:tcPr>
          <w:p w14:paraId="5B4B282A"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Average years as educator</w:t>
            </w:r>
          </w:p>
        </w:tc>
        <w:tc>
          <w:tcPr>
            <w:tcW w:w="631" w:type="dxa"/>
            <w:tcBorders>
              <w:left w:val="nil"/>
              <w:right w:val="nil"/>
            </w:tcBorders>
            <w:noWrap/>
            <w:hideMark/>
          </w:tcPr>
          <w:p w14:paraId="6D50C359"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GB"/>
              </w:rPr>
              <w:t>Te</w:t>
            </w:r>
            <w:proofErr w:type="spellEnd"/>
          </w:p>
        </w:tc>
        <w:tc>
          <w:tcPr>
            <w:tcW w:w="900" w:type="dxa"/>
            <w:tcBorders>
              <w:left w:val="nil"/>
              <w:right w:val="nil"/>
            </w:tcBorders>
            <w:noWrap/>
            <w:hideMark/>
          </w:tcPr>
          <w:p w14:paraId="4E632358"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35</w:t>
            </w:r>
          </w:p>
        </w:tc>
        <w:tc>
          <w:tcPr>
            <w:tcW w:w="630" w:type="dxa"/>
            <w:tcBorders>
              <w:left w:val="nil"/>
              <w:right w:val="nil"/>
            </w:tcBorders>
            <w:noWrap/>
            <w:hideMark/>
          </w:tcPr>
          <w:p w14:paraId="4C4FC41B"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1</w:t>
            </w:r>
          </w:p>
        </w:tc>
        <w:tc>
          <w:tcPr>
            <w:tcW w:w="630" w:type="dxa"/>
            <w:tcBorders>
              <w:left w:val="nil"/>
              <w:right w:val="nil"/>
            </w:tcBorders>
            <w:noWrap/>
            <w:hideMark/>
          </w:tcPr>
          <w:p w14:paraId="2B23112F"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40</w:t>
            </w:r>
          </w:p>
        </w:tc>
        <w:tc>
          <w:tcPr>
            <w:tcW w:w="1232" w:type="dxa"/>
            <w:tcBorders>
              <w:left w:val="nil"/>
              <w:right w:val="nil"/>
            </w:tcBorders>
            <w:noWrap/>
            <w:hideMark/>
          </w:tcPr>
          <w:p w14:paraId="7B56F596"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Years</w:t>
            </w:r>
          </w:p>
        </w:tc>
        <w:tc>
          <w:tcPr>
            <w:tcW w:w="540" w:type="dxa"/>
            <w:tcBorders>
              <w:left w:val="nil"/>
              <w:right w:val="nil"/>
            </w:tcBorders>
            <w:noWrap/>
            <w:hideMark/>
          </w:tcPr>
          <w:p w14:paraId="52188090" w14:textId="77777777" w:rsidR="00F02E60" w:rsidRPr="00F02E60" w:rsidRDefault="00F02E60" w:rsidP="008F55D1">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2</w:t>
            </w:r>
          </w:p>
        </w:tc>
        <w:tc>
          <w:tcPr>
            <w:tcW w:w="6120" w:type="dxa"/>
            <w:tcBorders>
              <w:left w:val="nil"/>
              <w:right w:val="nil"/>
            </w:tcBorders>
            <w:hideMark/>
          </w:tcPr>
          <w:p w14:paraId="110904EF" w14:textId="4B392AC1"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 xml:space="preserve">Estimate of the average number of years that a tenure-track faculty member or lecturer teaches in higher education. Our intention is to focus on educators with </w:t>
            </w:r>
            <w:r w:rsidRPr="00F02E60">
              <w:rPr>
                <w:rFonts w:eastAsia="Times New Roman" w:cstheme="minorHAnsi"/>
                <w:color w:val="000000"/>
                <w:sz w:val="18"/>
                <w:szCs w:val="18"/>
                <w:lang w:val="en-US"/>
              </w:rPr>
              <w:lastRenderedPageBreak/>
              <w:t>long-term, stable positions. However, if adjunct professors, teaching fellows, and/or teaching assistants are included, their average number of years teaching may be quite small. We therefore include a wide range of values in sensitivity testing of this parameter</w:t>
            </w:r>
            <w:r w:rsidR="000B33EB">
              <w:rPr>
                <w:rFonts w:eastAsia="Times New Roman" w:cstheme="minorHAnsi"/>
                <w:color w:val="000000"/>
                <w:sz w:val="18"/>
                <w:szCs w:val="18"/>
                <w:lang w:val="en-US"/>
              </w:rPr>
              <w:fldChar w:fldCharType="begin"/>
            </w:r>
            <w:r w:rsidR="000B33EB">
              <w:rPr>
                <w:rFonts w:eastAsia="Times New Roman" w:cstheme="minorHAnsi"/>
                <w:color w:val="000000"/>
                <w:sz w:val="18"/>
                <w:szCs w:val="18"/>
                <w:lang w:val="en-US"/>
              </w:rPr>
              <w:instrText xml:space="preserve"> ADDIN EN.CITE &lt;EndNote&gt;&lt;Cite&gt;&lt;Author&gt;McChesney&lt;/Author&gt;&lt;Year&gt;2020&lt;/Year&gt;&lt;RecNum&gt;6703&lt;/RecNum&gt;&lt;DisplayText&gt;&lt;style face="superscript"&gt;64&lt;/style&gt;&lt;/DisplayText&gt;&lt;record&gt;&lt;rec-number&gt;6703&lt;/rec-number&gt;&lt;foreign-keys&gt;&lt;key app="EN" db-id="sf2rp909dxz958etxd1xdvdhv0sdxvtf5xxv" timestamp="1660930302" guid="749bf008-ceb6-43f0-9578-881c1cc2a4a6"&gt;6703&lt;/key&gt;&lt;/foreign-keys&gt;&lt;ref-type name="Report"&gt;27&lt;/ref-type&gt;&lt;contributors&gt;&lt;authors&gt;&lt;author&gt;McChesney, J.&lt;/author&gt;&lt;author&gt;Bichsel, J.&lt;/author&gt;&lt;/authors&gt;&lt;/contributors&gt;&lt;titles&gt;&lt;title&gt;The Aging of Tenure-Track Faculty in Higher Education: Implications for Succession and Diversity&lt;/title&gt;&lt;/titles&gt;&lt;dates&gt;&lt;year&gt;2020&lt;/year&gt;&lt;/dates&gt;&lt;publisher&gt;College and University Professional Association for Human Resources&lt;/publisher&gt;&lt;urls&gt;&lt;related-urls&gt;&lt;url&gt;https://www.cupahr.org/surveys/research-briefs/&lt;/url&gt;&lt;/related-urls&gt;&lt;/urls&gt;&lt;access-date&gt;August 19, 2022&lt;/access-date&gt;&lt;/record&gt;&lt;/Cite&gt;&lt;/EndNote&gt;</w:instrText>
            </w:r>
            <w:r w:rsidR="000B33EB">
              <w:rPr>
                <w:rFonts w:eastAsia="Times New Roman" w:cstheme="minorHAnsi"/>
                <w:color w:val="000000"/>
                <w:sz w:val="18"/>
                <w:szCs w:val="18"/>
                <w:lang w:val="en-US"/>
              </w:rPr>
              <w:fldChar w:fldCharType="separate"/>
            </w:r>
            <w:r w:rsidR="0064540F">
              <w:rPr>
                <w:rFonts w:eastAsia="Times New Roman" w:cstheme="minorHAnsi"/>
                <w:color w:val="000000"/>
                <w:sz w:val="18"/>
                <w:szCs w:val="18"/>
                <w:lang w:val="en-US"/>
              </w:rPr>
              <w:fldChar w:fldCharType="begin"/>
            </w:r>
            <w:r w:rsidR="0064540F">
              <w:rPr>
                <w:rFonts w:eastAsia="Times New Roman" w:cstheme="minorHAnsi"/>
                <w:color w:val="000000"/>
                <w:sz w:val="18"/>
                <w:szCs w:val="18"/>
                <w:lang w:val="en-US"/>
              </w:rPr>
              <w:instrText xml:space="preserve"> ADDIN EN.CITE &lt;EndNote&gt;&lt;Cite&gt;&lt;Author&gt;McChesney&lt;/Author&gt;&lt;Year&gt;2020&lt;/Year&gt;&lt;RecNum&gt;6703&lt;/RecNum&gt;&lt;DisplayText&gt;&lt;style face="superscript"&gt;58&lt;/style&gt;&lt;/DisplayText&gt;&lt;record&gt;&lt;rec-number&gt;6703&lt;/rec-number&gt;&lt;foreign-keys&gt;&lt;key app="EN" db-id="sf2rp909dxz958etxd1xdvdhv0sdxvtf5xxv" timestamp="1660930302" guid="749bf008-ceb6-43f0-9578-881c1cc2a4a6"&gt;6703&lt;/key&gt;&lt;/foreign-keys&gt;&lt;ref-type name="Report"&gt;27&lt;/ref-type&gt;&lt;contributors&gt;&lt;authors&gt;&lt;author&gt;McChesney, J.&lt;/author&gt;&lt;author&gt;Bichsel, J.&lt;/author&gt;&lt;/authors&gt;&lt;/contributors&gt;&lt;titles&gt;&lt;title&gt;The Aging of Tenure-Track Faculty in Higher Education: Implications for Succession and Diversity&lt;/title&gt;&lt;/titles&gt;&lt;dates&gt;&lt;year&gt;2020&lt;/year&gt;&lt;/dates&gt;&lt;publisher&gt;College and University Professional Association for Human Resources&lt;/publisher&gt;&lt;urls&gt;&lt;related-urls&gt;&lt;url&gt;https://www.cupahr.org/surveys/research-briefs/&lt;/url&gt;&lt;/related-urls&gt;&lt;/urls&gt;&lt;access-date&gt;August 19, 2022&lt;/access-date&gt;&lt;/record&gt;&lt;/Cite&gt;&lt;/EndNote&gt;</w:instrText>
            </w:r>
            <w:r w:rsidR="0064540F">
              <w:rPr>
                <w:rFonts w:eastAsia="Times New Roman" w:cstheme="minorHAnsi"/>
                <w:color w:val="000000"/>
                <w:sz w:val="18"/>
                <w:szCs w:val="18"/>
                <w:lang w:val="en-US"/>
              </w:rPr>
              <w:fldChar w:fldCharType="separate"/>
            </w:r>
            <w:r w:rsidR="0064540F" w:rsidRPr="007C704F">
              <w:rPr>
                <w:rFonts w:eastAsia="Times New Roman" w:cstheme="minorHAnsi"/>
                <w:noProof/>
                <w:color w:val="000000"/>
                <w:sz w:val="18"/>
                <w:szCs w:val="18"/>
                <w:vertAlign w:val="superscript"/>
                <w:lang w:val="en-US"/>
              </w:rPr>
              <w:t>58</w:t>
            </w:r>
            <w:r w:rsidR="0064540F">
              <w:rPr>
                <w:rFonts w:eastAsia="Times New Roman" w:cstheme="minorHAnsi"/>
                <w:color w:val="000000"/>
                <w:sz w:val="18"/>
                <w:szCs w:val="18"/>
                <w:lang w:val="en-US"/>
              </w:rPr>
              <w:fldChar w:fldCharType="end"/>
            </w:r>
            <w:r w:rsidR="000B33EB">
              <w:rPr>
                <w:rFonts w:eastAsia="Times New Roman" w:cstheme="minorHAnsi"/>
                <w:color w:val="000000"/>
                <w:sz w:val="18"/>
                <w:szCs w:val="18"/>
                <w:lang w:val="en-US"/>
              </w:rPr>
              <w:fldChar w:fldCharType="end"/>
            </w:r>
            <w:r w:rsidRPr="00F02E60">
              <w:rPr>
                <w:rFonts w:eastAsia="Times New Roman" w:cstheme="minorHAnsi"/>
                <w:color w:val="000000"/>
                <w:sz w:val="18"/>
                <w:szCs w:val="18"/>
                <w:lang w:val="en-US"/>
              </w:rPr>
              <w:t>.</w:t>
            </w:r>
          </w:p>
        </w:tc>
      </w:tr>
      <w:tr w:rsidR="008F55D1" w:rsidRPr="00F02E60" w14:paraId="6CC75545"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33611342" w14:textId="77777777"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US"/>
              </w:rPr>
              <w:lastRenderedPageBreak/>
              <w:t>Word-of-mouth</w:t>
            </w:r>
          </w:p>
        </w:tc>
        <w:tc>
          <w:tcPr>
            <w:tcW w:w="1909" w:type="dxa"/>
            <w:tcBorders>
              <w:left w:val="nil"/>
              <w:right w:val="nil"/>
            </w:tcBorders>
            <w:noWrap/>
            <w:hideMark/>
          </w:tcPr>
          <w:p w14:paraId="2E2C9801"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Fraction of adopter contacts who adopt</w:t>
            </w:r>
          </w:p>
        </w:tc>
        <w:tc>
          <w:tcPr>
            <w:tcW w:w="631" w:type="dxa"/>
            <w:tcBorders>
              <w:left w:val="nil"/>
              <w:right w:val="nil"/>
            </w:tcBorders>
            <w:noWrap/>
            <w:hideMark/>
          </w:tcPr>
          <w:p w14:paraId="7FD02DB5"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fA</w:t>
            </w:r>
            <w:proofErr w:type="spellEnd"/>
          </w:p>
        </w:tc>
        <w:tc>
          <w:tcPr>
            <w:tcW w:w="900" w:type="dxa"/>
            <w:tcBorders>
              <w:left w:val="nil"/>
              <w:right w:val="nil"/>
            </w:tcBorders>
            <w:noWrap/>
            <w:hideMark/>
          </w:tcPr>
          <w:p w14:paraId="707686AA"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0.05</w:t>
            </w:r>
          </w:p>
        </w:tc>
        <w:tc>
          <w:tcPr>
            <w:tcW w:w="630" w:type="dxa"/>
            <w:tcBorders>
              <w:left w:val="nil"/>
              <w:right w:val="nil"/>
            </w:tcBorders>
            <w:noWrap/>
            <w:hideMark/>
          </w:tcPr>
          <w:p w14:paraId="0E19292A"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w:t>
            </w:r>
          </w:p>
        </w:tc>
        <w:tc>
          <w:tcPr>
            <w:tcW w:w="630" w:type="dxa"/>
            <w:tcBorders>
              <w:left w:val="nil"/>
              <w:right w:val="nil"/>
            </w:tcBorders>
            <w:noWrap/>
            <w:hideMark/>
          </w:tcPr>
          <w:p w14:paraId="764CD80B"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0.1</w:t>
            </w:r>
          </w:p>
        </w:tc>
        <w:tc>
          <w:tcPr>
            <w:tcW w:w="1232" w:type="dxa"/>
            <w:tcBorders>
              <w:left w:val="nil"/>
              <w:right w:val="nil"/>
            </w:tcBorders>
            <w:noWrap/>
            <w:hideMark/>
          </w:tcPr>
          <w:p w14:paraId="7D090924"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Dmnl</w:t>
            </w:r>
            <w:proofErr w:type="spellEnd"/>
          </w:p>
        </w:tc>
        <w:tc>
          <w:tcPr>
            <w:tcW w:w="540" w:type="dxa"/>
            <w:tcBorders>
              <w:left w:val="nil"/>
              <w:right w:val="nil"/>
            </w:tcBorders>
            <w:noWrap/>
            <w:hideMark/>
          </w:tcPr>
          <w:p w14:paraId="5EB0A0B0"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2</w:t>
            </w:r>
          </w:p>
        </w:tc>
        <w:tc>
          <w:tcPr>
            <w:tcW w:w="6120" w:type="dxa"/>
            <w:tcBorders>
              <w:left w:val="nil"/>
              <w:right w:val="nil"/>
            </w:tcBorders>
            <w:hideMark/>
          </w:tcPr>
          <w:p w14:paraId="39116E75" w14:textId="793C0504"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Estimate of the fraction of colleagues whom adopters contact and who decide to also adopt the innovation. Prior research shows suggests that about 13% of instructors who become aware of evidence-based instructional strategies claim to adopt them but that only about half of those instructors actually do adopt</w:t>
            </w:r>
            <w:r w:rsidR="0064540F">
              <w:rPr>
                <w:rFonts w:eastAsia="Times New Roman" w:cstheme="minorHAnsi"/>
                <w:color w:val="000000"/>
                <w:sz w:val="18"/>
                <w:szCs w:val="18"/>
                <w:lang w:val="en-US"/>
              </w:rPr>
              <w:fldChar w:fldCharType="begin"/>
            </w:r>
            <w:r w:rsidR="0064540F">
              <w:rPr>
                <w:rFonts w:eastAsia="Times New Roman" w:cstheme="minorHAnsi"/>
                <w:color w:val="000000"/>
                <w:sz w:val="18"/>
                <w:szCs w:val="18"/>
                <w:lang w:val="en-US"/>
              </w:rPr>
              <w:instrText xml:space="preserve"> ADDIN EN.CITE &lt;EndNote&gt;&lt;Cite&gt;&lt;Author&gt;Henderson&lt;/Author&gt;&lt;Year&gt;2009&lt;/Year&gt;&lt;RecNum&gt;6325&lt;/RecNum&gt;&lt;DisplayText&gt;&lt;style face="superscript"&gt;34&lt;/style&gt;&lt;/DisplayText&gt;&lt;record&gt;&lt;rec-number&gt;6325&lt;/rec-number&gt;&lt;foreign-keys&gt;&lt;key app="EN" db-id="sf2rp909dxz958etxd1xdvdhv0sdxvtf5xxv" timestamp="1596206868" guid="33c2937e-b71d-48d4-8e00-fc55179b8af4"&gt;6325&lt;/key&gt;&lt;/foreign-keys&gt;&lt;ref-type name="Journal Article"&gt;17&lt;/ref-type&gt;&lt;contributors&gt;&lt;authors&gt;&lt;author&gt;Henderson, C.&lt;/author&gt;&lt;author&gt;Dancy, M. H.&lt;/author&gt;&lt;/authors&gt;&lt;/contributors&gt;&lt;titles&gt;&lt;title&gt;Impact of physics education research on the teaching of introductory quantitative physics in the United States&lt;/title&gt;&lt;secondary-title&gt;Phys Rev Phys Educ Res&lt;/secondary-title&gt;&lt;/titles&gt;&lt;periodical&gt;&lt;full-title&gt;Phys Rev Phys Educ Res&lt;/full-title&gt;&lt;/periodical&gt;&lt;pages&gt;020107&lt;/pages&gt;&lt;volume&gt;5&lt;/volume&gt;&lt;number&gt;2&lt;/number&gt;&lt;dates&gt;&lt;year&gt;2009&lt;/year&gt;&lt;pub-dates&gt;&lt;date&gt;12/11/&lt;/date&gt;&lt;/pub-dates&gt;&lt;/dates&gt;&lt;publisher&gt;American Physical Society&lt;/publisher&gt;&lt;urls&gt;&lt;related-urls&gt;&lt;url&gt;https://link.aps.org/doi/10.1103/PhysRevSTPER.5.020107&lt;/url&gt;&lt;/related-urls&gt;&lt;/urls&gt;&lt;electronic-resource-num&gt;10.1103/PhysRevSTPER.5.020107&lt;/electronic-resource-num&gt;&lt;/record&gt;&lt;/Cite&gt;&lt;/EndNote&gt;</w:instrText>
            </w:r>
            <w:r w:rsidR="0064540F">
              <w:rPr>
                <w:rFonts w:eastAsia="Times New Roman" w:cstheme="minorHAnsi"/>
                <w:color w:val="000000"/>
                <w:sz w:val="18"/>
                <w:szCs w:val="18"/>
                <w:lang w:val="en-US"/>
              </w:rPr>
              <w:fldChar w:fldCharType="separate"/>
            </w:r>
            <w:r w:rsidR="0064540F" w:rsidRPr="007C704F">
              <w:rPr>
                <w:rFonts w:eastAsia="Times New Roman" w:cstheme="minorHAnsi"/>
                <w:noProof/>
                <w:color w:val="000000"/>
                <w:sz w:val="18"/>
                <w:szCs w:val="18"/>
                <w:vertAlign w:val="superscript"/>
                <w:lang w:val="en-US"/>
              </w:rPr>
              <w:t>34</w:t>
            </w:r>
            <w:r w:rsidR="0064540F">
              <w:rPr>
                <w:rFonts w:eastAsia="Times New Roman" w:cstheme="minorHAnsi"/>
                <w:color w:val="000000"/>
                <w:sz w:val="18"/>
                <w:szCs w:val="18"/>
                <w:lang w:val="en-US"/>
              </w:rPr>
              <w:fldChar w:fldCharType="end"/>
            </w:r>
            <w:r w:rsidRPr="00F02E60">
              <w:rPr>
                <w:rFonts w:eastAsia="Times New Roman" w:cstheme="minorHAnsi"/>
                <w:color w:val="000000"/>
                <w:sz w:val="18"/>
                <w:szCs w:val="18"/>
                <w:lang w:val="en-US"/>
              </w:rPr>
              <w:t>. We therefore conservatively estimate that 5% of adopter contacts are converted to adopters and vary this parameter from 0 to 0.1 in sensitivity analyses.</w:t>
            </w:r>
          </w:p>
        </w:tc>
      </w:tr>
      <w:tr w:rsidR="008F55D1" w:rsidRPr="00F02E60" w14:paraId="4C9C28E3"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60AFAC59" w14:textId="77777777"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US"/>
              </w:rPr>
              <w:t>Word-of-mouth</w:t>
            </w:r>
          </w:p>
        </w:tc>
        <w:tc>
          <w:tcPr>
            <w:tcW w:w="1909" w:type="dxa"/>
            <w:tcBorders>
              <w:left w:val="nil"/>
              <w:right w:val="nil"/>
            </w:tcBorders>
            <w:noWrap/>
            <w:hideMark/>
          </w:tcPr>
          <w:p w14:paraId="4E73C08D"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Number of contacts per Adopter</w:t>
            </w:r>
          </w:p>
        </w:tc>
        <w:tc>
          <w:tcPr>
            <w:tcW w:w="631" w:type="dxa"/>
            <w:tcBorders>
              <w:left w:val="nil"/>
              <w:right w:val="nil"/>
            </w:tcBorders>
            <w:noWrap/>
            <w:hideMark/>
          </w:tcPr>
          <w:p w14:paraId="49AEC27B"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c</w:t>
            </w:r>
            <w:r w:rsidRPr="00F02E60">
              <w:rPr>
                <w:rFonts w:eastAsia="Times New Roman" w:cstheme="minorHAnsi"/>
                <w:color w:val="000000"/>
                <w:sz w:val="18"/>
                <w:szCs w:val="18"/>
                <w:vertAlign w:val="subscript"/>
                <w:lang w:val="en-US"/>
              </w:rPr>
              <w:t>A</w:t>
            </w:r>
            <w:proofErr w:type="spellEnd"/>
          </w:p>
        </w:tc>
        <w:tc>
          <w:tcPr>
            <w:tcW w:w="900" w:type="dxa"/>
            <w:tcBorders>
              <w:left w:val="nil"/>
              <w:right w:val="nil"/>
            </w:tcBorders>
            <w:noWrap/>
            <w:hideMark/>
          </w:tcPr>
          <w:p w14:paraId="5067B9AE"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30" w:type="dxa"/>
            <w:tcBorders>
              <w:left w:val="nil"/>
              <w:right w:val="nil"/>
            </w:tcBorders>
            <w:noWrap/>
            <w:hideMark/>
          </w:tcPr>
          <w:p w14:paraId="364B2F9D"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w:t>
            </w:r>
          </w:p>
        </w:tc>
        <w:tc>
          <w:tcPr>
            <w:tcW w:w="630" w:type="dxa"/>
            <w:tcBorders>
              <w:left w:val="nil"/>
              <w:right w:val="nil"/>
            </w:tcBorders>
            <w:noWrap/>
            <w:hideMark/>
          </w:tcPr>
          <w:p w14:paraId="7D6E66FC"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5</w:t>
            </w:r>
          </w:p>
        </w:tc>
        <w:tc>
          <w:tcPr>
            <w:tcW w:w="1232" w:type="dxa"/>
            <w:tcBorders>
              <w:left w:val="nil"/>
              <w:right w:val="nil"/>
            </w:tcBorders>
            <w:noWrap/>
            <w:hideMark/>
          </w:tcPr>
          <w:p w14:paraId="0F71C04B"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Year</w:t>
            </w:r>
            <w:r w:rsidRPr="00F02E60">
              <w:rPr>
                <w:rFonts w:eastAsia="Times New Roman" w:cstheme="minorHAnsi"/>
                <w:color w:val="000000"/>
                <w:sz w:val="18"/>
                <w:szCs w:val="18"/>
                <w:vertAlign w:val="superscript"/>
                <w:lang w:val="en-US"/>
              </w:rPr>
              <w:t>-1</w:t>
            </w:r>
          </w:p>
        </w:tc>
        <w:tc>
          <w:tcPr>
            <w:tcW w:w="540" w:type="dxa"/>
            <w:tcBorders>
              <w:left w:val="nil"/>
              <w:right w:val="nil"/>
            </w:tcBorders>
            <w:noWrap/>
            <w:hideMark/>
          </w:tcPr>
          <w:p w14:paraId="19EAC2B5"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120" w:type="dxa"/>
            <w:tcBorders>
              <w:left w:val="nil"/>
              <w:right w:val="nil"/>
            </w:tcBorders>
            <w:hideMark/>
          </w:tcPr>
          <w:p w14:paraId="5E3C5BD7"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Estimate of the average number of new colleagues contacted by each adopter per year. Here, the term 'contact' specifically refers to communication between adopters and potential adopters about the educational innovation. Its relatively low value and range for sensitivity analyses reflects the fact that faculty tend to talk to the same colleagues over long periods of time and tend not to have conversations focused on educational innovations they are using.</w:t>
            </w:r>
          </w:p>
        </w:tc>
      </w:tr>
      <w:tr w:rsidR="008F55D1" w:rsidRPr="00F02E60" w14:paraId="27AFF6E3"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1DD967E1" w14:textId="77777777"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US"/>
              </w:rPr>
              <w:t>Outreach</w:t>
            </w:r>
          </w:p>
        </w:tc>
        <w:tc>
          <w:tcPr>
            <w:tcW w:w="1909" w:type="dxa"/>
            <w:tcBorders>
              <w:left w:val="nil"/>
              <w:right w:val="nil"/>
            </w:tcBorders>
            <w:noWrap/>
            <w:hideMark/>
          </w:tcPr>
          <w:p w14:paraId="3872ED4B"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Number of interactive presentations per year</w:t>
            </w:r>
          </w:p>
        </w:tc>
        <w:tc>
          <w:tcPr>
            <w:tcW w:w="631" w:type="dxa"/>
            <w:tcBorders>
              <w:left w:val="nil"/>
              <w:right w:val="nil"/>
            </w:tcBorders>
            <w:noWrap/>
            <w:hideMark/>
          </w:tcPr>
          <w:p w14:paraId="2C0625D2"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O</w:t>
            </w:r>
            <w:r w:rsidRPr="00F02E60">
              <w:rPr>
                <w:rFonts w:eastAsia="Times New Roman" w:cstheme="minorHAnsi"/>
                <w:color w:val="000000"/>
                <w:sz w:val="18"/>
                <w:szCs w:val="18"/>
                <w:vertAlign w:val="subscript"/>
                <w:lang w:val="en-US"/>
              </w:rPr>
              <w:t>rp</w:t>
            </w:r>
            <w:proofErr w:type="spellEnd"/>
          </w:p>
        </w:tc>
        <w:tc>
          <w:tcPr>
            <w:tcW w:w="900" w:type="dxa"/>
            <w:tcBorders>
              <w:left w:val="nil"/>
              <w:right w:val="nil"/>
            </w:tcBorders>
            <w:noWrap/>
            <w:hideMark/>
          </w:tcPr>
          <w:p w14:paraId="02E5BF63"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6</w:t>
            </w:r>
          </w:p>
        </w:tc>
        <w:tc>
          <w:tcPr>
            <w:tcW w:w="630" w:type="dxa"/>
            <w:tcBorders>
              <w:left w:val="nil"/>
              <w:right w:val="nil"/>
            </w:tcBorders>
            <w:noWrap/>
            <w:hideMark/>
          </w:tcPr>
          <w:p w14:paraId="42EBE120"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30" w:type="dxa"/>
            <w:tcBorders>
              <w:left w:val="nil"/>
              <w:right w:val="nil"/>
            </w:tcBorders>
            <w:noWrap/>
            <w:hideMark/>
          </w:tcPr>
          <w:p w14:paraId="6E287040"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12</w:t>
            </w:r>
          </w:p>
        </w:tc>
        <w:tc>
          <w:tcPr>
            <w:tcW w:w="1232" w:type="dxa"/>
            <w:tcBorders>
              <w:left w:val="nil"/>
              <w:right w:val="nil"/>
            </w:tcBorders>
            <w:noWrap/>
            <w:hideMark/>
          </w:tcPr>
          <w:p w14:paraId="57354591" w14:textId="77777777" w:rsidR="008F55D1"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Presenta</w:t>
            </w:r>
            <w:r w:rsidR="00563545">
              <w:rPr>
                <w:rFonts w:eastAsia="Times New Roman" w:cstheme="minorHAnsi"/>
                <w:color w:val="000000"/>
                <w:sz w:val="18"/>
                <w:szCs w:val="18"/>
                <w:lang w:val="en-US"/>
              </w:rPr>
              <w:t>-</w:t>
            </w:r>
            <w:r w:rsidRPr="00F02E60">
              <w:rPr>
                <w:rFonts w:eastAsia="Times New Roman" w:cstheme="minorHAnsi"/>
                <w:color w:val="000000"/>
                <w:sz w:val="18"/>
                <w:szCs w:val="18"/>
                <w:lang w:val="en-US"/>
              </w:rPr>
              <w:t>tions</w:t>
            </w:r>
            <w:proofErr w:type="spellEnd"/>
            <w:r w:rsidRPr="00F02E60">
              <w:rPr>
                <w:rFonts w:eastAsia="Times New Roman" w:cstheme="minorHAnsi"/>
                <w:color w:val="000000"/>
                <w:sz w:val="18"/>
                <w:szCs w:val="18"/>
                <w:lang w:val="en-US"/>
              </w:rPr>
              <w:t xml:space="preserve"> </w:t>
            </w:r>
          </w:p>
          <w:p w14:paraId="2067401D" w14:textId="72703F32"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Year</w:t>
            </w:r>
            <w:r w:rsidRPr="00F02E60">
              <w:rPr>
                <w:rFonts w:eastAsia="Times New Roman" w:cstheme="minorHAnsi"/>
                <w:color w:val="000000"/>
                <w:sz w:val="18"/>
                <w:szCs w:val="18"/>
                <w:vertAlign w:val="superscript"/>
                <w:lang w:val="en-US"/>
              </w:rPr>
              <w:t>-1</w:t>
            </w:r>
          </w:p>
        </w:tc>
        <w:tc>
          <w:tcPr>
            <w:tcW w:w="540" w:type="dxa"/>
            <w:tcBorders>
              <w:left w:val="nil"/>
              <w:right w:val="nil"/>
            </w:tcBorders>
            <w:noWrap/>
            <w:hideMark/>
          </w:tcPr>
          <w:p w14:paraId="34134B90"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120" w:type="dxa"/>
            <w:tcBorders>
              <w:left w:val="nil"/>
              <w:right w:val="nil"/>
            </w:tcBorders>
            <w:hideMark/>
          </w:tcPr>
          <w:p w14:paraId="6346A189"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Estimate of the average number of interactive presentations (i.e., live webinars or face-to-face presentations) given by the project per year. This estimate is based on our own experience propagating educational innovations and our familiarity with our peers' efforts to do the same.</w:t>
            </w:r>
          </w:p>
        </w:tc>
      </w:tr>
      <w:tr w:rsidR="008F55D1" w:rsidRPr="00F02E60" w14:paraId="30B76D16"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249F2E72" w14:textId="77777777"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US"/>
              </w:rPr>
              <w:t>Outreach</w:t>
            </w:r>
          </w:p>
        </w:tc>
        <w:tc>
          <w:tcPr>
            <w:tcW w:w="1909" w:type="dxa"/>
            <w:tcBorders>
              <w:left w:val="nil"/>
              <w:right w:val="nil"/>
            </w:tcBorders>
            <w:noWrap/>
            <w:hideMark/>
          </w:tcPr>
          <w:p w14:paraId="09C585F0"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Number of attendees per presentation</w:t>
            </w:r>
          </w:p>
        </w:tc>
        <w:tc>
          <w:tcPr>
            <w:tcW w:w="631" w:type="dxa"/>
            <w:tcBorders>
              <w:left w:val="nil"/>
              <w:right w:val="nil"/>
            </w:tcBorders>
            <w:noWrap/>
            <w:hideMark/>
          </w:tcPr>
          <w:p w14:paraId="79AFF657"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PAOR</w:t>
            </w:r>
            <w:r w:rsidRPr="00F02E60">
              <w:rPr>
                <w:rFonts w:eastAsia="Times New Roman" w:cstheme="minorHAnsi"/>
                <w:color w:val="000000"/>
                <w:sz w:val="18"/>
                <w:szCs w:val="18"/>
                <w:vertAlign w:val="subscript"/>
                <w:lang w:val="en-US"/>
              </w:rPr>
              <w:t>p</w:t>
            </w:r>
            <w:proofErr w:type="spellEnd"/>
          </w:p>
        </w:tc>
        <w:tc>
          <w:tcPr>
            <w:tcW w:w="900" w:type="dxa"/>
            <w:tcBorders>
              <w:left w:val="nil"/>
              <w:right w:val="nil"/>
            </w:tcBorders>
            <w:noWrap/>
            <w:hideMark/>
          </w:tcPr>
          <w:p w14:paraId="6E8A639C"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20</w:t>
            </w:r>
          </w:p>
        </w:tc>
        <w:tc>
          <w:tcPr>
            <w:tcW w:w="630" w:type="dxa"/>
            <w:tcBorders>
              <w:left w:val="nil"/>
              <w:right w:val="nil"/>
            </w:tcBorders>
            <w:noWrap/>
            <w:hideMark/>
          </w:tcPr>
          <w:p w14:paraId="4E1C4930"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30" w:type="dxa"/>
            <w:tcBorders>
              <w:left w:val="nil"/>
              <w:right w:val="nil"/>
            </w:tcBorders>
            <w:noWrap/>
            <w:hideMark/>
          </w:tcPr>
          <w:p w14:paraId="2E309779"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200</w:t>
            </w:r>
          </w:p>
        </w:tc>
        <w:tc>
          <w:tcPr>
            <w:tcW w:w="1232" w:type="dxa"/>
            <w:tcBorders>
              <w:left w:val="nil"/>
              <w:right w:val="nil"/>
            </w:tcBorders>
            <w:noWrap/>
            <w:hideMark/>
          </w:tcPr>
          <w:p w14:paraId="192FB90D" w14:textId="06622694"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People Presenta</w:t>
            </w:r>
            <w:r w:rsidR="00563545">
              <w:rPr>
                <w:rFonts w:eastAsia="Times New Roman" w:cstheme="minorHAnsi"/>
                <w:color w:val="000000"/>
                <w:sz w:val="18"/>
                <w:szCs w:val="18"/>
                <w:lang w:val="en-US"/>
              </w:rPr>
              <w:t>-</w:t>
            </w:r>
            <w:r w:rsidRPr="00F02E60">
              <w:rPr>
                <w:rFonts w:eastAsia="Times New Roman" w:cstheme="minorHAnsi"/>
                <w:color w:val="000000"/>
                <w:sz w:val="18"/>
                <w:szCs w:val="18"/>
                <w:lang w:val="en-US"/>
              </w:rPr>
              <w:t>tion</w:t>
            </w:r>
            <w:r w:rsidRPr="00F02E60">
              <w:rPr>
                <w:rFonts w:eastAsia="Times New Roman" w:cstheme="minorHAnsi"/>
                <w:color w:val="000000"/>
                <w:sz w:val="18"/>
                <w:szCs w:val="18"/>
                <w:vertAlign w:val="superscript"/>
                <w:lang w:val="en-US"/>
              </w:rPr>
              <w:t>-1</w:t>
            </w:r>
          </w:p>
        </w:tc>
        <w:tc>
          <w:tcPr>
            <w:tcW w:w="540" w:type="dxa"/>
            <w:tcBorders>
              <w:left w:val="nil"/>
              <w:right w:val="nil"/>
            </w:tcBorders>
            <w:noWrap/>
            <w:hideMark/>
          </w:tcPr>
          <w:p w14:paraId="56DAF51F"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3</w:t>
            </w:r>
          </w:p>
        </w:tc>
        <w:tc>
          <w:tcPr>
            <w:tcW w:w="6120" w:type="dxa"/>
            <w:tcBorders>
              <w:left w:val="nil"/>
              <w:right w:val="nil"/>
            </w:tcBorders>
            <w:hideMark/>
          </w:tcPr>
          <w:p w14:paraId="28FA9874"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This parameter reflects the average number of educators who attend a presentation about the educational resources that are being propagated.</w:t>
            </w:r>
          </w:p>
        </w:tc>
      </w:tr>
      <w:tr w:rsidR="008F55D1" w:rsidRPr="00F02E60" w14:paraId="2E8D2139"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07E0C1C2" w14:textId="77777777"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US"/>
              </w:rPr>
              <w:t>Outreach</w:t>
            </w:r>
          </w:p>
        </w:tc>
        <w:tc>
          <w:tcPr>
            <w:tcW w:w="1909" w:type="dxa"/>
            <w:tcBorders>
              <w:left w:val="nil"/>
              <w:right w:val="nil"/>
            </w:tcBorders>
            <w:noWrap/>
            <w:hideMark/>
          </w:tcPr>
          <w:p w14:paraId="5475DE02"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Fraction of attendees who adopt</w:t>
            </w:r>
          </w:p>
        </w:tc>
        <w:tc>
          <w:tcPr>
            <w:tcW w:w="631" w:type="dxa"/>
            <w:tcBorders>
              <w:left w:val="nil"/>
              <w:right w:val="nil"/>
            </w:tcBorders>
            <w:noWrap/>
            <w:hideMark/>
          </w:tcPr>
          <w:p w14:paraId="48D2C4D9"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F</w:t>
            </w:r>
            <w:r w:rsidRPr="00F02E60">
              <w:rPr>
                <w:rFonts w:eastAsia="Times New Roman" w:cstheme="minorHAnsi"/>
                <w:color w:val="000000"/>
                <w:sz w:val="18"/>
                <w:szCs w:val="18"/>
                <w:vertAlign w:val="subscript"/>
                <w:lang w:val="en-US"/>
              </w:rPr>
              <w:t>ap</w:t>
            </w:r>
          </w:p>
        </w:tc>
        <w:tc>
          <w:tcPr>
            <w:tcW w:w="900" w:type="dxa"/>
            <w:tcBorders>
              <w:left w:val="nil"/>
              <w:right w:val="nil"/>
            </w:tcBorders>
            <w:noWrap/>
            <w:hideMark/>
          </w:tcPr>
          <w:p w14:paraId="58D695AB"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0.05</w:t>
            </w:r>
          </w:p>
        </w:tc>
        <w:tc>
          <w:tcPr>
            <w:tcW w:w="630" w:type="dxa"/>
            <w:tcBorders>
              <w:left w:val="nil"/>
              <w:right w:val="nil"/>
            </w:tcBorders>
            <w:noWrap/>
            <w:hideMark/>
          </w:tcPr>
          <w:p w14:paraId="3B389CFC"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w:t>
            </w:r>
          </w:p>
        </w:tc>
        <w:tc>
          <w:tcPr>
            <w:tcW w:w="630" w:type="dxa"/>
            <w:tcBorders>
              <w:left w:val="nil"/>
              <w:right w:val="nil"/>
            </w:tcBorders>
            <w:noWrap/>
            <w:hideMark/>
          </w:tcPr>
          <w:p w14:paraId="05EB3D8D"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0.1</w:t>
            </w:r>
          </w:p>
        </w:tc>
        <w:tc>
          <w:tcPr>
            <w:tcW w:w="1232" w:type="dxa"/>
            <w:tcBorders>
              <w:left w:val="nil"/>
              <w:right w:val="nil"/>
            </w:tcBorders>
            <w:noWrap/>
            <w:hideMark/>
          </w:tcPr>
          <w:p w14:paraId="2CA50112"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Dmnl</w:t>
            </w:r>
            <w:proofErr w:type="spellEnd"/>
          </w:p>
        </w:tc>
        <w:tc>
          <w:tcPr>
            <w:tcW w:w="540" w:type="dxa"/>
            <w:tcBorders>
              <w:left w:val="nil"/>
              <w:right w:val="nil"/>
            </w:tcBorders>
            <w:noWrap/>
            <w:hideMark/>
          </w:tcPr>
          <w:p w14:paraId="5126E7E1"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2</w:t>
            </w:r>
          </w:p>
        </w:tc>
        <w:tc>
          <w:tcPr>
            <w:tcW w:w="6120" w:type="dxa"/>
            <w:tcBorders>
              <w:left w:val="nil"/>
              <w:right w:val="nil"/>
            </w:tcBorders>
            <w:hideMark/>
          </w:tcPr>
          <w:p w14:paraId="5C9A827F"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 xml:space="preserve">Fraction of interactive presentation attendees who adopt the educational resource. See </w:t>
            </w:r>
            <w:proofErr w:type="spellStart"/>
            <w:r w:rsidRPr="00F02E60">
              <w:rPr>
                <w:rFonts w:eastAsia="Times New Roman" w:cstheme="minorHAnsi"/>
                <w:color w:val="000000"/>
                <w:sz w:val="18"/>
                <w:szCs w:val="18"/>
                <w:lang w:val="en-US"/>
              </w:rPr>
              <w:t>fA</w:t>
            </w:r>
            <w:proofErr w:type="spellEnd"/>
            <w:r w:rsidRPr="00F02E60">
              <w:rPr>
                <w:rFonts w:eastAsia="Times New Roman" w:cstheme="minorHAnsi"/>
                <w:color w:val="000000"/>
                <w:sz w:val="18"/>
                <w:szCs w:val="18"/>
                <w:lang w:val="en-US"/>
              </w:rPr>
              <w:t>.</w:t>
            </w:r>
          </w:p>
        </w:tc>
      </w:tr>
      <w:tr w:rsidR="008F55D1" w:rsidRPr="00F02E60" w14:paraId="36B0D5E2"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77404E70" w14:textId="77777777"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US"/>
              </w:rPr>
              <w:t>Outreach</w:t>
            </w:r>
          </w:p>
        </w:tc>
        <w:tc>
          <w:tcPr>
            <w:tcW w:w="1909" w:type="dxa"/>
            <w:tcBorders>
              <w:left w:val="nil"/>
              <w:right w:val="nil"/>
            </w:tcBorders>
            <w:noWrap/>
            <w:hideMark/>
          </w:tcPr>
          <w:p w14:paraId="790E0A82"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Number of digital outreach campaigns per year</w:t>
            </w:r>
          </w:p>
        </w:tc>
        <w:tc>
          <w:tcPr>
            <w:tcW w:w="631" w:type="dxa"/>
            <w:tcBorders>
              <w:left w:val="nil"/>
              <w:right w:val="nil"/>
            </w:tcBorders>
            <w:noWrap/>
            <w:hideMark/>
          </w:tcPr>
          <w:p w14:paraId="2AB605C1"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O</w:t>
            </w:r>
            <w:r w:rsidRPr="00F02E60">
              <w:rPr>
                <w:rFonts w:eastAsia="Times New Roman" w:cstheme="minorHAnsi"/>
                <w:color w:val="000000"/>
                <w:sz w:val="18"/>
                <w:szCs w:val="18"/>
                <w:vertAlign w:val="subscript"/>
                <w:lang w:val="en-US"/>
              </w:rPr>
              <w:t>re</w:t>
            </w:r>
          </w:p>
        </w:tc>
        <w:tc>
          <w:tcPr>
            <w:tcW w:w="900" w:type="dxa"/>
            <w:tcBorders>
              <w:left w:val="nil"/>
              <w:right w:val="nil"/>
            </w:tcBorders>
            <w:noWrap/>
            <w:hideMark/>
          </w:tcPr>
          <w:p w14:paraId="24077F94"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4</w:t>
            </w:r>
          </w:p>
        </w:tc>
        <w:tc>
          <w:tcPr>
            <w:tcW w:w="630" w:type="dxa"/>
            <w:tcBorders>
              <w:left w:val="nil"/>
              <w:right w:val="nil"/>
            </w:tcBorders>
            <w:noWrap/>
            <w:hideMark/>
          </w:tcPr>
          <w:p w14:paraId="4EB608A9"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w:t>
            </w:r>
          </w:p>
        </w:tc>
        <w:tc>
          <w:tcPr>
            <w:tcW w:w="630" w:type="dxa"/>
            <w:tcBorders>
              <w:left w:val="nil"/>
              <w:right w:val="nil"/>
            </w:tcBorders>
            <w:noWrap/>
            <w:hideMark/>
          </w:tcPr>
          <w:p w14:paraId="38772891"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12</w:t>
            </w:r>
          </w:p>
        </w:tc>
        <w:tc>
          <w:tcPr>
            <w:tcW w:w="1232" w:type="dxa"/>
            <w:tcBorders>
              <w:left w:val="nil"/>
              <w:right w:val="nil"/>
            </w:tcBorders>
            <w:noWrap/>
            <w:hideMark/>
          </w:tcPr>
          <w:p w14:paraId="4E5C0F1A" w14:textId="2CB60CE9"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Campaign</w:t>
            </w:r>
            <w:r w:rsidR="008F55D1">
              <w:rPr>
                <w:rFonts w:eastAsia="Times New Roman" w:cstheme="minorHAnsi"/>
                <w:color w:val="000000"/>
                <w:sz w:val="18"/>
                <w:szCs w:val="18"/>
                <w:lang w:val="en-US"/>
              </w:rPr>
              <w:t>s</w:t>
            </w:r>
            <w:r w:rsidRPr="00F02E60">
              <w:rPr>
                <w:rFonts w:eastAsia="Times New Roman" w:cstheme="minorHAnsi"/>
                <w:color w:val="000000"/>
                <w:sz w:val="18"/>
                <w:szCs w:val="18"/>
                <w:lang w:val="en-US"/>
              </w:rPr>
              <w:t xml:space="preserve"> Year</w:t>
            </w:r>
            <w:r w:rsidRPr="00F02E60">
              <w:rPr>
                <w:rFonts w:eastAsia="Times New Roman" w:cstheme="minorHAnsi"/>
                <w:color w:val="000000"/>
                <w:sz w:val="18"/>
                <w:szCs w:val="18"/>
                <w:vertAlign w:val="superscript"/>
                <w:lang w:val="en-US"/>
              </w:rPr>
              <w:t>-1</w:t>
            </w:r>
          </w:p>
        </w:tc>
        <w:tc>
          <w:tcPr>
            <w:tcW w:w="540" w:type="dxa"/>
            <w:tcBorders>
              <w:left w:val="nil"/>
              <w:right w:val="nil"/>
            </w:tcBorders>
            <w:noWrap/>
            <w:hideMark/>
          </w:tcPr>
          <w:p w14:paraId="3CBC3CC6"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120" w:type="dxa"/>
            <w:tcBorders>
              <w:left w:val="nil"/>
              <w:right w:val="nil"/>
            </w:tcBorders>
            <w:hideMark/>
          </w:tcPr>
          <w:p w14:paraId="1C745A17"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Estimate of the average number of times per year that a project uses digital platforms to share information about the educational innovation and how to adopt it.</w:t>
            </w:r>
          </w:p>
        </w:tc>
      </w:tr>
      <w:tr w:rsidR="008F55D1" w:rsidRPr="00F02E60" w14:paraId="164BF60B"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390A1B6A" w14:textId="77777777"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US"/>
              </w:rPr>
              <w:t>Outreach</w:t>
            </w:r>
          </w:p>
        </w:tc>
        <w:tc>
          <w:tcPr>
            <w:tcW w:w="1909" w:type="dxa"/>
            <w:tcBorders>
              <w:left w:val="nil"/>
              <w:right w:val="nil"/>
            </w:tcBorders>
            <w:noWrap/>
            <w:hideMark/>
          </w:tcPr>
          <w:p w14:paraId="53CA82F4"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Number of people reached per campaign</w:t>
            </w:r>
          </w:p>
        </w:tc>
        <w:tc>
          <w:tcPr>
            <w:tcW w:w="631" w:type="dxa"/>
            <w:tcBorders>
              <w:left w:val="nil"/>
              <w:right w:val="nil"/>
            </w:tcBorders>
            <w:noWrap/>
            <w:hideMark/>
          </w:tcPr>
          <w:p w14:paraId="1B0EB57E"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PAOR</w:t>
            </w:r>
            <w:r w:rsidRPr="00F02E60">
              <w:rPr>
                <w:rFonts w:eastAsia="Times New Roman" w:cstheme="minorHAnsi"/>
                <w:color w:val="000000"/>
                <w:sz w:val="18"/>
                <w:szCs w:val="18"/>
                <w:vertAlign w:val="subscript"/>
                <w:lang w:val="en-US"/>
              </w:rPr>
              <w:t>e</w:t>
            </w:r>
            <w:proofErr w:type="spellEnd"/>
          </w:p>
        </w:tc>
        <w:tc>
          <w:tcPr>
            <w:tcW w:w="900" w:type="dxa"/>
            <w:tcBorders>
              <w:left w:val="nil"/>
              <w:right w:val="nil"/>
            </w:tcBorders>
            <w:noWrap/>
            <w:hideMark/>
          </w:tcPr>
          <w:p w14:paraId="1E555700"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500</w:t>
            </w:r>
          </w:p>
        </w:tc>
        <w:tc>
          <w:tcPr>
            <w:tcW w:w="630" w:type="dxa"/>
            <w:tcBorders>
              <w:left w:val="nil"/>
              <w:right w:val="nil"/>
            </w:tcBorders>
            <w:noWrap/>
            <w:hideMark/>
          </w:tcPr>
          <w:p w14:paraId="4AF765A1"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w:t>
            </w:r>
          </w:p>
        </w:tc>
        <w:tc>
          <w:tcPr>
            <w:tcW w:w="630" w:type="dxa"/>
            <w:tcBorders>
              <w:left w:val="nil"/>
              <w:right w:val="nil"/>
            </w:tcBorders>
            <w:noWrap/>
            <w:hideMark/>
          </w:tcPr>
          <w:p w14:paraId="1002A809"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1,000</w:t>
            </w:r>
          </w:p>
        </w:tc>
        <w:tc>
          <w:tcPr>
            <w:tcW w:w="1232" w:type="dxa"/>
            <w:tcBorders>
              <w:left w:val="nil"/>
              <w:right w:val="nil"/>
            </w:tcBorders>
            <w:noWrap/>
            <w:hideMark/>
          </w:tcPr>
          <w:p w14:paraId="50F50CE1"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People Campaign</w:t>
            </w:r>
            <w:r w:rsidRPr="00F02E60">
              <w:rPr>
                <w:rFonts w:eastAsia="Times New Roman" w:cstheme="minorHAnsi"/>
                <w:color w:val="000000"/>
                <w:sz w:val="18"/>
                <w:szCs w:val="18"/>
                <w:vertAlign w:val="superscript"/>
                <w:lang w:val="en-US"/>
              </w:rPr>
              <w:t>-1</w:t>
            </w:r>
          </w:p>
        </w:tc>
        <w:tc>
          <w:tcPr>
            <w:tcW w:w="540" w:type="dxa"/>
            <w:tcBorders>
              <w:left w:val="nil"/>
              <w:right w:val="nil"/>
            </w:tcBorders>
            <w:noWrap/>
            <w:hideMark/>
          </w:tcPr>
          <w:p w14:paraId="63FBE2A3"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120" w:type="dxa"/>
            <w:tcBorders>
              <w:left w:val="nil"/>
              <w:right w:val="nil"/>
            </w:tcBorders>
            <w:hideMark/>
          </w:tcPr>
          <w:p w14:paraId="51326B51"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Estimate of the average number of new educators reached per digital campaign.</w:t>
            </w:r>
          </w:p>
        </w:tc>
      </w:tr>
      <w:tr w:rsidR="008F55D1" w:rsidRPr="00F02E60" w14:paraId="63B6B497"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7B2AC1E2" w14:textId="77777777"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US"/>
              </w:rPr>
              <w:t>Outreach</w:t>
            </w:r>
          </w:p>
        </w:tc>
        <w:tc>
          <w:tcPr>
            <w:tcW w:w="1909" w:type="dxa"/>
            <w:tcBorders>
              <w:left w:val="nil"/>
              <w:right w:val="nil"/>
            </w:tcBorders>
            <w:noWrap/>
            <w:hideMark/>
          </w:tcPr>
          <w:p w14:paraId="325CFCA7"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Fraction of adoption from digital campaigns</w:t>
            </w:r>
          </w:p>
        </w:tc>
        <w:tc>
          <w:tcPr>
            <w:tcW w:w="631" w:type="dxa"/>
            <w:tcBorders>
              <w:left w:val="nil"/>
              <w:right w:val="nil"/>
            </w:tcBorders>
            <w:noWrap/>
            <w:hideMark/>
          </w:tcPr>
          <w:p w14:paraId="34556EC2"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F</w:t>
            </w:r>
            <w:r w:rsidRPr="00F02E60">
              <w:rPr>
                <w:rFonts w:eastAsia="Times New Roman" w:cstheme="minorHAnsi"/>
                <w:color w:val="000000"/>
                <w:sz w:val="18"/>
                <w:szCs w:val="18"/>
                <w:vertAlign w:val="subscript"/>
                <w:lang w:val="en-US"/>
              </w:rPr>
              <w:t>ae</w:t>
            </w:r>
          </w:p>
        </w:tc>
        <w:tc>
          <w:tcPr>
            <w:tcW w:w="900" w:type="dxa"/>
            <w:tcBorders>
              <w:left w:val="nil"/>
              <w:right w:val="nil"/>
            </w:tcBorders>
            <w:noWrap/>
            <w:hideMark/>
          </w:tcPr>
          <w:p w14:paraId="4C86C505"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0.0025</w:t>
            </w:r>
          </w:p>
        </w:tc>
        <w:tc>
          <w:tcPr>
            <w:tcW w:w="630" w:type="dxa"/>
            <w:tcBorders>
              <w:left w:val="nil"/>
              <w:right w:val="nil"/>
            </w:tcBorders>
            <w:noWrap/>
            <w:hideMark/>
          </w:tcPr>
          <w:p w14:paraId="694121A9"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w:t>
            </w:r>
          </w:p>
        </w:tc>
        <w:tc>
          <w:tcPr>
            <w:tcW w:w="630" w:type="dxa"/>
            <w:tcBorders>
              <w:left w:val="nil"/>
              <w:right w:val="nil"/>
            </w:tcBorders>
            <w:noWrap/>
            <w:hideMark/>
          </w:tcPr>
          <w:p w14:paraId="02B5503A"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0.005</w:t>
            </w:r>
          </w:p>
        </w:tc>
        <w:tc>
          <w:tcPr>
            <w:tcW w:w="1232" w:type="dxa"/>
            <w:tcBorders>
              <w:left w:val="nil"/>
              <w:right w:val="nil"/>
            </w:tcBorders>
            <w:noWrap/>
            <w:hideMark/>
          </w:tcPr>
          <w:p w14:paraId="00D36FE8"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Dmnl</w:t>
            </w:r>
            <w:proofErr w:type="spellEnd"/>
          </w:p>
        </w:tc>
        <w:tc>
          <w:tcPr>
            <w:tcW w:w="540" w:type="dxa"/>
            <w:tcBorders>
              <w:left w:val="nil"/>
              <w:right w:val="nil"/>
            </w:tcBorders>
            <w:noWrap/>
            <w:hideMark/>
          </w:tcPr>
          <w:p w14:paraId="4A78B88D"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2</w:t>
            </w:r>
          </w:p>
        </w:tc>
        <w:tc>
          <w:tcPr>
            <w:tcW w:w="6120" w:type="dxa"/>
            <w:tcBorders>
              <w:left w:val="nil"/>
              <w:right w:val="nil"/>
            </w:tcBorders>
            <w:hideMark/>
          </w:tcPr>
          <w:p w14:paraId="144CDC93" w14:textId="627CC9C6"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Typical click-through rates for email marketing are 2-5%</w:t>
            </w:r>
            <w:r w:rsidR="0064540F">
              <w:rPr>
                <w:rFonts w:eastAsia="Times New Roman" w:cstheme="minorHAnsi"/>
                <w:color w:val="000000"/>
                <w:sz w:val="18"/>
                <w:szCs w:val="18"/>
                <w:lang w:val="en-US"/>
              </w:rPr>
              <w:t xml:space="preserve"> </w:t>
            </w:r>
            <w:r w:rsidR="0064540F">
              <w:rPr>
                <w:rFonts w:eastAsia="Times New Roman" w:cstheme="minorHAnsi"/>
                <w:color w:val="000000"/>
                <w:sz w:val="18"/>
                <w:szCs w:val="18"/>
                <w:lang w:val="en-US"/>
              </w:rPr>
              <w:t>(</w:t>
            </w:r>
            <w:hyperlink r:id="rId9" w:history="1">
              <w:r w:rsidR="0064540F" w:rsidRPr="00B94B44">
                <w:rPr>
                  <w:rStyle w:val="Hyperlink"/>
                  <w:rFonts w:cstheme="minorHAnsi"/>
                  <w:sz w:val="18"/>
                  <w:szCs w:val="18"/>
                  <w:lang w:val="en-US"/>
                </w:rPr>
                <w:t>https://www.campaignmonitor.com/resources/guides/email-marketing-benchmarks/</w:t>
              </w:r>
            </w:hyperlink>
            <w:r w:rsidR="0064540F">
              <w:rPr>
                <w:rFonts w:cstheme="minorHAnsi"/>
                <w:color w:val="000000"/>
                <w:sz w:val="18"/>
                <w:szCs w:val="18"/>
              </w:rPr>
              <w:t>)</w:t>
            </w:r>
            <w:r w:rsidRPr="00F02E60">
              <w:rPr>
                <w:rFonts w:eastAsia="Times New Roman" w:cstheme="minorHAnsi"/>
                <w:color w:val="000000"/>
                <w:sz w:val="18"/>
                <w:szCs w:val="18"/>
                <w:lang w:val="en-US"/>
              </w:rPr>
              <w:t xml:space="preserve">. We further assume that about 5% of potential adopters who are made aware of the innovation are convinced to adopt it (see </w:t>
            </w:r>
            <w:proofErr w:type="spellStart"/>
            <w:r w:rsidRPr="00F02E60">
              <w:rPr>
                <w:rFonts w:eastAsia="Times New Roman" w:cstheme="minorHAnsi"/>
                <w:color w:val="000000"/>
                <w:sz w:val="18"/>
                <w:szCs w:val="18"/>
                <w:lang w:val="en-US"/>
              </w:rPr>
              <w:t>fA</w:t>
            </w:r>
            <w:proofErr w:type="spellEnd"/>
            <w:r w:rsidRPr="00F02E60">
              <w:rPr>
                <w:rFonts w:eastAsia="Times New Roman" w:cstheme="minorHAnsi"/>
                <w:color w:val="000000"/>
                <w:sz w:val="18"/>
                <w:szCs w:val="18"/>
                <w:lang w:val="en-US"/>
              </w:rPr>
              <w:t>).</w:t>
            </w:r>
          </w:p>
        </w:tc>
      </w:tr>
      <w:tr w:rsidR="008F55D1" w:rsidRPr="00F02E60" w14:paraId="260E7623"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733ADFBE" w14:textId="77777777"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US"/>
              </w:rPr>
              <w:t>Outreach</w:t>
            </w:r>
          </w:p>
        </w:tc>
        <w:tc>
          <w:tcPr>
            <w:tcW w:w="1909" w:type="dxa"/>
            <w:tcBorders>
              <w:left w:val="nil"/>
              <w:right w:val="nil"/>
            </w:tcBorders>
            <w:noWrap/>
            <w:hideMark/>
          </w:tcPr>
          <w:p w14:paraId="34A66287"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Years funded outreach</w:t>
            </w:r>
          </w:p>
        </w:tc>
        <w:tc>
          <w:tcPr>
            <w:tcW w:w="631" w:type="dxa"/>
            <w:tcBorders>
              <w:left w:val="nil"/>
              <w:right w:val="nil"/>
            </w:tcBorders>
            <w:noWrap/>
            <w:hideMark/>
          </w:tcPr>
          <w:p w14:paraId="6E1E9B19"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T</w:t>
            </w:r>
            <w:r w:rsidRPr="00F02E60">
              <w:rPr>
                <w:rFonts w:eastAsia="Times New Roman" w:cstheme="minorHAnsi"/>
                <w:color w:val="000000"/>
                <w:sz w:val="18"/>
                <w:szCs w:val="18"/>
                <w:vertAlign w:val="subscript"/>
                <w:lang w:val="en-US"/>
              </w:rPr>
              <w:t>fO</w:t>
            </w:r>
            <w:proofErr w:type="spellEnd"/>
          </w:p>
        </w:tc>
        <w:tc>
          <w:tcPr>
            <w:tcW w:w="900" w:type="dxa"/>
            <w:tcBorders>
              <w:left w:val="nil"/>
              <w:right w:val="nil"/>
            </w:tcBorders>
            <w:noWrap/>
            <w:hideMark/>
          </w:tcPr>
          <w:p w14:paraId="273107EB"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4</w:t>
            </w:r>
          </w:p>
        </w:tc>
        <w:tc>
          <w:tcPr>
            <w:tcW w:w="630" w:type="dxa"/>
            <w:tcBorders>
              <w:left w:val="nil"/>
              <w:right w:val="nil"/>
            </w:tcBorders>
            <w:noWrap/>
            <w:hideMark/>
          </w:tcPr>
          <w:p w14:paraId="1F098356"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w:t>
            </w:r>
          </w:p>
        </w:tc>
        <w:tc>
          <w:tcPr>
            <w:tcW w:w="630" w:type="dxa"/>
            <w:tcBorders>
              <w:left w:val="nil"/>
              <w:right w:val="nil"/>
            </w:tcBorders>
            <w:noWrap/>
            <w:hideMark/>
          </w:tcPr>
          <w:p w14:paraId="4B00403A"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15</w:t>
            </w:r>
          </w:p>
        </w:tc>
        <w:tc>
          <w:tcPr>
            <w:tcW w:w="1232" w:type="dxa"/>
            <w:tcBorders>
              <w:left w:val="nil"/>
              <w:right w:val="nil"/>
            </w:tcBorders>
            <w:noWrap/>
            <w:hideMark/>
          </w:tcPr>
          <w:p w14:paraId="63ACBD92"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Years</w:t>
            </w:r>
          </w:p>
        </w:tc>
        <w:tc>
          <w:tcPr>
            <w:tcW w:w="540" w:type="dxa"/>
            <w:tcBorders>
              <w:left w:val="nil"/>
              <w:right w:val="nil"/>
            </w:tcBorders>
            <w:noWrap/>
            <w:hideMark/>
          </w:tcPr>
          <w:p w14:paraId="74F17555"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3</w:t>
            </w:r>
          </w:p>
        </w:tc>
        <w:tc>
          <w:tcPr>
            <w:tcW w:w="6120" w:type="dxa"/>
            <w:tcBorders>
              <w:left w:val="nil"/>
              <w:right w:val="nil"/>
            </w:tcBorders>
            <w:noWrap/>
            <w:hideMark/>
          </w:tcPr>
          <w:p w14:paraId="6E2F4246"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GB"/>
              </w:rPr>
              <w:t>The number of years of funded outreach and leadership development by the project. Federally funded education development and research projects are typically 3-5 years. We include a range of 0-15 years in sensitivity testing to allow for projects that leave little time for funded outreach and those that secure long-term funding.</w:t>
            </w:r>
          </w:p>
        </w:tc>
      </w:tr>
      <w:tr w:rsidR="008F55D1" w:rsidRPr="00F02E60" w14:paraId="24CAD201"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13D6D630" w14:textId="633A2890" w:rsidR="00F02E60" w:rsidRPr="00F02E60" w:rsidRDefault="00F02E60" w:rsidP="00207A64">
            <w:pPr>
              <w:snapToGrid w:val="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Commun</w:t>
            </w:r>
            <w:r w:rsidR="0064540F">
              <w:rPr>
                <w:rFonts w:eastAsia="Times New Roman" w:cstheme="minorHAnsi"/>
                <w:color w:val="000000"/>
                <w:sz w:val="18"/>
                <w:szCs w:val="18"/>
                <w:lang w:val="en-US"/>
              </w:rPr>
              <w:t>-</w:t>
            </w:r>
            <w:r w:rsidRPr="00F02E60">
              <w:rPr>
                <w:rFonts w:eastAsia="Times New Roman" w:cstheme="minorHAnsi"/>
                <w:color w:val="000000"/>
                <w:sz w:val="18"/>
                <w:szCs w:val="18"/>
                <w:lang w:val="en-US"/>
              </w:rPr>
              <w:t>ity</w:t>
            </w:r>
            <w:proofErr w:type="spellEnd"/>
            <w:r w:rsidRPr="00F02E60">
              <w:rPr>
                <w:rFonts w:eastAsia="Times New Roman" w:cstheme="minorHAnsi"/>
                <w:color w:val="000000"/>
                <w:sz w:val="18"/>
                <w:szCs w:val="18"/>
                <w:lang w:val="en-US"/>
              </w:rPr>
              <w:t xml:space="preserve"> building</w:t>
            </w:r>
          </w:p>
        </w:tc>
        <w:tc>
          <w:tcPr>
            <w:tcW w:w="1909" w:type="dxa"/>
            <w:tcBorders>
              <w:left w:val="nil"/>
              <w:right w:val="nil"/>
            </w:tcBorders>
            <w:noWrap/>
            <w:hideMark/>
          </w:tcPr>
          <w:p w14:paraId="33E3AF21"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Number of adopters each ambassador mentors</w:t>
            </w:r>
          </w:p>
        </w:tc>
        <w:tc>
          <w:tcPr>
            <w:tcW w:w="631" w:type="dxa"/>
            <w:tcBorders>
              <w:left w:val="nil"/>
              <w:right w:val="nil"/>
            </w:tcBorders>
            <w:noWrap/>
            <w:hideMark/>
          </w:tcPr>
          <w:p w14:paraId="40C2479A"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M</w:t>
            </w:r>
            <w:r w:rsidRPr="00F02E60">
              <w:rPr>
                <w:rFonts w:eastAsia="Times New Roman" w:cstheme="minorHAnsi"/>
                <w:color w:val="000000"/>
                <w:sz w:val="18"/>
                <w:szCs w:val="18"/>
                <w:vertAlign w:val="subscript"/>
                <w:lang w:val="en-US"/>
              </w:rPr>
              <w:t>AA</w:t>
            </w:r>
          </w:p>
        </w:tc>
        <w:tc>
          <w:tcPr>
            <w:tcW w:w="900" w:type="dxa"/>
            <w:tcBorders>
              <w:left w:val="nil"/>
              <w:right w:val="nil"/>
            </w:tcBorders>
            <w:noWrap/>
            <w:hideMark/>
          </w:tcPr>
          <w:p w14:paraId="7841A4C6"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6</w:t>
            </w:r>
          </w:p>
        </w:tc>
        <w:tc>
          <w:tcPr>
            <w:tcW w:w="630" w:type="dxa"/>
            <w:tcBorders>
              <w:left w:val="nil"/>
              <w:right w:val="nil"/>
            </w:tcBorders>
            <w:noWrap/>
            <w:hideMark/>
          </w:tcPr>
          <w:p w14:paraId="095B4B3A"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w:t>
            </w:r>
          </w:p>
        </w:tc>
        <w:tc>
          <w:tcPr>
            <w:tcW w:w="630" w:type="dxa"/>
            <w:tcBorders>
              <w:left w:val="nil"/>
              <w:right w:val="nil"/>
            </w:tcBorders>
            <w:noWrap/>
            <w:hideMark/>
          </w:tcPr>
          <w:p w14:paraId="0E6196F6"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10</w:t>
            </w:r>
          </w:p>
        </w:tc>
        <w:tc>
          <w:tcPr>
            <w:tcW w:w="1232" w:type="dxa"/>
            <w:tcBorders>
              <w:left w:val="nil"/>
              <w:right w:val="nil"/>
            </w:tcBorders>
            <w:noWrap/>
            <w:hideMark/>
          </w:tcPr>
          <w:p w14:paraId="50E91942"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Year</w:t>
            </w:r>
            <w:r w:rsidRPr="00F02E60">
              <w:rPr>
                <w:rFonts w:eastAsia="Times New Roman" w:cstheme="minorHAnsi"/>
                <w:color w:val="000000"/>
                <w:sz w:val="18"/>
                <w:szCs w:val="18"/>
                <w:vertAlign w:val="superscript"/>
                <w:lang w:val="en-US"/>
              </w:rPr>
              <w:t>-1</w:t>
            </w:r>
          </w:p>
        </w:tc>
        <w:tc>
          <w:tcPr>
            <w:tcW w:w="540" w:type="dxa"/>
            <w:tcBorders>
              <w:left w:val="nil"/>
              <w:right w:val="nil"/>
            </w:tcBorders>
            <w:noWrap/>
            <w:hideMark/>
          </w:tcPr>
          <w:p w14:paraId="197AD42B"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120" w:type="dxa"/>
            <w:tcBorders>
              <w:left w:val="nil"/>
              <w:right w:val="nil"/>
            </w:tcBorders>
            <w:hideMark/>
          </w:tcPr>
          <w:p w14:paraId="182A2B46"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 xml:space="preserve">We assume that if a project is actively supporting ambassadors, each ambassador could reach out to six adopters per year to encourage them to </w:t>
            </w:r>
            <w:r w:rsidRPr="00F02E60">
              <w:rPr>
                <w:rFonts w:eastAsia="Times New Roman" w:cstheme="minorHAnsi"/>
                <w:color w:val="000000"/>
                <w:sz w:val="18"/>
                <w:szCs w:val="18"/>
                <w:lang w:val="en-US"/>
              </w:rPr>
              <w:lastRenderedPageBreak/>
              <w:t xml:space="preserve">become ambassadors. Our low confidence score for this parameter reflects the fact that the community building propagation approach is new and untested. </w:t>
            </w:r>
          </w:p>
        </w:tc>
      </w:tr>
      <w:tr w:rsidR="008F55D1" w:rsidRPr="00F02E60" w14:paraId="729ECE6F"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13E74556" w14:textId="4932F600" w:rsidR="00F02E60" w:rsidRPr="00F02E60" w:rsidRDefault="00F02E60" w:rsidP="00207A64">
            <w:pPr>
              <w:snapToGrid w:val="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lastRenderedPageBreak/>
              <w:t>Commun</w:t>
            </w:r>
            <w:r w:rsidR="0064540F">
              <w:rPr>
                <w:rFonts w:eastAsia="Times New Roman" w:cstheme="minorHAnsi"/>
                <w:color w:val="000000"/>
                <w:sz w:val="18"/>
                <w:szCs w:val="18"/>
                <w:lang w:val="en-US"/>
              </w:rPr>
              <w:t>-</w:t>
            </w:r>
            <w:r w:rsidRPr="00F02E60">
              <w:rPr>
                <w:rFonts w:eastAsia="Times New Roman" w:cstheme="minorHAnsi"/>
                <w:color w:val="000000"/>
                <w:sz w:val="18"/>
                <w:szCs w:val="18"/>
                <w:lang w:val="en-US"/>
              </w:rPr>
              <w:t>ity</w:t>
            </w:r>
            <w:proofErr w:type="spellEnd"/>
            <w:r w:rsidRPr="00F02E60">
              <w:rPr>
                <w:rFonts w:eastAsia="Times New Roman" w:cstheme="minorHAnsi"/>
                <w:color w:val="000000"/>
                <w:sz w:val="18"/>
                <w:szCs w:val="18"/>
                <w:lang w:val="en-US"/>
              </w:rPr>
              <w:t xml:space="preserve"> building</w:t>
            </w:r>
          </w:p>
        </w:tc>
        <w:tc>
          <w:tcPr>
            <w:tcW w:w="1909" w:type="dxa"/>
            <w:tcBorders>
              <w:left w:val="nil"/>
              <w:right w:val="nil"/>
            </w:tcBorders>
            <w:noWrap/>
            <w:hideMark/>
          </w:tcPr>
          <w:p w14:paraId="2A5BA6F8"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Maximum proportion of ambassadors to users</w:t>
            </w:r>
          </w:p>
        </w:tc>
        <w:tc>
          <w:tcPr>
            <w:tcW w:w="631" w:type="dxa"/>
            <w:tcBorders>
              <w:left w:val="nil"/>
              <w:right w:val="nil"/>
            </w:tcBorders>
            <w:noWrap/>
            <w:hideMark/>
          </w:tcPr>
          <w:p w14:paraId="192150D0"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A</w:t>
            </w:r>
            <w:r w:rsidRPr="00F02E60">
              <w:rPr>
                <w:rFonts w:eastAsia="Times New Roman" w:cstheme="minorHAnsi"/>
                <w:color w:val="000000"/>
                <w:sz w:val="18"/>
                <w:szCs w:val="18"/>
                <w:vertAlign w:val="subscript"/>
                <w:lang w:val="en-US"/>
              </w:rPr>
              <w:t>umax</w:t>
            </w:r>
            <w:proofErr w:type="spellEnd"/>
          </w:p>
        </w:tc>
        <w:tc>
          <w:tcPr>
            <w:tcW w:w="900" w:type="dxa"/>
            <w:tcBorders>
              <w:left w:val="nil"/>
              <w:right w:val="nil"/>
            </w:tcBorders>
            <w:noWrap/>
            <w:hideMark/>
          </w:tcPr>
          <w:p w14:paraId="2E25F170"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0.3</w:t>
            </w:r>
          </w:p>
        </w:tc>
        <w:tc>
          <w:tcPr>
            <w:tcW w:w="630" w:type="dxa"/>
            <w:tcBorders>
              <w:left w:val="nil"/>
              <w:right w:val="nil"/>
            </w:tcBorders>
            <w:noWrap/>
            <w:hideMark/>
          </w:tcPr>
          <w:p w14:paraId="00AC202C"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w:t>
            </w:r>
          </w:p>
        </w:tc>
        <w:tc>
          <w:tcPr>
            <w:tcW w:w="630" w:type="dxa"/>
            <w:tcBorders>
              <w:left w:val="nil"/>
              <w:right w:val="nil"/>
            </w:tcBorders>
            <w:noWrap/>
            <w:hideMark/>
          </w:tcPr>
          <w:p w14:paraId="665ADA39"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0.4</w:t>
            </w:r>
          </w:p>
        </w:tc>
        <w:tc>
          <w:tcPr>
            <w:tcW w:w="1232" w:type="dxa"/>
            <w:tcBorders>
              <w:left w:val="nil"/>
              <w:right w:val="nil"/>
            </w:tcBorders>
            <w:noWrap/>
            <w:hideMark/>
          </w:tcPr>
          <w:p w14:paraId="4672BD49"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Dmnl</w:t>
            </w:r>
            <w:proofErr w:type="spellEnd"/>
          </w:p>
        </w:tc>
        <w:tc>
          <w:tcPr>
            <w:tcW w:w="540" w:type="dxa"/>
            <w:tcBorders>
              <w:left w:val="nil"/>
              <w:right w:val="nil"/>
            </w:tcBorders>
            <w:noWrap/>
            <w:hideMark/>
          </w:tcPr>
          <w:p w14:paraId="3AD47322"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120" w:type="dxa"/>
            <w:tcBorders>
              <w:left w:val="nil"/>
              <w:right w:val="nil"/>
            </w:tcBorders>
            <w:hideMark/>
          </w:tcPr>
          <w:p w14:paraId="0351C27C"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We assume that only about 30% of all users of the innovation have the potential to become ambassadors - i.e., most educators who use it simply do not have the time or incentives to do more than use the innovation in their own instructional work. For the maximum we assume that 40% of the adopters have the potential to become users.</w:t>
            </w:r>
          </w:p>
        </w:tc>
      </w:tr>
      <w:tr w:rsidR="008F55D1" w:rsidRPr="00F02E60" w14:paraId="6C4221B4"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51626BCA" w14:textId="43144819" w:rsidR="00F02E60" w:rsidRPr="00F02E60" w:rsidRDefault="00F02E60" w:rsidP="00207A64">
            <w:pPr>
              <w:snapToGrid w:val="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Commun</w:t>
            </w:r>
            <w:r w:rsidR="0064540F">
              <w:rPr>
                <w:rFonts w:eastAsia="Times New Roman" w:cstheme="minorHAnsi"/>
                <w:color w:val="000000"/>
                <w:sz w:val="18"/>
                <w:szCs w:val="18"/>
                <w:lang w:val="en-US"/>
              </w:rPr>
              <w:t>-</w:t>
            </w:r>
            <w:r w:rsidRPr="00F02E60">
              <w:rPr>
                <w:rFonts w:eastAsia="Times New Roman" w:cstheme="minorHAnsi"/>
                <w:color w:val="000000"/>
                <w:sz w:val="18"/>
                <w:szCs w:val="18"/>
                <w:lang w:val="en-US"/>
              </w:rPr>
              <w:t>ity</w:t>
            </w:r>
            <w:proofErr w:type="spellEnd"/>
            <w:r w:rsidRPr="00F02E60">
              <w:rPr>
                <w:rFonts w:eastAsia="Times New Roman" w:cstheme="minorHAnsi"/>
                <w:color w:val="000000"/>
                <w:sz w:val="18"/>
                <w:szCs w:val="18"/>
                <w:lang w:val="en-US"/>
              </w:rPr>
              <w:t xml:space="preserve"> propagation</w:t>
            </w:r>
          </w:p>
        </w:tc>
        <w:tc>
          <w:tcPr>
            <w:tcW w:w="1909" w:type="dxa"/>
            <w:tcBorders>
              <w:left w:val="nil"/>
              <w:right w:val="nil"/>
            </w:tcBorders>
            <w:noWrap/>
            <w:hideMark/>
          </w:tcPr>
          <w:p w14:paraId="47CE11B4"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Number of contacts per ambassador</w:t>
            </w:r>
          </w:p>
        </w:tc>
        <w:tc>
          <w:tcPr>
            <w:tcW w:w="631" w:type="dxa"/>
            <w:tcBorders>
              <w:left w:val="nil"/>
              <w:right w:val="nil"/>
            </w:tcBorders>
            <w:noWrap/>
            <w:hideMark/>
          </w:tcPr>
          <w:p w14:paraId="478A00C1"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c</w:t>
            </w:r>
            <w:r w:rsidRPr="00F02E60">
              <w:rPr>
                <w:rFonts w:eastAsia="Times New Roman" w:cstheme="minorHAnsi"/>
                <w:color w:val="000000"/>
                <w:sz w:val="18"/>
                <w:szCs w:val="18"/>
                <w:vertAlign w:val="subscript"/>
                <w:lang w:val="en-US"/>
              </w:rPr>
              <w:t>AA</w:t>
            </w:r>
            <w:proofErr w:type="spellEnd"/>
          </w:p>
        </w:tc>
        <w:tc>
          <w:tcPr>
            <w:tcW w:w="900" w:type="dxa"/>
            <w:tcBorders>
              <w:left w:val="nil"/>
              <w:right w:val="nil"/>
            </w:tcBorders>
            <w:noWrap/>
            <w:hideMark/>
          </w:tcPr>
          <w:p w14:paraId="144BC834"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10</w:t>
            </w:r>
          </w:p>
        </w:tc>
        <w:tc>
          <w:tcPr>
            <w:tcW w:w="630" w:type="dxa"/>
            <w:tcBorders>
              <w:left w:val="nil"/>
              <w:right w:val="nil"/>
            </w:tcBorders>
            <w:noWrap/>
            <w:hideMark/>
          </w:tcPr>
          <w:p w14:paraId="3A4C2F6F"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w:t>
            </w:r>
          </w:p>
        </w:tc>
        <w:tc>
          <w:tcPr>
            <w:tcW w:w="630" w:type="dxa"/>
            <w:tcBorders>
              <w:left w:val="nil"/>
              <w:right w:val="nil"/>
            </w:tcBorders>
            <w:noWrap/>
            <w:hideMark/>
          </w:tcPr>
          <w:p w14:paraId="17C4862D"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24</w:t>
            </w:r>
          </w:p>
        </w:tc>
        <w:tc>
          <w:tcPr>
            <w:tcW w:w="1232" w:type="dxa"/>
            <w:tcBorders>
              <w:left w:val="nil"/>
              <w:right w:val="nil"/>
            </w:tcBorders>
            <w:noWrap/>
            <w:hideMark/>
          </w:tcPr>
          <w:p w14:paraId="695C1F72"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Year</w:t>
            </w:r>
            <w:r w:rsidRPr="00F02E60">
              <w:rPr>
                <w:rFonts w:eastAsia="Times New Roman" w:cstheme="minorHAnsi"/>
                <w:color w:val="000000"/>
                <w:sz w:val="18"/>
                <w:szCs w:val="18"/>
                <w:vertAlign w:val="superscript"/>
                <w:lang w:val="en-US"/>
              </w:rPr>
              <w:t>-1</w:t>
            </w:r>
          </w:p>
        </w:tc>
        <w:tc>
          <w:tcPr>
            <w:tcW w:w="540" w:type="dxa"/>
            <w:tcBorders>
              <w:left w:val="nil"/>
              <w:right w:val="nil"/>
            </w:tcBorders>
            <w:noWrap/>
            <w:hideMark/>
          </w:tcPr>
          <w:p w14:paraId="0E2F53F9"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120" w:type="dxa"/>
            <w:tcBorders>
              <w:left w:val="nil"/>
              <w:right w:val="nil"/>
            </w:tcBorders>
            <w:hideMark/>
          </w:tcPr>
          <w:p w14:paraId="48B53F17"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This is the number of adopters that each ambassador contacts per year. Again, it relies on an active community-building effort that provides support to ambassadors to amplify their reach. The project invites ambassadors to co-facilitate workshops or webinars, provides ambassadors with contact information of potential adopters, and provides information to ambassadors about how to reach their own networks more effectively.</w:t>
            </w:r>
          </w:p>
        </w:tc>
      </w:tr>
      <w:tr w:rsidR="008F55D1" w:rsidRPr="00F02E60" w14:paraId="730B6672"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244AA76C" w14:textId="7C1EC8B6" w:rsidR="00F02E60" w:rsidRPr="00F02E60" w:rsidRDefault="00F02E60" w:rsidP="00207A64">
            <w:pPr>
              <w:snapToGrid w:val="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Commun</w:t>
            </w:r>
            <w:r w:rsidR="0064540F">
              <w:rPr>
                <w:rFonts w:eastAsia="Times New Roman" w:cstheme="minorHAnsi"/>
                <w:color w:val="000000"/>
                <w:sz w:val="18"/>
                <w:szCs w:val="18"/>
                <w:lang w:val="en-US"/>
              </w:rPr>
              <w:t>-</w:t>
            </w:r>
            <w:r w:rsidRPr="00F02E60">
              <w:rPr>
                <w:rFonts w:eastAsia="Times New Roman" w:cstheme="minorHAnsi"/>
                <w:color w:val="000000"/>
                <w:sz w:val="18"/>
                <w:szCs w:val="18"/>
                <w:lang w:val="en-US"/>
              </w:rPr>
              <w:t>ity</w:t>
            </w:r>
            <w:proofErr w:type="spellEnd"/>
            <w:r w:rsidRPr="00F02E60">
              <w:rPr>
                <w:rFonts w:eastAsia="Times New Roman" w:cstheme="minorHAnsi"/>
                <w:color w:val="000000"/>
                <w:sz w:val="18"/>
                <w:szCs w:val="18"/>
                <w:lang w:val="en-US"/>
              </w:rPr>
              <w:t xml:space="preserve"> propagation</w:t>
            </w:r>
          </w:p>
        </w:tc>
        <w:tc>
          <w:tcPr>
            <w:tcW w:w="1909" w:type="dxa"/>
            <w:tcBorders>
              <w:left w:val="nil"/>
              <w:right w:val="nil"/>
            </w:tcBorders>
            <w:noWrap/>
            <w:hideMark/>
          </w:tcPr>
          <w:p w14:paraId="5F059F64"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Fraction of ambassador contacts who adopt</w:t>
            </w:r>
          </w:p>
        </w:tc>
        <w:tc>
          <w:tcPr>
            <w:tcW w:w="631" w:type="dxa"/>
            <w:tcBorders>
              <w:left w:val="nil"/>
              <w:right w:val="nil"/>
            </w:tcBorders>
            <w:noWrap/>
            <w:hideMark/>
          </w:tcPr>
          <w:p w14:paraId="75C0B244"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f</w:t>
            </w:r>
            <w:r w:rsidRPr="00F02E60">
              <w:rPr>
                <w:rFonts w:eastAsia="Times New Roman" w:cstheme="minorHAnsi"/>
                <w:color w:val="000000"/>
                <w:sz w:val="18"/>
                <w:szCs w:val="18"/>
                <w:vertAlign w:val="subscript"/>
                <w:lang w:val="en-US"/>
              </w:rPr>
              <w:t>AA</w:t>
            </w:r>
            <w:proofErr w:type="spellEnd"/>
          </w:p>
        </w:tc>
        <w:tc>
          <w:tcPr>
            <w:tcW w:w="900" w:type="dxa"/>
            <w:tcBorders>
              <w:left w:val="nil"/>
              <w:right w:val="nil"/>
            </w:tcBorders>
            <w:noWrap/>
            <w:hideMark/>
          </w:tcPr>
          <w:p w14:paraId="7C83CCF7"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0.2</w:t>
            </w:r>
          </w:p>
        </w:tc>
        <w:tc>
          <w:tcPr>
            <w:tcW w:w="630" w:type="dxa"/>
            <w:tcBorders>
              <w:left w:val="nil"/>
              <w:right w:val="nil"/>
            </w:tcBorders>
            <w:noWrap/>
            <w:hideMark/>
          </w:tcPr>
          <w:p w14:paraId="675B2015"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w:t>
            </w:r>
          </w:p>
        </w:tc>
        <w:tc>
          <w:tcPr>
            <w:tcW w:w="630" w:type="dxa"/>
            <w:tcBorders>
              <w:left w:val="nil"/>
              <w:right w:val="nil"/>
            </w:tcBorders>
            <w:noWrap/>
            <w:hideMark/>
          </w:tcPr>
          <w:p w14:paraId="2DEAA550"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0.4</w:t>
            </w:r>
          </w:p>
        </w:tc>
        <w:tc>
          <w:tcPr>
            <w:tcW w:w="1232" w:type="dxa"/>
            <w:tcBorders>
              <w:left w:val="nil"/>
              <w:right w:val="nil"/>
            </w:tcBorders>
            <w:noWrap/>
            <w:hideMark/>
          </w:tcPr>
          <w:p w14:paraId="1DD4C62E"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proofErr w:type="spellStart"/>
            <w:r w:rsidRPr="00F02E60">
              <w:rPr>
                <w:rFonts w:eastAsia="Times New Roman" w:cstheme="minorHAnsi"/>
                <w:color w:val="000000"/>
                <w:sz w:val="18"/>
                <w:szCs w:val="18"/>
                <w:lang w:val="en-US"/>
              </w:rPr>
              <w:t>Dmnl</w:t>
            </w:r>
            <w:proofErr w:type="spellEnd"/>
          </w:p>
        </w:tc>
        <w:tc>
          <w:tcPr>
            <w:tcW w:w="540" w:type="dxa"/>
            <w:tcBorders>
              <w:left w:val="nil"/>
              <w:right w:val="nil"/>
            </w:tcBorders>
            <w:noWrap/>
            <w:hideMark/>
          </w:tcPr>
          <w:p w14:paraId="06C39D91"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120" w:type="dxa"/>
            <w:tcBorders>
              <w:left w:val="nil"/>
              <w:right w:val="nil"/>
            </w:tcBorders>
            <w:hideMark/>
          </w:tcPr>
          <w:p w14:paraId="198088C3"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Ambassadors leverage their personal connections, success using the innovation, and tools the project provides to be compelling and trusted messengers about the innovation. Because this is a new and untested approach, we include a range of values from 0-40% in sensitivity analyses.</w:t>
            </w:r>
          </w:p>
        </w:tc>
      </w:tr>
      <w:tr w:rsidR="008F55D1" w:rsidRPr="00F02E60" w14:paraId="3B092FE4"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176619CE" w14:textId="4406E1F5"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US"/>
              </w:rPr>
              <w:t xml:space="preserve">Not </w:t>
            </w:r>
            <w:proofErr w:type="spellStart"/>
            <w:r w:rsidRPr="00F02E60">
              <w:rPr>
                <w:rFonts w:eastAsia="Times New Roman" w:cstheme="minorHAnsi"/>
                <w:color w:val="000000"/>
                <w:sz w:val="18"/>
                <w:szCs w:val="18"/>
                <w:lang w:val="en-US"/>
              </w:rPr>
              <w:t>continu</w:t>
            </w:r>
            <w:r w:rsidR="0064540F">
              <w:rPr>
                <w:rFonts w:eastAsia="Times New Roman" w:cstheme="minorHAnsi"/>
                <w:color w:val="000000"/>
                <w:sz w:val="18"/>
                <w:szCs w:val="18"/>
                <w:lang w:val="en-US"/>
              </w:rPr>
              <w:t>-</w:t>
            </w:r>
            <w:r w:rsidRPr="00F02E60">
              <w:rPr>
                <w:rFonts w:eastAsia="Times New Roman" w:cstheme="minorHAnsi"/>
                <w:color w:val="000000"/>
                <w:sz w:val="18"/>
                <w:szCs w:val="18"/>
                <w:lang w:val="en-US"/>
              </w:rPr>
              <w:t>ing</w:t>
            </w:r>
            <w:proofErr w:type="spellEnd"/>
          </w:p>
        </w:tc>
        <w:tc>
          <w:tcPr>
            <w:tcW w:w="1909" w:type="dxa"/>
            <w:tcBorders>
              <w:left w:val="nil"/>
              <w:right w:val="nil"/>
            </w:tcBorders>
            <w:noWrap/>
            <w:hideMark/>
          </w:tcPr>
          <w:p w14:paraId="42F8A703"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Average number of years implementing</w:t>
            </w:r>
          </w:p>
        </w:tc>
        <w:tc>
          <w:tcPr>
            <w:tcW w:w="631" w:type="dxa"/>
            <w:tcBorders>
              <w:left w:val="nil"/>
              <w:right w:val="nil"/>
            </w:tcBorders>
            <w:noWrap/>
            <w:hideMark/>
          </w:tcPr>
          <w:p w14:paraId="582BFA40"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T</w:t>
            </w:r>
            <w:r w:rsidRPr="00F02E60">
              <w:rPr>
                <w:rFonts w:eastAsia="Times New Roman" w:cstheme="minorHAnsi"/>
                <w:color w:val="000000"/>
                <w:sz w:val="18"/>
                <w:szCs w:val="18"/>
                <w:vertAlign w:val="subscript"/>
                <w:lang w:val="en-US"/>
              </w:rPr>
              <w:t>A</w:t>
            </w:r>
          </w:p>
        </w:tc>
        <w:tc>
          <w:tcPr>
            <w:tcW w:w="900" w:type="dxa"/>
            <w:tcBorders>
              <w:left w:val="nil"/>
              <w:right w:val="nil"/>
            </w:tcBorders>
            <w:noWrap/>
            <w:hideMark/>
          </w:tcPr>
          <w:p w14:paraId="2A2C5320"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5</w:t>
            </w:r>
          </w:p>
        </w:tc>
        <w:tc>
          <w:tcPr>
            <w:tcW w:w="630" w:type="dxa"/>
            <w:tcBorders>
              <w:left w:val="nil"/>
              <w:right w:val="nil"/>
            </w:tcBorders>
            <w:noWrap/>
            <w:hideMark/>
          </w:tcPr>
          <w:p w14:paraId="017DBF5B"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30" w:type="dxa"/>
            <w:tcBorders>
              <w:left w:val="nil"/>
              <w:right w:val="nil"/>
            </w:tcBorders>
            <w:noWrap/>
            <w:hideMark/>
          </w:tcPr>
          <w:p w14:paraId="5022B989"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40</w:t>
            </w:r>
          </w:p>
        </w:tc>
        <w:tc>
          <w:tcPr>
            <w:tcW w:w="1232" w:type="dxa"/>
            <w:tcBorders>
              <w:left w:val="nil"/>
              <w:right w:val="nil"/>
            </w:tcBorders>
            <w:noWrap/>
            <w:hideMark/>
          </w:tcPr>
          <w:p w14:paraId="5F348E71"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Years</w:t>
            </w:r>
          </w:p>
        </w:tc>
        <w:tc>
          <w:tcPr>
            <w:tcW w:w="540" w:type="dxa"/>
            <w:tcBorders>
              <w:left w:val="nil"/>
              <w:right w:val="nil"/>
            </w:tcBorders>
            <w:noWrap/>
            <w:hideMark/>
          </w:tcPr>
          <w:p w14:paraId="7E4969E7"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120" w:type="dxa"/>
            <w:tcBorders>
              <w:left w:val="nil"/>
              <w:right w:val="nil"/>
            </w:tcBorders>
            <w:hideMark/>
          </w:tcPr>
          <w:p w14:paraId="6170AF7D"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Estimate of the average number of years for which adopters implement the innovation in their instructional work. We assume that once an adopter puts the effort into learning how to use an educational innovation, they are likely to use it for many years. In contrast, if they try the adoption and find it is unsuccessful, they are likely to stop implementing it quickly. We therefore take a mid-range estimate of about 5 years. However, in sensitivity analyses, we test a wide range of values from 1-40 years to reflect the full range of possibilities for this parameter, with the maximum of 40 years being in line with the maximum for T</w:t>
            </w:r>
            <w:r w:rsidRPr="00F02E60">
              <w:rPr>
                <w:rFonts w:eastAsia="Times New Roman" w:cstheme="minorHAnsi"/>
                <w:color w:val="000000"/>
                <w:sz w:val="18"/>
                <w:szCs w:val="18"/>
                <w:vertAlign w:val="subscript"/>
                <w:lang w:val="en-US"/>
              </w:rPr>
              <w:t>AA</w:t>
            </w:r>
            <w:r w:rsidRPr="00F02E60">
              <w:rPr>
                <w:rFonts w:eastAsia="Times New Roman" w:cstheme="minorHAnsi"/>
                <w:color w:val="000000"/>
                <w:sz w:val="18"/>
                <w:szCs w:val="18"/>
                <w:lang w:val="en-US"/>
              </w:rPr>
              <w:t>.</w:t>
            </w:r>
          </w:p>
        </w:tc>
      </w:tr>
      <w:tr w:rsidR="008F55D1" w:rsidRPr="00F02E60" w14:paraId="090F03B7" w14:textId="77777777" w:rsidTr="00106488">
        <w:tc>
          <w:tcPr>
            <w:cnfStyle w:val="001000000000" w:firstRow="0" w:lastRow="0" w:firstColumn="1" w:lastColumn="0" w:oddVBand="0" w:evenVBand="0" w:oddHBand="0" w:evenHBand="0" w:firstRowFirstColumn="0" w:firstRowLastColumn="0" w:lastRowFirstColumn="0" w:lastRowLastColumn="0"/>
            <w:tcW w:w="998" w:type="dxa"/>
            <w:tcBorders>
              <w:left w:val="nil"/>
              <w:right w:val="nil"/>
            </w:tcBorders>
            <w:noWrap/>
            <w:hideMark/>
          </w:tcPr>
          <w:p w14:paraId="6A7F23BA" w14:textId="571746F3" w:rsidR="00F02E60" w:rsidRPr="00F02E60" w:rsidRDefault="00F02E60" w:rsidP="00207A64">
            <w:pPr>
              <w:snapToGrid w:val="0"/>
              <w:rPr>
                <w:rFonts w:eastAsia="Times New Roman" w:cstheme="minorHAnsi"/>
                <w:color w:val="000000"/>
                <w:sz w:val="18"/>
                <w:szCs w:val="18"/>
                <w:lang w:val="en-US"/>
              </w:rPr>
            </w:pPr>
            <w:r w:rsidRPr="00F02E60">
              <w:rPr>
                <w:rFonts w:eastAsia="Times New Roman" w:cstheme="minorHAnsi"/>
                <w:color w:val="000000"/>
                <w:sz w:val="18"/>
                <w:szCs w:val="18"/>
                <w:lang w:val="en-US"/>
              </w:rPr>
              <w:t xml:space="preserve">Not </w:t>
            </w:r>
            <w:proofErr w:type="spellStart"/>
            <w:r w:rsidRPr="00F02E60">
              <w:rPr>
                <w:rFonts w:eastAsia="Times New Roman" w:cstheme="minorHAnsi"/>
                <w:color w:val="000000"/>
                <w:sz w:val="18"/>
                <w:szCs w:val="18"/>
                <w:lang w:val="en-US"/>
              </w:rPr>
              <w:t>continu</w:t>
            </w:r>
            <w:r w:rsidR="0064540F">
              <w:rPr>
                <w:rFonts w:eastAsia="Times New Roman" w:cstheme="minorHAnsi"/>
                <w:color w:val="000000"/>
                <w:sz w:val="18"/>
                <w:szCs w:val="18"/>
                <w:lang w:val="en-US"/>
              </w:rPr>
              <w:t>-</w:t>
            </w:r>
            <w:r w:rsidRPr="00F02E60">
              <w:rPr>
                <w:rFonts w:eastAsia="Times New Roman" w:cstheme="minorHAnsi"/>
                <w:color w:val="000000"/>
                <w:sz w:val="18"/>
                <w:szCs w:val="18"/>
                <w:lang w:val="en-US"/>
              </w:rPr>
              <w:t>ing</w:t>
            </w:r>
            <w:proofErr w:type="spellEnd"/>
          </w:p>
        </w:tc>
        <w:tc>
          <w:tcPr>
            <w:tcW w:w="1909" w:type="dxa"/>
            <w:tcBorders>
              <w:left w:val="nil"/>
              <w:right w:val="nil"/>
            </w:tcBorders>
            <w:noWrap/>
            <w:hideMark/>
          </w:tcPr>
          <w:p w14:paraId="2A8A97F9"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Average number of years as ambassador</w:t>
            </w:r>
          </w:p>
        </w:tc>
        <w:tc>
          <w:tcPr>
            <w:tcW w:w="631" w:type="dxa"/>
            <w:tcBorders>
              <w:left w:val="nil"/>
              <w:right w:val="nil"/>
            </w:tcBorders>
            <w:noWrap/>
            <w:hideMark/>
          </w:tcPr>
          <w:p w14:paraId="21F4F989"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T</w:t>
            </w:r>
            <w:r w:rsidRPr="00F02E60">
              <w:rPr>
                <w:rFonts w:eastAsia="Times New Roman" w:cstheme="minorHAnsi"/>
                <w:color w:val="000000"/>
                <w:sz w:val="18"/>
                <w:szCs w:val="18"/>
                <w:vertAlign w:val="subscript"/>
                <w:lang w:val="en-US"/>
              </w:rPr>
              <w:t>AA</w:t>
            </w:r>
          </w:p>
        </w:tc>
        <w:tc>
          <w:tcPr>
            <w:tcW w:w="900" w:type="dxa"/>
            <w:tcBorders>
              <w:left w:val="nil"/>
              <w:right w:val="nil"/>
            </w:tcBorders>
            <w:noWrap/>
            <w:hideMark/>
          </w:tcPr>
          <w:p w14:paraId="4E15BA96"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8</w:t>
            </w:r>
          </w:p>
        </w:tc>
        <w:tc>
          <w:tcPr>
            <w:tcW w:w="630" w:type="dxa"/>
            <w:tcBorders>
              <w:left w:val="nil"/>
              <w:right w:val="nil"/>
            </w:tcBorders>
            <w:noWrap/>
            <w:hideMark/>
          </w:tcPr>
          <w:p w14:paraId="32A3E0B6"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30" w:type="dxa"/>
            <w:tcBorders>
              <w:left w:val="nil"/>
              <w:right w:val="nil"/>
            </w:tcBorders>
            <w:noWrap/>
            <w:hideMark/>
          </w:tcPr>
          <w:p w14:paraId="53F08640"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40</w:t>
            </w:r>
          </w:p>
        </w:tc>
        <w:tc>
          <w:tcPr>
            <w:tcW w:w="1232" w:type="dxa"/>
            <w:tcBorders>
              <w:left w:val="nil"/>
              <w:right w:val="nil"/>
            </w:tcBorders>
            <w:noWrap/>
            <w:hideMark/>
          </w:tcPr>
          <w:p w14:paraId="4D5B20D0"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Years</w:t>
            </w:r>
          </w:p>
        </w:tc>
        <w:tc>
          <w:tcPr>
            <w:tcW w:w="540" w:type="dxa"/>
            <w:tcBorders>
              <w:left w:val="nil"/>
              <w:right w:val="nil"/>
            </w:tcBorders>
            <w:noWrap/>
            <w:hideMark/>
          </w:tcPr>
          <w:p w14:paraId="3C06A40E" w14:textId="77777777" w:rsidR="00F02E60" w:rsidRPr="00F02E60" w:rsidRDefault="00F02E60" w:rsidP="00207A64">
            <w:pPr>
              <w:snapToGrid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1</w:t>
            </w:r>
          </w:p>
        </w:tc>
        <w:tc>
          <w:tcPr>
            <w:tcW w:w="6120" w:type="dxa"/>
            <w:tcBorders>
              <w:left w:val="nil"/>
              <w:right w:val="nil"/>
            </w:tcBorders>
            <w:hideMark/>
          </w:tcPr>
          <w:p w14:paraId="65D0746A" w14:textId="77777777" w:rsidR="00F02E60" w:rsidRPr="00F02E60" w:rsidRDefault="00F02E60" w:rsidP="00207A64">
            <w:pPr>
              <w:snapToGrid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F02E60">
              <w:rPr>
                <w:rFonts w:eastAsia="Times New Roman" w:cstheme="minorHAnsi"/>
                <w:color w:val="000000"/>
                <w:sz w:val="18"/>
                <w:szCs w:val="18"/>
                <w:lang w:val="en-US"/>
              </w:rPr>
              <w:t>Estimate of the average number of years that an ambassador remains actively engaged in community-based propagation. Given our own experience being actively involved in teaching and research efforts, we use a base case value of 8 years and test a wide range of 1-40 years in sensitivity analyses.</w:t>
            </w:r>
          </w:p>
        </w:tc>
      </w:tr>
    </w:tbl>
    <w:p w14:paraId="3F2348DE" w14:textId="49637CB5" w:rsidR="00F02E60" w:rsidRPr="00F47BCF" w:rsidRDefault="00F02E60" w:rsidP="00B608FB">
      <w:pPr>
        <w:rPr>
          <w:b/>
          <w:bCs/>
        </w:rPr>
      </w:pPr>
    </w:p>
    <w:p w14:paraId="2B60AD60" w14:textId="77777777" w:rsidR="00F02E60" w:rsidRDefault="00F02E60" w:rsidP="00F02E60">
      <w:pPr>
        <w:rPr>
          <w:b/>
          <w:bCs/>
        </w:rPr>
      </w:pPr>
    </w:p>
    <w:p w14:paraId="5259DFE0" w14:textId="77777777" w:rsidR="00F02E60" w:rsidRPr="00F02E60" w:rsidRDefault="00F02E60" w:rsidP="00F02E60">
      <w:pPr>
        <w:sectPr w:rsidR="00F02E60" w:rsidRPr="00F02E60" w:rsidSect="00DA7932">
          <w:footerReference w:type="even" r:id="rId10"/>
          <w:footerReference w:type="default" r:id="rId11"/>
          <w:pgSz w:w="15840" w:h="12240" w:orient="landscape"/>
          <w:pgMar w:top="1440" w:right="1440" w:bottom="1440" w:left="1440" w:header="720" w:footer="720" w:gutter="0"/>
          <w:cols w:space="720"/>
          <w:docGrid w:linePitch="360"/>
        </w:sectPr>
      </w:pPr>
    </w:p>
    <w:p w14:paraId="160A7088" w14:textId="6410DB38" w:rsidR="00DA7932" w:rsidRPr="00F02E60" w:rsidRDefault="00DA7932" w:rsidP="00DA7932">
      <w:r w:rsidRPr="00F703F2">
        <w:rPr>
          <w:b/>
          <w:bCs/>
        </w:rPr>
        <w:lastRenderedPageBreak/>
        <w:t xml:space="preserve">Extended Data Table </w:t>
      </w:r>
      <w:r w:rsidR="00BA3833" w:rsidRPr="00F703F2">
        <w:rPr>
          <w:b/>
          <w:bCs/>
        </w:rPr>
        <w:t>3</w:t>
      </w:r>
      <w:r w:rsidRPr="00F703F2">
        <w:rPr>
          <w:b/>
          <w:bCs/>
        </w:rPr>
        <w:t>.</w:t>
      </w:r>
      <w:r w:rsidRPr="00DA7932">
        <w:t xml:space="preserve"> </w:t>
      </w:r>
      <w:bookmarkStart w:id="0" w:name="_Toc91398498"/>
      <w:r w:rsidRPr="00DA7932">
        <w:rPr>
          <w:rFonts w:ascii="Calibri" w:hAnsi="Calibri" w:cs="Calibri"/>
        </w:rPr>
        <w:t>Sensitivity analysis</w:t>
      </w:r>
      <w:bookmarkEnd w:id="0"/>
      <w:r w:rsidRPr="00DA7932">
        <w:rPr>
          <w:rFonts w:ascii="Calibri" w:hAnsi="Calibri" w:cs="Calibri"/>
        </w:rPr>
        <w:t xml:space="preserve">: Sensitivity run names, parameters, ranges for the sensitivity tests, and notes. </w:t>
      </w:r>
      <w:r w:rsidRPr="00DA7932">
        <w:rPr>
          <w:rFonts w:ascii="Calibri" w:hAnsi="Calibri" w:cs="Calibri"/>
          <w:bCs/>
        </w:rPr>
        <w:t>Only parameters that can be influenced by a propagation effort are included in sensitivity analyses. Parameters related to the broader field of sustainability education, hiring faculty members, retiring faculty members, etc.</w:t>
      </w:r>
      <w:r w:rsidR="00106488">
        <w:rPr>
          <w:rFonts w:ascii="Calibri" w:hAnsi="Calibri" w:cs="Calibri"/>
          <w:bCs/>
        </w:rPr>
        <w:t>, are</w:t>
      </w:r>
      <w:r w:rsidRPr="00DA7932">
        <w:rPr>
          <w:rFonts w:ascii="Calibri" w:hAnsi="Calibri" w:cs="Calibri"/>
          <w:bCs/>
        </w:rPr>
        <w:t xml:space="preserve"> not included. </w:t>
      </w:r>
    </w:p>
    <w:p w14:paraId="14832EB5" w14:textId="77777777" w:rsidR="00DA7932" w:rsidRPr="00DA7932" w:rsidRDefault="00DA7932" w:rsidP="00DA7932"/>
    <w:tbl>
      <w:tblPr>
        <w:tblW w:w="0" w:type="auto"/>
        <w:tblBorders>
          <w:bottom w:val="single" w:sz="4" w:space="0" w:color="auto"/>
        </w:tblBorders>
        <w:tblLook w:val="04A0" w:firstRow="1" w:lastRow="0" w:firstColumn="1" w:lastColumn="0" w:noHBand="0" w:noVBand="1"/>
      </w:tblPr>
      <w:tblGrid>
        <w:gridCol w:w="2058"/>
        <w:gridCol w:w="2184"/>
        <w:gridCol w:w="728"/>
        <w:gridCol w:w="4069"/>
        <w:gridCol w:w="2020"/>
        <w:gridCol w:w="548"/>
        <w:gridCol w:w="774"/>
        <w:gridCol w:w="579"/>
      </w:tblGrid>
      <w:tr w:rsidR="00DA7932" w:rsidRPr="00CD48F8" w14:paraId="251ADC5C" w14:textId="77777777" w:rsidTr="00106488">
        <w:tc>
          <w:tcPr>
            <w:tcW w:w="0" w:type="auto"/>
            <w:tcBorders>
              <w:bottom w:val="single" w:sz="4" w:space="0" w:color="auto"/>
            </w:tcBorders>
            <w:shd w:val="clear" w:color="auto" w:fill="E7E6E6" w:themeFill="background2"/>
          </w:tcPr>
          <w:p w14:paraId="298BD54B" w14:textId="20040F72" w:rsidR="00DA7932" w:rsidRPr="008A058A" w:rsidRDefault="00DA7932" w:rsidP="00207A64">
            <w:pPr>
              <w:jc w:val="center"/>
              <w:rPr>
                <w:rFonts w:ascii="Calibri" w:hAnsi="Calibri" w:cs="Calibri"/>
                <w:b/>
                <w:sz w:val="20"/>
                <w:szCs w:val="20"/>
              </w:rPr>
            </w:pPr>
            <w:r w:rsidRPr="008A058A">
              <w:rPr>
                <w:rFonts w:ascii="Calibri" w:hAnsi="Calibri" w:cs="Calibri"/>
                <w:b/>
                <w:sz w:val="20"/>
                <w:szCs w:val="20"/>
              </w:rPr>
              <w:t>Sensitivity Run Names</w:t>
            </w:r>
          </w:p>
        </w:tc>
        <w:tc>
          <w:tcPr>
            <w:tcW w:w="0" w:type="auto"/>
            <w:tcBorders>
              <w:bottom w:val="single" w:sz="4" w:space="0" w:color="auto"/>
            </w:tcBorders>
            <w:shd w:val="clear" w:color="auto" w:fill="E7E6E6" w:themeFill="background2"/>
          </w:tcPr>
          <w:p w14:paraId="74826773" w14:textId="77777777" w:rsidR="00DA7932" w:rsidRPr="008A058A" w:rsidRDefault="00DA7932" w:rsidP="00207A64">
            <w:pPr>
              <w:jc w:val="center"/>
              <w:rPr>
                <w:rFonts w:ascii="Calibri" w:hAnsi="Calibri" w:cs="Calibri"/>
                <w:b/>
                <w:sz w:val="20"/>
                <w:szCs w:val="20"/>
              </w:rPr>
            </w:pPr>
            <w:r w:rsidRPr="008A058A">
              <w:rPr>
                <w:rFonts w:ascii="Calibri" w:hAnsi="Calibri" w:cs="Calibri"/>
                <w:b/>
                <w:sz w:val="20"/>
                <w:szCs w:val="20"/>
              </w:rPr>
              <w:t>Model sector</w:t>
            </w:r>
          </w:p>
        </w:tc>
        <w:tc>
          <w:tcPr>
            <w:tcW w:w="0" w:type="auto"/>
            <w:tcBorders>
              <w:bottom w:val="single" w:sz="4" w:space="0" w:color="auto"/>
            </w:tcBorders>
            <w:shd w:val="clear" w:color="auto" w:fill="E7E6E6" w:themeFill="background2"/>
          </w:tcPr>
          <w:p w14:paraId="49C79260" w14:textId="77777777" w:rsidR="00DA7932" w:rsidRPr="008A058A" w:rsidRDefault="00DA7932" w:rsidP="00207A64">
            <w:pPr>
              <w:ind w:left="-137" w:firstLine="137"/>
              <w:jc w:val="center"/>
              <w:rPr>
                <w:rFonts w:ascii="Calibri" w:hAnsi="Calibri" w:cs="Calibri"/>
                <w:b/>
                <w:sz w:val="20"/>
                <w:szCs w:val="20"/>
              </w:rPr>
            </w:pPr>
            <w:r w:rsidRPr="008A058A">
              <w:rPr>
                <w:rFonts w:ascii="Calibri" w:hAnsi="Calibri" w:cs="Calibri"/>
                <w:b/>
                <w:sz w:val="20"/>
                <w:szCs w:val="20"/>
              </w:rPr>
              <w:t>Short</w:t>
            </w:r>
          </w:p>
        </w:tc>
        <w:tc>
          <w:tcPr>
            <w:tcW w:w="0" w:type="auto"/>
            <w:tcBorders>
              <w:bottom w:val="single" w:sz="4" w:space="0" w:color="auto"/>
            </w:tcBorders>
            <w:shd w:val="clear" w:color="auto" w:fill="E7E6E6" w:themeFill="background2"/>
          </w:tcPr>
          <w:p w14:paraId="0847406C" w14:textId="77777777" w:rsidR="00DA7932" w:rsidRPr="008A058A" w:rsidRDefault="00DA7932" w:rsidP="00207A64">
            <w:pPr>
              <w:jc w:val="center"/>
              <w:rPr>
                <w:rFonts w:ascii="Calibri" w:hAnsi="Calibri" w:cs="Calibri"/>
                <w:b/>
                <w:sz w:val="20"/>
                <w:szCs w:val="20"/>
              </w:rPr>
            </w:pPr>
            <w:r w:rsidRPr="008A058A">
              <w:rPr>
                <w:rFonts w:ascii="Calibri" w:hAnsi="Calibri" w:cs="Calibri"/>
                <w:b/>
                <w:sz w:val="20"/>
                <w:szCs w:val="20"/>
              </w:rPr>
              <w:t>Parameter Name</w:t>
            </w:r>
          </w:p>
        </w:tc>
        <w:tc>
          <w:tcPr>
            <w:tcW w:w="0" w:type="auto"/>
            <w:tcBorders>
              <w:bottom w:val="single" w:sz="4" w:space="0" w:color="auto"/>
            </w:tcBorders>
            <w:shd w:val="clear" w:color="auto" w:fill="E7E6E6" w:themeFill="background2"/>
          </w:tcPr>
          <w:p w14:paraId="307F3704" w14:textId="77777777" w:rsidR="00DA7932" w:rsidRPr="008A058A" w:rsidRDefault="00DA7932" w:rsidP="00207A64">
            <w:pPr>
              <w:jc w:val="center"/>
              <w:rPr>
                <w:rFonts w:ascii="Calibri" w:hAnsi="Calibri" w:cs="Calibri"/>
                <w:b/>
                <w:sz w:val="20"/>
                <w:szCs w:val="20"/>
              </w:rPr>
            </w:pPr>
            <w:r w:rsidRPr="008A058A">
              <w:rPr>
                <w:rFonts w:ascii="Calibri" w:hAnsi="Calibri" w:cs="Calibri"/>
                <w:b/>
                <w:sz w:val="20"/>
                <w:szCs w:val="20"/>
              </w:rPr>
              <w:t>Units</w:t>
            </w:r>
          </w:p>
        </w:tc>
        <w:tc>
          <w:tcPr>
            <w:tcW w:w="0" w:type="auto"/>
            <w:tcBorders>
              <w:bottom w:val="single" w:sz="4" w:space="0" w:color="auto"/>
            </w:tcBorders>
            <w:shd w:val="clear" w:color="auto" w:fill="E7E6E6" w:themeFill="background2"/>
          </w:tcPr>
          <w:p w14:paraId="1B6E6EBF" w14:textId="77777777" w:rsidR="00DA7932" w:rsidRPr="008A058A" w:rsidRDefault="00DA7932" w:rsidP="00207A64">
            <w:pPr>
              <w:jc w:val="center"/>
              <w:rPr>
                <w:rFonts w:ascii="Calibri" w:hAnsi="Calibri" w:cs="Calibri"/>
                <w:b/>
                <w:sz w:val="20"/>
                <w:szCs w:val="20"/>
              </w:rPr>
            </w:pPr>
            <w:r w:rsidRPr="008A058A">
              <w:rPr>
                <w:rFonts w:ascii="Calibri" w:hAnsi="Calibri" w:cs="Calibri"/>
                <w:b/>
                <w:sz w:val="20"/>
                <w:szCs w:val="20"/>
              </w:rPr>
              <w:t xml:space="preserve">Min </w:t>
            </w:r>
          </w:p>
        </w:tc>
        <w:tc>
          <w:tcPr>
            <w:tcW w:w="0" w:type="auto"/>
            <w:tcBorders>
              <w:bottom w:val="single" w:sz="4" w:space="0" w:color="auto"/>
            </w:tcBorders>
            <w:shd w:val="clear" w:color="auto" w:fill="E7E6E6" w:themeFill="background2"/>
          </w:tcPr>
          <w:p w14:paraId="769B4424" w14:textId="77777777" w:rsidR="00DA7932" w:rsidRPr="008A058A" w:rsidRDefault="00DA7932" w:rsidP="00207A64">
            <w:pPr>
              <w:jc w:val="center"/>
              <w:rPr>
                <w:rFonts w:ascii="Calibri" w:hAnsi="Calibri" w:cs="Calibri"/>
                <w:b/>
                <w:sz w:val="20"/>
                <w:szCs w:val="20"/>
              </w:rPr>
            </w:pPr>
            <w:r w:rsidRPr="008A058A">
              <w:rPr>
                <w:rFonts w:ascii="Calibri" w:hAnsi="Calibri" w:cs="Calibri"/>
                <w:b/>
                <w:sz w:val="20"/>
                <w:szCs w:val="20"/>
              </w:rPr>
              <w:t>Base</w:t>
            </w:r>
          </w:p>
        </w:tc>
        <w:tc>
          <w:tcPr>
            <w:tcW w:w="0" w:type="auto"/>
            <w:tcBorders>
              <w:bottom w:val="single" w:sz="4" w:space="0" w:color="auto"/>
            </w:tcBorders>
            <w:shd w:val="clear" w:color="auto" w:fill="E7E6E6" w:themeFill="background2"/>
          </w:tcPr>
          <w:p w14:paraId="3D92001B" w14:textId="77777777" w:rsidR="00DA7932" w:rsidRPr="008A058A" w:rsidRDefault="00DA7932" w:rsidP="00207A64">
            <w:pPr>
              <w:ind w:hanging="192"/>
              <w:jc w:val="center"/>
              <w:rPr>
                <w:rFonts w:ascii="Calibri" w:hAnsi="Calibri" w:cs="Calibri"/>
                <w:b/>
                <w:sz w:val="20"/>
                <w:szCs w:val="20"/>
              </w:rPr>
            </w:pPr>
            <w:r w:rsidRPr="008A058A">
              <w:rPr>
                <w:rFonts w:ascii="Calibri" w:hAnsi="Calibri" w:cs="Calibri"/>
                <w:b/>
                <w:sz w:val="20"/>
                <w:szCs w:val="20"/>
              </w:rPr>
              <w:t>Max</w:t>
            </w:r>
          </w:p>
        </w:tc>
      </w:tr>
      <w:tr w:rsidR="00DA7932" w:rsidRPr="00CD48F8" w14:paraId="2458F12A" w14:textId="77777777" w:rsidTr="00207A64">
        <w:tc>
          <w:tcPr>
            <w:tcW w:w="0" w:type="auto"/>
            <w:tcBorders>
              <w:top w:val="single" w:sz="4" w:space="0" w:color="auto"/>
              <w:bottom w:val="single" w:sz="4" w:space="0" w:color="auto"/>
            </w:tcBorders>
          </w:tcPr>
          <w:p w14:paraId="12847304"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W-1</w:t>
            </w:r>
          </w:p>
        </w:tc>
        <w:tc>
          <w:tcPr>
            <w:tcW w:w="0" w:type="auto"/>
            <w:tcBorders>
              <w:top w:val="single" w:sz="4" w:space="0" w:color="auto"/>
              <w:bottom w:val="single" w:sz="4" w:space="0" w:color="auto"/>
            </w:tcBorders>
          </w:tcPr>
          <w:p w14:paraId="7E3D1FC4"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Word of Mouth</w:t>
            </w:r>
          </w:p>
        </w:tc>
        <w:tc>
          <w:tcPr>
            <w:tcW w:w="0" w:type="auto"/>
            <w:tcBorders>
              <w:top w:val="single" w:sz="4" w:space="0" w:color="auto"/>
              <w:bottom w:val="single" w:sz="4" w:space="0" w:color="auto"/>
            </w:tcBorders>
            <w:shd w:val="clear" w:color="auto" w:fill="auto"/>
          </w:tcPr>
          <w:p w14:paraId="09F88EB4" w14:textId="77777777" w:rsidR="00DA7932" w:rsidRPr="008A058A" w:rsidRDefault="00DA7932" w:rsidP="00207A64">
            <w:pPr>
              <w:jc w:val="center"/>
              <w:rPr>
                <w:rFonts w:ascii="Calibri" w:hAnsi="Calibri" w:cs="Calibri"/>
                <w:b/>
                <w:sz w:val="20"/>
                <w:szCs w:val="20"/>
              </w:rPr>
            </w:pPr>
            <w:proofErr w:type="spellStart"/>
            <w:r w:rsidRPr="008A058A">
              <w:rPr>
                <w:rFonts w:ascii="Calibri" w:hAnsi="Calibri" w:cs="Calibri"/>
                <w:sz w:val="20"/>
                <w:szCs w:val="20"/>
              </w:rPr>
              <w:t>f</w:t>
            </w:r>
            <w:r w:rsidRPr="00AA0DAA">
              <w:rPr>
                <w:rFonts w:ascii="Calibri" w:hAnsi="Calibri" w:cs="Calibri"/>
                <w:sz w:val="20"/>
                <w:szCs w:val="20"/>
                <w:vertAlign w:val="subscript"/>
              </w:rPr>
              <w:t>A</w:t>
            </w:r>
            <w:proofErr w:type="spellEnd"/>
          </w:p>
        </w:tc>
        <w:tc>
          <w:tcPr>
            <w:tcW w:w="0" w:type="auto"/>
            <w:tcBorders>
              <w:top w:val="single" w:sz="4" w:space="0" w:color="auto"/>
              <w:bottom w:val="single" w:sz="4" w:space="0" w:color="auto"/>
            </w:tcBorders>
            <w:shd w:val="clear" w:color="auto" w:fill="auto"/>
          </w:tcPr>
          <w:p w14:paraId="1F874378"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Fraction of Adopter contacts who adopt</w:t>
            </w:r>
          </w:p>
        </w:tc>
        <w:tc>
          <w:tcPr>
            <w:tcW w:w="0" w:type="auto"/>
            <w:tcBorders>
              <w:top w:val="single" w:sz="4" w:space="0" w:color="auto"/>
              <w:bottom w:val="single" w:sz="4" w:space="0" w:color="auto"/>
            </w:tcBorders>
            <w:shd w:val="clear" w:color="auto" w:fill="auto"/>
          </w:tcPr>
          <w:p w14:paraId="23340F4A"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Dmnl</w:t>
            </w:r>
            <w:proofErr w:type="spellEnd"/>
          </w:p>
        </w:tc>
        <w:tc>
          <w:tcPr>
            <w:tcW w:w="0" w:type="auto"/>
            <w:tcBorders>
              <w:top w:val="single" w:sz="4" w:space="0" w:color="auto"/>
              <w:bottom w:val="single" w:sz="4" w:space="0" w:color="auto"/>
            </w:tcBorders>
          </w:tcPr>
          <w:p w14:paraId="1F3B424E"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3F6B7B8F"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0.05</w:t>
            </w:r>
          </w:p>
          <w:p w14:paraId="196FF2E5" w14:textId="77777777" w:rsidR="00DA7932" w:rsidRPr="008A058A" w:rsidRDefault="00DA7932" w:rsidP="00207A64">
            <w:pPr>
              <w:jc w:val="center"/>
              <w:rPr>
                <w:rFonts w:ascii="Calibri" w:hAnsi="Calibri" w:cs="Calibri"/>
                <w:sz w:val="20"/>
                <w:szCs w:val="20"/>
              </w:rPr>
            </w:pPr>
          </w:p>
        </w:tc>
        <w:tc>
          <w:tcPr>
            <w:tcW w:w="0" w:type="auto"/>
            <w:tcBorders>
              <w:top w:val="single" w:sz="4" w:space="0" w:color="auto"/>
              <w:bottom w:val="single" w:sz="4" w:space="0" w:color="auto"/>
            </w:tcBorders>
          </w:tcPr>
          <w:p w14:paraId="76C5FBC7" w14:textId="77777777" w:rsidR="00DA7932" w:rsidRPr="008A058A" w:rsidRDefault="00DA7932" w:rsidP="00207A64">
            <w:pPr>
              <w:ind w:hanging="192"/>
              <w:jc w:val="center"/>
              <w:rPr>
                <w:rFonts w:ascii="Calibri" w:hAnsi="Calibri" w:cs="Calibri"/>
                <w:sz w:val="20"/>
                <w:szCs w:val="20"/>
              </w:rPr>
            </w:pPr>
            <w:r w:rsidRPr="008A058A">
              <w:rPr>
                <w:rFonts w:ascii="Calibri" w:hAnsi="Calibri" w:cs="Calibri"/>
                <w:sz w:val="20"/>
                <w:szCs w:val="20"/>
              </w:rPr>
              <w:t>0.1</w:t>
            </w:r>
          </w:p>
        </w:tc>
      </w:tr>
      <w:tr w:rsidR="00DA7932" w:rsidRPr="00CD48F8" w14:paraId="1EFF7A20" w14:textId="77777777" w:rsidTr="00207A64">
        <w:tc>
          <w:tcPr>
            <w:tcW w:w="0" w:type="auto"/>
            <w:tcBorders>
              <w:top w:val="single" w:sz="4" w:space="0" w:color="auto"/>
              <w:bottom w:val="single" w:sz="4" w:space="0" w:color="auto"/>
            </w:tcBorders>
          </w:tcPr>
          <w:p w14:paraId="03289315"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W-2</w:t>
            </w:r>
          </w:p>
        </w:tc>
        <w:tc>
          <w:tcPr>
            <w:tcW w:w="0" w:type="auto"/>
            <w:tcBorders>
              <w:top w:val="single" w:sz="4" w:space="0" w:color="auto"/>
              <w:bottom w:val="single" w:sz="4" w:space="0" w:color="auto"/>
            </w:tcBorders>
          </w:tcPr>
          <w:p w14:paraId="469F304B"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Word of Mouth</w:t>
            </w:r>
          </w:p>
        </w:tc>
        <w:tc>
          <w:tcPr>
            <w:tcW w:w="0" w:type="auto"/>
            <w:tcBorders>
              <w:top w:val="single" w:sz="4" w:space="0" w:color="auto"/>
              <w:bottom w:val="single" w:sz="4" w:space="0" w:color="auto"/>
            </w:tcBorders>
            <w:shd w:val="clear" w:color="auto" w:fill="auto"/>
          </w:tcPr>
          <w:p w14:paraId="640C98C5"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c</w:t>
            </w:r>
            <w:r w:rsidRPr="00AA0DAA">
              <w:rPr>
                <w:rFonts w:ascii="Calibri" w:hAnsi="Calibri" w:cs="Calibri"/>
                <w:sz w:val="20"/>
                <w:szCs w:val="20"/>
                <w:vertAlign w:val="subscript"/>
              </w:rPr>
              <w:t>A</w:t>
            </w:r>
            <w:proofErr w:type="spellEnd"/>
          </w:p>
        </w:tc>
        <w:tc>
          <w:tcPr>
            <w:tcW w:w="0" w:type="auto"/>
            <w:tcBorders>
              <w:top w:val="single" w:sz="4" w:space="0" w:color="auto"/>
              <w:bottom w:val="single" w:sz="4" w:space="0" w:color="auto"/>
            </w:tcBorders>
            <w:shd w:val="clear" w:color="auto" w:fill="auto"/>
          </w:tcPr>
          <w:p w14:paraId="524DA125"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Number of contacts per Adopter</w:t>
            </w:r>
          </w:p>
        </w:tc>
        <w:tc>
          <w:tcPr>
            <w:tcW w:w="0" w:type="auto"/>
            <w:tcBorders>
              <w:top w:val="single" w:sz="4" w:space="0" w:color="auto"/>
              <w:bottom w:val="single" w:sz="4" w:space="0" w:color="auto"/>
            </w:tcBorders>
            <w:shd w:val="clear" w:color="auto" w:fill="auto"/>
          </w:tcPr>
          <w:p w14:paraId="072BF1A5"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Year</w:t>
            </w:r>
            <w:r w:rsidRPr="00166ED4">
              <w:rPr>
                <w:rFonts w:eastAsia="Times New Roman" w:cstheme="minorHAnsi"/>
                <w:color w:val="000000"/>
                <w:sz w:val="18"/>
                <w:szCs w:val="18"/>
                <w:vertAlign w:val="superscript"/>
              </w:rPr>
              <w:t>-1</w:t>
            </w:r>
          </w:p>
        </w:tc>
        <w:tc>
          <w:tcPr>
            <w:tcW w:w="0" w:type="auto"/>
            <w:tcBorders>
              <w:top w:val="single" w:sz="4" w:space="0" w:color="auto"/>
              <w:bottom w:val="single" w:sz="4" w:space="0" w:color="auto"/>
            </w:tcBorders>
          </w:tcPr>
          <w:p w14:paraId="3BE1FB51"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67732AFD"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1</w:t>
            </w:r>
          </w:p>
        </w:tc>
        <w:tc>
          <w:tcPr>
            <w:tcW w:w="0" w:type="auto"/>
            <w:tcBorders>
              <w:top w:val="single" w:sz="4" w:space="0" w:color="auto"/>
              <w:bottom w:val="single" w:sz="4" w:space="0" w:color="auto"/>
            </w:tcBorders>
          </w:tcPr>
          <w:p w14:paraId="48452093" w14:textId="77777777" w:rsidR="00DA7932" w:rsidRPr="008A058A" w:rsidRDefault="00DA7932" w:rsidP="00207A64">
            <w:pPr>
              <w:ind w:hanging="192"/>
              <w:jc w:val="center"/>
              <w:rPr>
                <w:rFonts w:ascii="Calibri" w:hAnsi="Calibri" w:cs="Calibri"/>
                <w:sz w:val="20"/>
                <w:szCs w:val="20"/>
              </w:rPr>
            </w:pPr>
            <w:r w:rsidRPr="008A058A">
              <w:rPr>
                <w:rFonts w:ascii="Calibri" w:hAnsi="Calibri" w:cs="Calibri"/>
                <w:sz w:val="20"/>
                <w:szCs w:val="20"/>
              </w:rPr>
              <w:t>5</w:t>
            </w:r>
          </w:p>
        </w:tc>
      </w:tr>
      <w:tr w:rsidR="00DA7932" w:rsidRPr="00CD48F8" w14:paraId="4BCF3320" w14:textId="77777777" w:rsidTr="00207A64">
        <w:tc>
          <w:tcPr>
            <w:tcW w:w="0" w:type="auto"/>
            <w:tcBorders>
              <w:top w:val="single" w:sz="4" w:space="0" w:color="auto"/>
              <w:bottom w:val="single" w:sz="4" w:space="0" w:color="auto"/>
            </w:tcBorders>
          </w:tcPr>
          <w:p w14:paraId="247D7FD5"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WO-1</w:t>
            </w:r>
          </w:p>
          <w:p w14:paraId="7D9DD0B0"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WOTfO-1</w:t>
            </w:r>
          </w:p>
        </w:tc>
        <w:tc>
          <w:tcPr>
            <w:tcW w:w="0" w:type="auto"/>
            <w:tcBorders>
              <w:top w:val="single" w:sz="4" w:space="0" w:color="auto"/>
              <w:bottom w:val="single" w:sz="4" w:space="0" w:color="auto"/>
            </w:tcBorders>
          </w:tcPr>
          <w:p w14:paraId="2A5BE6A0"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Outreach</w:t>
            </w:r>
          </w:p>
        </w:tc>
        <w:tc>
          <w:tcPr>
            <w:tcW w:w="0" w:type="auto"/>
            <w:tcBorders>
              <w:top w:val="single" w:sz="4" w:space="0" w:color="auto"/>
              <w:bottom w:val="single" w:sz="4" w:space="0" w:color="auto"/>
            </w:tcBorders>
            <w:shd w:val="clear" w:color="auto" w:fill="auto"/>
          </w:tcPr>
          <w:p w14:paraId="22AB572D"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O</w:t>
            </w:r>
            <w:r w:rsidRPr="00AA0DAA">
              <w:rPr>
                <w:rFonts w:ascii="Calibri" w:hAnsi="Calibri" w:cs="Calibri"/>
                <w:sz w:val="20"/>
                <w:szCs w:val="20"/>
                <w:vertAlign w:val="subscript"/>
              </w:rPr>
              <w:t>Rp</w:t>
            </w:r>
            <w:proofErr w:type="spellEnd"/>
          </w:p>
        </w:tc>
        <w:tc>
          <w:tcPr>
            <w:tcW w:w="0" w:type="auto"/>
            <w:tcBorders>
              <w:top w:val="single" w:sz="4" w:space="0" w:color="auto"/>
              <w:bottom w:val="single" w:sz="4" w:space="0" w:color="auto"/>
            </w:tcBorders>
            <w:shd w:val="clear" w:color="auto" w:fill="auto"/>
          </w:tcPr>
          <w:p w14:paraId="223C2507"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Number of interactive presentations per year </w:t>
            </w:r>
          </w:p>
        </w:tc>
        <w:tc>
          <w:tcPr>
            <w:tcW w:w="0" w:type="auto"/>
            <w:tcBorders>
              <w:top w:val="single" w:sz="4" w:space="0" w:color="auto"/>
              <w:bottom w:val="single" w:sz="4" w:space="0" w:color="auto"/>
            </w:tcBorders>
            <w:shd w:val="clear" w:color="auto" w:fill="auto"/>
          </w:tcPr>
          <w:p w14:paraId="7865428C"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Presentations</w:t>
            </w:r>
            <w:r>
              <w:rPr>
                <w:rFonts w:ascii="Calibri" w:hAnsi="Calibri" w:cs="Calibri"/>
                <w:sz w:val="20"/>
                <w:szCs w:val="20"/>
              </w:rPr>
              <w:t xml:space="preserve"> </w:t>
            </w:r>
            <w:r w:rsidRPr="008A058A">
              <w:rPr>
                <w:rFonts w:ascii="Calibri" w:hAnsi="Calibri" w:cs="Calibri"/>
                <w:sz w:val="20"/>
                <w:szCs w:val="20"/>
              </w:rPr>
              <w:t>Year</w:t>
            </w:r>
            <w:r w:rsidRPr="00166ED4">
              <w:rPr>
                <w:rFonts w:eastAsia="Times New Roman" w:cstheme="minorHAnsi"/>
                <w:color w:val="000000"/>
                <w:sz w:val="18"/>
                <w:szCs w:val="18"/>
                <w:vertAlign w:val="superscript"/>
              </w:rPr>
              <w:t>-1</w:t>
            </w:r>
          </w:p>
        </w:tc>
        <w:tc>
          <w:tcPr>
            <w:tcW w:w="0" w:type="auto"/>
            <w:tcBorders>
              <w:top w:val="single" w:sz="4" w:space="0" w:color="auto"/>
              <w:bottom w:val="single" w:sz="4" w:space="0" w:color="auto"/>
            </w:tcBorders>
          </w:tcPr>
          <w:p w14:paraId="5FB70039"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1</w:t>
            </w:r>
          </w:p>
        </w:tc>
        <w:tc>
          <w:tcPr>
            <w:tcW w:w="0" w:type="auto"/>
            <w:tcBorders>
              <w:top w:val="single" w:sz="4" w:space="0" w:color="auto"/>
              <w:bottom w:val="single" w:sz="4" w:space="0" w:color="auto"/>
            </w:tcBorders>
            <w:shd w:val="clear" w:color="auto" w:fill="auto"/>
          </w:tcPr>
          <w:p w14:paraId="0A908538"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6</w:t>
            </w:r>
          </w:p>
        </w:tc>
        <w:tc>
          <w:tcPr>
            <w:tcW w:w="0" w:type="auto"/>
            <w:tcBorders>
              <w:top w:val="single" w:sz="4" w:space="0" w:color="auto"/>
              <w:bottom w:val="single" w:sz="4" w:space="0" w:color="auto"/>
            </w:tcBorders>
          </w:tcPr>
          <w:p w14:paraId="65536825" w14:textId="77777777" w:rsidR="00DA7932" w:rsidRPr="008A058A" w:rsidRDefault="00DA7932" w:rsidP="00207A64">
            <w:pPr>
              <w:ind w:hanging="192"/>
              <w:jc w:val="center"/>
              <w:rPr>
                <w:rFonts w:ascii="Calibri" w:hAnsi="Calibri" w:cs="Calibri"/>
                <w:sz w:val="20"/>
                <w:szCs w:val="20"/>
              </w:rPr>
            </w:pPr>
            <w:r w:rsidRPr="008A058A">
              <w:rPr>
                <w:rFonts w:ascii="Calibri" w:hAnsi="Calibri" w:cs="Calibri"/>
                <w:sz w:val="20"/>
                <w:szCs w:val="20"/>
              </w:rPr>
              <w:t>12</w:t>
            </w:r>
          </w:p>
        </w:tc>
      </w:tr>
      <w:tr w:rsidR="00DA7932" w:rsidRPr="00CD48F8" w14:paraId="68FD53D8" w14:textId="77777777" w:rsidTr="00207A64">
        <w:tc>
          <w:tcPr>
            <w:tcW w:w="0" w:type="auto"/>
            <w:tcBorders>
              <w:top w:val="single" w:sz="4" w:space="0" w:color="auto"/>
              <w:bottom w:val="single" w:sz="4" w:space="0" w:color="auto"/>
            </w:tcBorders>
          </w:tcPr>
          <w:p w14:paraId="66E92ABD"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WO-2</w:t>
            </w:r>
          </w:p>
          <w:p w14:paraId="1A1985E1"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WOTfO-2</w:t>
            </w:r>
          </w:p>
        </w:tc>
        <w:tc>
          <w:tcPr>
            <w:tcW w:w="0" w:type="auto"/>
            <w:tcBorders>
              <w:top w:val="single" w:sz="4" w:space="0" w:color="auto"/>
              <w:bottom w:val="single" w:sz="4" w:space="0" w:color="auto"/>
            </w:tcBorders>
          </w:tcPr>
          <w:p w14:paraId="6031CDD2"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Outreach</w:t>
            </w:r>
          </w:p>
        </w:tc>
        <w:tc>
          <w:tcPr>
            <w:tcW w:w="0" w:type="auto"/>
            <w:tcBorders>
              <w:top w:val="single" w:sz="4" w:space="0" w:color="auto"/>
              <w:bottom w:val="single" w:sz="4" w:space="0" w:color="auto"/>
            </w:tcBorders>
            <w:shd w:val="clear" w:color="auto" w:fill="auto"/>
          </w:tcPr>
          <w:p w14:paraId="71B1DD42"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PAOR</w:t>
            </w:r>
            <w:r w:rsidRPr="00AA0DAA">
              <w:rPr>
                <w:rFonts w:ascii="Calibri" w:hAnsi="Calibri" w:cs="Calibri"/>
                <w:sz w:val="20"/>
                <w:szCs w:val="20"/>
                <w:vertAlign w:val="subscript"/>
              </w:rPr>
              <w:t>p</w:t>
            </w:r>
            <w:proofErr w:type="spellEnd"/>
          </w:p>
        </w:tc>
        <w:tc>
          <w:tcPr>
            <w:tcW w:w="0" w:type="auto"/>
            <w:tcBorders>
              <w:top w:val="single" w:sz="4" w:space="0" w:color="auto"/>
              <w:bottom w:val="single" w:sz="4" w:space="0" w:color="auto"/>
            </w:tcBorders>
            <w:shd w:val="clear" w:color="auto" w:fill="auto"/>
          </w:tcPr>
          <w:p w14:paraId="4F82235D"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Number of attendees per presentation </w:t>
            </w:r>
          </w:p>
        </w:tc>
        <w:tc>
          <w:tcPr>
            <w:tcW w:w="0" w:type="auto"/>
            <w:tcBorders>
              <w:top w:val="single" w:sz="4" w:space="0" w:color="auto"/>
              <w:bottom w:val="single" w:sz="4" w:space="0" w:color="auto"/>
            </w:tcBorders>
            <w:shd w:val="clear" w:color="auto" w:fill="auto"/>
          </w:tcPr>
          <w:p w14:paraId="4E938053"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People</w:t>
            </w:r>
            <w:r>
              <w:rPr>
                <w:rFonts w:ascii="Calibri" w:hAnsi="Calibri" w:cs="Calibri"/>
                <w:sz w:val="20"/>
                <w:szCs w:val="20"/>
              </w:rPr>
              <w:t xml:space="preserve"> </w:t>
            </w:r>
            <w:r w:rsidRPr="008A058A">
              <w:rPr>
                <w:rFonts w:ascii="Calibri" w:hAnsi="Calibri" w:cs="Calibri"/>
                <w:sz w:val="20"/>
                <w:szCs w:val="20"/>
              </w:rPr>
              <w:t>Presentations</w:t>
            </w:r>
            <w:r w:rsidRPr="00166ED4">
              <w:rPr>
                <w:rFonts w:eastAsia="Times New Roman" w:cstheme="minorHAnsi"/>
                <w:color w:val="000000"/>
                <w:sz w:val="18"/>
                <w:szCs w:val="18"/>
                <w:vertAlign w:val="superscript"/>
              </w:rPr>
              <w:t>-1</w:t>
            </w:r>
          </w:p>
        </w:tc>
        <w:tc>
          <w:tcPr>
            <w:tcW w:w="0" w:type="auto"/>
            <w:tcBorders>
              <w:top w:val="single" w:sz="4" w:space="0" w:color="auto"/>
              <w:bottom w:val="single" w:sz="4" w:space="0" w:color="auto"/>
            </w:tcBorders>
          </w:tcPr>
          <w:p w14:paraId="0BAECC51"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1</w:t>
            </w:r>
          </w:p>
        </w:tc>
        <w:tc>
          <w:tcPr>
            <w:tcW w:w="0" w:type="auto"/>
            <w:tcBorders>
              <w:top w:val="single" w:sz="4" w:space="0" w:color="auto"/>
              <w:bottom w:val="single" w:sz="4" w:space="0" w:color="auto"/>
            </w:tcBorders>
            <w:shd w:val="clear" w:color="auto" w:fill="auto"/>
          </w:tcPr>
          <w:p w14:paraId="4BE102F0"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20</w:t>
            </w:r>
          </w:p>
        </w:tc>
        <w:tc>
          <w:tcPr>
            <w:tcW w:w="0" w:type="auto"/>
            <w:tcBorders>
              <w:top w:val="single" w:sz="4" w:space="0" w:color="auto"/>
              <w:bottom w:val="single" w:sz="4" w:space="0" w:color="auto"/>
            </w:tcBorders>
          </w:tcPr>
          <w:p w14:paraId="123A7DEB" w14:textId="77777777" w:rsidR="00DA7932" w:rsidRPr="008A058A" w:rsidRDefault="00DA7932" w:rsidP="00207A64">
            <w:pPr>
              <w:ind w:hanging="192"/>
              <w:jc w:val="center"/>
              <w:rPr>
                <w:rFonts w:ascii="Calibri" w:hAnsi="Calibri" w:cs="Calibri"/>
                <w:sz w:val="20"/>
                <w:szCs w:val="20"/>
              </w:rPr>
            </w:pPr>
            <w:r w:rsidRPr="008A058A">
              <w:rPr>
                <w:rFonts w:ascii="Calibri" w:hAnsi="Calibri" w:cs="Calibri"/>
                <w:sz w:val="20"/>
                <w:szCs w:val="20"/>
              </w:rPr>
              <w:t>200</w:t>
            </w:r>
          </w:p>
        </w:tc>
      </w:tr>
      <w:tr w:rsidR="00DA7932" w:rsidRPr="00CD48F8" w14:paraId="4AF9A9D7" w14:textId="77777777" w:rsidTr="00207A64">
        <w:tc>
          <w:tcPr>
            <w:tcW w:w="0" w:type="auto"/>
            <w:tcBorders>
              <w:top w:val="single" w:sz="4" w:space="0" w:color="auto"/>
              <w:bottom w:val="single" w:sz="4" w:space="0" w:color="auto"/>
            </w:tcBorders>
          </w:tcPr>
          <w:p w14:paraId="59867D81"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WO-3</w:t>
            </w:r>
          </w:p>
          <w:p w14:paraId="17899741"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WOTfO-3</w:t>
            </w:r>
          </w:p>
        </w:tc>
        <w:tc>
          <w:tcPr>
            <w:tcW w:w="0" w:type="auto"/>
            <w:tcBorders>
              <w:top w:val="single" w:sz="4" w:space="0" w:color="auto"/>
              <w:bottom w:val="single" w:sz="4" w:space="0" w:color="auto"/>
            </w:tcBorders>
          </w:tcPr>
          <w:p w14:paraId="147C66D7"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Outreach</w:t>
            </w:r>
          </w:p>
        </w:tc>
        <w:tc>
          <w:tcPr>
            <w:tcW w:w="0" w:type="auto"/>
            <w:tcBorders>
              <w:top w:val="single" w:sz="4" w:space="0" w:color="auto"/>
              <w:bottom w:val="single" w:sz="4" w:space="0" w:color="auto"/>
            </w:tcBorders>
            <w:shd w:val="clear" w:color="auto" w:fill="auto"/>
          </w:tcPr>
          <w:p w14:paraId="038211DD"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F</w:t>
            </w:r>
            <w:r w:rsidRPr="00AA0DAA">
              <w:rPr>
                <w:rFonts w:ascii="Calibri" w:hAnsi="Calibri" w:cs="Calibri"/>
                <w:sz w:val="20"/>
                <w:szCs w:val="20"/>
                <w:vertAlign w:val="subscript"/>
              </w:rPr>
              <w:t>A</w:t>
            </w:r>
            <w:r>
              <w:rPr>
                <w:rFonts w:ascii="Calibri" w:hAnsi="Calibri" w:cs="Calibri"/>
                <w:sz w:val="20"/>
                <w:szCs w:val="20"/>
                <w:vertAlign w:val="subscript"/>
              </w:rPr>
              <w:t>p</w:t>
            </w:r>
            <w:proofErr w:type="spellEnd"/>
          </w:p>
        </w:tc>
        <w:tc>
          <w:tcPr>
            <w:tcW w:w="0" w:type="auto"/>
            <w:tcBorders>
              <w:top w:val="single" w:sz="4" w:space="0" w:color="auto"/>
              <w:bottom w:val="single" w:sz="4" w:space="0" w:color="auto"/>
            </w:tcBorders>
            <w:shd w:val="clear" w:color="auto" w:fill="auto"/>
          </w:tcPr>
          <w:p w14:paraId="2FF3F0E7"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Fraction of attendees who adopt </w:t>
            </w:r>
          </w:p>
        </w:tc>
        <w:tc>
          <w:tcPr>
            <w:tcW w:w="0" w:type="auto"/>
            <w:tcBorders>
              <w:top w:val="single" w:sz="4" w:space="0" w:color="auto"/>
              <w:bottom w:val="single" w:sz="4" w:space="0" w:color="auto"/>
            </w:tcBorders>
            <w:shd w:val="clear" w:color="auto" w:fill="auto"/>
          </w:tcPr>
          <w:p w14:paraId="3C6D8870"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Dmnl</w:t>
            </w:r>
            <w:proofErr w:type="spellEnd"/>
          </w:p>
        </w:tc>
        <w:tc>
          <w:tcPr>
            <w:tcW w:w="0" w:type="auto"/>
            <w:tcBorders>
              <w:top w:val="single" w:sz="4" w:space="0" w:color="auto"/>
              <w:bottom w:val="single" w:sz="4" w:space="0" w:color="auto"/>
            </w:tcBorders>
          </w:tcPr>
          <w:p w14:paraId="51180535"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218C97E6"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0.05 </w:t>
            </w:r>
          </w:p>
        </w:tc>
        <w:tc>
          <w:tcPr>
            <w:tcW w:w="0" w:type="auto"/>
            <w:tcBorders>
              <w:top w:val="single" w:sz="4" w:space="0" w:color="auto"/>
              <w:bottom w:val="single" w:sz="4" w:space="0" w:color="auto"/>
            </w:tcBorders>
          </w:tcPr>
          <w:p w14:paraId="29AC1DA2" w14:textId="77777777" w:rsidR="00DA7932" w:rsidRPr="008A058A" w:rsidRDefault="00DA7932" w:rsidP="00207A64">
            <w:pPr>
              <w:ind w:hanging="192"/>
              <w:jc w:val="center"/>
              <w:rPr>
                <w:rFonts w:ascii="Calibri" w:hAnsi="Calibri" w:cs="Calibri"/>
                <w:sz w:val="20"/>
                <w:szCs w:val="20"/>
              </w:rPr>
            </w:pPr>
            <w:r w:rsidRPr="008A058A">
              <w:rPr>
                <w:rFonts w:ascii="Calibri" w:hAnsi="Calibri" w:cs="Calibri"/>
                <w:sz w:val="20"/>
                <w:szCs w:val="20"/>
              </w:rPr>
              <w:t>0.1</w:t>
            </w:r>
          </w:p>
        </w:tc>
      </w:tr>
      <w:tr w:rsidR="00DA7932" w:rsidRPr="00CD48F8" w14:paraId="365318B2" w14:textId="77777777" w:rsidTr="00207A64">
        <w:tc>
          <w:tcPr>
            <w:tcW w:w="0" w:type="auto"/>
            <w:tcBorders>
              <w:top w:val="single" w:sz="4" w:space="0" w:color="auto"/>
              <w:bottom w:val="single" w:sz="4" w:space="0" w:color="auto"/>
            </w:tcBorders>
          </w:tcPr>
          <w:p w14:paraId="66F57CB6"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WO-4</w:t>
            </w:r>
          </w:p>
          <w:p w14:paraId="72BE49A0"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WOTfO-4</w:t>
            </w:r>
          </w:p>
        </w:tc>
        <w:tc>
          <w:tcPr>
            <w:tcW w:w="0" w:type="auto"/>
            <w:tcBorders>
              <w:top w:val="single" w:sz="4" w:space="0" w:color="auto"/>
              <w:bottom w:val="single" w:sz="4" w:space="0" w:color="auto"/>
            </w:tcBorders>
          </w:tcPr>
          <w:p w14:paraId="091B7477"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Outreach</w:t>
            </w:r>
          </w:p>
        </w:tc>
        <w:tc>
          <w:tcPr>
            <w:tcW w:w="0" w:type="auto"/>
            <w:tcBorders>
              <w:top w:val="single" w:sz="4" w:space="0" w:color="auto"/>
              <w:bottom w:val="single" w:sz="4" w:space="0" w:color="auto"/>
            </w:tcBorders>
            <w:shd w:val="clear" w:color="auto" w:fill="auto"/>
          </w:tcPr>
          <w:p w14:paraId="7D4FBE16"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O</w:t>
            </w:r>
            <w:r w:rsidRPr="00AA0DAA">
              <w:rPr>
                <w:rFonts w:ascii="Calibri" w:hAnsi="Calibri" w:cs="Calibri"/>
                <w:sz w:val="20"/>
                <w:szCs w:val="20"/>
                <w:vertAlign w:val="subscript"/>
              </w:rPr>
              <w:t>Re</w:t>
            </w:r>
            <w:proofErr w:type="spellEnd"/>
          </w:p>
        </w:tc>
        <w:tc>
          <w:tcPr>
            <w:tcW w:w="0" w:type="auto"/>
            <w:tcBorders>
              <w:top w:val="single" w:sz="4" w:space="0" w:color="auto"/>
              <w:bottom w:val="single" w:sz="4" w:space="0" w:color="auto"/>
            </w:tcBorders>
            <w:shd w:val="clear" w:color="auto" w:fill="auto"/>
          </w:tcPr>
          <w:p w14:paraId="773C4F6B"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Number of digital outreach campaigns per year </w:t>
            </w:r>
          </w:p>
        </w:tc>
        <w:tc>
          <w:tcPr>
            <w:tcW w:w="0" w:type="auto"/>
            <w:tcBorders>
              <w:top w:val="single" w:sz="4" w:space="0" w:color="auto"/>
              <w:bottom w:val="single" w:sz="4" w:space="0" w:color="auto"/>
            </w:tcBorders>
            <w:shd w:val="clear" w:color="auto" w:fill="auto"/>
          </w:tcPr>
          <w:p w14:paraId="5FBFBEC5"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Campaigns</w:t>
            </w:r>
            <w:r>
              <w:rPr>
                <w:rFonts w:ascii="Calibri" w:hAnsi="Calibri" w:cs="Calibri"/>
                <w:sz w:val="20"/>
                <w:szCs w:val="20"/>
              </w:rPr>
              <w:t xml:space="preserve"> </w:t>
            </w:r>
            <w:r w:rsidRPr="008A058A">
              <w:rPr>
                <w:rFonts w:ascii="Calibri" w:hAnsi="Calibri" w:cs="Calibri"/>
                <w:sz w:val="20"/>
                <w:szCs w:val="20"/>
              </w:rPr>
              <w:t>Year</w:t>
            </w:r>
            <w:r w:rsidRPr="00166ED4">
              <w:rPr>
                <w:rFonts w:eastAsia="Times New Roman" w:cstheme="minorHAnsi"/>
                <w:color w:val="000000"/>
                <w:sz w:val="18"/>
                <w:szCs w:val="18"/>
                <w:vertAlign w:val="superscript"/>
              </w:rPr>
              <w:t>-1</w:t>
            </w:r>
          </w:p>
        </w:tc>
        <w:tc>
          <w:tcPr>
            <w:tcW w:w="0" w:type="auto"/>
            <w:tcBorders>
              <w:top w:val="single" w:sz="4" w:space="0" w:color="auto"/>
              <w:bottom w:val="single" w:sz="4" w:space="0" w:color="auto"/>
            </w:tcBorders>
          </w:tcPr>
          <w:p w14:paraId="5A0671FE"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445002BA"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4</w:t>
            </w:r>
          </w:p>
        </w:tc>
        <w:tc>
          <w:tcPr>
            <w:tcW w:w="0" w:type="auto"/>
            <w:tcBorders>
              <w:top w:val="single" w:sz="4" w:space="0" w:color="auto"/>
              <w:bottom w:val="single" w:sz="4" w:space="0" w:color="auto"/>
            </w:tcBorders>
          </w:tcPr>
          <w:p w14:paraId="4C857129" w14:textId="77777777" w:rsidR="00DA7932" w:rsidRPr="008A058A" w:rsidRDefault="00DA7932" w:rsidP="00207A64">
            <w:pPr>
              <w:ind w:hanging="192"/>
              <w:jc w:val="center"/>
              <w:rPr>
                <w:rFonts w:ascii="Calibri" w:hAnsi="Calibri" w:cs="Calibri"/>
                <w:sz w:val="20"/>
                <w:szCs w:val="20"/>
              </w:rPr>
            </w:pPr>
            <w:r w:rsidRPr="008A058A">
              <w:rPr>
                <w:rFonts w:ascii="Calibri" w:hAnsi="Calibri" w:cs="Calibri"/>
                <w:sz w:val="20"/>
                <w:szCs w:val="20"/>
              </w:rPr>
              <w:t>12</w:t>
            </w:r>
          </w:p>
        </w:tc>
      </w:tr>
      <w:tr w:rsidR="00DA7932" w:rsidRPr="00CD48F8" w14:paraId="5229B515" w14:textId="77777777" w:rsidTr="00207A64">
        <w:tc>
          <w:tcPr>
            <w:tcW w:w="0" w:type="auto"/>
            <w:tcBorders>
              <w:top w:val="single" w:sz="4" w:space="0" w:color="auto"/>
              <w:bottom w:val="single" w:sz="4" w:space="0" w:color="auto"/>
            </w:tcBorders>
          </w:tcPr>
          <w:p w14:paraId="2CE74699"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WO-5</w:t>
            </w:r>
          </w:p>
          <w:p w14:paraId="3F8C1E91"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WOTfO-5</w:t>
            </w:r>
          </w:p>
        </w:tc>
        <w:tc>
          <w:tcPr>
            <w:tcW w:w="0" w:type="auto"/>
            <w:tcBorders>
              <w:top w:val="single" w:sz="4" w:space="0" w:color="auto"/>
              <w:bottom w:val="single" w:sz="4" w:space="0" w:color="auto"/>
            </w:tcBorders>
          </w:tcPr>
          <w:p w14:paraId="7D7D8959"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Outreach</w:t>
            </w:r>
          </w:p>
        </w:tc>
        <w:tc>
          <w:tcPr>
            <w:tcW w:w="0" w:type="auto"/>
            <w:tcBorders>
              <w:top w:val="single" w:sz="4" w:space="0" w:color="auto"/>
              <w:bottom w:val="single" w:sz="4" w:space="0" w:color="auto"/>
            </w:tcBorders>
            <w:shd w:val="clear" w:color="auto" w:fill="auto"/>
          </w:tcPr>
          <w:p w14:paraId="540B1204"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PAOR</w:t>
            </w:r>
            <w:r w:rsidRPr="00AA0DAA">
              <w:rPr>
                <w:rFonts w:ascii="Calibri" w:hAnsi="Calibri" w:cs="Calibri"/>
                <w:sz w:val="20"/>
                <w:szCs w:val="20"/>
                <w:vertAlign w:val="subscript"/>
              </w:rPr>
              <w:t>e</w:t>
            </w:r>
            <w:proofErr w:type="spellEnd"/>
          </w:p>
        </w:tc>
        <w:tc>
          <w:tcPr>
            <w:tcW w:w="0" w:type="auto"/>
            <w:tcBorders>
              <w:top w:val="single" w:sz="4" w:space="0" w:color="auto"/>
              <w:bottom w:val="single" w:sz="4" w:space="0" w:color="auto"/>
            </w:tcBorders>
            <w:shd w:val="clear" w:color="auto" w:fill="auto"/>
          </w:tcPr>
          <w:p w14:paraId="47BF18DE"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Number of people reached per campaign </w:t>
            </w:r>
          </w:p>
        </w:tc>
        <w:tc>
          <w:tcPr>
            <w:tcW w:w="0" w:type="auto"/>
            <w:tcBorders>
              <w:top w:val="single" w:sz="4" w:space="0" w:color="auto"/>
              <w:bottom w:val="single" w:sz="4" w:space="0" w:color="auto"/>
            </w:tcBorders>
            <w:shd w:val="clear" w:color="auto" w:fill="auto"/>
          </w:tcPr>
          <w:p w14:paraId="0929C854" w14:textId="11ED5E1A" w:rsidR="00DA7932" w:rsidRPr="008A058A" w:rsidRDefault="00DA7932" w:rsidP="00207A64">
            <w:pPr>
              <w:jc w:val="center"/>
              <w:rPr>
                <w:rFonts w:ascii="Calibri" w:hAnsi="Calibri" w:cs="Calibri"/>
                <w:sz w:val="20"/>
                <w:szCs w:val="20"/>
              </w:rPr>
            </w:pPr>
            <w:r w:rsidRPr="008A058A">
              <w:rPr>
                <w:rFonts w:ascii="Calibri" w:hAnsi="Calibri" w:cs="Calibri"/>
                <w:sz w:val="20"/>
                <w:szCs w:val="20"/>
              </w:rPr>
              <w:t>People</w:t>
            </w:r>
            <w:r w:rsidR="00F02E60">
              <w:rPr>
                <w:rFonts w:ascii="Calibri" w:hAnsi="Calibri" w:cs="Calibri"/>
                <w:sz w:val="20"/>
                <w:szCs w:val="20"/>
              </w:rPr>
              <w:t xml:space="preserve"> </w:t>
            </w:r>
            <w:r w:rsidRPr="008A058A">
              <w:rPr>
                <w:rFonts w:ascii="Calibri" w:hAnsi="Calibri" w:cs="Calibri"/>
                <w:sz w:val="20"/>
                <w:szCs w:val="20"/>
              </w:rPr>
              <w:t>Campaigns</w:t>
            </w:r>
            <w:r w:rsidRPr="00166ED4">
              <w:rPr>
                <w:rFonts w:eastAsia="Times New Roman" w:cstheme="minorHAnsi"/>
                <w:color w:val="000000"/>
                <w:sz w:val="18"/>
                <w:szCs w:val="18"/>
                <w:vertAlign w:val="superscript"/>
              </w:rPr>
              <w:t>-1</w:t>
            </w:r>
          </w:p>
        </w:tc>
        <w:tc>
          <w:tcPr>
            <w:tcW w:w="0" w:type="auto"/>
            <w:tcBorders>
              <w:top w:val="single" w:sz="4" w:space="0" w:color="auto"/>
              <w:bottom w:val="single" w:sz="4" w:space="0" w:color="auto"/>
            </w:tcBorders>
          </w:tcPr>
          <w:p w14:paraId="22F70387"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794F10AE"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500</w:t>
            </w:r>
          </w:p>
        </w:tc>
        <w:tc>
          <w:tcPr>
            <w:tcW w:w="0" w:type="auto"/>
            <w:tcBorders>
              <w:top w:val="single" w:sz="4" w:space="0" w:color="auto"/>
              <w:bottom w:val="single" w:sz="4" w:space="0" w:color="auto"/>
            </w:tcBorders>
          </w:tcPr>
          <w:p w14:paraId="693FDDB7" w14:textId="77777777" w:rsidR="00DA7932" w:rsidRPr="008A058A" w:rsidRDefault="00DA7932" w:rsidP="00207A64">
            <w:pPr>
              <w:ind w:hanging="192"/>
              <w:jc w:val="center"/>
              <w:rPr>
                <w:rFonts w:ascii="Calibri" w:hAnsi="Calibri" w:cs="Calibri"/>
                <w:sz w:val="20"/>
                <w:szCs w:val="20"/>
              </w:rPr>
            </w:pPr>
            <w:r w:rsidRPr="008A058A">
              <w:rPr>
                <w:rFonts w:ascii="Calibri" w:hAnsi="Calibri" w:cs="Calibri"/>
                <w:sz w:val="20"/>
                <w:szCs w:val="20"/>
              </w:rPr>
              <w:t>1000</w:t>
            </w:r>
          </w:p>
        </w:tc>
      </w:tr>
      <w:tr w:rsidR="00DA7932" w:rsidRPr="00CD48F8" w14:paraId="6684046F" w14:textId="77777777" w:rsidTr="00207A64">
        <w:tc>
          <w:tcPr>
            <w:tcW w:w="0" w:type="auto"/>
            <w:tcBorders>
              <w:top w:val="single" w:sz="4" w:space="0" w:color="auto"/>
              <w:bottom w:val="single" w:sz="4" w:space="0" w:color="auto"/>
            </w:tcBorders>
          </w:tcPr>
          <w:p w14:paraId="2514CD48"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WO-6</w:t>
            </w:r>
          </w:p>
          <w:p w14:paraId="2A141727"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WOTfO-6</w:t>
            </w:r>
          </w:p>
        </w:tc>
        <w:tc>
          <w:tcPr>
            <w:tcW w:w="0" w:type="auto"/>
            <w:tcBorders>
              <w:top w:val="single" w:sz="4" w:space="0" w:color="auto"/>
              <w:bottom w:val="single" w:sz="4" w:space="0" w:color="auto"/>
            </w:tcBorders>
          </w:tcPr>
          <w:p w14:paraId="5FC8FE65"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Outreach</w:t>
            </w:r>
          </w:p>
        </w:tc>
        <w:tc>
          <w:tcPr>
            <w:tcW w:w="0" w:type="auto"/>
            <w:tcBorders>
              <w:top w:val="single" w:sz="4" w:space="0" w:color="auto"/>
              <w:bottom w:val="single" w:sz="4" w:space="0" w:color="auto"/>
            </w:tcBorders>
            <w:shd w:val="clear" w:color="auto" w:fill="auto"/>
          </w:tcPr>
          <w:p w14:paraId="3CD4509E"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F</w:t>
            </w:r>
            <w:r w:rsidRPr="00AA0DAA">
              <w:rPr>
                <w:rFonts w:ascii="Calibri" w:hAnsi="Calibri" w:cs="Calibri"/>
                <w:sz w:val="20"/>
                <w:szCs w:val="20"/>
                <w:vertAlign w:val="subscript"/>
              </w:rPr>
              <w:t>Ae</w:t>
            </w:r>
            <w:proofErr w:type="spellEnd"/>
          </w:p>
        </w:tc>
        <w:tc>
          <w:tcPr>
            <w:tcW w:w="0" w:type="auto"/>
            <w:tcBorders>
              <w:top w:val="single" w:sz="4" w:space="0" w:color="auto"/>
              <w:bottom w:val="single" w:sz="4" w:space="0" w:color="auto"/>
            </w:tcBorders>
            <w:shd w:val="clear" w:color="auto" w:fill="auto"/>
          </w:tcPr>
          <w:p w14:paraId="382594C4"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Fraction of adoption from digital campaigns </w:t>
            </w:r>
          </w:p>
        </w:tc>
        <w:tc>
          <w:tcPr>
            <w:tcW w:w="0" w:type="auto"/>
            <w:tcBorders>
              <w:top w:val="single" w:sz="4" w:space="0" w:color="auto"/>
              <w:bottom w:val="single" w:sz="4" w:space="0" w:color="auto"/>
            </w:tcBorders>
            <w:shd w:val="clear" w:color="auto" w:fill="auto"/>
          </w:tcPr>
          <w:p w14:paraId="14C8F51A"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Dmnl</w:t>
            </w:r>
            <w:proofErr w:type="spellEnd"/>
          </w:p>
        </w:tc>
        <w:tc>
          <w:tcPr>
            <w:tcW w:w="0" w:type="auto"/>
            <w:tcBorders>
              <w:top w:val="single" w:sz="4" w:space="0" w:color="auto"/>
              <w:bottom w:val="single" w:sz="4" w:space="0" w:color="auto"/>
            </w:tcBorders>
          </w:tcPr>
          <w:p w14:paraId="7C6FAE60"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63818119" w14:textId="77777777" w:rsidR="00DA7932" w:rsidRPr="00807598" w:rsidRDefault="00DA7932" w:rsidP="00207A64">
            <w:pPr>
              <w:jc w:val="center"/>
              <w:rPr>
                <w:rFonts w:ascii="Calibri" w:hAnsi="Calibri" w:cs="Calibri"/>
                <w:sz w:val="20"/>
                <w:szCs w:val="20"/>
              </w:rPr>
            </w:pPr>
            <w:bookmarkStart w:id="1" w:name="_Hlk101443049"/>
            <w:r w:rsidRPr="00807598">
              <w:rPr>
                <w:rFonts w:ascii="Calibri" w:hAnsi="Calibri" w:cs="Calibri"/>
                <w:sz w:val="20"/>
                <w:szCs w:val="20"/>
              </w:rPr>
              <w:t>0.0025</w:t>
            </w:r>
            <w:bookmarkEnd w:id="1"/>
            <w:r w:rsidRPr="00807598">
              <w:rPr>
                <w:rFonts w:ascii="Calibri" w:hAnsi="Calibri" w:cs="Calibri"/>
                <w:sz w:val="20"/>
                <w:szCs w:val="20"/>
              </w:rPr>
              <w:t xml:space="preserve"> </w:t>
            </w:r>
          </w:p>
        </w:tc>
        <w:tc>
          <w:tcPr>
            <w:tcW w:w="0" w:type="auto"/>
            <w:tcBorders>
              <w:top w:val="single" w:sz="4" w:space="0" w:color="auto"/>
              <w:bottom w:val="single" w:sz="4" w:space="0" w:color="auto"/>
            </w:tcBorders>
          </w:tcPr>
          <w:p w14:paraId="7A428F65" w14:textId="77777777" w:rsidR="00DA7932" w:rsidRPr="00807598" w:rsidRDefault="00DA7932" w:rsidP="00207A64">
            <w:pPr>
              <w:ind w:hanging="192"/>
              <w:jc w:val="center"/>
              <w:rPr>
                <w:rFonts w:ascii="Calibri" w:hAnsi="Calibri" w:cs="Calibri"/>
                <w:sz w:val="20"/>
                <w:szCs w:val="20"/>
              </w:rPr>
            </w:pPr>
            <w:r w:rsidRPr="00807598">
              <w:rPr>
                <w:rFonts w:ascii="Calibri" w:hAnsi="Calibri" w:cs="Calibri"/>
                <w:sz w:val="20"/>
                <w:szCs w:val="20"/>
              </w:rPr>
              <w:t>0.005</w:t>
            </w:r>
          </w:p>
        </w:tc>
      </w:tr>
      <w:tr w:rsidR="00DA7932" w:rsidRPr="00CD48F8" w14:paraId="070D0E80" w14:textId="77777777" w:rsidTr="00207A64">
        <w:tc>
          <w:tcPr>
            <w:tcW w:w="0" w:type="auto"/>
            <w:tcBorders>
              <w:top w:val="single" w:sz="4" w:space="0" w:color="auto"/>
              <w:bottom w:val="single" w:sz="4" w:space="0" w:color="auto"/>
            </w:tcBorders>
          </w:tcPr>
          <w:p w14:paraId="71AB0225"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WO-7</w:t>
            </w:r>
          </w:p>
        </w:tc>
        <w:tc>
          <w:tcPr>
            <w:tcW w:w="0" w:type="auto"/>
            <w:tcBorders>
              <w:top w:val="single" w:sz="4" w:space="0" w:color="auto"/>
              <w:bottom w:val="single" w:sz="4" w:space="0" w:color="auto"/>
            </w:tcBorders>
          </w:tcPr>
          <w:p w14:paraId="487E2DE4"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Outreach</w:t>
            </w:r>
          </w:p>
        </w:tc>
        <w:tc>
          <w:tcPr>
            <w:tcW w:w="0" w:type="auto"/>
            <w:tcBorders>
              <w:top w:val="single" w:sz="4" w:space="0" w:color="auto"/>
              <w:bottom w:val="single" w:sz="4" w:space="0" w:color="auto"/>
            </w:tcBorders>
            <w:shd w:val="clear" w:color="auto" w:fill="auto"/>
          </w:tcPr>
          <w:p w14:paraId="2BB365C3"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T</w:t>
            </w:r>
            <w:r w:rsidRPr="00AA0DAA">
              <w:rPr>
                <w:rFonts w:ascii="Calibri" w:hAnsi="Calibri" w:cs="Calibri"/>
                <w:sz w:val="20"/>
                <w:szCs w:val="20"/>
                <w:vertAlign w:val="subscript"/>
              </w:rPr>
              <w:t>fO</w:t>
            </w:r>
            <w:proofErr w:type="spellEnd"/>
          </w:p>
        </w:tc>
        <w:tc>
          <w:tcPr>
            <w:tcW w:w="0" w:type="auto"/>
            <w:tcBorders>
              <w:top w:val="single" w:sz="4" w:space="0" w:color="auto"/>
              <w:bottom w:val="single" w:sz="4" w:space="0" w:color="auto"/>
            </w:tcBorders>
            <w:shd w:val="clear" w:color="auto" w:fill="auto"/>
          </w:tcPr>
          <w:p w14:paraId="1C53ACD4"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Years funded outreach </w:t>
            </w:r>
          </w:p>
        </w:tc>
        <w:tc>
          <w:tcPr>
            <w:tcW w:w="0" w:type="auto"/>
            <w:tcBorders>
              <w:top w:val="single" w:sz="4" w:space="0" w:color="auto"/>
              <w:bottom w:val="single" w:sz="4" w:space="0" w:color="auto"/>
            </w:tcBorders>
            <w:shd w:val="clear" w:color="auto" w:fill="auto"/>
          </w:tcPr>
          <w:p w14:paraId="511A0354"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Years</w:t>
            </w:r>
          </w:p>
        </w:tc>
        <w:tc>
          <w:tcPr>
            <w:tcW w:w="0" w:type="auto"/>
            <w:tcBorders>
              <w:top w:val="single" w:sz="4" w:space="0" w:color="auto"/>
              <w:bottom w:val="single" w:sz="4" w:space="0" w:color="auto"/>
            </w:tcBorders>
          </w:tcPr>
          <w:p w14:paraId="6DFE7DD6"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572E7027"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4</w:t>
            </w:r>
          </w:p>
        </w:tc>
        <w:tc>
          <w:tcPr>
            <w:tcW w:w="0" w:type="auto"/>
            <w:tcBorders>
              <w:top w:val="single" w:sz="4" w:space="0" w:color="auto"/>
              <w:bottom w:val="single" w:sz="4" w:space="0" w:color="auto"/>
            </w:tcBorders>
          </w:tcPr>
          <w:p w14:paraId="2B917A49" w14:textId="77777777" w:rsidR="00DA7932" w:rsidRPr="008A058A" w:rsidRDefault="00DA7932" w:rsidP="00207A64">
            <w:pPr>
              <w:ind w:hanging="192"/>
              <w:jc w:val="center"/>
              <w:rPr>
                <w:rFonts w:ascii="Calibri" w:hAnsi="Calibri" w:cs="Calibri"/>
                <w:sz w:val="20"/>
                <w:szCs w:val="20"/>
              </w:rPr>
            </w:pPr>
            <w:r w:rsidRPr="008A058A">
              <w:rPr>
                <w:rFonts w:ascii="Calibri" w:hAnsi="Calibri" w:cs="Calibri"/>
                <w:sz w:val="20"/>
                <w:szCs w:val="20"/>
              </w:rPr>
              <w:t>15</w:t>
            </w:r>
          </w:p>
        </w:tc>
      </w:tr>
      <w:tr w:rsidR="00DA7932" w:rsidRPr="00CD48F8" w14:paraId="7973EE6E" w14:textId="77777777" w:rsidTr="00207A64">
        <w:tc>
          <w:tcPr>
            <w:tcW w:w="0" w:type="auto"/>
            <w:tcBorders>
              <w:top w:val="single" w:sz="4" w:space="0" w:color="auto"/>
              <w:bottom w:val="single" w:sz="4" w:space="0" w:color="auto"/>
            </w:tcBorders>
          </w:tcPr>
          <w:p w14:paraId="1AF1FF06"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WO-8</w:t>
            </w:r>
          </w:p>
          <w:p w14:paraId="50D13756"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WOTfO-8</w:t>
            </w:r>
          </w:p>
        </w:tc>
        <w:tc>
          <w:tcPr>
            <w:tcW w:w="0" w:type="auto"/>
            <w:tcBorders>
              <w:top w:val="single" w:sz="4" w:space="0" w:color="auto"/>
              <w:bottom w:val="single" w:sz="4" w:space="0" w:color="auto"/>
            </w:tcBorders>
          </w:tcPr>
          <w:p w14:paraId="0544B3E4"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Outreach</w:t>
            </w:r>
          </w:p>
        </w:tc>
        <w:tc>
          <w:tcPr>
            <w:tcW w:w="0" w:type="auto"/>
            <w:tcBorders>
              <w:top w:val="single" w:sz="4" w:space="0" w:color="auto"/>
              <w:bottom w:val="single" w:sz="4" w:space="0" w:color="auto"/>
            </w:tcBorders>
            <w:shd w:val="clear" w:color="auto" w:fill="auto"/>
          </w:tcPr>
          <w:p w14:paraId="37B5D68B"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f</w:t>
            </w:r>
            <w:r w:rsidRPr="00AA0DAA">
              <w:rPr>
                <w:rFonts w:ascii="Calibri" w:hAnsi="Calibri" w:cs="Calibri"/>
                <w:sz w:val="20"/>
                <w:szCs w:val="20"/>
                <w:vertAlign w:val="subscript"/>
              </w:rPr>
              <w:t>A</w:t>
            </w:r>
            <w:proofErr w:type="spellEnd"/>
          </w:p>
        </w:tc>
        <w:tc>
          <w:tcPr>
            <w:tcW w:w="0" w:type="auto"/>
            <w:tcBorders>
              <w:top w:val="single" w:sz="4" w:space="0" w:color="auto"/>
              <w:bottom w:val="single" w:sz="4" w:space="0" w:color="auto"/>
            </w:tcBorders>
            <w:shd w:val="clear" w:color="auto" w:fill="auto"/>
          </w:tcPr>
          <w:p w14:paraId="55F46C7C"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Fraction of Adopter contacts who adopt</w:t>
            </w:r>
          </w:p>
        </w:tc>
        <w:tc>
          <w:tcPr>
            <w:tcW w:w="0" w:type="auto"/>
            <w:tcBorders>
              <w:top w:val="single" w:sz="4" w:space="0" w:color="auto"/>
              <w:bottom w:val="single" w:sz="4" w:space="0" w:color="auto"/>
            </w:tcBorders>
            <w:shd w:val="clear" w:color="auto" w:fill="auto"/>
          </w:tcPr>
          <w:p w14:paraId="1CF2B0A8"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Dmnl</w:t>
            </w:r>
            <w:proofErr w:type="spellEnd"/>
          </w:p>
        </w:tc>
        <w:tc>
          <w:tcPr>
            <w:tcW w:w="0" w:type="auto"/>
            <w:tcBorders>
              <w:top w:val="single" w:sz="4" w:space="0" w:color="auto"/>
              <w:bottom w:val="single" w:sz="4" w:space="0" w:color="auto"/>
            </w:tcBorders>
          </w:tcPr>
          <w:p w14:paraId="256FEE2E"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521129AF"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0.05</w:t>
            </w:r>
          </w:p>
        </w:tc>
        <w:tc>
          <w:tcPr>
            <w:tcW w:w="0" w:type="auto"/>
            <w:tcBorders>
              <w:top w:val="single" w:sz="4" w:space="0" w:color="auto"/>
              <w:bottom w:val="single" w:sz="4" w:space="0" w:color="auto"/>
            </w:tcBorders>
          </w:tcPr>
          <w:p w14:paraId="777909A5" w14:textId="77777777" w:rsidR="00DA7932" w:rsidRPr="008A058A" w:rsidRDefault="00DA7932" w:rsidP="00207A64">
            <w:pPr>
              <w:ind w:hanging="192"/>
              <w:jc w:val="center"/>
              <w:rPr>
                <w:rFonts w:ascii="Calibri" w:hAnsi="Calibri" w:cs="Calibri"/>
                <w:sz w:val="20"/>
                <w:szCs w:val="20"/>
              </w:rPr>
            </w:pPr>
            <w:r w:rsidRPr="008A058A">
              <w:rPr>
                <w:rFonts w:ascii="Calibri" w:hAnsi="Calibri" w:cs="Calibri"/>
                <w:sz w:val="20"/>
                <w:szCs w:val="20"/>
              </w:rPr>
              <w:t>0.1</w:t>
            </w:r>
          </w:p>
        </w:tc>
      </w:tr>
      <w:tr w:rsidR="00DA7932" w:rsidRPr="00CD48F8" w14:paraId="07DDA041" w14:textId="77777777" w:rsidTr="00207A64">
        <w:tc>
          <w:tcPr>
            <w:tcW w:w="0" w:type="auto"/>
            <w:tcBorders>
              <w:top w:val="single" w:sz="4" w:space="0" w:color="auto"/>
              <w:bottom w:val="single" w:sz="4" w:space="0" w:color="auto"/>
            </w:tcBorders>
          </w:tcPr>
          <w:p w14:paraId="6F8EFCF3"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WO-9</w:t>
            </w:r>
          </w:p>
          <w:p w14:paraId="5B8AF461"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WOTfO-9</w:t>
            </w:r>
          </w:p>
        </w:tc>
        <w:tc>
          <w:tcPr>
            <w:tcW w:w="0" w:type="auto"/>
            <w:tcBorders>
              <w:top w:val="single" w:sz="4" w:space="0" w:color="auto"/>
              <w:bottom w:val="single" w:sz="4" w:space="0" w:color="auto"/>
            </w:tcBorders>
          </w:tcPr>
          <w:p w14:paraId="7CCE220C"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Outreach</w:t>
            </w:r>
          </w:p>
        </w:tc>
        <w:tc>
          <w:tcPr>
            <w:tcW w:w="0" w:type="auto"/>
            <w:tcBorders>
              <w:top w:val="single" w:sz="4" w:space="0" w:color="auto"/>
              <w:bottom w:val="single" w:sz="4" w:space="0" w:color="auto"/>
            </w:tcBorders>
            <w:shd w:val="clear" w:color="auto" w:fill="auto"/>
          </w:tcPr>
          <w:p w14:paraId="0AFD2D62"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c</w:t>
            </w:r>
            <w:r w:rsidRPr="00AA0DAA">
              <w:rPr>
                <w:rFonts w:ascii="Calibri" w:hAnsi="Calibri" w:cs="Calibri"/>
                <w:sz w:val="20"/>
                <w:szCs w:val="20"/>
                <w:vertAlign w:val="subscript"/>
              </w:rPr>
              <w:t>A</w:t>
            </w:r>
            <w:proofErr w:type="spellEnd"/>
          </w:p>
        </w:tc>
        <w:tc>
          <w:tcPr>
            <w:tcW w:w="0" w:type="auto"/>
            <w:tcBorders>
              <w:top w:val="single" w:sz="4" w:space="0" w:color="auto"/>
              <w:bottom w:val="single" w:sz="4" w:space="0" w:color="auto"/>
            </w:tcBorders>
            <w:shd w:val="clear" w:color="auto" w:fill="auto"/>
          </w:tcPr>
          <w:p w14:paraId="2DC2C85E"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Number of contacts per Adopter</w:t>
            </w:r>
          </w:p>
        </w:tc>
        <w:tc>
          <w:tcPr>
            <w:tcW w:w="0" w:type="auto"/>
            <w:tcBorders>
              <w:top w:val="single" w:sz="4" w:space="0" w:color="auto"/>
              <w:bottom w:val="single" w:sz="4" w:space="0" w:color="auto"/>
            </w:tcBorders>
            <w:shd w:val="clear" w:color="auto" w:fill="auto"/>
          </w:tcPr>
          <w:p w14:paraId="248D87BB"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Year</w:t>
            </w:r>
            <w:r w:rsidRPr="00166ED4">
              <w:rPr>
                <w:rFonts w:eastAsia="Times New Roman" w:cstheme="minorHAnsi"/>
                <w:color w:val="000000"/>
                <w:sz w:val="18"/>
                <w:szCs w:val="18"/>
                <w:vertAlign w:val="superscript"/>
              </w:rPr>
              <w:t>-1</w:t>
            </w:r>
          </w:p>
        </w:tc>
        <w:tc>
          <w:tcPr>
            <w:tcW w:w="0" w:type="auto"/>
            <w:tcBorders>
              <w:top w:val="single" w:sz="4" w:space="0" w:color="auto"/>
              <w:bottom w:val="single" w:sz="4" w:space="0" w:color="auto"/>
            </w:tcBorders>
          </w:tcPr>
          <w:p w14:paraId="649CD2A5"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6F49E93E"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1</w:t>
            </w:r>
          </w:p>
        </w:tc>
        <w:tc>
          <w:tcPr>
            <w:tcW w:w="0" w:type="auto"/>
            <w:tcBorders>
              <w:top w:val="single" w:sz="4" w:space="0" w:color="auto"/>
              <w:bottom w:val="single" w:sz="4" w:space="0" w:color="auto"/>
            </w:tcBorders>
          </w:tcPr>
          <w:p w14:paraId="0185DF8C" w14:textId="77777777" w:rsidR="00DA7932" w:rsidRPr="008A058A" w:rsidRDefault="00DA7932" w:rsidP="00207A64">
            <w:pPr>
              <w:ind w:hanging="192"/>
              <w:jc w:val="center"/>
              <w:rPr>
                <w:rFonts w:ascii="Calibri" w:hAnsi="Calibri" w:cs="Calibri"/>
                <w:sz w:val="20"/>
                <w:szCs w:val="20"/>
              </w:rPr>
            </w:pPr>
            <w:r w:rsidRPr="008A058A">
              <w:rPr>
                <w:rFonts w:ascii="Calibri" w:hAnsi="Calibri" w:cs="Calibri"/>
                <w:sz w:val="20"/>
                <w:szCs w:val="20"/>
              </w:rPr>
              <w:t>5</w:t>
            </w:r>
          </w:p>
        </w:tc>
      </w:tr>
      <w:tr w:rsidR="00DA7932" w:rsidRPr="00CD48F8" w14:paraId="5F9E5879" w14:textId="77777777" w:rsidTr="00207A64">
        <w:tc>
          <w:tcPr>
            <w:tcW w:w="0" w:type="auto"/>
            <w:tcBorders>
              <w:top w:val="single" w:sz="4" w:space="0" w:color="auto"/>
              <w:bottom w:val="single" w:sz="4" w:space="0" w:color="auto"/>
            </w:tcBorders>
          </w:tcPr>
          <w:p w14:paraId="5C599F66"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W-4</w:t>
            </w:r>
          </w:p>
          <w:p w14:paraId="754503D3"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WO-10</w:t>
            </w:r>
          </w:p>
          <w:p w14:paraId="73B0B03B"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WOTfO-10</w:t>
            </w:r>
          </w:p>
        </w:tc>
        <w:tc>
          <w:tcPr>
            <w:tcW w:w="0" w:type="auto"/>
            <w:tcBorders>
              <w:top w:val="single" w:sz="4" w:space="0" w:color="auto"/>
              <w:bottom w:val="single" w:sz="4" w:space="0" w:color="auto"/>
            </w:tcBorders>
          </w:tcPr>
          <w:p w14:paraId="5C65CDEE"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Outreach</w:t>
            </w:r>
          </w:p>
        </w:tc>
        <w:tc>
          <w:tcPr>
            <w:tcW w:w="0" w:type="auto"/>
            <w:tcBorders>
              <w:top w:val="single" w:sz="4" w:space="0" w:color="auto"/>
              <w:bottom w:val="single" w:sz="4" w:space="0" w:color="auto"/>
            </w:tcBorders>
            <w:shd w:val="clear" w:color="auto" w:fill="auto"/>
          </w:tcPr>
          <w:p w14:paraId="4899FF19"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T</w:t>
            </w:r>
            <w:r w:rsidRPr="00AA0DAA">
              <w:rPr>
                <w:rFonts w:ascii="Calibri" w:hAnsi="Calibri" w:cs="Calibri"/>
                <w:sz w:val="20"/>
                <w:szCs w:val="20"/>
                <w:vertAlign w:val="subscript"/>
              </w:rPr>
              <w:t>e</w:t>
            </w:r>
            <w:proofErr w:type="spellEnd"/>
          </w:p>
        </w:tc>
        <w:tc>
          <w:tcPr>
            <w:tcW w:w="0" w:type="auto"/>
            <w:tcBorders>
              <w:top w:val="single" w:sz="4" w:space="0" w:color="auto"/>
              <w:bottom w:val="single" w:sz="4" w:space="0" w:color="auto"/>
            </w:tcBorders>
            <w:shd w:val="clear" w:color="auto" w:fill="auto"/>
          </w:tcPr>
          <w:p w14:paraId="56DC418A"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Average years as educator</w:t>
            </w:r>
          </w:p>
        </w:tc>
        <w:tc>
          <w:tcPr>
            <w:tcW w:w="0" w:type="auto"/>
            <w:tcBorders>
              <w:top w:val="single" w:sz="4" w:space="0" w:color="auto"/>
              <w:bottom w:val="single" w:sz="4" w:space="0" w:color="auto"/>
            </w:tcBorders>
            <w:shd w:val="clear" w:color="auto" w:fill="auto"/>
          </w:tcPr>
          <w:p w14:paraId="5ACB34B5"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Years</w:t>
            </w:r>
          </w:p>
        </w:tc>
        <w:tc>
          <w:tcPr>
            <w:tcW w:w="0" w:type="auto"/>
            <w:tcBorders>
              <w:top w:val="single" w:sz="4" w:space="0" w:color="auto"/>
              <w:bottom w:val="single" w:sz="4" w:space="0" w:color="auto"/>
            </w:tcBorders>
          </w:tcPr>
          <w:p w14:paraId="40B1DAF9"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1</w:t>
            </w:r>
          </w:p>
        </w:tc>
        <w:tc>
          <w:tcPr>
            <w:tcW w:w="0" w:type="auto"/>
            <w:tcBorders>
              <w:top w:val="single" w:sz="4" w:space="0" w:color="auto"/>
              <w:bottom w:val="single" w:sz="4" w:space="0" w:color="auto"/>
            </w:tcBorders>
            <w:shd w:val="clear" w:color="auto" w:fill="auto"/>
          </w:tcPr>
          <w:p w14:paraId="022A466C"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35</w:t>
            </w:r>
          </w:p>
        </w:tc>
        <w:tc>
          <w:tcPr>
            <w:tcW w:w="0" w:type="auto"/>
            <w:tcBorders>
              <w:top w:val="single" w:sz="4" w:space="0" w:color="auto"/>
              <w:bottom w:val="single" w:sz="4" w:space="0" w:color="auto"/>
            </w:tcBorders>
          </w:tcPr>
          <w:p w14:paraId="2ADC470C" w14:textId="77777777" w:rsidR="00DA7932" w:rsidRPr="008A058A" w:rsidRDefault="00DA7932" w:rsidP="00207A64">
            <w:pPr>
              <w:ind w:hanging="192"/>
              <w:jc w:val="center"/>
              <w:rPr>
                <w:rFonts w:ascii="Calibri" w:hAnsi="Calibri" w:cs="Calibri"/>
                <w:sz w:val="20"/>
                <w:szCs w:val="20"/>
              </w:rPr>
            </w:pPr>
            <w:r w:rsidRPr="008A058A">
              <w:rPr>
                <w:rFonts w:ascii="Calibri" w:hAnsi="Calibri" w:cs="Calibri"/>
                <w:sz w:val="20"/>
                <w:szCs w:val="20"/>
              </w:rPr>
              <w:t>40</w:t>
            </w:r>
          </w:p>
        </w:tc>
      </w:tr>
      <w:tr w:rsidR="00DA7932" w:rsidRPr="00CD48F8" w14:paraId="71AAE02B" w14:textId="77777777" w:rsidTr="00207A64">
        <w:tc>
          <w:tcPr>
            <w:tcW w:w="0" w:type="auto"/>
            <w:tcBorders>
              <w:top w:val="single" w:sz="4" w:space="0" w:color="auto"/>
              <w:bottom w:val="single" w:sz="4" w:space="0" w:color="auto"/>
            </w:tcBorders>
          </w:tcPr>
          <w:p w14:paraId="58B504E1"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WOC-1</w:t>
            </w:r>
          </w:p>
          <w:p w14:paraId="33890D4C"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WC-1</w:t>
            </w:r>
          </w:p>
          <w:p w14:paraId="2BCFE31E"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WOCTfAA-1</w:t>
            </w:r>
          </w:p>
          <w:p w14:paraId="6148CCD0"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WCTfAA-1</w:t>
            </w:r>
          </w:p>
        </w:tc>
        <w:tc>
          <w:tcPr>
            <w:tcW w:w="0" w:type="auto"/>
            <w:tcBorders>
              <w:top w:val="single" w:sz="4" w:space="0" w:color="auto"/>
              <w:bottom w:val="single" w:sz="4" w:space="0" w:color="auto"/>
            </w:tcBorders>
          </w:tcPr>
          <w:p w14:paraId="40E63C60"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Community building</w:t>
            </w:r>
          </w:p>
        </w:tc>
        <w:tc>
          <w:tcPr>
            <w:tcW w:w="0" w:type="auto"/>
            <w:tcBorders>
              <w:top w:val="single" w:sz="4" w:space="0" w:color="auto"/>
              <w:bottom w:val="single" w:sz="4" w:space="0" w:color="auto"/>
            </w:tcBorders>
            <w:shd w:val="clear" w:color="auto" w:fill="auto"/>
          </w:tcPr>
          <w:p w14:paraId="5BA70F88"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M</w:t>
            </w:r>
            <w:r w:rsidRPr="00AA0DAA">
              <w:rPr>
                <w:rFonts w:ascii="Calibri" w:hAnsi="Calibri" w:cs="Calibri"/>
                <w:sz w:val="20"/>
                <w:szCs w:val="20"/>
                <w:vertAlign w:val="subscript"/>
              </w:rPr>
              <w:t>AA</w:t>
            </w:r>
          </w:p>
        </w:tc>
        <w:tc>
          <w:tcPr>
            <w:tcW w:w="0" w:type="auto"/>
            <w:tcBorders>
              <w:top w:val="single" w:sz="4" w:space="0" w:color="auto"/>
              <w:bottom w:val="single" w:sz="4" w:space="0" w:color="auto"/>
            </w:tcBorders>
            <w:shd w:val="clear" w:color="auto" w:fill="auto"/>
          </w:tcPr>
          <w:p w14:paraId="330BBA63"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Number of Adopters each Ambassador mentors </w:t>
            </w:r>
          </w:p>
        </w:tc>
        <w:tc>
          <w:tcPr>
            <w:tcW w:w="0" w:type="auto"/>
            <w:tcBorders>
              <w:top w:val="single" w:sz="4" w:space="0" w:color="auto"/>
              <w:bottom w:val="single" w:sz="4" w:space="0" w:color="auto"/>
            </w:tcBorders>
            <w:shd w:val="clear" w:color="auto" w:fill="auto"/>
          </w:tcPr>
          <w:p w14:paraId="63FA239B"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Year</w:t>
            </w:r>
            <w:r w:rsidRPr="00166ED4">
              <w:rPr>
                <w:rFonts w:eastAsia="Times New Roman" w:cstheme="minorHAnsi"/>
                <w:color w:val="000000"/>
                <w:sz w:val="18"/>
                <w:szCs w:val="18"/>
                <w:vertAlign w:val="superscript"/>
              </w:rPr>
              <w:t>-1</w:t>
            </w:r>
          </w:p>
        </w:tc>
        <w:tc>
          <w:tcPr>
            <w:tcW w:w="0" w:type="auto"/>
            <w:tcBorders>
              <w:top w:val="single" w:sz="4" w:space="0" w:color="auto"/>
              <w:bottom w:val="single" w:sz="4" w:space="0" w:color="auto"/>
            </w:tcBorders>
          </w:tcPr>
          <w:p w14:paraId="0E34E1A1"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1DC09BAE"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6</w:t>
            </w:r>
          </w:p>
        </w:tc>
        <w:tc>
          <w:tcPr>
            <w:tcW w:w="0" w:type="auto"/>
            <w:tcBorders>
              <w:top w:val="single" w:sz="4" w:space="0" w:color="auto"/>
              <w:bottom w:val="single" w:sz="4" w:space="0" w:color="auto"/>
            </w:tcBorders>
          </w:tcPr>
          <w:p w14:paraId="012132EA"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10</w:t>
            </w:r>
          </w:p>
        </w:tc>
      </w:tr>
      <w:tr w:rsidR="00DA7932" w:rsidRPr="00CD48F8" w14:paraId="0E24C308" w14:textId="77777777" w:rsidTr="00207A64">
        <w:tc>
          <w:tcPr>
            <w:tcW w:w="0" w:type="auto"/>
            <w:tcBorders>
              <w:top w:val="single" w:sz="4" w:space="0" w:color="auto"/>
              <w:bottom w:val="single" w:sz="4" w:space="0" w:color="auto"/>
            </w:tcBorders>
          </w:tcPr>
          <w:p w14:paraId="4366D56C"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WOC-2</w:t>
            </w:r>
          </w:p>
          <w:p w14:paraId="5B1662BB"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WC-2</w:t>
            </w:r>
          </w:p>
          <w:p w14:paraId="04D67941"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WOCTfAA-2</w:t>
            </w:r>
          </w:p>
          <w:p w14:paraId="32F65382"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lastRenderedPageBreak/>
              <w:t>WCTfAA-2</w:t>
            </w:r>
          </w:p>
        </w:tc>
        <w:tc>
          <w:tcPr>
            <w:tcW w:w="0" w:type="auto"/>
            <w:tcBorders>
              <w:top w:val="single" w:sz="4" w:space="0" w:color="auto"/>
              <w:bottom w:val="single" w:sz="4" w:space="0" w:color="auto"/>
            </w:tcBorders>
          </w:tcPr>
          <w:p w14:paraId="2EEE721A"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lastRenderedPageBreak/>
              <w:t>Community building</w:t>
            </w:r>
          </w:p>
        </w:tc>
        <w:tc>
          <w:tcPr>
            <w:tcW w:w="0" w:type="auto"/>
            <w:tcBorders>
              <w:top w:val="single" w:sz="4" w:space="0" w:color="auto"/>
              <w:bottom w:val="single" w:sz="4" w:space="0" w:color="auto"/>
            </w:tcBorders>
            <w:shd w:val="clear" w:color="auto" w:fill="auto"/>
          </w:tcPr>
          <w:p w14:paraId="0C9C1B0D"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f</w:t>
            </w:r>
            <w:r w:rsidRPr="00AA0DAA">
              <w:rPr>
                <w:rFonts w:ascii="Calibri" w:hAnsi="Calibri" w:cs="Calibri"/>
                <w:sz w:val="20"/>
                <w:szCs w:val="20"/>
                <w:vertAlign w:val="subscript"/>
              </w:rPr>
              <w:t>AAD</w:t>
            </w:r>
            <w:proofErr w:type="spellEnd"/>
          </w:p>
        </w:tc>
        <w:tc>
          <w:tcPr>
            <w:tcW w:w="0" w:type="auto"/>
            <w:tcBorders>
              <w:top w:val="single" w:sz="4" w:space="0" w:color="auto"/>
              <w:bottom w:val="single" w:sz="4" w:space="0" w:color="auto"/>
            </w:tcBorders>
            <w:shd w:val="clear" w:color="auto" w:fill="auto"/>
          </w:tcPr>
          <w:p w14:paraId="5BC67FC3"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Fractional rate of ambassador development </w:t>
            </w:r>
          </w:p>
        </w:tc>
        <w:tc>
          <w:tcPr>
            <w:tcW w:w="0" w:type="auto"/>
            <w:tcBorders>
              <w:top w:val="single" w:sz="4" w:space="0" w:color="auto"/>
              <w:bottom w:val="single" w:sz="4" w:space="0" w:color="auto"/>
            </w:tcBorders>
            <w:shd w:val="clear" w:color="auto" w:fill="auto"/>
          </w:tcPr>
          <w:p w14:paraId="692044F6"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Dmnl</w:t>
            </w:r>
            <w:proofErr w:type="spellEnd"/>
          </w:p>
        </w:tc>
        <w:tc>
          <w:tcPr>
            <w:tcW w:w="0" w:type="auto"/>
            <w:tcBorders>
              <w:top w:val="single" w:sz="4" w:space="0" w:color="auto"/>
              <w:bottom w:val="single" w:sz="4" w:space="0" w:color="auto"/>
            </w:tcBorders>
          </w:tcPr>
          <w:p w14:paraId="16028B81"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7AAE8A2F"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0.3</w:t>
            </w:r>
          </w:p>
        </w:tc>
        <w:tc>
          <w:tcPr>
            <w:tcW w:w="0" w:type="auto"/>
            <w:tcBorders>
              <w:top w:val="single" w:sz="4" w:space="0" w:color="auto"/>
              <w:bottom w:val="single" w:sz="4" w:space="0" w:color="auto"/>
            </w:tcBorders>
          </w:tcPr>
          <w:p w14:paraId="14F8215E"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0.8</w:t>
            </w:r>
          </w:p>
        </w:tc>
      </w:tr>
      <w:tr w:rsidR="00DA7932" w:rsidRPr="00CD48F8" w14:paraId="65E8E966" w14:textId="77777777" w:rsidTr="00207A64">
        <w:tc>
          <w:tcPr>
            <w:tcW w:w="0" w:type="auto"/>
            <w:tcBorders>
              <w:top w:val="single" w:sz="4" w:space="0" w:color="auto"/>
              <w:bottom w:val="single" w:sz="4" w:space="0" w:color="auto"/>
            </w:tcBorders>
          </w:tcPr>
          <w:p w14:paraId="335AC001"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WOC-3</w:t>
            </w:r>
          </w:p>
          <w:p w14:paraId="3B84C5BF"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WC-3</w:t>
            </w:r>
          </w:p>
          <w:p w14:paraId="6FA312FD" w14:textId="77777777" w:rsidR="00DA7932" w:rsidRPr="00B73FB4" w:rsidRDefault="00DA7932" w:rsidP="00207A64">
            <w:pPr>
              <w:jc w:val="center"/>
              <w:rPr>
                <w:rFonts w:ascii="Calibri" w:hAnsi="Calibri" w:cs="Calibri"/>
                <w:sz w:val="20"/>
                <w:szCs w:val="20"/>
              </w:rPr>
            </w:pPr>
          </w:p>
        </w:tc>
        <w:tc>
          <w:tcPr>
            <w:tcW w:w="0" w:type="auto"/>
            <w:tcBorders>
              <w:top w:val="single" w:sz="4" w:space="0" w:color="auto"/>
              <w:bottom w:val="single" w:sz="4" w:space="0" w:color="auto"/>
            </w:tcBorders>
          </w:tcPr>
          <w:p w14:paraId="5E1C759C"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Community building</w:t>
            </w:r>
          </w:p>
        </w:tc>
        <w:tc>
          <w:tcPr>
            <w:tcW w:w="0" w:type="auto"/>
            <w:tcBorders>
              <w:top w:val="single" w:sz="4" w:space="0" w:color="auto"/>
              <w:bottom w:val="single" w:sz="4" w:space="0" w:color="auto"/>
            </w:tcBorders>
            <w:shd w:val="clear" w:color="auto" w:fill="auto"/>
          </w:tcPr>
          <w:p w14:paraId="04D8CBB3"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T</w:t>
            </w:r>
            <w:r w:rsidRPr="00AA0DAA">
              <w:rPr>
                <w:rFonts w:ascii="Calibri" w:hAnsi="Calibri" w:cs="Calibri"/>
                <w:sz w:val="20"/>
                <w:szCs w:val="20"/>
                <w:vertAlign w:val="subscript"/>
              </w:rPr>
              <w:t>fAA</w:t>
            </w:r>
            <w:proofErr w:type="spellEnd"/>
          </w:p>
        </w:tc>
        <w:tc>
          <w:tcPr>
            <w:tcW w:w="0" w:type="auto"/>
            <w:tcBorders>
              <w:top w:val="single" w:sz="4" w:space="0" w:color="auto"/>
              <w:bottom w:val="single" w:sz="4" w:space="0" w:color="auto"/>
            </w:tcBorders>
            <w:shd w:val="clear" w:color="auto" w:fill="auto"/>
          </w:tcPr>
          <w:p w14:paraId="0C0B4655"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Years funded ambassador development </w:t>
            </w:r>
          </w:p>
        </w:tc>
        <w:tc>
          <w:tcPr>
            <w:tcW w:w="0" w:type="auto"/>
            <w:tcBorders>
              <w:top w:val="single" w:sz="4" w:space="0" w:color="auto"/>
              <w:bottom w:val="single" w:sz="4" w:space="0" w:color="auto"/>
            </w:tcBorders>
            <w:shd w:val="clear" w:color="auto" w:fill="auto"/>
          </w:tcPr>
          <w:p w14:paraId="2795D61D"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Years</w:t>
            </w:r>
          </w:p>
        </w:tc>
        <w:tc>
          <w:tcPr>
            <w:tcW w:w="0" w:type="auto"/>
            <w:tcBorders>
              <w:top w:val="single" w:sz="4" w:space="0" w:color="auto"/>
              <w:bottom w:val="single" w:sz="4" w:space="0" w:color="auto"/>
            </w:tcBorders>
          </w:tcPr>
          <w:p w14:paraId="3A43E8F5"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5A4CD159"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4</w:t>
            </w:r>
          </w:p>
        </w:tc>
        <w:tc>
          <w:tcPr>
            <w:tcW w:w="0" w:type="auto"/>
            <w:tcBorders>
              <w:top w:val="single" w:sz="4" w:space="0" w:color="auto"/>
              <w:bottom w:val="single" w:sz="4" w:space="0" w:color="auto"/>
            </w:tcBorders>
          </w:tcPr>
          <w:p w14:paraId="50083513"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15</w:t>
            </w:r>
          </w:p>
        </w:tc>
      </w:tr>
      <w:tr w:rsidR="00DA7932" w:rsidRPr="00CD48F8" w14:paraId="20D3F852" w14:textId="77777777" w:rsidTr="00207A64">
        <w:tc>
          <w:tcPr>
            <w:tcW w:w="0" w:type="auto"/>
            <w:tcBorders>
              <w:top w:val="single" w:sz="4" w:space="0" w:color="auto"/>
              <w:bottom w:val="single" w:sz="4" w:space="0" w:color="auto"/>
            </w:tcBorders>
          </w:tcPr>
          <w:p w14:paraId="334EE38B"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WOC-4</w:t>
            </w:r>
          </w:p>
          <w:p w14:paraId="747C1E24"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WC-4</w:t>
            </w:r>
          </w:p>
          <w:p w14:paraId="589D3254"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WOCTfAA-4</w:t>
            </w:r>
          </w:p>
          <w:p w14:paraId="21A0A60C"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WCTfAA-4</w:t>
            </w:r>
          </w:p>
        </w:tc>
        <w:tc>
          <w:tcPr>
            <w:tcW w:w="0" w:type="auto"/>
            <w:tcBorders>
              <w:top w:val="single" w:sz="4" w:space="0" w:color="auto"/>
              <w:bottom w:val="single" w:sz="4" w:space="0" w:color="auto"/>
            </w:tcBorders>
          </w:tcPr>
          <w:p w14:paraId="2B0ED28F"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Community building</w:t>
            </w:r>
          </w:p>
        </w:tc>
        <w:tc>
          <w:tcPr>
            <w:tcW w:w="0" w:type="auto"/>
            <w:tcBorders>
              <w:top w:val="single" w:sz="4" w:space="0" w:color="auto"/>
              <w:bottom w:val="single" w:sz="4" w:space="0" w:color="auto"/>
            </w:tcBorders>
            <w:shd w:val="clear" w:color="auto" w:fill="auto"/>
          </w:tcPr>
          <w:p w14:paraId="72B07444"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A</w:t>
            </w:r>
            <w:r w:rsidRPr="00AA0DAA">
              <w:rPr>
                <w:rFonts w:ascii="Calibri" w:hAnsi="Calibri" w:cs="Calibri"/>
                <w:sz w:val="20"/>
                <w:szCs w:val="20"/>
                <w:vertAlign w:val="subscript"/>
              </w:rPr>
              <w:t>Umax</w:t>
            </w:r>
            <w:proofErr w:type="spellEnd"/>
          </w:p>
        </w:tc>
        <w:tc>
          <w:tcPr>
            <w:tcW w:w="0" w:type="auto"/>
            <w:tcBorders>
              <w:top w:val="single" w:sz="4" w:space="0" w:color="auto"/>
              <w:bottom w:val="single" w:sz="4" w:space="0" w:color="auto"/>
            </w:tcBorders>
            <w:shd w:val="clear" w:color="auto" w:fill="auto"/>
          </w:tcPr>
          <w:p w14:paraId="76693702"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Maximum proportion of Adopters to Users </w:t>
            </w:r>
          </w:p>
        </w:tc>
        <w:tc>
          <w:tcPr>
            <w:tcW w:w="0" w:type="auto"/>
            <w:tcBorders>
              <w:top w:val="single" w:sz="4" w:space="0" w:color="auto"/>
              <w:bottom w:val="single" w:sz="4" w:space="0" w:color="auto"/>
            </w:tcBorders>
            <w:shd w:val="clear" w:color="auto" w:fill="auto"/>
          </w:tcPr>
          <w:p w14:paraId="3D702D8E"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Dmnl</w:t>
            </w:r>
            <w:proofErr w:type="spellEnd"/>
          </w:p>
        </w:tc>
        <w:tc>
          <w:tcPr>
            <w:tcW w:w="0" w:type="auto"/>
            <w:tcBorders>
              <w:top w:val="single" w:sz="4" w:space="0" w:color="auto"/>
              <w:bottom w:val="single" w:sz="4" w:space="0" w:color="auto"/>
            </w:tcBorders>
          </w:tcPr>
          <w:p w14:paraId="139074BC"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27DB031A" w14:textId="77777777" w:rsidR="00DA7932" w:rsidRPr="00D75CCC" w:rsidRDefault="00DA7932" w:rsidP="00207A64">
            <w:pPr>
              <w:jc w:val="center"/>
              <w:rPr>
                <w:rFonts w:ascii="Calibri" w:hAnsi="Calibri" w:cs="Calibri"/>
                <w:sz w:val="20"/>
                <w:szCs w:val="20"/>
              </w:rPr>
            </w:pPr>
            <w:r w:rsidRPr="00D75CCC">
              <w:rPr>
                <w:rFonts w:ascii="Calibri" w:hAnsi="Calibri" w:cs="Calibri"/>
                <w:sz w:val="20"/>
                <w:szCs w:val="20"/>
              </w:rPr>
              <w:t>0.3</w:t>
            </w:r>
          </w:p>
        </w:tc>
        <w:tc>
          <w:tcPr>
            <w:tcW w:w="0" w:type="auto"/>
            <w:tcBorders>
              <w:top w:val="single" w:sz="4" w:space="0" w:color="auto"/>
              <w:bottom w:val="single" w:sz="4" w:space="0" w:color="auto"/>
            </w:tcBorders>
          </w:tcPr>
          <w:p w14:paraId="1812B5C5" w14:textId="77777777" w:rsidR="00DA7932" w:rsidRPr="00D75CCC" w:rsidRDefault="00DA7932" w:rsidP="00207A64">
            <w:pPr>
              <w:jc w:val="center"/>
              <w:rPr>
                <w:rFonts w:ascii="Calibri" w:hAnsi="Calibri" w:cs="Calibri"/>
                <w:sz w:val="20"/>
                <w:szCs w:val="20"/>
              </w:rPr>
            </w:pPr>
            <w:r w:rsidRPr="00D75CCC">
              <w:rPr>
                <w:rFonts w:ascii="Calibri" w:hAnsi="Calibri" w:cs="Calibri"/>
                <w:sz w:val="20"/>
                <w:szCs w:val="20"/>
              </w:rPr>
              <w:t>0.4</w:t>
            </w:r>
          </w:p>
        </w:tc>
      </w:tr>
      <w:tr w:rsidR="00DA7932" w:rsidRPr="00CD48F8" w14:paraId="7B1ECC5F" w14:textId="77777777" w:rsidTr="00207A64">
        <w:tc>
          <w:tcPr>
            <w:tcW w:w="0" w:type="auto"/>
            <w:tcBorders>
              <w:top w:val="single" w:sz="4" w:space="0" w:color="auto"/>
              <w:bottom w:val="single" w:sz="4" w:space="0" w:color="auto"/>
            </w:tcBorders>
          </w:tcPr>
          <w:p w14:paraId="7EEA2CA4"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WOC-5</w:t>
            </w:r>
          </w:p>
          <w:p w14:paraId="78BF7B06"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WC-5</w:t>
            </w:r>
          </w:p>
          <w:p w14:paraId="64DF814D"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WOCTfAA-5</w:t>
            </w:r>
          </w:p>
          <w:p w14:paraId="6D704501"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WCTfAA-5</w:t>
            </w:r>
          </w:p>
        </w:tc>
        <w:tc>
          <w:tcPr>
            <w:tcW w:w="0" w:type="auto"/>
            <w:tcBorders>
              <w:top w:val="single" w:sz="4" w:space="0" w:color="auto"/>
              <w:bottom w:val="single" w:sz="4" w:space="0" w:color="auto"/>
            </w:tcBorders>
          </w:tcPr>
          <w:p w14:paraId="071435FF"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Community propagation</w:t>
            </w:r>
          </w:p>
        </w:tc>
        <w:tc>
          <w:tcPr>
            <w:tcW w:w="0" w:type="auto"/>
            <w:tcBorders>
              <w:top w:val="single" w:sz="4" w:space="0" w:color="auto"/>
              <w:bottom w:val="single" w:sz="4" w:space="0" w:color="auto"/>
            </w:tcBorders>
            <w:shd w:val="clear" w:color="auto" w:fill="auto"/>
          </w:tcPr>
          <w:p w14:paraId="2D682A37"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c</w:t>
            </w:r>
          </w:p>
        </w:tc>
        <w:tc>
          <w:tcPr>
            <w:tcW w:w="0" w:type="auto"/>
            <w:tcBorders>
              <w:top w:val="single" w:sz="4" w:space="0" w:color="auto"/>
              <w:bottom w:val="single" w:sz="4" w:space="0" w:color="auto"/>
            </w:tcBorders>
            <w:shd w:val="clear" w:color="auto" w:fill="auto"/>
          </w:tcPr>
          <w:p w14:paraId="10284AC3"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Number of contacts per Ambassador </w:t>
            </w:r>
          </w:p>
        </w:tc>
        <w:tc>
          <w:tcPr>
            <w:tcW w:w="0" w:type="auto"/>
            <w:tcBorders>
              <w:top w:val="single" w:sz="4" w:space="0" w:color="auto"/>
              <w:bottom w:val="single" w:sz="4" w:space="0" w:color="auto"/>
            </w:tcBorders>
            <w:shd w:val="clear" w:color="auto" w:fill="auto"/>
          </w:tcPr>
          <w:p w14:paraId="74C8D8F4"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Year</w:t>
            </w:r>
            <w:r w:rsidRPr="00166ED4">
              <w:rPr>
                <w:rFonts w:eastAsia="Times New Roman" w:cstheme="minorHAnsi"/>
                <w:color w:val="000000"/>
                <w:sz w:val="18"/>
                <w:szCs w:val="18"/>
                <w:vertAlign w:val="superscript"/>
              </w:rPr>
              <w:t>-1</w:t>
            </w:r>
          </w:p>
        </w:tc>
        <w:tc>
          <w:tcPr>
            <w:tcW w:w="0" w:type="auto"/>
            <w:tcBorders>
              <w:top w:val="single" w:sz="4" w:space="0" w:color="auto"/>
              <w:bottom w:val="single" w:sz="4" w:space="0" w:color="auto"/>
            </w:tcBorders>
          </w:tcPr>
          <w:p w14:paraId="5837F8BB"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764E13F1"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10</w:t>
            </w:r>
          </w:p>
        </w:tc>
        <w:tc>
          <w:tcPr>
            <w:tcW w:w="0" w:type="auto"/>
            <w:tcBorders>
              <w:top w:val="single" w:sz="4" w:space="0" w:color="auto"/>
              <w:bottom w:val="single" w:sz="4" w:space="0" w:color="auto"/>
            </w:tcBorders>
          </w:tcPr>
          <w:p w14:paraId="2C6007FA"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24</w:t>
            </w:r>
          </w:p>
        </w:tc>
      </w:tr>
      <w:tr w:rsidR="00DA7932" w:rsidRPr="00CD48F8" w14:paraId="66E59837" w14:textId="77777777" w:rsidTr="00207A64">
        <w:tc>
          <w:tcPr>
            <w:tcW w:w="0" w:type="auto"/>
            <w:tcBorders>
              <w:top w:val="single" w:sz="4" w:space="0" w:color="auto"/>
              <w:bottom w:val="single" w:sz="4" w:space="0" w:color="auto"/>
            </w:tcBorders>
          </w:tcPr>
          <w:p w14:paraId="67934E72"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WOC-6</w:t>
            </w:r>
          </w:p>
          <w:p w14:paraId="19356806"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WC-6</w:t>
            </w:r>
          </w:p>
          <w:p w14:paraId="30E46447"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WOCTfAA-6</w:t>
            </w:r>
          </w:p>
          <w:p w14:paraId="44E7D72D"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WCTfAA-6</w:t>
            </w:r>
          </w:p>
        </w:tc>
        <w:tc>
          <w:tcPr>
            <w:tcW w:w="0" w:type="auto"/>
            <w:tcBorders>
              <w:top w:val="single" w:sz="4" w:space="0" w:color="auto"/>
              <w:bottom w:val="single" w:sz="4" w:space="0" w:color="auto"/>
            </w:tcBorders>
          </w:tcPr>
          <w:p w14:paraId="0D36BBF5"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Community propagation</w:t>
            </w:r>
          </w:p>
        </w:tc>
        <w:tc>
          <w:tcPr>
            <w:tcW w:w="0" w:type="auto"/>
            <w:tcBorders>
              <w:top w:val="single" w:sz="4" w:space="0" w:color="auto"/>
              <w:bottom w:val="single" w:sz="4" w:space="0" w:color="auto"/>
            </w:tcBorders>
            <w:shd w:val="clear" w:color="auto" w:fill="auto"/>
          </w:tcPr>
          <w:p w14:paraId="07D55AFB"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f</w:t>
            </w:r>
            <w:r w:rsidRPr="003E09B6">
              <w:rPr>
                <w:rFonts w:ascii="Calibri" w:hAnsi="Calibri" w:cs="Calibri"/>
                <w:sz w:val="20"/>
                <w:szCs w:val="20"/>
                <w:vertAlign w:val="subscript"/>
              </w:rPr>
              <w:t>AA</w:t>
            </w:r>
            <w:proofErr w:type="spellEnd"/>
          </w:p>
        </w:tc>
        <w:tc>
          <w:tcPr>
            <w:tcW w:w="0" w:type="auto"/>
            <w:tcBorders>
              <w:top w:val="single" w:sz="4" w:space="0" w:color="auto"/>
              <w:bottom w:val="single" w:sz="4" w:space="0" w:color="auto"/>
            </w:tcBorders>
            <w:shd w:val="clear" w:color="auto" w:fill="auto"/>
          </w:tcPr>
          <w:p w14:paraId="1F1012C5"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Fraction of Ambassador contacts who adopt </w:t>
            </w:r>
          </w:p>
        </w:tc>
        <w:tc>
          <w:tcPr>
            <w:tcW w:w="0" w:type="auto"/>
            <w:tcBorders>
              <w:top w:val="single" w:sz="4" w:space="0" w:color="auto"/>
              <w:bottom w:val="single" w:sz="4" w:space="0" w:color="auto"/>
            </w:tcBorders>
            <w:shd w:val="clear" w:color="auto" w:fill="auto"/>
          </w:tcPr>
          <w:p w14:paraId="46ACE343" w14:textId="77777777" w:rsidR="00DA7932" w:rsidRPr="008A058A" w:rsidRDefault="00DA7932" w:rsidP="00207A64">
            <w:pPr>
              <w:jc w:val="center"/>
              <w:rPr>
                <w:rFonts w:ascii="Calibri" w:hAnsi="Calibri" w:cs="Calibri"/>
                <w:sz w:val="20"/>
                <w:szCs w:val="20"/>
              </w:rPr>
            </w:pPr>
            <w:proofErr w:type="spellStart"/>
            <w:r w:rsidRPr="008A058A">
              <w:rPr>
                <w:rFonts w:ascii="Calibri" w:hAnsi="Calibri" w:cs="Calibri"/>
                <w:sz w:val="20"/>
                <w:szCs w:val="20"/>
              </w:rPr>
              <w:t>Dmnl</w:t>
            </w:r>
            <w:proofErr w:type="spellEnd"/>
          </w:p>
        </w:tc>
        <w:tc>
          <w:tcPr>
            <w:tcW w:w="0" w:type="auto"/>
            <w:tcBorders>
              <w:top w:val="single" w:sz="4" w:space="0" w:color="auto"/>
              <w:bottom w:val="single" w:sz="4" w:space="0" w:color="auto"/>
            </w:tcBorders>
          </w:tcPr>
          <w:p w14:paraId="7197570E"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w:t>
            </w:r>
          </w:p>
        </w:tc>
        <w:tc>
          <w:tcPr>
            <w:tcW w:w="0" w:type="auto"/>
            <w:tcBorders>
              <w:top w:val="single" w:sz="4" w:space="0" w:color="auto"/>
              <w:bottom w:val="single" w:sz="4" w:space="0" w:color="auto"/>
            </w:tcBorders>
            <w:shd w:val="clear" w:color="auto" w:fill="auto"/>
          </w:tcPr>
          <w:p w14:paraId="55F3AC7F"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0.2</w:t>
            </w:r>
          </w:p>
        </w:tc>
        <w:tc>
          <w:tcPr>
            <w:tcW w:w="0" w:type="auto"/>
            <w:tcBorders>
              <w:top w:val="single" w:sz="4" w:space="0" w:color="auto"/>
              <w:bottom w:val="single" w:sz="4" w:space="0" w:color="auto"/>
            </w:tcBorders>
          </w:tcPr>
          <w:p w14:paraId="002D5A15"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0.4</w:t>
            </w:r>
          </w:p>
        </w:tc>
      </w:tr>
      <w:tr w:rsidR="00DA7932" w:rsidRPr="00CD48F8" w14:paraId="09313B82" w14:textId="77777777" w:rsidTr="00207A64">
        <w:tc>
          <w:tcPr>
            <w:tcW w:w="0" w:type="auto"/>
            <w:tcBorders>
              <w:top w:val="single" w:sz="4" w:space="0" w:color="auto"/>
              <w:bottom w:val="single" w:sz="4" w:space="0" w:color="auto"/>
            </w:tcBorders>
          </w:tcPr>
          <w:p w14:paraId="110D65DA" w14:textId="77777777" w:rsidR="00DA7932" w:rsidRPr="007A7DF5" w:rsidRDefault="00DA7932" w:rsidP="00207A64">
            <w:pPr>
              <w:jc w:val="center"/>
              <w:rPr>
                <w:rFonts w:ascii="Calibri" w:hAnsi="Calibri" w:cs="Calibri"/>
                <w:sz w:val="20"/>
                <w:szCs w:val="20"/>
              </w:rPr>
            </w:pPr>
            <w:r w:rsidRPr="007A7DF5">
              <w:rPr>
                <w:rFonts w:ascii="Calibri" w:hAnsi="Calibri" w:cs="Calibri"/>
                <w:sz w:val="20"/>
                <w:szCs w:val="20"/>
              </w:rPr>
              <w:t>W-3</w:t>
            </w:r>
          </w:p>
          <w:p w14:paraId="4A092553" w14:textId="77777777" w:rsidR="00DA7932" w:rsidRPr="007A7DF5" w:rsidRDefault="00DA7932" w:rsidP="00207A64">
            <w:pPr>
              <w:jc w:val="center"/>
              <w:rPr>
                <w:rFonts w:ascii="Calibri" w:hAnsi="Calibri" w:cs="Calibri"/>
                <w:sz w:val="20"/>
                <w:szCs w:val="20"/>
              </w:rPr>
            </w:pPr>
            <w:r w:rsidRPr="007A7DF5">
              <w:rPr>
                <w:rFonts w:ascii="Calibri" w:hAnsi="Calibri" w:cs="Calibri"/>
                <w:sz w:val="20"/>
                <w:szCs w:val="20"/>
              </w:rPr>
              <w:t>WO-11</w:t>
            </w:r>
          </w:p>
          <w:p w14:paraId="5BE9C5C8" w14:textId="77777777" w:rsidR="00DA7932" w:rsidRPr="007A7DF5" w:rsidRDefault="00DA7932" w:rsidP="00207A64">
            <w:pPr>
              <w:jc w:val="center"/>
              <w:rPr>
                <w:rFonts w:ascii="Calibri" w:hAnsi="Calibri" w:cs="Calibri"/>
                <w:sz w:val="20"/>
                <w:szCs w:val="20"/>
              </w:rPr>
            </w:pPr>
            <w:r w:rsidRPr="007A7DF5">
              <w:rPr>
                <w:rFonts w:ascii="Calibri" w:hAnsi="Calibri" w:cs="Calibri"/>
                <w:sz w:val="20"/>
                <w:szCs w:val="20"/>
              </w:rPr>
              <w:t>WOTfO-11</w:t>
            </w:r>
          </w:p>
          <w:p w14:paraId="32556153" w14:textId="77777777" w:rsidR="00DA7932" w:rsidRPr="007A7DF5" w:rsidRDefault="00DA7932" w:rsidP="00207A64">
            <w:pPr>
              <w:jc w:val="center"/>
              <w:rPr>
                <w:rFonts w:ascii="Calibri" w:hAnsi="Calibri" w:cs="Calibri"/>
                <w:sz w:val="20"/>
                <w:szCs w:val="20"/>
              </w:rPr>
            </w:pPr>
            <w:r w:rsidRPr="007A7DF5">
              <w:rPr>
                <w:rFonts w:ascii="Calibri" w:hAnsi="Calibri" w:cs="Calibri"/>
                <w:sz w:val="20"/>
                <w:szCs w:val="20"/>
              </w:rPr>
              <w:t>WOC-7</w:t>
            </w:r>
          </w:p>
          <w:p w14:paraId="10837490" w14:textId="77777777" w:rsidR="00DA7932" w:rsidRPr="007A7DF5" w:rsidRDefault="00DA7932" w:rsidP="00207A64">
            <w:pPr>
              <w:jc w:val="center"/>
              <w:rPr>
                <w:rFonts w:ascii="Calibri" w:hAnsi="Calibri" w:cs="Calibri"/>
                <w:sz w:val="20"/>
                <w:szCs w:val="20"/>
              </w:rPr>
            </w:pPr>
            <w:r w:rsidRPr="007A7DF5">
              <w:rPr>
                <w:rFonts w:ascii="Calibri" w:hAnsi="Calibri" w:cs="Calibri"/>
                <w:sz w:val="20"/>
                <w:szCs w:val="20"/>
              </w:rPr>
              <w:t>WC-7</w:t>
            </w:r>
          </w:p>
          <w:p w14:paraId="1E1B6FC3"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WOCTfAA-7</w:t>
            </w:r>
          </w:p>
          <w:p w14:paraId="1D9B4F34"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WCTfAA-7</w:t>
            </w:r>
          </w:p>
        </w:tc>
        <w:tc>
          <w:tcPr>
            <w:tcW w:w="0" w:type="auto"/>
            <w:tcBorders>
              <w:top w:val="single" w:sz="4" w:space="0" w:color="auto"/>
              <w:bottom w:val="single" w:sz="4" w:space="0" w:color="auto"/>
            </w:tcBorders>
          </w:tcPr>
          <w:p w14:paraId="6A3A3CAE"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Not continuing</w:t>
            </w:r>
          </w:p>
        </w:tc>
        <w:tc>
          <w:tcPr>
            <w:tcW w:w="0" w:type="auto"/>
            <w:tcBorders>
              <w:top w:val="single" w:sz="4" w:space="0" w:color="auto"/>
              <w:bottom w:val="single" w:sz="4" w:space="0" w:color="auto"/>
            </w:tcBorders>
            <w:shd w:val="clear" w:color="auto" w:fill="auto"/>
          </w:tcPr>
          <w:p w14:paraId="5736C14A"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T</w:t>
            </w:r>
            <w:r w:rsidRPr="00AA0DAA">
              <w:rPr>
                <w:rFonts w:ascii="Calibri" w:hAnsi="Calibri" w:cs="Calibri"/>
                <w:sz w:val="20"/>
                <w:szCs w:val="20"/>
                <w:vertAlign w:val="subscript"/>
              </w:rPr>
              <w:t>A</w:t>
            </w:r>
          </w:p>
        </w:tc>
        <w:tc>
          <w:tcPr>
            <w:tcW w:w="0" w:type="auto"/>
            <w:tcBorders>
              <w:top w:val="single" w:sz="4" w:space="0" w:color="auto"/>
              <w:bottom w:val="single" w:sz="4" w:space="0" w:color="auto"/>
            </w:tcBorders>
            <w:shd w:val="clear" w:color="auto" w:fill="auto"/>
          </w:tcPr>
          <w:p w14:paraId="6AA22B2B"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 xml:space="preserve">Average number of years implementing </w:t>
            </w:r>
          </w:p>
        </w:tc>
        <w:tc>
          <w:tcPr>
            <w:tcW w:w="0" w:type="auto"/>
            <w:tcBorders>
              <w:top w:val="single" w:sz="4" w:space="0" w:color="auto"/>
              <w:bottom w:val="single" w:sz="4" w:space="0" w:color="auto"/>
            </w:tcBorders>
            <w:shd w:val="clear" w:color="auto" w:fill="auto"/>
          </w:tcPr>
          <w:p w14:paraId="6A5EF10D"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Years</w:t>
            </w:r>
          </w:p>
        </w:tc>
        <w:tc>
          <w:tcPr>
            <w:tcW w:w="0" w:type="auto"/>
            <w:tcBorders>
              <w:top w:val="single" w:sz="4" w:space="0" w:color="auto"/>
              <w:bottom w:val="single" w:sz="4" w:space="0" w:color="auto"/>
            </w:tcBorders>
          </w:tcPr>
          <w:p w14:paraId="57527728"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1</w:t>
            </w:r>
          </w:p>
        </w:tc>
        <w:tc>
          <w:tcPr>
            <w:tcW w:w="0" w:type="auto"/>
            <w:tcBorders>
              <w:top w:val="single" w:sz="4" w:space="0" w:color="auto"/>
              <w:bottom w:val="single" w:sz="4" w:space="0" w:color="auto"/>
            </w:tcBorders>
            <w:shd w:val="clear" w:color="auto" w:fill="auto"/>
          </w:tcPr>
          <w:p w14:paraId="11B227E7"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5</w:t>
            </w:r>
          </w:p>
        </w:tc>
        <w:tc>
          <w:tcPr>
            <w:tcW w:w="0" w:type="auto"/>
            <w:tcBorders>
              <w:top w:val="single" w:sz="4" w:space="0" w:color="auto"/>
              <w:bottom w:val="single" w:sz="4" w:space="0" w:color="auto"/>
            </w:tcBorders>
          </w:tcPr>
          <w:p w14:paraId="7AB191BF" w14:textId="77777777" w:rsidR="00DA7932" w:rsidRPr="008A058A" w:rsidRDefault="00DA7932" w:rsidP="00207A64">
            <w:pPr>
              <w:jc w:val="center"/>
              <w:rPr>
                <w:rFonts w:ascii="Calibri" w:hAnsi="Calibri" w:cs="Calibri"/>
                <w:sz w:val="20"/>
                <w:szCs w:val="20"/>
              </w:rPr>
            </w:pPr>
            <w:r>
              <w:rPr>
                <w:rFonts w:ascii="Calibri" w:hAnsi="Calibri" w:cs="Calibri"/>
                <w:sz w:val="20"/>
                <w:szCs w:val="20"/>
              </w:rPr>
              <w:t>40</w:t>
            </w:r>
          </w:p>
        </w:tc>
      </w:tr>
      <w:tr w:rsidR="00DA7932" w:rsidRPr="00CD48F8" w14:paraId="2F197706" w14:textId="77777777" w:rsidTr="00207A64">
        <w:tc>
          <w:tcPr>
            <w:tcW w:w="0" w:type="auto"/>
            <w:tcBorders>
              <w:top w:val="single" w:sz="4" w:space="0" w:color="auto"/>
            </w:tcBorders>
          </w:tcPr>
          <w:p w14:paraId="40C4AC17"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WOC-8</w:t>
            </w:r>
          </w:p>
          <w:p w14:paraId="540ABB3B"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WC-8</w:t>
            </w:r>
          </w:p>
          <w:p w14:paraId="3ABDAE36"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WOCTfAA-8</w:t>
            </w:r>
          </w:p>
          <w:p w14:paraId="19D1170D" w14:textId="77777777" w:rsidR="00DA7932" w:rsidRPr="00B73FB4" w:rsidRDefault="00DA7932" w:rsidP="00207A64">
            <w:pPr>
              <w:jc w:val="center"/>
              <w:rPr>
                <w:rFonts w:ascii="Calibri" w:hAnsi="Calibri" w:cs="Calibri"/>
                <w:sz w:val="20"/>
                <w:szCs w:val="20"/>
              </w:rPr>
            </w:pPr>
            <w:r w:rsidRPr="00B73FB4">
              <w:rPr>
                <w:rFonts w:ascii="Calibri" w:hAnsi="Calibri" w:cs="Calibri"/>
                <w:sz w:val="20"/>
                <w:szCs w:val="20"/>
              </w:rPr>
              <w:t>WCTfAA-8</w:t>
            </w:r>
          </w:p>
        </w:tc>
        <w:tc>
          <w:tcPr>
            <w:tcW w:w="0" w:type="auto"/>
            <w:tcBorders>
              <w:top w:val="single" w:sz="4" w:space="0" w:color="auto"/>
            </w:tcBorders>
          </w:tcPr>
          <w:p w14:paraId="056E0181"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Not continuing</w:t>
            </w:r>
          </w:p>
        </w:tc>
        <w:tc>
          <w:tcPr>
            <w:tcW w:w="0" w:type="auto"/>
            <w:tcBorders>
              <w:top w:val="single" w:sz="4" w:space="0" w:color="auto"/>
            </w:tcBorders>
            <w:shd w:val="clear" w:color="auto" w:fill="auto"/>
          </w:tcPr>
          <w:p w14:paraId="683C52AE"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T</w:t>
            </w:r>
            <w:r w:rsidRPr="00AA0DAA">
              <w:rPr>
                <w:rFonts w:ascii="Calibri" w:hAnsi="Calibri" w:cs="Calibri"/>
                <w:sz w:val="20"/>
                <w:szCs w:val="20"/>
                <w:vertAlign w:val="subscript"/>
              </w:rPr>
              <w:t>AA</w:t>
            </w:r>
          </w:p>
        </w:tc>
        <w:tc>
          <w:tcPr>
            <w:tcW w:w="0" w:type="auto"/>
            <w:tcBorders>
              <w:top w:val="single" w:sz="4" w:space="0" w:color="auto"/>
            </w:tcBorders>
            <w:shd w:val="clear" w:color="auto" w:fill="auto"/>
          </w:tcPr>
          <w:p w14:paraId="6D3CCC7A"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Average number of years as Ambassador</w:t>
            </w:r>
          </w:p>
        </w:tc>
        <w:tc>
          <w:tcPr>
            <w:tcW w:w="0" w:type="auto"/>
            <w:tcBorders>
              <w:top w:val="single" w:sz="4" w:space="0" w:color="auto"/>
            </w:tcBorders>
            <w:shd w:val="clear" w:color="auto" w:fill="auto"/>
          </w:tcPr>
          <w:p w14:paraId="507D5A68"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Years</w:t>
            </w:r>
          </w:p>
        </w:tc>
        <w:tc>
          <w:tcPr>
            <w:tcW w:w="0" w:type="auto"/>
            <w:tcBorders>
              <w:top w:val="single" w:sz="4" w:space="0" w:color="auto"/>
            </w:tcBorders>
          </w:tcPr>
          <w:p w14:paraId="74022BCF"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1</w:t>
            </w:r>
          </w:p>
        </w:tc>
        <w:tc>
          <w:tcPr>
            <w:tcW w:w="0" w:type="auto"/>
            <w:tcBorders>
              <w:top w:val="single" w:sz="4" w:space="0" w:color="auto"/>
            </w:tcBorders>
            <w:shd w:val="clear" w:color="auto" w:fill="auto"/>
          </w:tcPr>
          <w:p w14:paraId="125790D9" w14:textId="77777777" w:rsidR="00DA7932" w:rsidRPr="008A058A" w:rsidRDefault="00DA7932" w:rsidP="00207A64">
            <w:pPr>
              <w:jc w:val="center"/>
              <w:rPr>
                <w:rFonts w:ascii="Calibri" w:hAnsi="Calibri" w:cs="Calibri"/>
                <w:sz w:val="20"/>
                <w:szCs w:val="20"/>
              </w:rPr>
            </w:pPr>
            <w:r w:rsidRPr="008A058A">
              <w:rPr>
                <w:rFonts w:ascii="Calibri" w:hAnsi="Calibri" w:cs="Calibri"/>
                <w:sz w:val="20"/>
                <w:szCs w:val="20"/>
              </w:rPr>
              <w:t>8</w:t>
            </w:r>
          </w:p>
        </w:tc>
        <w:tc>
          <w:tcPr>
            <w:tcW w:w="0" w:type="auto"/>
            <w:tcBorders>
              <w:top w:val="single" w:sz="4" w:space="0" w:color="auto"/>
            </w:tcBorders>
          </w:tcPr>
          <w:p w14:paraId="445C96FE" w14:textId="77777777" w:rsidR="00DA7932" w:rsidRPr="008A058A" w:rsidRDefault="00DA7932" w:rsidP="00207A64">
            <w:pPr>
              <w:jc w:val="center"/>
              <w:rPr>
                <w:rFonts w:ascii="Calibri" w:hAnsi="Calibri" w:cs="Calibri"/>
                <w:sz w:val="20"/>
                <w:szCs w:val="20"/>
              </w:rPr>
            </w:pPr>
            <w:r>
              <w:rPr>
                <w:rFonts w:ascii="Calibri" w:hAnsi="Calibri" w:cs="Calibri"/>
                <w:sz w:val="20"/>
                <w:szCs w:val="20"/>
              </w:rPr>
              <w:t>40</w:t>
            </w:r>
          </w:p>
        </w:tc>
      </w:tr>
    </w:tbl>
    <w:p w14:paraId="7EF7F878" w14:textId="77777777" w:rsidR="00DA7932" w:rsidRDefault="00DA7932" w:rsidP="00DA7932"/>
    <w:p w14:paraId="0D0C9EFA" w14:textId="62B30B36" w:rsidR="009255B3" w:rsidRDefault="009255B3"/>
    <w:p w14:paraId="71E1DAFF" w14:textId="77777777" w:rsidR="000B33EB" w:rsidRDefault="000B33EB"/>
    <w:p w14:paraId="09C1F21C" w14:textId="77777777" w:rsidR="00807598" w:rsidRDefault="00807598"/>
    <w:p w14:paraId="16A9D51A" w14:textId="1FC42790" w:rsidR="009255B3" w:rsidRPr="00CD48F8" w:rsidRDefault="003010BB" w:rsidP="009255B3">
      <w:pPr>
        <w:pStyle w:val="Heading1"/>
        <w:numPr>
          <w:ilvl w:val="0"/>
          <w:numId w:val="0"/>
        </w:numPr>
        <w:rPr>
          <w:rFonts w:ascii="Calibri" w:hAnsi="Calibri" w:cs="Calibri"/>
        </w:rPr>
      </w:pPr>
      <w:r w:rsidRPr="00F703F2">
        <w:rPr>
          <w:rFonts w:ascii="Calibri" w:hAnsi="Calibri" w:cs="Calibri"/>
        </w:rPr>
        <w:lastRenderedPageBreak/>
        <w:t>Extended Data Table 4</w:t>
      </w:r>
      <w:r w:rsidR="009255B3" w:rsidRPr="00CD48F8">
        <w:rPr>
          <w:rFonts w:ascii="Calibri" w:hAnsi="Calibri" w:cs="Calibri"/>
        </w:rPr>
        <w:t xml:space="preserve">. </w:t>
      </w:r>
      <w:r w:rsidR="000D755C">
        <w:rPr>
          <w:rFonts w:ascii="Calibri" w:hAnsi="Calibri" w:cs="Calibri"/>
        </w:rPr>
        <w:t>S</w:t>
      </w:r>
      <w:r w:rsidR="009255B3" w:rsidRPr="00CD48F8">
        <w:rPr>
          <w:rFonts w:ascii="Calibri" w:hAnsi="Calibri" w:cs="Calibri"/>
        </w:rPr>
        <w:t>ensitivity analysis: Switches and other parameter settings for the sensitivity runs.</w:t>
      </w:r>
    </w:p>
    <w:tbl>
      <w:tblPr>
        <w:tblW w:w="0" w:type="auto"/>
        <w:tblBorders>
          <w:bottom w:val="single" w:sz="4" w:space="0" w:color="auto"/>
        </w:tblBorders>
        <w:tblLook w:val="04A0" w:firstRow="1" w:lastRow="0" w:firstColumn="1" w:lastColumn="0" w:noHBand="0" w:noVBand="1"/>
      </w:tblPr>
      <w:tblGrid>
        <w:gridCol w:w="1945"/>
        <w:gridCol w:w="977"/>
        <w:gridCol w:w="1379"/>
        <w:gridCol w:w="1561"/>
        <w:gridCol w:w="1762"/>
        <w:gridCol w:w="1645"/>
        <w:gridCol w:w="1682"/>
        <w:gridCol w:w="2009"/>
      </w:tblGrid>
      <w:tr w:rsidR="009255B3" w:rsidRPr="004259DE" w14:paraId="567AA744" w14:textId="77777777" w:rsidTr="00106488">
        <w:tc>
          <w:tcPr>
            <w:tcW w:w="0" w:type="auto"/>
            <w:tcBorders>
              <w:bottom w:val="single" w:sz="4" w:space="0" w:color="auto"/>
            </w:tcBorders>
            <w:shd w:val="clear" w:color="auto" w:fill="E7E6E6" w:themeFill="background2"/>
          </w:tcPr>
          <w:p w14:paraId="0C60F607" w14:textId="77777777" w:rsidR="009255B3" w:rsidRPr="004A4F63" w:rsidRDefault="009255B3" w:rsidP="00207A64">
            <w:pPr>
              <w:jc w:val="center"/>
              <w:rPr>
                <w:rFonts w:ascii="Calibri" w:hAnsi="Calibri" w:cs="Calibri"/>
                <w:b/>
                <w:sz w:val="20"/>
                <w:szCs w:val="20"/>
              </w:rPr>
            </w:pPr>
            <w:r w:rsidRPr="004A4F63">
              <w:rPr>
                <w:rFonts w:ascii="Calibri" w:hAnsi="Calibri" w:cs="Calibri"/>
                <w:b/>
                <w:sz w:val="20"/>
                <w:szCs w:val="20"/>
              </w:rPr>
              <w:t>Model switches and parameter</w:t>
            </w:r>
          </w:p>
        </w:tc>
        <w:tc>
          <w:tcPr>
            <w:tcW w:w="0" w:type="auto"/>
            <w:tcBorders>
              <w:bottom w:val="single" w:sz="4" w:space="0" w:color="auto"/>
            </w:tcBorders>
            <w:shd w:val="clear" w:color="auto" w:fill="E7E6E6" w:themeFill="background2"/>
          </w:tcPr>
          <w:p w14:paraId="7ECB2B21" w14:textId="77777777" w:rsidR="009255B3" w:rsidRPr="004A4F63" w:rsidRDefault="009255B3" w:rsidP="00207A64">
            <w:pPr>
              <w:jc w:val="center"/>
              <w:rPr>
                <w:rFonts w:ascii="Calibri" w:hAnsi="Calibri" w:cs="Calibri"/>
                <w:b/>
                <w:sz w:val="20"/>
                <w:szCs w:val="20"/>
              </w:rPr>
            </w:pPr>
            <w:r w:rsidRPr="004A4F63">
              <w:rPr>
                <w:rFonts w:ascii="Calibri" w:hAnsi="Calibri" w:cs="Calibri"/>
                <w:b/>
                <w:sz w:val="20"/>
                <w:szCs w:val="20"/>
              </w:rPr>
              <w:t xml:space="preserve">W </w:t>
            </w:r>
            <w:r w:rsidRPr="004A4F63">
              <w:rPr>
                <w:rFonts w:ascii="Calibri" w:hAnsi="Calibri" w:cs="Calibri"/>
                <w:b/>
                <w:sz w:val="20"/>
                <w:szCs w:val="20"/>
              </w:rPr>
              <w:br/>
              <w:t>Word</w:t>
            </w:r>
            <w:r>
              <w:rPr>
                <w:rFonts w:ascii="Calibri" w:hAnsi="Calibri" w:cs="Calibri"/>
                <w:b/>
                <w:sz w:val="20"/>
                <w:szCs w:val="20"/>
              </w:rPr>
              <w:t>-</w:t>
            </w:r>
            <w:r w:rsidRPr="004A4F63">
              <w:rPr>
                <w:rFonts w:ascii="Calibri" w:hAnsi="Calibri" w:cs="Calibri"/>
                <w:b/>
                <w:sz w:val="20"/>
                <w:szCs w:val="20"/>
              </w:rPr>
              <w:t>of</w:t>
            </w:r>
            <w:r>
              <w:rPr>
                <w:rFonts w:ascii="Calibri" w:hAnsi="Calibri" w:cs="Calibri"/>
                <w:b/>
                <w:sz w:val="20"/>
                <w:szCs w:val="20"/>
              </w:rPr>
              <w:t>-</w:t>
            </w:r>
            <w:r w:rsidRPr="004A4F63">
              <w:rPr>
                <w:rFonts w:ascii="Calibri" w:hAnsi="Calibri" w:cs="Calibri"/>
                <w:b/>
                <w:sz w:val="20"/>
                <w:szCs w:val="20"/>
              </w:rPr>
              <w:t>Mouth</w:t>
            </w:r>
          </w:p>
        </w:tc>
        <w:tc>
          <w:tcPr>
            <w:tcW w:w="0" w:type="auto"/>
            <w:tcBorders>
              <w:bottom w:val="single" w:sz="4" w:space="0" w:color="auto"/>
            </w:tcBorders>
            <w:shd w:val="clear" w:color="auto" w:fill="E7E6E6" w:themeFill="background2"/>
          </w:tcPr>
          <w:p w14:paraId="534280DB" w14:textId="77777777" w:rsidR="009255B3" w:rsidRPr="004A4F63" w:rsidRDefault="009255B3" w:rsidP="00207A64">
            <w:pPr>
              <w:jc w:val="center"/>
              <w:rPr>
                <w:rFonts w:ascii="Calibri" w:hAnsi="Calibri" w:cs="Calibri"/>
                <w:b/>
                <w:sz w:val="20"/>
                <w:szCs w:val="20"/>
              </w:rPr>
            </w:pPr>
            <w:r w:rsidRPr="004A4F63">
              <w:rPr>
                <w:rFonts w:ascii="Calibri" w:hAnsi="Calibri" w:cs="Calibri"/>
                <w:b/>
                <w:sz w:val="20"/>
                <w:szCs w:val="20"/>
              </w:rPr>
              <w:t>WO</w:t>
            </w:r>
            <w:r w:rsidRPr="004A4F63">
              <w:rPr>
                <w:rFonts w:ascii="Calibri" w:hAnsi="Calibri" w:cs="Calibri"/>
                <w:b/>
                <w:sz w:val="20"/>
                <w:szCs w:val="20"/>
              </w:rPr>
              <w:br/>
              <w:t>Word</w:t>
            </w:r>
            <w:r>
              <w:rPr>
                <w:rFonts w:ascii="Calibri" w:hAnsi="Calibri" w:cs="Calibri"/>
                <w:b/>
                <w:sz w:val="20"/>
                <w:szCs w:val="20"/>
              </w:rPr>
              <w:t>-</w:t>
            </w:r>
            <w:r w:rsidRPr="004A4F63">
              <w:rPr>
                <w:rFonts w:ascii="Calibri" w:hAnsi="Calibri" w:cs="Calibri"/>
                <w:b/>
                <w:sz w:val="20"/>
                <w:szCs w:val="20"/>
              </w:rPr>
              <w:t>of</w:t>
            </w:r>
            <w:r>
              <w:rPr>
                <w:rFonts w:ascii="Calibri" w:hAnsi="Calibri" w:cs="Calibri"/>
                <w:b/>
                <w:sz w:val="20"/>
                <w:szCs w:val="20"/>
              </w:rPr>
              <w:t>-</w:t>
            </w:r>
            <w:r w:rsidRPr="004A4F63">
              <w:rPr>
                <w:rFonts w:ascii="Calibri" w:hAnsi="Calibri" w:cs="Calibri"/>
                <w:b/>
                <w:sz w:val="20"/>
                <w:szCs w:val="20"/>
              </w:rPr>
              <w:t>Mouth + Outreach</w:t>
            </w:r>
          </w:p>
        </w:tc>
        <w:tc>
          <w:tcPr>
            <w:tcW w:w="0" w:type="auto"/>
            <w:tcBorders>
              <w:bottom w:val="single" w:sz="4" w:space="0" w:color="auto"/>
            </w:tcBorders>
            <w:shd w:val="clear" w:color="auto" w:fill="E7E6E6" w:themeFill="background2"/>
          </w:tcPr>
          <w:p w14:paraId="395632BE" w14:textId="77777777" w:rsidR="009255B3" w:rsidRPr="004A4F63" w:rsidRDefault="009255B3" w:rsidP="00207A64">
            <w:pPr>
              <w:jc w:val="center"/>
              <w:rPr>
                <w:rFonts w:ascii="Calibri" w:hAnsi="Calibri" w:cs="Calibri"/>
                <w:b/>
                <w:sz w:val="20"/>
                <w:szCs w:val="20"/>
              </w:rPr>
            </w:pPr>
            <w:r w:rsidRPr="004A4F63">
              <w:rPr>
                <w:rFonts w:ascii="Calibri" w:hAnsi="Calibri" w:cs="Calibri"/>
                <w:b/>
                <w:sz w:val="20"/>
                <w:szCs w:val="20"/>
              </w:rPr>
              <w:t>WOC</w:t>
            </w:r>
            <w:r w:rsidRPr="004A4F63">
              <w:rPr>
                <w:rFonts w:ascii="Calibri" w:hAnsi="Calibri" w:cs="Calibri"/>
                <w:b/>
                <w:sz w:val="20"/>
                <w:szCs w:val="20"/>
              </w:rPr>
              <w:br/>
              <w:t>Word</w:t>
            </w:r>
            <w:r>
              <w:rPr>
                <w:rFonts w:ascii="Calibri" w:hAnsi="Calibri" w:cs="Calibri"/>
                <w:b/>
                <w:sz w:val="20"/>
                <w:szCs w:val="20"/>
              </w:rPr>
              <w:t>-</w:t>
            </w:r>
            <w:r w:rsidRPr="004A4F63">
              <w:rPr>
                <w:rFonts w:ascii="Calibri" w:hAnsi="Calibri" w:cs="Calibri"/>
                <w:b/>
                <w:sz w:val="20"/>
                <w:szCs w:val="20"/>
              </w:rPr>
              <w:t>of</w:t>
            </w:r>
            <w:r>
              <w:rPr>
                <w:rFonts w:ascii="Calibri" w:hAnsi="Calibri" w:cs="Calibri"/>
                <w:b/>
                <w:sz w:val="20"/>
                <w:szCs w:val="20"/>
              </w:rPr>
              <w:t>-</w:t>
            </w:r>
            <w:r w:rsidRPr="004A4F63">
              <w:rPr>
                <w:rFonts w:ascii="Calibri" w:hAnsi="Calibri" w:cs="Calibri"/>
                <w:b/>
                <w:sz w:val="20"/>
                <w:szCs w:val="20"/>
              </w:rPr>
              <w:t xml:space="preserve">Mouth + Outreach + </w:t>
            </w:r>
            <w:r w:rsidRPr="00CD48F8">
              <w:rPr>
                <w:rFonts w:ascii="Calibri" w:hAnsi="Calibri" w:cs="Calibri"/>
                <w:b/>
                <w:sz w:val="20"/>
                <w:szCs w:val="20"/>
              </w:rPr>
              <w:br/>
            </w:r>
            <w:r w:rsidRPr="004A4F63">
              <w:rPr>
                <w:rFonts w:ascii="Calibri" w:hAnsi="Calibri" w:cs="Calibri"/>
                <w:b/>
                <w:sz w:val="20"/>
                <w:szCs w:val="20"/>
              </w:rPr>
              <w:t>Community Building</w:t>
            </w:r>
          </w:p>
        </w:tc>
        <w:tc>
          <w:tcPr>
            <w:tcW w:w="0" w:type="auto"/>
            <w:tcBorders>
              <w:bottom w:val="single" w:sz="4" w:space="0" w:color="auto"/>
            </w:tcBorders>
            <w:shd w:val="clear" w:color="auto" w:fill="E7E6E6" w:themeFill="background2"/>
          </w:tcPr>
          <w:p w14:paraId="3AE56D0E" w14:textId="77777777" w:rsidR="009255B3" w:rsidRPr="004A4F63" w:rsidRDefault="009255B3" w:rsidP="00207A64">
            <w:pPr>
              <w:jc w:val="center"/>
              <w:rPr>
                <w:rFonts w:ascii="Calibri" w:hAnsi="Calibri" w:cs="Calibri"/>
                <w:b/>
                <w:sz w:val="20"/>
                <w:szCs w:val="20"/>
              </w:rPr>
            </w:pPr>
            <w:r w:rsidRPr="004A4F63">
              <w:rPr>
                <w:rFonts w:ascii="Calibri" w:hAnsi="Calibri" w:cs="Calibri"/>
                <w:b/>
                <w:sz w:val="20"/>
                <w:szCs w:val="20"/>
              </w:rPr>
              <w:t>WC</w:t>
            </w:r>
            <w:r w:rsidRPr="004A4F63">
              <w:rPr>
                <w:rFonts w:ascii="Calibri" w:hAnsi="Calibri" w:cs="Calibri"/>
                <w:b/>
                <w:sz w:val="20"/>
                <w:szCs w:val="20"/>
              </w:rPr>
              <w:br/>
              <w:t>Word</w:t>
            </w:r>
            <w:r>
              <w:rPr>
                <w:rFonts w:ascii="Calibri" w:hAnsi="Calibri" w:cs="Calibri"/>
                <w:b/>
                <w:sz w:val="20"/>
                <w:szCs w:val="20"/>
              </w:rPr>
              <w:t>-</w:t>
            </w:r>
            <w:r w:rsidRPr="004A4F63">
              <w:rPr>
                <w:rFonts w:ascii="Calibri" w:hAnsi="Calibri" w:cs="Calibri"/>
                <w:b/>
                <w:sz w:val="20"/>
                <w:szCs w:val="20"/>
              </w:rPr>
              <w:t>of</w:t>
            </w:r>
            <w:r>
              <w:rPr>
                <w:rFonts w:ascii="Calibri" w:hAnsi="Calibri" w:cs="Calibri"/>
                <w:b/>
                <w:sz w:val="20"/>
                <w:szCs w:val="20"/>
              </w:rPr>
              <w:t>-</w:t>
            </w:r>
            <w:r w:rsidRPr="004A4F63">
              <w:rPr>
                <w:rFonts w:ascii="Calibri" w:hAnsi="Calibri" w:cs="Calibri"/>
                <w:b/>
                <w:sz w:val="20"/>
                <w:szCs w:val="20"/>
              </w:rPr>
              <w:t>Mouth + Community Building</w:t>
            </w:r>
          </w:p>
        </w:tc>
        <w:tc>
          <w:tcPr>
            <w:tcW w:w="0" w:type="auto"/>
            <w:tcBorders>
              <w:bottom w:val="single" w:sz="4" w:space="0" w:color="auto"/>
            </w:tcBorders>
            <w:shd w:val="clear" w:color="auto" w:fill="E7E6E6" w:themeFill="background2"/>
          </w:tcPr>
          <w:p w14:paraId="0E957740" w14:textId="77777777" w:rsidR="009255B3" w:rsidRPr="004A4F63" w:rsidRDefault="009255B3" w:rsidP="00207A64">
            <w:pPr>
              <w:jc w:val="center"/>
              <w:rPr>
                <w:rFonts w:ascii="Calibri" w:hAnsi="Calibri" w:cs="Calibri"/>
                <w:b/>
                <w:sz w:val="20"/>
                <w:szCs w:val="20"/>
              </w:rPr>
            </w:pPr>
            <w:proofErr w:type="spellStart"/>
            <w:r w:rsidRPr="004A4F63">
              <w:rPr>
                <w:rFonts w:ascii="Calibri" w:hAnsi="Calibri" w:cs="Calibri"/>
                <w:b/>
                <w:sz w:val="20"/>
                <w:szCs w:val="20"/>
              </w:rPr>
              <w:t>WO</w:t>
            </w:r>
            <w:r>
              <w:rPr>
                <w:rFonts w:ascii="Calibri" w:hAnsi="Calibri" w:cs="Calibri"/>
                <w:b/>
                <w:sz w:val="20"/>
                <w:szCs w:val="20"/>
              </w:rPr>
              <w:t>TfO</w:t>
            </w:r>
            <w:r w:rsidRPr="00B50CB2">
              <w:rPr>
                <w:rFonts w:ascii="Calibri" w:hAnsi="Calibri" w:cs="Calibri"/>
                <w:b/>
                <w:sz w:val="20"/>
                <w:szCs w:val="20"/>
                <w:vertAlign w:val="subscript"/>
              </w:rPr>
              <w:t>max</w:t>
            </w:r>
            <w:proofErr w:type="spellEnd"/>
            <w:r w:rsidRPr="004A4F63">
              <w:rPr>
                <w:rFonts w:ascii="Calibri" w:hAnsi="Calibri" w:cs="Calibri"/>
                <w:b/>
                <w:sz w:val="20"/>
                <w:szCs w:val="20"/>
              </w:rPr>
              <w:br/>
              <w:t>Word</w:t>
            </w:r>
            <w:r>
              <w:rPr>
                <w:rFonts w:ascii="Calibri" w:hAnsi="Calibri" w:cs="Calibri"/>
                <w:b/>
                <w:sz w:val="20"/>
                <w:szCs w:val="20"/>
              </w:rPr>
              <w:t>-</w:t>
            </w:r>
            <w:r w:rsidRPr="004A4F63">
              <w:rPr>
                <w:rFonts w:ascii="Calibri" w:hAnsi="Calibri" w:cs="Calibri"/>
                <w:b/>
                <w:sz w:val="20"/>
                <w:szCs w:val="20"/>
              </w:rPr>
              <w:t>of</w:t>
            </w:r>
            <w:r>
              <w:rPr>
                <w:rFonts w:ascii="Calibri" w:hAnsi="Calibri" w:cs="Calibri"/>
                <w:b/>
                <w:sz w:val="20"/>
                <w:szCs w:val="20"/>
              </w:rPr>
              <w:t>-</w:t>
            </w:r>
            <w:r w:rsidRPr="004A4F63">
              <w:rPr>
                <w:rFonts w:ascii="Calibri" w:hAnsi="Calibri" w:cs="Calibri"/>
                <w:b/>
                <w:sz w:val="20"/>
                <w:szCs w:val="20"/>
              </w:rPr>
              <w:t>Mouth + Outreach</w:t>
            </w:r>
            <w:r>
              <w:rPr>
                <w:rFonts w:ascii="Calibri" w:hAnsi="Calibri" w:cs="Calibri"/>
                <w:b/>
                <w:sz w:val="20"/>
                <w:szCs w:val="20"/>
              </w:rPr>
              <w:t xml:space="preserve"> + </w:t>
            </w:r>
            <w:proofErr w:type="spellStart"/>
            <w:r>
              <w:rPr>
                <w:rFonts w:ascii="Calibri" w:hAnsi="Calibri" w:cs="Calibri"/>
                <w:b/>
                <w:sz w:val="20"/>
                <w:szCs w:val="20"/>
              </w:rPr>
              <w:t>TfOmax</w:t>
            </w:r>
            <w:proofErr w:type="spellEnd"/>
          </w:p>
        </w:tc>
        <w:tc>
          <w:tcPr>
            <w:tcW w:w="0" w:type="auto"/>
            <w:tcBorders>
              <w:bottom w:val="single" w:sz="4" w:space="0" w:color="auto"/>
            </w:tcBorders>
            <w:shd w:val="clear" w:color="auto" w:fill="E7E6E6" w:themeFill="background2"/>
          </w:tcPr>
          <w:p w14:paraId="170C7877" w14:textId="48C4381C" w:rsidR="009255B3" w:rsidRPr="004A4F63" w:rsidRDefault="009255B3" w:rsidP="00207A64">
            <w:pPr>
              <w:jc w:val="center"/>
              <w:rPr>
                <w:rFonts w:ascii="Calibri" w:hAnsi="Calibri" w:cs="Calibri"/>
                <w:b/>
                <w:sz w:val="20"/>
                <w:szCs w:val="20"/>
              </w:rPr>
            </w:pPr>
            <w:proofErr w:type="spellStart"/>
            <w:r w:rsidRPr="004A4F63">
              <w:rPr>
                <w:rFonts w:ascii="Calibri" w:hAnsi="Calibri" w:cs="Calibri"/>
                <w:b/>
                <w:sz w:val="20"/>
                <w:szCs w:val="20"/>
              </w:rPr>
              <w:t>WOCTf</w:t>
            </w:r>
            <w:r>
              <w:rPr>
                <w:rFonts w:ascii="Calibri" w:hAnsi="Calibri" w:cs="Calibri"/>
                <w:b/>
                <w:sz w:val="20"/>
                <w:szCs w:val="20"/>
              </w:rPr>
              <w:t>AA</w:t>
            </w:r>
            <w:r w:rsidRPr="004A4F63">
              <w:rPr>
                <w:rFonts w:ascii="Calibri" w:hAnsi="Calibri" w:cs="Calibri"/>
                <w:b/>
                <w:sz w:val="20"/>
                <w:szCs w:val="20"/>
                <w:vertAlign w:val="subscript"/>
              </w:rPr>
              <w:t>max</w:t>
            </w:r>
            <w:proofErr w:type="spellEnd"/>
            <w:r w:rsidRPr="004A4F63">
              <w:rPr>
                <w:rFonts w:ascii="Calibri" w:hAnsi="Calibri" w:cs="Calibri"/>
                <w:b/>
                <w:sz w:val="20"/>
                <w:szCs w:val="20"/>
              </w:rPr>
              <w:br/>
              <w:t>Word</w:t>
            </w:r>
            <w:r>
              <w:rPr>
                <w:rFonts w:ascii="Calibri" w:hAnsi="Calibri" w:cs="Calibri"/>
                <w:b/>
                <w:sz w:val="20"/>
                <w:szCs w:val="20"/>
              </w:rPr>
              <w:t>-</w:t>
            </w:r>
            <w:r w:rsidRPr="004A4F63">
              <w:rPr>
                <w:rFonts w:ascii="Calibri" w:hAnsi="Calibri" w:cs="Calibri"/>
                <w:b/>
                <w:sz w:val="20"/>
                <w:szCs w:val="20"/>
              </w:rPr>
              <w:t>of</w:t>
            </w:r>
            <w:r>
              <w:rPr>
                <w:rFonts w:ascii="Calibri" w:hAnsi="Calibri" w:cs="Calibri"/>
                <w:b/>
                <w:sz w:val="20"/>
                <w:szCs w:val="20"/>
              </w:rPr>
              <w:t>-</w:t>
            </w:r>
            <w:r w:rsidRPr="004A4F63">
              <w:rPr>
                <w:rFonts w:ascii="Calibri" w:hAnsi="Calibri" w:cs="Calibri"/>
                <w:b/>
                <w:sz w:val="20"/>
                <w:szCs w:val="20"/>
              </w:rPr>
              <w:t xml:space="preserve">Mouth + </w:t>
            </w:r>
            <w:r w:rsidRPr="00CD48F8">
              <w:rPr>
                <w:rFonts w:ascii="Calibri" w:hAnsi="Calibri" w:cs="Calibri"/>
                <w:b/>
                <w:sz w:val="20"/>
                <w:szCs w:val="20"/>
              </w:rPr>
              <w:br/>
            </w:r>
            <w:r w:rsidRPr="004A4F63">
              <w:rPr>
                <w:rFonts w:ascii="Calibri" w:hAnsi="Calibri" w:cs="Calibri"/>
                <w:b/>
                <w:sz w:val="20"/>
                <w:szCs w:val="20"/>
              </w:rPr>
              <w:t xml:space="preserve">Outreach + </w:t>
            </w:r>
            <w:r w:rsidRPr="00CD48F8">
              <w:rPr>
                <w:rFonts w:ascii="Calibri" w:hAnsi="Calibri" w:cs="Calibri"/>
                <w:b/>
                <w:sz w:val="20"/>
                <w:szCs w:val="20"/>
              </w:rPr>
              <w:br/>
            </w:r>
            <w:r w:rsidRPr="004A4F63">
              <w:rPr>
                <w:rFonts w:ascii="Calibri" w:hAnsi="Calibri" w:cs="Calibri"/>
                <w:b/>
                <w:sz w:val="20"/>
                <w:szCs w:val="20"/>
              </w:rPr>
              <w:t xml:space="preserve">Community Building + </w:t>
            </w:r>
            <w:proofErr w:type="spellStart"/>
            <w:r w:rsidRPr="004A4F63">
              <w:rPr>
                <w:rFonts w:ascii="Calibri" w:hAnsi="Calibri" w:cs="Calibri"/>
                <w:b/>
                <w:sz w:val="20"/>
                <w:szCs w:val="20"/>
              </w:rPr>
              <w:t>Tf</w:t>
            </w:r>
            <w:r w:rsidR="000D755C">
              <w:rPr>
                <w:rFonts w:ascii="Calibri" w:hAnsi="Calibri" w:cs="Calibri"/>
                <w:b/>
                <w:sz w:val="20"/>
                <w:szCs w:val="20"/>
              </w:rPr>
              <w:t>AA</w:t>
            </w:r>
            <w:r w:rsidRPr="004A4F63">
              <w:rPr>
                <w:rFonts w:ascii="Calibri" w:hAnsi="Calibri" w:cs="Calibri"/>
                <w:b/>
                <w:sz w:val="20"/>
                <w:szCs w:val="20"/>
              </w:rPr>
              <w:t>max</w:t>
            </w:r>
            <w:proofErr w:type="spellEnd"/>
          </w:p>
        </w:tc>
        <w:tc>
          <w:tcPr>
            <w:tcW w:w="0" w:type="auto"/>
            <w:tcBorders>
              <w:bottom w:val="single" w:sz="4" w:space="0" w:color="auto"/>
            </w:tcBorders>
            <w:shd w:val="clear" w:color="auto" w:fill="E7E6E6" w:themeFill="background2"/>
          </w:tcPr>
          <w:p w14:paraId="54763922" w14:textId="722D7AAE" w:rsidR="009255B3" w:rsidRPr="004A4F63" w:rsidRDefault="009255B3" w:rsidP="00207A64">
            <w:pPr>
              <w:jc w:val="center"/>
              <w:rPr>
                <w:rFonts w:ascii="Calibri" w:hAnsi="Calibri" w:cs="Calibri"/>
                <w:b/>
                <w:sz w:val="20"/>
                <w:szCs w:val="20"/>
              </w:rPr>
            </w:pPr>
            <w:proofErr w:type="spellStart"/>
            <w:r w:rsidRPr="004A4F63">
              <w:rPr>
                <w:rFonts w:ascii="Calibri" w:hAnsi="Calibri" w:cs="Calibri"/>
                <w:b/>
                <w:sz w:val="20"/>
                <w:szCs w:val="20"/>
              </w:rPr>
              <w:t>WCTf</w:t>
            </w:r>
            <w:r>
              <w:rPr>
                <w:rFonts w:ascii="Calibri" w:hAnsi="Calibri" w:cs="Calibri"/>
                <w:b/>
                <w:sz w:val="20"/>
                <w:szCs w:val="20"/>
              </w:rPr>
              <w:t>AA</w:t>
            </w:r>
            <w:r w:rsidRPr="004A4F63">
              <w:rPr>
                <w:rFonts w:ascii="Calibri" w:hAnsi="Calibri" w:cs="Calibri"/>
                <w:b/>
                <w:sz w:val="20"/>
                <w:szCs w:val="20"/>
                <w:vertAlign w:val="subscript"/>
              </w:rPr>
              <w:t>max</w:t>
            </w:r>
            <w:proofErr w:type="spellEnd"/>
            <w:r w:rsidRPr="004A4F63">
              <w:rPr>
                <w:rFonts w:ascii="Calibri" w:hAnsi="Calibri" w:cs="Calibri"/>
                <w:b/>
                <w:sz w:val="20"/>
                <w:szCs w:val="20"/>
              </w:rPr>
              <w:br/>
              <w:t>Word</w:t>
            </w:r>
            <w:r>
              <w:rPr>
                <w:rFonts w:ascii="Calibri" w:hAnsi="Calibri" w:cs="Calibri"/>
                <w:b/>
                <w:sz w:val="20"/>
                <w:szCs w:val="20"/>
              </w:rPr>
              <w:t>-</w:t>
            </w:r>
            <w:r w:rsidRPr="004A4F63">
              <w:rPr>
                <w:rFonts w:ascii="Calibri" w:hAnsi="Calibri" w:cs="Calibri"/>
                <w:b/>
                <w:sz w:val="20"/>
                <w:szCs w:val="20"/>
              </w:rPr>
              <w:t>of</w:t>
            </w:r>
            <w:r>
              <w:rPr>
                <w:rFonts w:ascii="Calibri" w:hAnsi="Calibri" w:cs="Calibri"/>
                <w:b/>
                <w:sz w:val="20"/>
                <w:szCs w:val="20"/>
              </w:rPr>
              <w:t>-</w:t>
            </w:r>
            <w:r w:rsidRPr="004A4F63">
              <w:rPr>
                <w:rFonts w:ascii="Calibri" w:hAnsi="Calibri" w:cs="Calibri"/>
                <w:b/>
                <w:sz w:val="20"/>
                <w:szCs w:val="20"/>
              </w:rPr>
              <w:t xml:space="preserve">Mouth + Community Building + </w:t>
            </w:r>
            <w:proofErr w:type="spellStart"/>
            <w:r w:rsidRPr="004A4F63">
              <w:rPr>
                <w:rFonts w:ascii="Calibri" w:hAnsi="Calibri" w:cs="Calibri"/>
                <w:b/>
                <w:sz w:val="20"/>
                <w:szCs w:val="20"/>
              </w:rPr>
              <w:t>Tf</w:t>
            </w:r>
            <w:r w:rsidR="000D755C">
              <w:rPr>
                <w:rFonts w:ascii="Calibri" w:hAnsi="Calibri" w:cs="Calibri"/>
                <w:b/>
                <w:sz w:val="20"/>
                <w:szCs w:val="20"/>
              </w:rPr>
              <w:t>AA</w:t>
            </w:r>
            <w:r w:rsidRPr="004A4F63">
              <w:rPr>
                <w:rFonts w:ascii="Calibri" w:hAnsi="Calibri" w:cs="Calibri"/>
                <w:b/>
                <w:sz w:val="20"/>
                <w:szCs w:val="20"/>
              </w:rPr>
              <w:t>max</w:t>
            </w:r>
            <w:proofErr w:type="spellEnd"/>
          </w:p>
        </w:tc>
      </w:tr>
      <w:tr w:rsidR="009255B3" w:rsidRPr="00CD48F8" w14:paraId="5BFDDC13" w14:textId="77777777" w:rsidTr="009255B3">
        <w:tc>
          <w:tcPr>
            <w:tcW w:w="0" w:type="auto"/>
            <w:tcBorders>
              <w:top w:val="single" w:sz="4" w:space="0" w:color="auto"/>
              <w:bottom w:val="single" w:sz="4" w:space="0" w:color="auto"/>
            </w:tcBorders>
          </w:tcPr>
          <w:p w14:paraId="3A6FB458"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Switch for outreach effort</w:t>
            </w:r>
          </w:p>
        </w:tc>
        <w:tc>
          <w:tcPr>
            <w:tcW w:w="0" w:type="auto"/>
            <w:tcBorders>
              <w:top w:val="single" w:sz="4" w:space="0" w:color="auto"/>
              <w:bottom w:val="single" w:sz="4" w:space="0" w:color="auto"/>
            </w:tcBorders>
          </w:tcPr>
          <w:p w14:paraId="6A66693C"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0</w:t>
            </w:r>
          </w:p>
        </w:tc>
        <w:tc>
          <w:tcPr>
            <w:tcW w:w="0" w:type="auto"/>
            <w:tcBorders>
              <w:top w:val="single" w:sz="4" w:space="0" w:color="auto"/>
              <w:bottom w:val="single" w:sz="4" w:space="0" w:color="auto"/>
            </w:tcBorders>
            <w:shd w:val="clear" w:color="auto" w:fill="auto"/>
          </w:tcPr>
          <w:p w14:paraId="75E017C2"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1</w:t>
            </w:r>
          </w:p>
        </w:tc>
        <w:tc>
          <w:tcPr>
            <w:tcW w:w="0" w:type="auto"/>
            <w:tcBorders>
              <w:top w:val="single" w:sz="4" w:space="0" w:color="auto"/>
              <w:bottom w:val="single" w:sz="4" w:space="0" w:color="auto"/>
            </w:tcBorders>
            <w:shd w:val="clear" w:color="auto" w:fill="auto"/>
          </w:tcPr>
          <w:p w14:paraId="30FC5C12"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1</w:t>
            </w:r>
          </w:p>
        </w:tc>
        <w:tc>
          <w:tcPr>
            <w:tcW w:w="0" w:type="auto"/>
            <w:tcBorders>
              <w:top w:val="single" w:sz="4" w:space="0" w:color="auto"/>
              <w:bottom w:val="single" w:sz="4" w:space="0" w:color="auto"/>
            </w:tcBorders>
            <w:shd w:val="clear" w:color="auto" w:fill="auto"/>
          </w:tcPr>
          <w:p w14:paraId="5C64FC46"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0</w:t>
            </w:r>
          </w:p>
        </w:tc>
        <w:tc>
          <w:tcPr>
            <w:tcW w:w="0" w:type="auto"/>
            <w:tcBorders>
              <w:top w:val="single" w:sz="4" w:space="0" w:color="auto"/>
              <w:bottom w:val="single" w:sz="4" w:space="0" w:color="auto"/>
            </w:tcBorders>
          </w:tcPr>
          <w:p w14:paraId="292EEC30" w14:textId="77777777" w:rsidR="009255B3" w:rsidRPr="004A4F63" w:rsidRDefault="009255B3" w:rsidP="00207A64">
            <w:pPr>
              <w:jc w:val="center"/>
              <w:rPr>
                <w:rFonts w:ascii="Calibri" w:hAnsi="Calibri" w:cs="Calibri"/>
                <w:sz w:val="18"/>
                <w:szCs w:val="20"/>
              </w:rPr>
            </w:pPr>
            <w:r>
              <w:rPr>
                <w:rFonts w:ascii="Calibri" w:hAnsi="Calibri" w:cs="Calibri"/>
                <w:sz w:val="18"/>
                <w:szCs w:val="20"/>
              </w:rPr>
              <w:t>1</w:t>
            </w:r>
          </w:p>
        </w:tc>
        <w:tc>
          <w:tcPr>
            <w:tcW w:w="0" w:type="auto"/>
            <w:tcBorders>
              <w:top w:val="single" w:sz="4" w:space="0" w:color="auto"/>
              <w:bottom w:val="single" w:sz="4" w:space="0" w:color="auto"/>
            </w:tcBorders>
          </w:tcPr>
          <w:p w14:paraId="0827B05A"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1</w:t>
            </w:r>
          </w:p>
        </w:tc>
        <w:tc>
          <w:tcPr>
            <w:tcW w:w="0" w:type="auto"/>
            <w:tcBorders>
              <w:top w:val="single" w:sz="4" w:space="0" w:color="auto"/>
              <w:bottom w:val="single" w:sz="4" w:space="0" w:color="auto"/>
            </w:tcBorders>
          </w:tcPr>
          <w:p w14:paraId="75A52809"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0</w:t>
            </w:r>
          </w:p>
        </w:tc>
      </w:tr>
      <w:tr w:rsidR="009255B3" w:rsidRPr="00CD48F8" w14:paraId="1573A854" w14:textId="77777777" w:rsidTr="009255B3">
        <w:tc>
          <w:tcPr>
            <w:tcW w:w="0" w:type="auto"/>
            <w:tcBorders>
              <w:top w:val="single" w:sz="4" w:space="0" w:color="auto"/>
              <w:bottom w:val="single" w:sz="4" w:space="0" w:color="auto"/>
            </w:tcBorders>
          </w:tcPr>
          <w:p w14:paraId="34F0BA04"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Switch for project ambassador development</w:t>
            </w:r>
          </w:p>
        </w:tc>
        <w:tc>
          <w:tcPr>
            <w:tcW w:w="0" w:type="auto"/>
            <w:tcBorders>
              <w:top w:val="single" w:sz="4" w:space="0" w:color="auto"/>
              <w:bottom w:val="single" w:sz="4" w:space="0" w:color="auto"/>
            </w:tcBorders>
          </w:tcPr>
          <w:p w14:paraId="121D01A0"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0</w:t>
            </w:r>
          </w:p>
        </w:tc>
        <w:tc>
          <w:tcPr>
            <w:tcW w:w="0" w:type="auto"/>
            <w:tcBorders>
              <w:top w:val="single" w:sz="4" w:space="0" w:color="auto"/>
              <w:bottom w:val="single" w:sz="4" w:space="0" w:color="auto"/>
            </w:tcBorders>
            <w:shd w:val="clear" w:color="auto" w:fill="auto"/>
          </w:tcPr>
          <w:p w14:paraId="7DD40640"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0</w:t>
            </w:r>
          </w:p>
        </w:tc>
        <w:tc>
          <w:tcPr>
            <w:tcW w:w="0" w:type="auto"/>
            <w:tcBorders>
              <w:top w:val="single" w:sz="4" w:space="0" w:color="auto"/>
              <w:bottom w:val="single" w:sz="4" w:space="0" w:color="auto"/>
            </w:tcBorders>
            <w:shd w:val="clear" w:color="auto" w:fill="auto"/>
          </w:tcPr>
          <w:p w14:paraId="4A00CF1E"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1</w:t>
            </w:r>
          </w:p>
        </w:tc>
        <w:tc>
          <w:tcPr>
            <w:tcW w:w="0" w:type="auto"/>
            <w:tcBorders>
              <w:top w:val="single" w:sz="4" w:space="0" w:color="auto"/>
              <w:bottom w:val="single" w:sz="4" w:space="0" w:color="auto"/>
            </w:tcBorders>
            <w:shd w:val="clear" w:color="auto" w:fill="auto"/>
          </w:tcPr>
          <w:p w14:paraId="1C169422"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1</w:t>
            </w:r>
          </w:p>
        </w:tc>
        <w:tc>
          <w:tcPr>
            <w:tcW w:w="0" w:type="auto"/>
            <w:tcBorders>
              <w:top w:val="single" w:sz="4" w:space="0" w:color="auto"/>
              <w:bottom w:val="single" w:sz="4" w:space="0" w:color="auto"/>
            </w:tcBorders>
          </w:tcPr>
          <w:p w14:paraId="293D94D9" w14:textId="77777777" w:rsidR="009255B3" w:rsidRPr="004A4F63" w:rsidRDefault="009255B3" w:rsidP="00207A64">
            <w:pPr>
              <w:jc w:val="center"/>
              <w:rPr>
                <w:rFonts w:ascii="Calibri" w:hAnsi="Calibri" w:cs="Calibri"/>
                <w:sz w:val="18"/>
                <w:szCs w:val="20"/>
              </w:rPr>
            </w:pPr>
            <w:r>
              <w:rPr>
                <w:rFonts w:ascii="Calibri" w:hAnsi="Calibri" w:cs="Calibri"/>
                <w:sz w:val="18"/>
                <w:szCs w:val="20"/>
              </w:rPr>
              <w:t>0</w:t>
            </w:r>
          </w:p>
        </w:tc>
        <w:tc>
          <w:tcPr>
            <w:tcW w:w="0" w:type="auto"/>
            <w:tcBorders>
              <w:top w:val="single" w:sz="4" w:space="0" w:color="auto"/>
              <w:bottom w:val="single" w:sz="4" w:space="0" w:color="auto"/>
            </w:tcBorders>
          </w:tcPr>
          <w:p w14:paraId="3A842106"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1</w:t>
            </w:r>
          </w:p>
        </w:tc>
        <w:tc>
          <w:tcPr>
            <w:tcW w:w="0" w:type="auto"/>
            <w:tcBorders>
              <w:top w:val="single" w:sz="4" w:space="0" w:color="auto"/>
              <w:bottom w:val="single" w:sz="4" w:space="0" w:color="auto"/>
            </w:tcBorders>
          </w:tcPr>
          <w:p w14:paraId="79F3B500"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1</w:t>
            </w:r>
          </w:p>
        </w:tc>
      </w:tr>
      <w:tr w:rsidR="009255B3" w:rsidRPr="00F9704C" w14:paraId="41E64307" w14:textId="77777777" w:rsidTr="009255B3">
        <w:tc>
          <w:tcPr>
            <w:tcW w:w="0" w:type="auto"/>
            <w:tcBorders>
              <w:top w:val="single" w:sz="4" w:space="0" w:color="auto"/>
              <w:bottom w:val="single" w:sz="4" w:space="0" w:color="auto"/>
            </w:tcBorders>
          </w:tcPr>
          <w:p w14:paraId="110D6494"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 xml:space="preserve">Years funded </w:t>
            </w:r>
            <w:r>
              <w:rPr>
                <w:rFonts w:ascii="Calibri" w:hAnsi="Calibri" w:cs="Calibri"/>
                <w:sz w:val="18"/>
                <w:szCs w:val="20"/>
              </w:rPr>
              <w:t xml:space="preserve">outreach </w:t>
            </w:r>
            <w:r w:rsidRPr="004A4F63">
              <w:rPr>
                <w:rFonts w:ascii="Calibri" w:hAnsi="Calibri" w:cs="Calibri"/>
                <w:sz w:val="18"/>
                <w:szCs w:val="20"/>
              </w:rPr>
              <w:t>(</w:t>
            </w:r>
            <w:proofErr w:type="spellStart"/>
            <w:r w:rsidRPr="004A4F63">
              <w:rPr>
                <w:rFonts w:ascii="Calibri" w:hAnsi="Calibri" w:cs="Calibri"/>
                <w:sz w:val="18"/>
                <w:szCs w:val="20"/>
              </w:rPr>
              <w:t>T</w:t>
            </w:r>
            <w:r>
              <w:rPr>
                <w:rFonts w:ascii="Calibri" w:hAnsi="Calibri" w:cs="Calibri"/>
                <w:sz w:val="18"/>
                <w:szCs w:val="20"/>
                <w:vertAlign w:val="subscript"/>
              </w:rPr>
              <w:t>fO</w:t>
            </w:r>
            <w:proofErr w:type="spellEnd"/>
            <w:r w:rsidRPr="004A4F63">
              <w:rPr>
                <w:rFonts w:ascii="Calibri" w:hAnsi="Calibri" w:cs="Calibri"/>
                <w:sz w:val="18"/>
                <w:szCs w:val="20"/>
              </w:rPr>
              <w:t>); (years)</w:t>
            </w:r>
          </w:p>
        </w:tc>
        <w:tc>
          <w:tcPr>
            <w:tcW w:w="0" w:type="auto"/>
            <w:tcBorders>
              <w:top w:val="single" w:sz="4" w:space="0" w:color="auto"/>
              <w:bottom w:val="single" w:sz="4" w:space="0" w:color="auto"/>
            </w:tcBorders>
          </w:tcPr>
          <w:p w14:paraId="49D82EDF" w14:textId="77777777" w:rsidR="009255B3" w:rsidRPr="004A4F63" w:rsidRDefault="009255B3" w:rsidP="00207A64">
            <w:pPr>
              <w:jc w:val="center"/>
              <w:rPr>
                <w:rFonts w:ascii="Calibri" w:hAnsi="Calibri" w:cs="Calibri"/>
                <w:sz w:val="18"/>
                <w:szCs w:val="20"/>
              </w:rPr>
            </w:pPr>
            <w:r>
              <w:rPr>
                <w:rFonts w:ascii="Calibri" w:hAnsi="Calibri" w:cs="Calibri"/>
                <w:sz w:val="18"/>
                <w:szCs w:val="20"/>
              </w:rPr>
              <w:t>4</w:t>
            </w:r>
          </w:p>
        </w:tc>
        <w:tc>
          <w:tcPr>
            <w:tcW w:w="0" w:type="auto"/>
            <w:tcBorders>
              <w:top w:val="single" w:sz="4" w:space="0" w:color="auto"/>
              <w:bottom w:val="single" w:sz="4" w:space="0" w:color="auto"/>
            </w:tcBorders>
            <w:shd w:val="clear" w:color="auto" w:fill="auto"/>
          </w:tcPr>
          <w:p w14:paraId="058B0831" w14:textId="77777777" w:rsidR="009255B3" w:rsidRPr="004A4F63" w:rsidRDefault="009255B3" w:rsidP="00207A64">
            <w:pPr>
              <w:jc w:val="center"/>
              <w:rPr>
                <w:rFonts w:ascii="Calibri" w:hAnsi="Calibri" w:cs="Calibri"/>
                <w:sz w:val="18"/>
                <w:szCs w:val="20"/>
              </w:rPr>
            </w:pPr>
            <w:r>
              <w:rPr>
                <w:rFonts w:ascii="Calibri" w:hAnsi="Calibri" w:cs="Calibri"/>
                <w:sz w:val="18"/>
                <w:szCs w:val="20"/>
              </w:rPr>
              <w:t>4</w:t>
            </w:r>
          </w:p>
        </w:tc>
        <w:tc>
          <w:tcPr>
            <w:tcW w:w="0" w:type="auto"/>
            <w:tcBorders>
              <w:top w:val="single" w:sz="4" w:space="0" w:color="auto"/>
              <w:bottom w:val="single" w:sz="4" w:space="0" w:color="auto"/>
            </w:tcBorders>
            <w:shd w:val="clear" w:color="auto" w:fill="auto"/>
          </w:tcPr>
          <w:p w14:paraId="41C5F7D9" w14:textId="77777777" w:rsidR="009255B3" w:rsidRPr="004A4F63" w:rsidRDefault="009255B3" w:rsidP="00207A64">
            <w:pPr>
              <w:jc w:val="center"/>
              <w:rPr>
                <w:rFonts w:ascii="Calibri" w:hAnsi="Calibri" w:cs="Calibri"/>
                <w:sz w:val="18"/>
                <w:szCs w:val="20"/>
              </w:rPr>
            </w:pPr>
            <w:r>
              <w:rPr>
                <w:rFonts w:ascii="Calibri" w:hAnsi="Calibri" w:cs="Calibri"/>
                <w:sz w:val="18"/>
                <w:szCs w:val="20"/>
              </w:rPr>
              <w:t>4</w:t>
            </w:r>
          </w:p>
        </w:tc>
        <w:tc>
          <w:tcPr>
            <w:tcW w:w="0" w:type="auto"/>
            <w:tcBorders>
              <w:top w:val="single" w:sz="4" w:space="0" w:color="auto"/>
              <w:bottom w:val="single" w:sz="4" w:space="0" w:color="auto"/>
            </w:tcBorders>
            <w:shd w:val="clear" w:color="auto" w:fill="auto"/>
          </w:tcPr>
          <w:p w14:paraId="62C21493" w14:textId="77777777" w:rsidR="009255B3" w:rsidRPr="004A4F63" w:rsidRDefault="009255B3" w:rsidP="00207A64">
            <w:pPr>
              <w:jc w:val="center"/>
              <w:rPr>
                <w:rFonts w:ascii="Calibri" w:hAnsi="Calibri" w:cs="Calibri"/>
                <w:sz w:val="18"/>
                <w:szCs w:val="20"/>
              </w:rPr>
            </w:pPr>
            <w:r>
              <w:rPr>
                <w:rFonts w:ascii="Calibri" w:hAnsi="Calibri" w:cs="Calibri"/>
                <w:sz w:val="18"/>
                <w:szCs w:val="20"/>
              </w:rPr>
              <w:t>4</w:t>
            </w:r>
          </w:p>
        </w:tc>
        <w:tc>
          <w:tcPr>
            <w:tcW w:w="0" w:type="auto"/>
            <w:tcBorders>
              <w:top w:val="single" w:sz="4" w:space="0" w:color="auto"/>
              <w:bottom w:val="single" w:sz="4" w:space="0" w:color="auto"/>
            </w:tcBorders>
          </w:tcPr>
          <w:p w14:paraId="4A9C35F3" w14:textId="77777777" w:rsidR="009255B3" w:rsidRDefault="009255B3" w:rsidP="00207A64">
            <w:pPr>
              <w:jc w:val="center"/>
              <w:rPr>
                <w:rFonts w:ascii="Calibri" w:hAnsi="Calibri" w:cs="Calibri"/>
                <w:sz w:val="18"/>
                <w:szCs w:val="20"/>
              </w:rPr>
            </w:pPr>
            <w:r>
              <w:rPr>
                <w:rFonts w:ascii="Calibri" w:hAnsi="Calibri" w:cs="Calibri"/>
                <w:sz w:val="18"/>
                <w:szCs w:val="20"/>
              </w:rPr>
              <w:t>15</w:t>
            </w:r>
          </w:p>
        </w:tc>
        <w:tc>
          <w:tcPr>
            <w:tcW w:w="0" w:type="auto"/>
            <w:tcBorders>
              <w:top w:val="single" w:sz="4" w:space="0" w:color="auto"/>
              <w:bottom w:val="single" w:sz="4" w:space="0" w:color="auto"/>
            </w:tcBorders>
          </w:tcPr>
          <w:p w14:paraId="65CE905B" w14:textId="77777777" w:rsidR="009255B3" w:rsidRPr="004A4F63" w:rsidRDefault="009255B3" w:rsidP="00207A64">
            <w:pPr>
              <w:jc w:val="center"/>
              <w:rPr>
                <w:rFonts w:ascii="Calibri" w:hAnsi="Calibri" w:cs="Calibri"/>
                <w:sz w:val="18"/>
                <w:szCs w:val="20"/>
              </w:rPr>
            </w:pPr>
            <w:r>
              <w:rPr>
                <w:rFonts w:ascii="Calibri" w:hAnsi="Calibri" w:cs="Calibri"/>
                <w:sz w:val="18"/>
                <w:szCs w:val="20"/>
              </w:rPr>
              <w:t>4</w:t>
            </w:r>
          </w:p>
        </w:tc>
        <w:tc>
          <w:tcPr>
            <w:tcW w:w="0" w:type="auto"/>
            <w:tcBorders>
              <w:top w:val="single" w:sz="4" w:space="0" w:color="auto"/>
              <w:bottom w:val="single" w:sz="4" w:space="0" w:color="auto"/>
            </w:tcBorders>
          </w:tcPr>
          <w:p w14:paraId="4084CE2C" w14:textId="77777777" w:rsidR="009255B3" w:rsidRPr="004A4F63" w:rsidRDefault="009255B3" w:rsidP="00207A64">
            <w:pPr>
              <w:jc w:val="center"/>
              <w:rPr>
                <w:rFonts w:ascii="Calibri" w:hAnsi="Calibri" w:cs="Calibri"/>
                <w:sz w:val="18"/>
                <w:szCs w:val="20"/>
              </w:rPr>
            </w:pPr>
            <w:r>
              <w:rPr>
                <w:rFonts w:ascii="Calibri" w:hAnsi="Calibri" w:cs="Calibri"/>
                <w:sz w:val="18"/>
                <w:szCs w:val="20"/>
              </w:rPr>
              <w:t>4</w:t>
            </w:r>
          </w:p>
        </w:tc>
      </w:tr>
      <w:tr w:rsidR="009255B3" w:rsidRPr="00CD48F8" w14:paraId="0E929048" w14:textId="77777777" w:rsidTr="009255B3">
        <w:tc>
          <w:tcPr>
            <w:tcW w:w="0" w:type="auto"/>
            <w:tcBorders>
              <w:top w:val="single" w:sz="4" w:space="0" w:color="auto"/>
              <w:bottom w:val="single" w:sz="4" w:space="0" w:color="auto"/>
            </w:tcBorders>
          </w:tcPr>
          <w:p w14:paraId="39A6439A"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Years funded ambassador development (</w:t>
            </w:r>
            <w:proofErr w:type="spellStart"/>
            <w:r w:rsidRPr="004A4F63">
              <w:rPr>
                <w:rFonts w:ascii="Calibri" w:hAnsi="Calibri" w:cs="Calibri"/>
                <w:sz w:val="18"/>
                <w:szCs w:val="20"/>
              </w:rPr>
              <w:t>T</w:t>
            </w:r>
            <w:r w:rsidRPr="004A4F63">
              <w:rPr>
                <w:rFonts w:ascii="Calibri" w:hAnsi="Calibri" w:cs="Calibri"/>
                <w:sz w:val="18"/>
                <w:szCs w:val="20"/>
                <w:vertAlign w:val="subscript"/>
              </w:rPr>
              <w:t>fAA</w:t>
            </w:r>
            <w:proofErr w:type="spellEnd"/>
            <w:r w:rsidRPr="004A4F63">
              <w:rPr>
                <w:rFonts w:ascii="Calibri" w:hAnsi="Calibri" w:cs="Calibri"/>
                <w:sz w:val="18"/>
                <w:szCs w:val="20"/>
              </w:rPr>
              <w:t>); (years)</w:t>
            </w:r>
          </w:p>
        </w:tc>
        <w:tc>
          <w:tcPr>
            <w:tcW w:w="0" w:type="auto"/>
            <w:tcBorders>
              <w:top w:val="single" w:sz="4" w:space="0" w:color="auto"/>
              <w:bottom w:val="single" w:sz="4" w:space="0" w:color="auto"/>
            </w:tcBorders>
          </w:tcPr>
          <w:p w14:paraId="3A7C3F8A"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4</w:t>
            </w:r>
          </w:p>
        </w:tc>
        <w:tc>
          <w:tcPr>
            <w:tcW w:w="0" w:type="auto"/>
            <w:tcBorders>
              <w:top w:val="single" w:sz="4" w:space="0" w:color="auto"/>
              <w:bottom w:val="single" w:sz="4" w:space="0" w:color="auto"/>
            </w:tcBorders>
            <w:shd w:val="clear" w:color="auto" w:fill="auto"/>
          </w:tcPr>
          <w:p w14:paraId="4B9E6DBE"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4</w:t>
            </w:r>
          </w:p>
        </w:tc>
        <w:tc>
          <w:tcPr>
            <w:tcW w:w="0" w:type="auto"/>
            <w:tcBorders>
              <w:top w:val="single" w:sz="4" w:space="0" w:color="auto"/>
              <w:bottom w:val="single" w:sz="4" w:space="0" w:color="auto"/>
            </w:tcBorders>
            <w:shd w:val="clear" w:color="auto" w:fill="auto"/>
          </w:tcPr>
          <w:p w14:paraId="17E4FF59"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4</w:t>
            </w:r>
          </w:p>
        </w:tc>
        <w:tc>
          <w:tcPr>
            <w:tcW w:w="0" w:type="auto"/>
            <w:tcBorders>
              <w:top w:val="single" w:sz="4" w:space="0" w:color="auto"/>
              <w:bottom w:val="single" w:sz="4" w:space="0" w:color="auto"/>
            </w:tcBorders>
            <w:shd w:val="clear" w:color="auto" w:fill="auto"/>
          </w:tcPr>
          <w:p w14:paraId="4724AD55"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4</w:t>
            </w:r>
          </w:p>
        </w:tc>
        <w:tc>
          <w:tcPr>
            <w:tcW w:w="0" w:type="auto"/>
            <w:tcBorders>
              <w:top w:val="single" w:sz="4" w:space="0" w:color="auto"/>
              <w:bottom w:val="single" w:sz="4" w:space="0" w:color="auto"/>
            </w:tcBorders>
          </w:tcPr>
          <w:p w14:paraId="651A71F7" w14:textId="77777777" w:rsidR="009255B3" w:rsidRPr="004A4F63" w:rsidRDefault="009255B3" w:rsidP="00207A64">
            <w:pPr>
              <w:jc w:val="center"/>
              <w:rPr>
                <w:rFonts w:ascii="Calibri" w:hAnsi="Calibri" w:cs="Calibri"/>
                <w:sz w:val="18"/>
                <w:szCs w:val="20"/>
              </w:rPr>
            </w:pPr>
            <w:r>
              <w:rPr>
                <w:rFonts w:ascii="Calibri" w:hAnsi="Calibri" w:cs="Calibri"/>
                <w:sz w:val="18"/>
                <w:szCs w:val="20"/>
              </w:rPr>
              <w:t>4</w:t>
            </w:r>
          </w:p>
        </w:tc>
        <w:tc>
          <w:tcPr>
            <w:tcW w:w="0" w:type="auto"/>
            <w:tcBorders>
              <w:top w:val="single" w:sz="4" w:space="0" w:color="auto"/>
              <w:bottom w:val="single" w:sz="4" w:space="0" w:color="auto"/>
            </w:tcBorders>
          </w:tcPr>
          <w:p w14:paraId="4292F3A3"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15</w:t>
            </w:r>
          </w:p>
        </w:tc>
        <w:tc>
          <w:tcPr>
            <w:tcW w:w="0" w:type="auto"/>
            <w:tcBorders>
              <w:top w:val="single" w:sz="4" w:space="0" w:color="auto"/>
              <w:bottom w:val="single" w:sz="4" w:space="0" w:color="auto"/>
            </w:tcBorders>
          </w:tcPr>
          <w:p w14:paraId="1A998511" w14:textId="77777777" w:rsidR="009255B3" w:rsidRPr="004A4F63" w:rsidRDefault="009255B3" w:rsidP="00207A64">
            <w:pPr>
              <w:jc w:val="center"/>
              <w:rPr>
                <w:rFonts w:ascii="Calibri" w:hAnsi="Calibri" w:cs="Calibri"/>
                <w:sz w:val="18"/>
                <w:szCs w:val="20"/>
              </w:rPr>
            </w:pPr>
            <w:r w:rsidRPr="004A4F63">
              <w:rPr>
                <w:rFonts w:ascii="Calibri" w:hAnsi="Calibri" w:cs="Calibri"/>
                <w:sz w:val="18"/>
                <w:szCs w:val="20"/>
              </w:rPr>
              <w:t>15</w:t>
            </w:r>
          </w:p>
        </w:tc>
      </w:tr>
    </w:tbl>
    <w:p w14:paraId="27B5C8FD" w14:textId="77777777" w:rsidR="009255B3" w:rsidRDefault="009255B3" w:rsidP="009255B3">
      <w:pPr>
        <w:spacing w:line="360" w:lineRule="auto"/>
        <w:rPr>
          <w:rFonts w:ascii="Calibri" w:hAnsi="Calibri" w:cs="Calibri"/>
        </w:rPr>
      </w:pPr>
      <w:r w:rsidRPr="00CD48F8">
        <w:rPr>
          <w:rFonts w:ascii="Calibri" w:hAnsi="Calibri" w:cs="Calibri"/>
        </w:rPr>
        <w:t xml:space="preserve">Note: We perform 200 runs in the multi-variate sensitivity analysis, drawing parameter values for the eight variables above within the Min and Max range using a uniform distribution and noise seed value 1234. </w:t>
      </w:r>
    </w:p>
    <w:p w14:paraId="489ED648" w14:textId="77777777" w:rsidR="003010BB" w:rsidRDefault="003010BB">
      <w:pPr>
        <w:sectPr w:rsidR="003010BB" w:rsidSect="00DA7932">
          <w:pgSz w:w="15840" w:h="12240" w:orient="landscape"/>
          <w:pgMar w:top="1440" w:right="1440" w:bottom="1440" w:left="1440" w:header="720" w:footer="720" w:gutter="0"/>
          <w:cols w:space="720"/>
          <w:docGrid w:linePitch="360"/>
        </w:sectPr>
      </w:pPr>
    </w:p>
    <w:p w14:paraId="108F66A5" w14:textId="2A3CEF6C" w:rsidR="003010BB" w:rsidRDefault="003010BB" w:rsidP="003010BB">
      <w:pPr>
        <w:rPr>
          <w:lang w:eastAsia="en-GB"/>
        </w:rPr>
      </w:pPr>
      <w:r>
        <w:rPr>
          <w:b/>
          <w:bCs/>
          <w:lang w:eastAsia="en-GB"/>
        </w:rPr>
        <w:lastRenderedPageBreak/>
        <w:t>Extended Data Table 5</w:t>
      </w:r>
      <w:r w:rsidRPr="007264DB">
        <w:rPr>
          <w:b/>
          <w:bCs/>
          <w:lang w:eastAsia="en-GB"/>
        </w:rPr>
        <w:t>.</w:t>
      </w:r>
      <w:r>
        <w:rPr>
          <w:lang w:eastAsia="en-GB"/>
        </w:rPr>
        <w:t xml:space="preserve"> Experts and stakeholders engaged in the group model-building effort.</w:t>
      </w:r>
      <w:r w:rsidRPr="007F20CF">
        <w:rPr>
          <w:lang w:eastAsia="en-GB"/>
        </w:rPr>
        <w:t xml:space="preserve"> </w:t>
      </w:r>
    </w:p>
    <w:p w14:paraId="7EB9D7E0" w14:textId="77777777" w:rsidR="005E5336" w:rsidRDefault="005E5336" w:rsidP="003010BB">
      <w:pPr>
        <w:rPr>
          <w:lang w:eastAsia="en-GB"/>
        </w:rPr>
      </w:pPr>
    </w:p>
    <w:tbl>
      <w:tblPr>
        <w:tblStyle w:val="PlainTable5"/>
        <w:tblW w:w="9781" w:type="dxa"/>
        <w:tblLayout w:type="fixed"/>
        <w:tblLook w:val="04A0" w:firstRow="1" w:lastRow="0" w:firstColumn="1" w:lastColumn="0" w:noHBand="0" w:noVBand="1"/>
      </w:tblPr>
      <w:tblGrid>
        <w:gridCol w:w="1843"/>
        <w:gridCol w:w="2878"/>
        <w:gridCol w:w="1221"/>
        <w:gridCol w:w="3839"/>
      </w:tblGrid>
      <w:tr w:rsidR="003010BB" w:rsidRPr="003010BB" w14:paraId="612CE605" w14:textId="77777777" w:rsidTr="00106488">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0" w:type="dxa"/>
            <w:shd w:val="clear" w:color="auto" w:fill="E7E6E6" w:themeFill="background2"/>
            <w:noWrap/>
            <w:hideMark/>
          </w:tcPr>
          <w:p w14:paraId="68617D4A" w14:textId="77777777" w:rsidR="003010BB" w:rsidRPr="003010BB" w:rsidRDefault="003010BB" w:rsidP="00207A64">
            <w:pPr>
              <w:spacing w:after="120"/>
              <w:rPr>
                <w:rFonts w:ascii="Calibri" w:hAnsi="Calibri" w:cs="Calibri"/>
                <w:b/>
                <w:i w:val="0"/>
                <w:sz w:val="20"/>
              </w:rPr>
            </w:pPr>
            <w:r w:rsidRPr="003010BB">
              <w:rPr>
                <w:rFonts w:ascii="Calibri" w:hAnsi="Calibri" w:cs="Calibri"/>
                <w:b/>
                <w:i w:val="0"/>
                <w:sz w:val="20"/>
              </w:rPr>
              <w:t>Name</w:t>
            </w:r>
          </w:p>
        </w:tc>
        <w:tc>
          <w:tcPr>
            <w:tcW w:w="0" w:type="dxa"/>
            <w:shd w:val="clear" w:color="auto" w:fill="E7E6E6" w:themeFill="background2"/>
            <w:noWrap/>
            <w:hideMark/>
          </w:tcPr>
          <w:p w14:paraId="7F10664E" w14:textId="77777777" w:rsidR="003010BB" w:rsidRPr="003010BB" w:rsidRDefault="003010BB" w:rsidP="00207A64">
            <w:pPr>
              <w:spacing w:after="120"/>
              <w:cnfStyle w:val="100000000000" w:firstRow="1" w:lastRow="0" w:firstColumn="0" w:lastColumn="0" w:oddVBand="0" w:evenVBand="0" w:oddHBand="0" w:evenHBand="0" w:firstRowFirstColumn="0" w:firstRowLastColumn="0" w:lastRowFirstColumn="0" w:lastRowLastColumn="0"/>
              <w:rPr>
                <w:rFonts w:ascii="Calibri" w:hAnsi="Calibri" w:cs="Calibri"/>
                <w:b/>
                <w:i w:val="0"/>
                <w:sz w:val="20"/>
              </w:rPr>
            </w:pPr>
            <w:r w:rsidRPr="003010BB">
              <w:rPr>
                <w:rFonts w:ascii="Calibri" w:hAnsi="Calibri" w:cs="Calibri"/>
                <w:b/>
                <w:i w:val="0"/>
                <w:sz w:val="20"/>
              </w:rPr>
              <w:t>Affiliation</w:t>
            </w:r>
          </w:p>
        </w:tc>
        <w:tc>
          <w:tcPr>
            <w:tcW w:w="0" w:type="dxa"/>
            <w:shd w:val="clear" w:color="auto" w:fill="E7E6E6" w:themeFill="background2"/>
            <w:noWrap/>
            <w:hideMark/>
          </w:tcPr>
          <w:p w14:paraId="3331CA27" w14:textId="77777777" w:rsidR="003010BB" w:rsidRPr="003010BB" w:rsidRDefault="003010BB" w:rsidP="00207A64">
            <w:pPr>
              <w:spacing w:after="120"/>
              <w:cnfStyle w:val="100000000000" w:firstRow="1" w:lastRow="0" w:firstColumn="0" w:lastColumn="0" w:oddVBand="0" w:evenVBand="0" w:oddHBand="0" w:evenHBand="0" w:firstRowFirstColumn="0" w:firstRowLastColumn="0" w:lastRowFirstColumn="0" w:lastRowLastColumn="0"/>
              <w:rPr>
                <w:rFonts w:ascii="Calibri" w:hAnsi="Calibri" w:cs="Calibri"/>
                <w:b/>
                <w:i w:val="0"/>
                <w:sz w:val="20"/>
              </w:rPr>
            </w:pPr>
            <w:r w:rsidRPr="003010BB">
              <w:rPr>
                <w:rFonts w:ascii="Calibri" w:hAnsi="Calibri" w:cs="Calibri"/>
                <w:b/>
                <w:i w:val="0"/>
                <w:sz w:val="20"/>
              </w:rPr>
              <w:t>Title</w:t>
            </w:r>
          </w:p>
        </w:tc>
        <w:tc>
          <w:tcPr>
            <w:tcW w:w="0" w:type="dxa"/>
            <w:shd w:val="clear" w:color="auto" w:fill="E7E6E6" w:themeFill="background2"/>
            <w:noWrap/>
            <w:hideMark/>
          </w:tcPr>
          <w:p w14:paraId="182511E9" w14:textId="77777777" w:rsidR="003010BB" w:rsidRPr="003010BB" w:rsidRDefault="003010BB" w:rsidP="00207A64">
            <w:pPr>
              <w:spacing w:after="120"/>
              <w:cnfStyle w:val="100000000000" w:firstRow="1" w:lastRow="0" w:firstColumn="0" w:lastColumn="0" w:oddVBand="0" w:evenVBand="0" w:oddHBand="0" w:evenHBand="0" w:firstRowFirstColumn="0" w:firstRowLastColumn="0" w:lastRowFirstColumn="0" w:lastRowLastColumn="0"/>
              <w:rPr>
                <w:rFonts w:ascii="Calibri" w:hAnsi="Calibri" w:cs="Calibri"/>
                <w:b/>
                <w:i w:val="0"/>
                <w:sz w:val="20"/>
              </w:rPr>
            </w:pPr>
            <w:r w:rsidRPr="003010BB">
              <w:rPr>
                <w:rFonts w:ascii="Calibri" w:hAnsi="Calibri" w:cs="Calibri"/>
                <w:b/>
                <w:i w:val="0"/>
                <w:sz w:val="20"/>
              </w:rPr>
              <w:t>Relevant Expertise</w:t>
            </w:r>
          </w:p>
        </w:tc>
      </w:tr>
      <w:tr w:rsidR="003010BB" w:rsidRPr="003010BB" w14:paraId="2E7B77FD" w14:textId="77777777" w:rsidTr="00207A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F7F7F" w:themeColor="text1" w:themeTint="80"/>
              <w:bottom w:val="single" w:sz="4" w:space="0" w:color="7F7F7F" w:themeColor="text1" w:themeTint="80"/>
              <w:right w:val="none" w:sz="0" w:space="0" w:color="auto"/>
            </w:tcBorders>
            <w:shd w:val="clear" w:color="auto" w:fill="auto"/>
            <w:noWrap/>
            <w:hideMark/>
          </w:tcPr>
          <w:p w14:paraId="12812782" w14:textId="77777777" w:rsidR="003010BB" w:rsidRPr="003010BB" w:rsidRDefault="003010BB" w:rsidP="00207A64">
            <w:pPr>
              <w:spacing w:after="120"/>
              <w:rPr>
                <w:rFonts w:ascii="Calibri" w:hAnsi="Calibri" w:cs="Calibri"/>
                <w:sz w:val="20"/>
              </w:rPr>
            </w:pPr>
            <w:r w:rsidRPr="003010BB">
              <w:rPr>
                <w:rFonts w:ascii="Calibri" w:hAnsi="Calibri" w:cs="Calibri"/>
                <w:sz w:val="20"/>
              </w:rPr>
              <w:t>M. Barlow</w:t>
            </w:r>
          </w:p>
        </w:tc>
        <w:tc>
          <w:tcPr>
            <w:tcW w:w="2878" w:type="dxa"/>
            <w:tcBorders>
              <w:top w:val="single" w:sz="4" w:space="0" w:color="7F7F7F" w:themeColor="text1" w:themeTint="80"/>
              <w:bottom w:val="single" w:sz="4" w:space="0" w:color="7F7F7F" w:themeColor="text1" w:themeTint="80"/>
            </w:tcBorders>
            <w:shd w:val="clear" w:color="auto" w:fill="auto"/>
            <w:noWrap/>
            <w:hideMark/>
          </w:tcPr>
          <w:p w14:paraId="7FD569F5"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rPr>
              <w:t>University of Massachusetts Lowell</w:t>
            </w:r>
          </w:p>
        </w:tc>
        <w:tc>
          <w:tcPr>
            <w:tcW w:w="1221" w:type="dxa"/>
            <w:tcBorders>
              <w:top w:val="single" w:sz="4" w:space="0" w:color="7F7F7F" w:themeColor="text1" w:themeTint="80"/>
              <w:bottom w:val="single" w:sz="4" w:space="0" w:color="7F7F7F" w:themeColor="text1" w:themeTint="80"/>
            </w:tcBorders>
            <w:shd w:val="clear" w:color="auto" w:fill="auto"/>
            <w:noWrap/>
            <w:hideMark/>
          </w:tcPr>
          <w:p w14:paraId="394EE400"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rPr>
              <w:t>Professor</w:t>
            </w:r>
          </w:p>
        </w:tc>
        <w:tc>
          <w:tcPr>
            <w:tcW w:w="3839" w:type="dxa"/>
            <w:tcBorders>
              <w:top w:val="single" w:sz="4" w:space="0" w:color="7F7F7F" w:themeColor="text1" w:themeTint="80"/>
              <w:bottom w:val="single" w:sz="4" w:space="0" w:color="7F7F7F" w:themeColor="text1" w:themeTint="80"/>
            </w:tcBorders>
            <w:shd w:val="clear" w:color="auto" w:fill="auto"/>
            <w:noWrap/>
            <w:hideMark/>
          </w:tcPr>
          <w:p w14:paraId="228DA18E"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rPr>
              <w:t>Educator, climate change</w:t>
            </w:r>
          </w:p>
        </w:tc>
      </w:tr>
      <w:tr w:rsidR="003010BB" w:rsidRPr="003010BB" w14:paraId="745278C7" w14:textId="77777777" w:rsidTr="00207A64">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F7F7F" w:themeColor="text1" w:themeTint="80"/>
              <w:bottom w:val="single" w:sz="4" w:space="0" w:color="7F7F7F" w:themeColor="text1" w:themeTint="80"/>
              <w:right w:val="none" w:sz="0" w:space="0" w:color="auto"/>
            </w:tcBorders>
            <w:shd w:val="clear" w:color="auto" w:fill="auto"/>
            <w:noWrap/>
            <w:hideMark/>
          </w:tcPr>
          <w:p w14:paraId="51B6EF9D" w14:textId="77777777" w:rsidR="003010BB" w:rsidRPr="003010BB" w:rsidRDefault="003010BB" w:rsidP="00207A64">
            <w:pPr>
              <w:spacing w:after="120"/>
              <w:rPr>
                <w:rFonts w:ascii="Calibri" w:hAnsi="Calibri" w:cs="Calibri"/>
                <w:sz w:val="20"/>
              </w:rPr>
            </w:pPr>
            <w:r w:rsidRPr="003010BB">
              <w:rPr>
                <w:rFonts w:ascii="Calibri" w:hAnsi="Calibri" w:cs="Calibri"/>
                <w:sz w:val="20"/>
              </w:rPr>
              <w:t>D. Ford</w:t>
            </w:r>
          </w:p>
        </w:tc>
        <w:tc>
          <w:tcPr>
            <w:tcW w:w="2878" w:type="dxa"/>
            <w:tcBorders>
              <w:top w:val="single" w:sz="4" w:space="0" w:color="7F7F7F" w:themeColor="text1" w:themeTint="80"/>
              <w:bottom w:val="single" w:sz="4" w:space="0" w:color="7F7F7F" w:themeColor="text1" w:themeTint="80"/>
            </w:tcBorders>
            <w:shd w:val="clear" w:color="auto" w:fill="auto"/>
            <w:noWrap/>
            <w:hideMark/>
          </w:tcPr>
          <w:p w14:paraId="7213378B"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lang w:eastAsia="en-GB"/>
              </w:rPr>
              <w:t>Virginia Tech</w:t>
            </w:r>
          </w:p>
        </w:tc>
        <w:tc>
          <w:tcPr>
            <w:tcW w:w="1221" w:type="dxa"/>
            <w:tcBorders>
              <w:top w:val="single" w:sz="4" w:space="0" w:color="7F7F7F" w:themeColor="text1" w:themeTint="80"/>
              <w:bottom w:val="single" w:sz="4" w:space="0" w:color="7F7F7F" w:themeColor="text1" w:themeTint="80"/>
            </w:tcBorders>
            <w:shd w:val="clear" w:color="auto" w:fill="auto"/>
            <w:noWrap/>
            <w:hideMark/>
          </w:tcPr>
          <w:p w14:paraId="6646C3B5"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lang w:eastAsia="en-GB"/>
              </w:rPr>
              <w:t>Professor</w:t>
            </w:r>
          </w:p>
        </w:tc>
        <w:tc>
          <w:tcPr>
            <w:tcW w:w="3839" w:type="dxa"/>
            <w:tcBorders>
              <w:top w:val="single" w:sz="4" w:space="0" w:color="7F7F7F" w:themeColor="text1" w:themeTint="80"/>
              <w:bottom w:val="single" w:sz="4" w:space="0" w:color="7F7F7F" w:themeColor="text1" w:themeTint="80"/>
            </w:tcBorders>
            <w:shd w:val="clear" w:color="auto" w:fill="auto"/>
            <w:noWrap/>
            <w:hideMark/>
          </w:tcPr>
          <w:p w14:paraId="43CEEC77"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lang w:eastAsia="en-GB"/>
              </w:rPr>
              <w:t>System dynamics, higher education</w:t>
            </w:r>
          </w:p>
        </w:tc>
      </w:tr>
      <w:tr w:rsidR="003010BB" w:rsidRPr="003010BB" w14:paraId="30EC70D4" w14:textId="77777777" w:rsidTr="00207A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F7F7F" w:themeColor="text1" w:themeTint="80"/>
              <w:bottom w:val="single" w:sz="4" w:space="0" w:color="7F7F7F" w:themeColor="text1" w:themeTint="80"/>
              <w:right w:val="none" w:sz="0" w:space="0" w:color="auto"/>
            </w:tcBorders>
            <w:shd w:val="clear" w:color="auto" w:fill="auto"/>
            <w:noWrap/>
            <w:hideMark/>
          </w:tcPr>
          <w:p w14:paraId="1AF06B8C" w14:textId="77777777" w:rsidR="003010BB" w:rsidRPr="003010BB" w:rsidRDefault="003010BB" w:rsidP="00207A64">
            <w:pPr>
              <w:spacing w:after="120"/>
              <w:rPr>
                <w:rFonts w:ascii="Calibri" w:hAnsi="Calibri" w:cs="Calibri"/>
                <w:sz w:val="20"/>
              </w:rPr>
            </w:pPr>
            <w:r w:rsidRPr="003010BB">
              <w:rPr>
                <w:rFonts w:ascii="Calibri" w:hAnsi="Calibri" w:cs="Calibri"/>
                <w:sz w:val="20"/>
              </w:rPr>
              <w:t>T. Gao</w:t>
            </w:r>
          </w:p>
        </w:tc>
        <w:tc>
          <w:tcPr>
            <w:tcW w:w="2878" w:type="dxa"/>
            <w:tcBorders>
              <w:top w:val="single" w:sz="4" w:space="0" w:color="7F7F7F" w:themeColor="text1" w:themeTint="80"/>
              <w:bottom w:val="single" w:sz="4" w:space="0" w:color="7F7F7F" w:themeColor="text1" w:themeTint="80"/>
            </w:tcBorders>
            <w:shd w:val="clear" w:color="auto" w:fill="auto"/>
            <w:noWrap/>
            <w:hideMark/>
          </w:tcPr>
          <w:p w14:paraId="145A9A13"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rPr>
              <w:t>University of Massachusetts Lowell</w:t>
            </w:r>
          </w:p>
        </w:tc>
        <w:tc>
          <w:tcPr>
            <w:tcW w:w="1221" w:type="dxa"/>
            <w:tcBorders>
              <w:top w:val="single" w:sz="4" w:space="0" w:color="7F7F7F" w:themeColor="text1" w:themeTint="80"/>
              <w:bottom w:val="single" w:sz="4" w:space="0" w:color="7F7F7F" w:themeColor="text1" w:themeTint="80"/>
            </w:tcBorders>
            <w:shd w:val="clear" w:color="auto" w:fill="auto"/>
            <w:noWrap/>
            <w:hideMark/>
          </w:tcPr>
          <w:p w14:paraId="72D597ED"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rPr>
              <w:t>Assoc. Professor</w:t>
            </w:r>
          </w:p>
        </w:tc>
        <w:tc>
          <w:tcPr>
            <w:tcW w:w="3839" w:type="dxa"/>
            <w:tcBorders>
              <w:top w:val="single" w:sz="4" w:space="0" w:color="7F7F7F" w:themeColor="text1" w:themeTint="80"/>
              <w:bottom w:val="single" w:sz="4" w:space="0" w:color="7F7F7F" w:themeColor="text1" w:themeTint="80"/>
            </w:tcBorders>
            <w:shd w:val="clear" w:color="auto" w:fill="auto"/>
            <w:noWrap/>
            <w:hideMark/>
          </w:tcPr>
          <w:p w14:paraId="073254D0"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rPr>
              <w:t>Educator</w:t>
            </w:r>
          </w:p>
        </w:tc>
      </w:tr>
      <w:tr w:rsidR="003010BB" w:rsidRPr="003010BB" w14:paraId="13817DF1" w14:textId="77777777" w:rsidTr="00207A64">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F7F7F" w:themeColor="text1" w:themeTint="80"/>
              <w:bottom w:val="single" w:sz="4" w:space="0" w:color="7F7F7F" w:themeColor="text1" w:themeTint="80"/>
              <w:right w:val="none" w:sz="0" w:space="0" w:color="auto"/>
            </w:tcBorders>
            <w:shd w:val="clear" w:color="auto" w:fill="auto"/>
            <w:noWrap/>
            <w:hideMark/>
          </w:tcPr>
          <w:p w14:paraId="79B13081" w14:textId="77777777" w:rsidR="003010BB" w:rsidRPr="003010BB" w:rsidRDefault="003010BB" w:rsidP="00207A64">
            <w:pPr>
              <w:spacing w:after="120"/>
              <w:rPr>
                <w:rFonts w:ascii="Calibri" w:hAnsi="Calibri" w:cs="Calibri"/>
                <w:sz w:val="20"/>
              </w:rPr>
            </w:pPr>
            <w:r w:rsidRPr="003010BB">
              <w:rPr>
                <w:rFonts w:ascii="Calibri" w:hAnsi="Calibri" w:cs="Calibri"/>
                <w:sz w:val="20"/>
              </w:rPr>
              <w:t>C. Henderson</w:t>
            </w:r>
          </w:p>
        </w:tc>
        <w:tc>
          <w:tcPr>
            <w:tcW w:w="2878" w:type="dxa"/>
            <w:tcBorders>
              <w:top w:val="single" w:sz="4" w:space="0" w:color="7F7F7F" w:themeColor="text1" w:themeTint="80"/>
              <w:bottom w:val="single" w:sz="4" w:space="0" w:color="7F7F7F" w:themeColor="text1" w:themeTint="80"/>
            </w:tcBorders>
            <w:shd w:val="clear" w:color="auto" w:fill="auto"/>
            <w:noWrap/>
            <w:hideMark/>
          </w:tcPr>
          <w:p w14:paraId="1D9ECD9C"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lang w:eastAsia="en-GB"/>
              </w:rPr>
              <w:t>Western Michigan University</w:t>
            </w:r>
          </w:p>
        </w:tc>
        <w:tc>
          <w:tcPr>
            <w:tcW w:w="1221" w:type="dxa"/>
            <w:tcBorders>
              <w:top w:val="single" w:sz="4" w:space="0" w:color="7F7F7F" w:themeColor="text1" w:themeTint="80"/>
              <w:bottom w:val="single" w:sz="4" w:space="0" w:color="7F7F7F" w:themeColor="text1" w:themeTint="80"/>
            </w:tcBorders>
            <w:shd w:val="clear" w:color="auto" w:fill="auto"/>
            <w:noWrap/>
            <w:hideMark/>
          </w:tcPr>
          <w:p w14:paraId="7042A02D"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lang w:eastAsia="en-GB"/>
              </w:rPr>
              <w:t>Professor</w:t>
            </w:r>
          </w:p>
        </w:tc>
        <w:tc>
          <w:tcPr>
            <w:tcW w:w="3839" w:type="dxa"/>
            <w:tcBorders>
              <w:top w:val="single" w:sz="4" w:space="0" w:color="7F7F7F" w:themeColor="text1" w:themeTint="80"/>
              <w:bottom w:val="single" w:sz="4" w:space="0" w:color="7F7F7F" w:themeColor="text1" w:themeTint="80"/>
            </w:tcBorders>
            <w:shd w:val="clear" w:color="auto" w:fill="auto"/>
            <w:noWrap/>
            <w:hideMark/>
          </w:tcPr>
          <w:p w14:paraId="4707DBA1"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lang w:eastAsia="en-GB"/>
              </w:rPr>
              <w:t>Propagation of educational innovations; STEM education researcher</w:t>
            </w:r>
          </w:p>
        </w:tc>
      </w:tr>
      <w:tr w:rsidR="003010BB" w:rsidRPr="003010BB" w14:paraId="3B820DFE" w14:textId="77777777" w:rsidTr="00207A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F7F7F" w:themeColor="text1" w:themeTint="80"/>
              <w:bottom w:val="single" w:sz="4" w:space="0" w:color="7F7F7F" w:themeColor="text1" w:themeTint="80"/>
              <w:right w:val="none" w:sz="0" w:space="0" w:color="auto"/>
            </w:tcBorders>
            <w:shd w:val="clear" w:color="auto" w:fill="auto"/>
            <w:noWrap/>
            <w:hideMark/>
          </w:tcPr>
          <w:p w14:paraId="69C940D8" w14:textId="77777777" w:rsidR="003010BB" w:rsidRPr="003010BB" w:rsidRDefault="003010BB" w:rsidP="00207A64">
            <w:pPr>
              <w:spacing w:after="120"/>
              <w:rPr>
                <w:rFonts w:ascii="Calibri" w:hAnsi="Calibri" w:cs="Calibri"/>
                <w:sz w:val="20"/>
              </w:rPr>
            </w:pPr>
            <w:r w:rsidRPr="003010BB">
              <w:rPr>
                <w:rFonts w:ascii="Calibri" w:hAnsi="Calibri" w:cs="Calibri"/>
                <w:sz w:val="20"/>
              </w:rPr>
              <w:t xml:space="preserve">F. </w:t>
            </w:r>
            <w:proofErr w:type="spellStart"/>
            <w:r w:rsidRPr="003010BB">
              <w:rPr>
                <w:rFonts w:ascii="Calibri" w:hAnsi="Calibri" w:cs="Calibri"/>
                <w:sz w:val="20"/>
              </w:rPr>
              <w:t>Kapmeier</w:t>
            </w:r>
            <w:proofErr w:type="spellEnd"/>
          </w:p>
        </w:tc>
        <w:tc>
          <w:tcPr>
            <w:tcW w:w="2878" w:type="dxa"/>
            <w:tcBorders>
              <w:top w:val="single" w:sz="4" w:space="0" w:color="7F7F7F" w:themeColor="text1" w:themeTint="80"/>
              <w:bottom w:val="single" w:sz="4" w:space="0" w:color="7F7F7F" w:themeColor="text1" w:themeTint="80"/>
            </w:tcBorders>
            <w:shd w:val="clear" w:color="auto" w:fill="auto"/>
            <w:noWrap/>
            <w:hideMark/>
          </w:tcPr>
          <w:p w14:paraId="68C98472"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010BB">
              <w:rPr>
                <w:rFonts w:ascii="Calibri" w:hAnsi="Calibri" w:cs="Calibri"/>
                <w:lang w:eastAsia="en-GB"/>
              </w:rPr>
              <w:t>ESB Business School, Reutlingen University</w:t>
            </w:r>
          </w:p>
        </w:tc>
        <w:tc>
          <w:tcPr>
            <w:tcW w:w="1221" w:type="dxa"/>
            <w:tcBorders>
              <w:top w:val="single" w:sz="4" w:space="0" w:color="7F7F7F" w:themeColor="text1" w:themeTint="80"/>
              <w:bottom w:val="single" w:sz="4" w:space="0" w:color="7F7F7F" w:themeColor="text1" w:themeTint="80"/>
            </w:tcBorders>
            <w:shd w:val="clear" w:color="auto" w:fill="auto"/>
            <w:noWrap/>
            <w:hideMark/>
          </w:tcPr>
          <w:p w14:paraId="15EAEB6C"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010BB">
              <w:rPr>
                <w:rFonts w:ascii="Calibri" w:hAnsi="Calibri" w:cs="Calibri"/>
                <w:lang w:eastAsia="en-GB"/>
              </w:rPr>
              <w:t>Professor</w:t>
            </w:r>
          </w:p>
        </w:tc>
        <w:tc>
          <w:tcPr>
            <w:tcW w:w="3839" w:type="dxa"/>
            <w:tcBorders>
              <w:top w:val="single" w:sz="4" w:space="0" w:color="7F7F7F" w:themeColor="text1" w:themeTint="80"/>
              <w:bottom w:val="single" w:sz="4" w:space="0" w:color="7F7F7F" w:themeColor="text1" w:themeTint="80"/>
            </w:tcBorders>
            <w:shd w:val="clear" w:color="auto" w:fill="auto"/>
            <w:noWrap/>
            <w:hideMark/>
          </w:tcPr>
          <w:p w14:paraId="70565830"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010BB">
              <w:rPr>
                <w:rFonts w:ascii="Calibri" w:hAnsi="Calibri" w:cs="Calibri"/>
                <w:lang w:eastAsia="en-GB"/>
              </w:rPr>
              <w:t>System dynamics, corporate environmental sustainability, higher education</w:t>
            </w:r>
          </w:p>
        </w:tc>
      </w:tr>
      <w:tr w:rsidR="003010BB" w:rsidRPr="003010BB" w14:paraId="2EC70FF7" w14:textId="77777777" w:rsidTr="00207A64">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F7F7F" w:themeColor="text1" w:themeTint="80"/>
              <w:bottom w:val="single" w:sz="4" w:space="0" w:color="7F7F7F" w:themeColor="text1" w:themeTint="80"/>
              <w:right w:val="none" w:sz="0" w:space="0" w:color="auto"/>
            </w:tcBorders>
            <w:shd w:val="clear" w:color="auto" w:fill="auto"/>
            <w:noWrap/>
            <w:hideMark/>
          </w:tcPr>
          <w:p w14:paraId="075F9A20" w14:textId="77777777" w:rsidR="003010BB" w:rsidRPr="003010BB" w:rsidRDefault="003010BB" w:rsidP="00207A64">
            <w:pPr>
              <w:spacing w:after="120"/>
              <w:rPr>
                <w:rFonts w:ascii="Calibri" w:hAnsi="Calibri" w:cs="Calibri"/>
                <w:sz w:val="20"/>
              </w:rPr>
            </w:pPr>
            <w:r w:rsidRPr="003010BB">
              <w:rPr>
                <w:rFonts w:ascii="Calibri" w:hAnsi="Calibri" w:cs="Calibri"/>
                <w:sz w:val="20"/>
              </w:rPr>
              <w:t xml:space="preserve">K. </w:t>
            </w:r>
            <w:proofErr w:type="spellStart"/>
            <w:r w:rsidRPr="003010BB">
              <w:rPr>
                <w:rFonts w:ascii="Calibri" w:hAnsi="Calibri" w:cs="Calibri"/>
                <w:sz w:val="20"/>
              </w:rPr>
              <w:t>Kastens</w:t>
            </w:r>
            <w:proofErr w:type="spellEnd"/>
          </w:p>
        </w:tc>
        <w:tc>
          <w:tcPr>
            <w:tcW w:w="2878" w:type="dxa"/>
            <w:tcBorders>
              <w:top w:val="single" w:sz="4" w:space="0" w:color="7F7F7F" w:themeColor="text1" w:themeTint="80"/>
              <w:bottom w:val="single" w:sz="4" w:space="0" w:color="7F7F7F" w:themeColor="text1" w:themeTint="80"/>
            </w:tcBorders>
            <w:shd w:val="clear" w:color="auto" w:fill="auto"/>
            <w:noWrap/>
            <w:hideMark/>
          </w:tcPr>
          <w:p w14:paraId="79A870B9"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rPr>
              <w:t>Columbia University</w:t>
            </w:r>
          </w:p>
        </w:tc>
        <w:tc>
          <w:tcPr>
            <w:tcW w:w="1221" w:type="dxa"/>
            <w:tcBorders>
              <w:top w:val="single" w:sz="4" w:space="0" w:color="7F7F7F" w:themeColor="text1" w:themeTint="80"/>
              <w:bottom w:val="single" w:sz="4" w:space="0" w:color="7F7F7F" w:themeColor="text1" w:themeTint="80"/>
            </w:tcBorders>
            <w:shd w:val="clear" w:color="auto" w:fill="auto"/>
            <w:noWrap/>
            <w:hideMark/>
          </w:tcPr>
          <w:p w14:paraId="4DF964C3"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rPr>
              <w:t>Research Professor</w:t>
            </w:r>
          </w:p>
        </w:tc>
        <w:tc>
          <w:tcPr>
            <w:tcW w:w="3839" w:type="dxa"/>
            <w:tcBorders>
              <w:top w:val="single" w:sz="4" w:space="0" w:color="7F7F7F" w:themeColor="text1" w:themeTint="80"/>
              <w:bottom w:val="single" w:sz="4" w:space="0" w:color="7F7F7F" w:themeColor="text1" w:themeTint="80"/>
            </w:tcBorders>
            <w:shd w:val="clear" w:color="auto" w:fill="auto"/>
            <w:noWrap/>
            <w:hideMark/>
          </w:tcPr>
          <w:p w14:paraId="739B7AE8"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rPr>
              <w:t>Educational developer and researcher, climate change and sustainability</w:t>
            </w:r>
          </w:p>
        </w:tc>
      </w:tr>
      <w:tr w:rsidR="003010BB" w:rsidRPr="003010BB" w14:paraId="09B618F2" w14:textId="77777777" w:rsidTr="00207A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F7F7F" w:themeColor="text1" w:themeTint="80"/>
              <w:bottom w:val="single" w:sz="4" w:space="0" w:color="7F7F7F" w:themeColor="text1" w:themeTint="80"/>
              <w:right w:val="none" w:sz="0" w:space="0" w:color="auto"/>
            </w:tcBorders>
            <w:shd w:val="clear" w:color="auto" w:fill="auto"/>
            <w:noWrap/>
            <w:hideMark/>
          </w:tcPr>
          <w:p w14:paraId="25BC4FF9" w14:textId="77777777" w:rsidR="003010BB" w:rsidRPr="003010BB" w:rsidRDefault="003010BB" w:rsidP="00207A64">
            <w:pPr>
              <w:spacing w:after="120"/>
              <w:rPr>
                <w:rFonts w:ascii="Calibri" w:hAnsi="Calibri" w:cs="Calibri"/>
                <w:sz w:val="20"/>
              </w:rPr>
            </w:pPr>
            <w:r w:rsidRPr="003010BB">
              <w:rPr>
                <w:rFonts w:ascii="Calibri" w:hAnsi="Calibri" w:cs="Calibri"/>
                <w:sz w:val="20"/>
              </w:rPr>
              <w:t>K. McNeal</w:t>
            </w:r>
          </w:p>
        </w:tc>
        <w:tc>
          <w:tcPr>
            <w:tcW w:w="2878" w:type="dxa"/>
            <w:tcBorders>
              <w:top w:val="single" w:sz="4" w:space="0" w:color="7F7F7F" w:themeColor="text1" w:themeTint="80"/>
              <w:bottom w:val="single" w:sz="4" w:space="0" w:color="7F7F7F" w:themeColor="text1" w:themeTint="80"/>
            </w:tcBorders>
            <w:shd w:val="clear" w:color="auto" w:fill="auto"/>
            <w:noWrap/>
            <w:hideMark/>
          </w:tcPr>
          <w:p w14:paraId="4454C3BF"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rPr>
              <w:t>Auburn University</w:t>
            </w:r>
          </w:p>
        </w:tc>
        <w:tc>
          <w:tcPr>
            <w:tcW w:w="1221" w:type="dxa"/>
            <w:tcBorders>
              <w:top w:val="single" w:sz="4" w:space="0" w:color="7F7F7F" w:themeColor="text1" w:themeTint="80"/>
              <w:bottom w:val="single" w:sz="4" w:space="0" w:color="7F7F7F" w:themeColor="text1" w:themeTint="80"/>
            </w:tcBorders>
            <w:shd w:val="clear" w:color="auto" w:fill="auto"/>
            <w:noWrap/>
            <w:hideMark/>
          </w:tcPr>
          <w:p w14:paraId="02E64A63"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rPr>
              <w:t>Professor</w:t>
            </w:r>
          </w:p>
        </w:tc>
        <w:tc>
          <w:tcPr>
            <w:tcW w:w="3839" w:type="dxa"/>
            <w:tcBorders>
              <w:top w:val="single" w:sz="4" w:space="0" w:color="7F7F7F" w:themeColor="text1" w:themeTint="80"/>
              <w:bottom w:val="single" w:sz="4" w:space="0" w:color="7F7F7F" w:themeColor="text1" w:themeTint="80"/>
            </w:tcBorders>
            <w:shd w:val="clear" w:color="auto" w:fill="auto"/>
            <w:noWrap/>
            <w:hideMark/>
          </w:tcPr>
          <w:p w14:paraId="57C05CD4"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rPr>
              <w:t>Educational developer and researcher, climate change and sustainability</w:t>
            </w:r>
          </w:p>
        </w:tc>
      </w:tr>
      <w:tr w:rsidR="003010BB" w:rsidRPr="003010BB" w14:paraId="24B23E72" w14:textId="77777777" w:rsidTr="00207A64">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F7F7F" w:themeColor="text1" w:themeTint="80"/>
              <w:bottom w:val="single" w:sz="4" w:space="0" w:color="7F7F7F" w:themeColor="text1" w:themeTint="80"/>
              <w:right w:val="none" w:sz="0" w:space="0" w:color="auto"/>
            </w:tcBorders>
            <w:shd w:val="clear" w:color="auto" w:fill="auto"/>
            <w:noWrap/>
            <w:hideMark/>
          </w:tcPr>
          <w:p w14:paraId="29E7C3EC" w14:textId="77777777" w:rsidR="003010BB" w:rsidRPr="003010BB" w:rsidRDefault="003010BB" w:rsidP="00207A64">
            <w:pPr>
              <w:spacing w:after="120"/>
              <w:rPr>
                <w:rFonts w:ascii="Calibri" w:hAnsi="Calibri" w:cs="Calibri"/>
                <w:sz w:val="20"/>
              </w:rPr>
            </w:pPr>
            <w:r w:rsidRPr="003010BB">
              <w:rPr>
                <w:rFonts w:ascii="Calibri" w:hAnsi="Calibri" w:cs="Calibri"/>
                <w:sz w:val="20"/>
              </w:rPr>
              <w:t>K. Rath</w:t>
            </w:r>
          </w:p>
        </w:tc>
        <w:tc>
          <w:tcPr>
            <w:tcW w:w="2878" w:type="dxa"/>
            <w:tcBorders>
              <w:top w:val="single" w:sz="4" w:space="0" w:color="7F7F7F" w:themeColor="text1" w:themeTint="80"/>
              <w:bottom w:val="single" w:sz="4" w:space="0" w:color="7F7F7F" w:themeColor="text1" w:themeTint="80"/>
            </w:tcBorders>
            <w:shd w:val="clear" w:color="auto" w:fill="auto"/>
            <w:noWrap/>
            <w:hideMark/>
          </w:tcPr>
          <w:p w14:paraId="3B53FD91"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rPr>
              <w:t>Rath Educational Evaluation and Research</w:t>
            </w:r>
          </w:p>
        </w:tc>
        <w:tc>
          <w:tcPr>
            <w:tcW w:w="1221" w:type="dxa"/>
            <w:tcBorders>
              <w:top w:val="single" w:sz="4" w:space="0" w:color="7F7F7F" w:themeColor="text1" w:themeTint="80"/>
              <w:bottom w:val="single" w:sz="4" w:space="0" w:color="7F7F7F" w:themeColor="text1" w:themeTint="80"/>
            </w:tcBorders>
            <w:shd w:val="clear" w:color="auto" w:fill="auto"/>
            <w:noWrap/>
            <w:hideMark/>
          </w:tcPr>
          <w:p w14:paraId="20336C6F"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rPr>
              <w:t>Director</w:t>
            </w:r>
          </w:p>
        </w:tc>
        <w:tc>
          <w:tcPr>
            <w:tcW w:w="3839" w:type="dxa"/>
            <w:tcBorders>
              <w:top w:val="single" w:sz="4" w:space="0" w:color="7F7F7F" w:themeColor="text1" w:themeTint="80"/>
              <w:bottom w:val="single" w:sz="4" w:space="0" w:color="7F7F7F" w:themeColor="text1" w:themeTint="80"/>
            </w:tcBorders>
            <w:shd w:val="clear" w:color="auto" w:fill="auto"/>
            <w:noWrap/>
            <w:hideMark/>
          </w:tcPr>
          <w:p w14:paraId="6FD3A01C"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rPr>
              <w:t>Educational researcher</w:t>
            </w:r>
          </w:p>
        </w:tc>
      </w:tr>
      <w:tr w:rsidR="003010BB" w:rsidRPr="003010BB" w14:paraId="74900A22" w14:textId="77777777" w:rsidTr="00207A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F7F7F" w:themeColor="text1" w:themeTint="80"/>
              <w:bottom w:val="single" w:sz="4" w:space="0" w:color="7F7F7F" w:themeColor="text1" w:themeTint="80"/>
              <w:right w:val="none" w:sz="0" w:space="0" w:color="auto"/>
            </w:tcBorders>
            <w:shd w:val="clear" w:color="auto" w:fill="auto"/>
            <w:noWrap/>
            <w:hideMark/>
          </w:tcPr>
          <w:p w14:paraId="65126105" w14:textId="77777777" w:rsidR="003010BB" w:rsidRPr="003010BB" w:rsidRDefault="003010BB" w:rsidP="00207A64">
            <w:pPr>
              <w:spacing w:after="120"/>
              <w:rPr>
                <w:rFonts w:ascii="Calibri" w:hAnsi="Calibri" w:cs="Calibri"/>
                <w:sz w:val="20"/>
              </w:rPr>
            </w:pPr>
            <w:r w:rsidRPr="003010BB">
              <w:rPr>
                <w:rFonts w:ascii="Calibri" w:hAnsi="Calibri" w:cs="Calibri"/>
                <w:sz w:val="20"/>
              </w:rPr>
              <w:t>J. N. Rooney-</w:t>
            </w:r>
            <w:proofErr w:type="spellStart"/>
            <w:r w:rsidRPr="003010BB">
              <w:rPr>
                <w:rFonts w:ascii="Calibri" w:hAnsi="Calibri" w:cs="Calibri"/>
                <w:sz w:val="20"/>
              </w:rPr>
              <w:t>Varga</w:t>
            </w:r>
            <w:proofErr w:type="spellEnd"/>
          </w:p>
        </w:tc>
        <w:tc>
          <w:tcPr>
            <w:tcW w:w="2878" w:type="dxa"/>
            <w:tcBorders>
              <w:top w:val="single" w:sz="4" w:space="0" w:color="7F7F7F" w:themeColor="text1" w:themeTint="80"/>
              <w:bottom w:val="single" w:sz="4" w:space="0" w:color="7F7F7F" w:themeColor="text1" w:themeTint="80"/>
            </w:tcBorders>
            <w:shd w:val="clear" w:color="auto" w:fill="auto"/>
            <w:noWrap/>
            <w:hideMark/>
          </w:tcPr>
          <w:p w14:paraId="0D20F335"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rPr>
              <w:t>University of Massachusetts Lowell</w:t>
            </w:r>
          </w:p>
        </w:tc>
        <w:tc>
          <w:tcPr>
            <w:tcW w:w="1221" w:type="dxa"/>
            <w:tcBorders>
              <w:top w:val="single" w:sz="4" w:space="0" w:color="7F7F7F" w:themeColor="text1" w:themeTint="80"/>
              <w:bottom w:val="single" w:sz="4" w:space="0" w:color="7F7F7F" w:themeColor="text1" w:themeTint="80"/>
            </w:tcBorders>
            <w:shd w:val="clear" w:color="auto" w:fill="auto"/>
            <w:noWrap/>
            <w:hideMark/>
          </w:tcPr>
          <w:p w14:paraId="441EEB6E"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rPr>
              <w:t>Professor</w:t>
            </w:r>
          </w:p>
        </w:tc>
        <w:tc>
          <w:tcPr>
            <w:tcW w:w="3839" w:type="dxa"/>
            <w:tcBorders>
              <w:top w:val="single" w:sz="4" w:space="0" w:color="7F7F7F" w:themeColor="text1" w:themeTint="80"/>
              <w:bottom w:val="single" w:sz="4" w:space="0" w:color="7F7F7F" w:themeColor="text1" w:themeTint="80"/>
            </w:tcBorders>
            <w:shd w:val="clear" w:color="auto" w:fill="auto"/>
            <w:noWrap/>
            <w:hideMark/>
          </w:tcPr>
          <w:p w14:paraId="713AB71F"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rPr>
              <w:t>Educator, climate change and sustainability, system dynamics</w:t>
            </w:r>
          </w:p>
        </w:tc>
      </w:tr>
      <w:tr w:rsidR="003010BB" w:rsidRPr="003010BB" w14:paraId="2966ACA0" w14:textId="77777777" w:rsidTr="00207A64">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F7F7F" w:themeColor="text1" w:themeTint="80"/>
              <w:bottom w:val="single" w:sz="4" w:space="0" w:color="7F7F7F" w:themeColor="text1" w:themeTint="80"/>
              <w:right w:val="none" w:sz="0" w:space="0" w:color="auto"/>
            </w:tcBorders>
            <w:shd w:val="clear" w:color="auto" w:fill="auto"/>
            <w:noWrap/>
            <w:hideMark/>
          </w:tcPr>
          <w:p w14:paraId="54E1AD84" w14:textId="77777777" w:rsidR="003010BB" w:rsidRPr="003010BB" w:rsidRDefault="003010BB" w:rsidP="00207A64">
            <w:pPr>
              <w:spacing w:after="120"/>
              <w:rPr>
                <w:rFonts w:ascii="Calibri" w:hAnsi="Calibri" w:cs="Calibri"/>
                <w:sz w:val="20"/>
              </w:rPr>
            </w:pPr>
            <w:r w:rsidRPr="003010BB">
              <w:rPr>
                <w:rFonts w:ascii="Calibri" w:hAnsi="Calibri" w:cs="Calibri"/>
                <w:sz w:val="20"/>
              </w:rPr>
              <w:t xml:space="preserve">M. </w:t>
            </w:r>
            <w:proofErr w:type="spellStart"/>
            <w:r w:rsidRPr="003010BB">
              <w:rPr>
                <w:rFonts w:ascii="Calibri" w:hAnsi="Calibri" w:cs="Calibri"/>
                <w:sz w:val="20"/>
              </w:rPr>
              <w:t>Sobkowicz</w:t>
            </w:r>
            <w:proofErr w:type="spellEnd"/>
            <w:r w:rsidRPr="003010BB">
              <w:rPr>
                <w:rFonts w:ascii="Calibri" w:hAnsi="Calibri" w:cs="Calibri"/>
                <w:sz w:val="20"/>
              </w:rPr>
              <w:t>-Kline</w:t>
            </w:r>
          </w:p>
        </w:tc>
        <w:tc>
          <w:tcPr>
            <w:tcW w:w="2878" w:type="dxa"/>
            <w:tcBorders>
              <w:top w:val="single" w:sz="4" w:space="0" w:color="7F7F7F" w:themeColor="text1" w:themeTint="80"/>
              <w:bottom w:val="single" w:sz="4" w:space="0" w:color="7F7F7F" w:themeColor="text1" w:themeTint="80"/>
            </w:tcBorders>
            <w:shd w:val="clear" w:color="auto" w:fill="auto"/>
            <w:noWrap/>
            <w:hideMark/>
          </w:tcPr>
          <w:p w14:paraId="70CA81D5"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rPr>
              <w:t>University of Massachusetts Lowell</w:t>
            </w:r>
          </w:p>
        </w:tc>
        <w:tc>
          <w:tcPr>
            <w:tcW w:w="1221" w:type="dxa"/>
            <w:tcBorders>
              <w:top w:val="single" w:sz="4" w:space="0" w:color="7F7F7F" w:themeColor="text1" w:themeTint="80"/>
              <w:bottom w:val="single" w:sz="4" w:space="0" w:color="7F7F7F" w:themeColor="text1" w:themeTint="80"/>
            </w:tcBorders>
            <w:shd w:val="clear" w:color="auto" w:fill="auto"/>
            <w:noWrap/>
            <w:hideMark/>
          </w:tcPr>
          <w:p w14:paraId="23E3C343"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rPr>
              <w:t>Professor</w:t>
            </w:r>
          </w:p>
        </w:tc>
        <w:tc>
          <w:tcPr>
            <w:tcW w:w="3839" w:type="dxa"/>
            <w:tcBorders>
              <w:top w:val="single" w:sz="4" w:space="0" w:color="7F7F7F" w:themeColor="text1" w:themeTint="80"/>
              <w:bottom w:val="single" w:sz="4" w:space="0" w:color="7F7F7F" w:themeColor="text1" w:themeTint="80"/>
            </w:tcBorders>
            <w:shd w:val="clear" w:color="auto" w:fill="auto"/>
            <w:noWrap/>
            <w:hideMark/>
          </w:tcPr>
          <w:p w14:paraId="73C6B6FB" w14:textId="77777777" w:rsidR="003010BB" w:rsidRPr="003010BB" w:rsidRDefault="003010BB" w:rsidP="00207A64">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10BB">
              <w:rPr>
                <w:rFonts w:ascii="Calibri" w:hAnsi="Calibri" w:cs="Calibri"/>
              </w:rPr>
              <w:t>Educator, sustainability</w:t>
            </w:r>
          </w:p>
        </w:tc>
      </w:tr>
      <w:tr w:rsidR="003010BB" w:rsidRPr="003010BB" w14:paraId="79EE55D3" w14:textId="77777777" w:rsidTr="00207A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F7F7F" w:themeColor="text1" w:themeTint="80"/>
              <w:bottom w:val="single" w:sz="4" w:space="0" w:color="7F7F7F" w:themeColor="text1" w:themeTint="80"/>
              <w:right w:val="none" w:sz="0" w:space="0" w:color="auto"/>
            </w:tcBorders>
            <w:shd w:val="clear" w:color="auto" w:fill="auto"/>
            <w:noWrap/>
            <w:hideMark/>
          </w:tcPr>
          <w:p w14:paraId="62F95043" w14:textId="77777777" w:rsidR="003010BB" w:rsidRPr="003010BB" w:rsidRDefault="003010BB" w:rsidP="00207A64">
            <w:pPr>
              <w:spacing w:after="120"/>
              <w:rPr>
                <w:rFonts w:ascii="Calibri" w:hAnsi="Calibri" w:cs="Calibri"/>
                <w:sz w:val="20"/>
              </w:rPr>
            </w:pPr>
            <w:r w:rsidRPr="003010BB">
              <w:rPr>
                <w:rFonts w:ascii="Calibri" w:hAnsi="Calibri" w:cs="Calibri"/>
                <w:sz w:val="20"/>
              </w:rPr>
              <w:t xml:space="preserve">L. </w:t>
            </w:r>
            <w:proofErr w:type="spellStart"/>
            <w:r w:rsidRPr="003010BB">
              <w:rPr>
                <w:rFonts w:ascii="Calibri" w:hAnsi="Calibri" w:cs="Calibri"/>
                <w:sz w:val="20"/>
              </w:rPr>
              <w:t>Stuntz</w:t>
            </w:r>
            <w:proofErr w:type="spellEnd"/>
          </w:p>
        </w:tc>
        <w:tc>
          <w:tcPr>
            <w:tcW w:w="2878" w:type="dxa"/>
            <w:tcBorders>
              <w:top w:val="single" w:sz="4" w:space="0" w:color="7F7F7F" w:themeColor="text1" w:themeTint="80"/>
              <w:bottom w:val="single" w:sz="4" w:space="0" w:color="7F7F7F" w:themeColor="text1" w:themeTint="80"/>
            </w:tcBorders>
            <w:shd w:val="clear" w:color="auto" w:fill="auto"/>
            <w:noWrap/>
            <w:hideMark/>
          </w:tcPr>
          <w:p w14:paraId="118907E3"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lang w:eastAsia="en-GB"/>
              </w:rPr>
              <w:t>Creative Learning Exchange</w:t>
            </w:r>
          </w:p>
        </w:tc>
        <w:tc>
          <w:tcPr>
            <w:tcW w:w="1221" w:type="dxa"/>
            <w:tcBorders>
              <w:top w:val="single" w:sz="4" w:space="0" w:color="7F7F7F" w:themeColor="text1" w:themeTint="80"/>
              <w:bottom w:val="single" w:sz="4" w:space="0" w:color="7F7F7F" w:themeColor="text1" w:themeTint="80"/>
            </w:tcBorders>
            <w:shd w:val="clear" w:color="auto" w:fill="auto"/>
            <w:noWrap/>
            <w:hideMark/>
          </w:tcPr>
          <w:p w14:paraId="5100585F"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lang w:eastAsia="en-GB"/>
              </w:rPr>
              <w:t>Director</w:t>
            </w:r>
          </w:p>
        </w:tc>
        <w:tc>
          <w:tcPr>
            <w:tcW w:w="3839" w:type="dxa"/>
            <w:tcBorders>
              <w:top w:val="single" w:sz="4" w:space="0" w:color="7F7F7F" w:themeColor="text1" w:themeTint="80"/>
              <w:bottom w:val="single" w:sz="4" w:space="0" w:color="7F7F7F" w:themeColor="text1" w:themeTint="80"/>
            </w:tcBorders>
            <w:shd w:val="clear" w:color="auto" w:fill="auto"/>
            <w:noWrap/>
            <w:hideMark/>
          </w:tcPr>
          <w:p w14:paraId="154B043D" w14:textId="77777777" w:rsidR="003010BB" w:rsidRPr="003010BB" w:rsidRDefault="003010BB" w:rsidP="00207A64">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010BB">
              <w:rPr>
                <w:rFonts w:ascii="Calibri" w:hAnsi="Calibri" w:cs="Calibri"/>
                <w:lang w:eastAsia="en-GB"/>
              </w:rPr>
              <w:t>System dynamics, educational developer</w:t>
            </w:r>
          </w:p>
        </w:tc>
      </w:tr>
    </w:tbl>
    <w:p w14:paraId="475F6C4C" w14:textId="77777777" w:rsidR="003010BB" w:rsidRDefault="003010BB" w:rsidP="003010BB">
      <w:pPr>
        <w:spacing w:line="480" w:lineRule="auto"/>
        <w:rPr>
          <w:lang w:eastAsia="en-GB"/>
        </w:rPr>
      </w:pPr>
      <w:r>
        <w:rPr>
          <w:lang w:eastAsia="en-GB"/>
        </w:rPr>
        <w:t xml:space="preserve"> </w:t>
      </w:r>
    </w:p>
    <w:p w14:paraId="7F15E596" w14:textId="77777777" w:rsidR="000B33EB" w:rsidRDefault="000B33EB"/>
    <w:p w14:paraId="06D91ADB" w14:textId="77777777" w:rsidR="000B33EB" w:rsidRDefault="000B33EB"/>
    <w:p w14:paraId="617D155F" w14:textId="3B3C3777" w:rsidR="009255B3" w:rsidRDefault="00D220E0">
      <w:r w:rsidRPr="00D220E0">
        <w:lastRenderedPageBreak/>
        <w:drawing>
          <wp:inline distT="0" distB="0" distL="0" distR="0" wp14:anchorId="1028A1FB" wp14:editId="47533633">
            <wp:extent cx="8229600" cy="4502150"/>
            <wp:effectExtent l="0" t="0" r="0" b="6350"/>
            <wp:docPr id="4" name="Grafik 5" descr="A diagram of a diagram&#10;&#10;Description automatically generated">
              <a:extLst xmlns:a="http://schemas.openxmlformats.org/drawingml/2006/main">
                <a:ext uri="{FF2B5EF4-FFF2-40B4-BE49-F238E27FC236}">
                  <a16:creationId xmlns:a16="http://schemas.microsoft.com/office/drawing/2014/main" id="{343717F8-2070-B3AE-9FF5-531031A24D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5" descr="A diagram of a diagram&#10;&#10;Description automatically generated">
                      <a:extLst>
                        <a:ext uri="{FF2B5EF4-FFF2-40B4-BE49-F238E27FC236}">
                          <a16:creationId xmlns:a16="http://schemas.microsoft.com/office/drawing/2014/main" id="{343717F8-2070-B3AE-9FF5-531031A24D27}"/>
                        </a:ext>
                      </a:extLst>
                    </pic:cNvPr>
                    <pic:cNvPicPr>
                      <a:picLocks noChangeAspect="1"/>
                    </pic:cNvPicPr>
                  </pic:nvPicPr>
                  <pic:blipFill>
                    <a:blip r:embed="rId12"/>
                    <a:stretch>
                      <a:fillRect/>
                    </a:stretch>
                  </pic:blipFill>
                  <pic:spPr>
                    <a:xfrm>
                      <a:off x="0" y="0"/>
                      <a:ext cx="8229600" cy="4502150"/>
                    </a:xfrm>
                    <a:prstGeom prst="rect">
                      <a:avLst/>
                    </a:prstGeom>
                  </pic:spPr>
                </pic:pic>
              </a:graphicData>
            </a:graphic>
          </wp:inline>
        </w:drawing>
      </w:r>
    </w:p>
    <w:p w14:paraId="5EC02FCE" w14:textId="77777777" w:rsidR="00D220E0" w:rsidRDefault="00D220E0" w:rsidP="00D220E0">
      <w:pPr>
        <w:rPr>
          <w:sz w:val="22"/>
          <w:szCs w:val="22"/>
        </w:rPr>
      </w:pPr>
      <w:r w:rsidRPr="00D220E0">
        <w:rPr>
          <w:b/>
          <w:bCs/>
          <w:sz w:val="22"/>
          <w:szCs w:val="22"/>
        </w:rPr>
        <w:t>Extended Data Figure 1</w:t>
      </w:r>
      <w:r w:rsidRPr="00D220E0">
        <w:rPr>
          <w:sz w:val="22"/>
          <w:szCs w:val="22"/>
        </w:rPr>
        <w:t>: Stock-flow diagram for the full model structure. Accumulations, or stocks, are shown as boxes. Flows are shown as pipes with valves, while information feedbacks are shown as blue arrows. Self-reinforcing feedback loops are marked ‘R,’ while balancing feedback loops are marked ‘B’. Signs (“+” or “</w:t>
      </w:r>
      <w:proofErr w:type="gramStart"/>
      <w:r w:rsidRPr="00D220E0">
        <w:rPr>
          <w:sz w:val="22"/>
          <w:szCs w:val="22"/>
        </w:rPr>
        <w:t>-“</w:t>
      </w:r>
      <w:proofErr w:type="gramEnd"/>
      <w:r w:rsidRPr="00D220E0">
        <w:rPr>
          <w:sz w:val="22"/>
          <w:szCs w:val="22"/>
        </w:rPr>
        <w:t xml:space="preserve">) at arrowheads indicate the polarity of the causality: a “+”represents an increase in the independent parameter or variable causes the dependent variable to increase, ceteris paribus (and a decrease causes a decrease). Variables are shown in black. Parameters involved in word-of-mouth activities are shown in orange, those involved in outreach in dark blue, and those involved in community propagation in maroon. Switches to activate model structures are shown in pink and the time over how long the model subsections are active in dark green. Parameters involved in the growth in the field of sustainability are shown in light green and initial values of the stocks in light blue. </w:t>
      </w:r>
    </w:p>
    <w:p w14:paraId="49A0819A" w14:textId="4C9C47D7" w:rsidR="00D220E0" w:rsidRDefault="00D220E0" w:rsidP="00D220E0">
      <w:pPr>
        <w:rPr>
          <w:sz w:val="22"/>
          <w:szCs w:val="22"/>
        </w:rPr>
      </w:pPr>
      <w:r w:rsidRPr="00D220E0">
        <w:rPr>
          <w:sz w:val="22"/>
          <w:szCs w:val="22"/>
        </w:rPr>
        <w:lastRenderedPageBreak/>
        <w:drawing>
          <wp:inline distT="0" distB="0" distL="0" distR="0" wp14:anchorId="227CD9E0" wp14:editId="3CA79024">
            <wp:extent cx="8229600" cy="2905125"/>
            <wp:effectExtent l="0" t="0" r="0" b="3175"/>
            <wp:docPr id="545130900" name="Picture 1" descr="A comparison of different types of adop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30900" name="Picture 1" descr="A comparison of different types of adoption&#10;&#10;Description automatically generated"/>
                    <pic:cNvPicPr/>
                  </pic:nvPicPr>
                  <pic:blipFill>
                    <a:blip r:embed="rId13"/>
                    <a:stretch>
                      <a:fillRect/>
                    </a:stretch>
                  </pic:blipFill>
                  <pic:spPr>
                    <a:xfrm>
                      <a:off x="0" y="0"/>
                      <a:ext cx="8229600" cy="2905125"/>
                    </a:xfrm>
                    <a:prstGeom prst="rect">
                      <a:avLst/>
                    </a:prstGeom>
                  </pic:spPr>
                </pic:pic>
              </a:graphicData>
            </a:graphic>
          </wp:inline>
        </w:drawing>
      </w:r>
    </w:p>
    <w:p w14:paraId="7B27DD4A" w14:textId="77777777" w:rsidR="00D220E0" w:rsidRDefault="00D220E0" w:rsidP="00D220E0">
      <w:pPr>
        <w:rPr>
          <w:sz w:val="22"/>
          <w:szCs w:val="22"/>
        </w:rPr>
      </w:pPr>
      <w:r w:rsidRPr="00D220E0">
        <w:rPr>
          <w:b/>
          <w:bCs/>
          <w:sz w:val="22"/>
          <w:szCs w:val="22"/>
        </w:rPr>
        <w:t>Extended Data Figure 2.</w:t>
      </w:r>
      <w:r w:rsidRPr="00D220E0">
        <w:rPr>
          <w:sz w:val="22"/>
          <w:szCs w:val="22"/>
        </w:rPr>
        <w:t xml:space="preserve"> Behavior over time for the base case scenario, with only word-of-mouth diffusion, over </w:t>
      </w:r>
      <w:proofErr w:type="gramStart"/>
      <w:r w:rsidRPr="00D220E0">
        <w:rPr>
          <w:sz w:val="22"/>
          <w:szCs w:val="22"/>
        </w:rPr>
        <w:t>a time period</w:t>
      </w:r>
      <w:proofErr w:type="gramEnd"/>
      <w:r w:rsidRPr="00D220E0">
        <w:rPr>
          <w:sz w:val="22"/>
          <w:szCs w:val="22"/>
        </w:rPr>
        <w:t xml:space="preserve"> of 15 years. Panel A: Adopters (A), Ambassadors (AA), and Users (U). Panel B: Inflows and outflows to Adopters (A). </w:t>
      </w:r>
    </w:p>
    <w:p w14:paraId="44FE8AFF" w14:textId="77777777" w:rsidR="00D220E0" w:rsidRDefault="00D220E0" w:rsidP="00D220E0">
      <w:pPr>
        <w:rPr>
          <w:sz w:val="22"/>
          <w:szCs w:val="22"/>
        </w:rPr>
      </w:pPr>
    </w:p>
    <w:p w14:paraId="1C10A34B" w14:textId="77777777" w:rsidR="00D220E0" w:rsidRDefault="00D220E0" w:rsidP="00D220E0">
      <w:pPr>
        <w:rPr>
          <w:sz w:val="22"/>
          <w:szCs w:val="22"/>
        </w:rPr>
      </w:pPr>
    </w:p>
    <w:p w14:paraId="6ECAB6E9" w14:textId="248DC3AB" w:rsidR="00D220E0" w:rsidRDefault="00D220E0" w:rsidP="00D220E0">
      <w:pPr>
        <w:rPr>
          <w:sz w:val="22"/>
          <w:szCs w:val="22"/>
        </w:rPr>
      </w:pPr>
      <w:r w:rsidRPr="00D220E0">
        <w:rPr>
          <w:sz w:val="22"/>
          <w:szCs w:val="22"/>
        </w:rPr>
        <w:lastRenderedPageBreak/>
        <w:drawing>
          <wp:inline distT="0" distB="0" distL="0" distR="0" wp14:anchorId="6D983144" wp14:editId="7FC02C45">
            <wp:extent cx="8229600" cy="4750435"/>
            <wp:effectExtent l="0" t="0" r="0" b="0"/>
            <wp:docPr id="673515682" name="Picture 1" descr="A group of graphs showing different type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15682" name="Picture 1" descr="A group of graphs showing different types of people&#10;&#10;Description automatically generated"/>
                    <pic:cNvPicPr/>
                  </pic:nvPicPr>
                  <pic:blipFill>
                    <a:blip r:embed="rId14"/>
                    <a:stretch>
                      <a:fillRect/>
                    </a:stretch>
                  </pic:blipFill>
                  <pic:spPr>
                    <a:xfrm>
                      <a:off x="0" y="0"/>
                      <a:ext cx="8229600" cy="4750435"/>
                    </a:xfrm>
                    <a:prstGeom prst="rect">
                      <a:avLst/>
                    </a:prstGeom>
                  </pic:spPr>
                </pic:pic>
              </a:graphicData>
            </a:graphic>
          </wp:inline>
        </w:drawing>
      </w:r>
    </w:p>
    <w:p w14:paraId="2E13B7CE" w14:textId="12C2E419" w:rsidR="00D220E0" w:rsidRPr="00D220E0" w:rsidRDefault="00D220E0" w:rsidP="00D220E0">
      <w:pPr>
        <w:rPr>
          <w:sz w:val="22"/>
          <w:szCs w:val="22"/>
        </w:rPr>
      </w:pPr>
      <w:r w:rsidRPr="00D220E0">
        <w:rPr>
          <w:b/>
          <w:bCs/>
          <w:sz w:val="22"/>
          <w:szCs w:val="22"/>
        </w:rPr>
        <w:t xml:space="preserve">Extended Data Figure 3. </w:t>
      </w:r>
      <w:r w:rsidRPr="00D220E0">
        <w:rPr>
          <w:sz w:val="22"/>
          <w:szCs w:val="22"/>
        </w:rPr>
        <w:t xml:space="preserve">Behavior over time for active outreach for four (Strategy 1a; panels A and B) and 15 years (Strategy 1b; panels C and D) over a period of 15 years. Stocks of adopters, ambassadors, and users are shown in panels A and C. Their corresponding inflows and outflows (adopting, adopters quitting, ambassador development, and ambassadors stepping down) are shown in panels B and D. </w:t>
      </w:r>
    </w:p>
    <w:p w14:paraId="343AF613" w14:textId="77777777" w:rsidR="00D220E0" w:rsidRDefault="00D220E0" w:rsidP="00D220E0">
      <w:pPr>
        <w:rPr>
          <w:sz w:val="22"/>
          <w:szCs w:val="22"/>
        </w:rPr>
      </w:pPr>
    </w:p>
    <w:p w14:paraId="6638A8F7" w14:textId="6C1579A7" w:rsidR="00F16DB5" w:rsidRDefault="00F16DB5" w:rsidP="00D220E0">
      <w:pPr>
        <w:rPr>
          <w:sz w:val="22"/>
          <w:szCs w:val="22"/>
        </w:rPr>
      </w:pPr>
      <w:r w:rsidRPr="00F16DB5">
        <w:rPr>
          <w:sz w:val="22"/>
          <w:szCs w:val="22"/>
        </w:rPr>
        <w:lastRenderedPageBreak/>
        <w:drawing>
          <wp:inline distT="0" distB="0" distL="0" distR="0" wp14:anchorId="0EE8E864" wp14:editId="25323D06">
            <wp:extent cx="8229600" cy="4801870"/>
            <wp:effectExtent l="0" t="0" r="0" b="0"/>
            <wp:docPr id="1592293775" name="Picture 1" descr="A group of graphs showing different types of adop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93775" name="Picture 1" descr="A group of graphs showing different types of adoption&#10;&#10;Description automatically generated"/>
                    <pic:cNvPicPr/>
                  </pic:nvPicPr>
                  <pic:blipFill>
                    <a:blip r:embed="rId15"/>
                    <a:stretch>
                      <a:fillRect/>
                    </a:stretch>
                  </pic:blipFill>
                  <pic:spPr>
                    <a:xfrm>
                      <a:off x="0" y="0"/>
                      <a:ext cx="8229600" cy="4801870"/>
                    </a:xfrm>
                    <a:prstGeom prst="rect">
                      <a:avLst/>
                    </a:prstGeom>
                  </pic:spPr>
                </pic:pic>
              </a:graphicData>
            </a:graphic>
          </wp:inline>
        </w:drawing>
      </w:r>
    </w:p>
    <w:p w14:paraId="77C4FD22" w14:textId="77777777" w:rsidR="00F16DB5" w:rsidRPr="00F16DB5" w:rsidRDefault="00F16DB5" w:rsidP="00F16DB5">
      <w:pPr>
        <w:rPr>
          <w:sz w:val="22"/>
          <w:szCs w:val="22"/>
        </w:rPr>
      </w:pPr>
      <w:r w:rsidRPr="00F16DB5">
        <w:rPr>
          <w:b/>
          <w:bCs/>
          <w:sz w:val="22"/>
          <w:szCs w:val="22"/>
        </w:rPr>
        <w:t xml:space="preserve">Extended Data Figure 4. </w:t>
      </w:r>
      <w:r w:rsidRPr="00F16DB5">
        <w:rPr>
          <w:sz w:val="22"/>
          <w:szCs w:val="22"/>
        </w:rPr>
        <w:t xml:space="preserve">Behavior over time for active community building with outreach that is funded for four (Strategy 2a; panels A and B) and 15 years (Strategy 2b; panels C and D) over a simulation period of 15 years. Stocks of adopters, ambassadors, and users are shown in panels A and C. Their corresponding inflows and outflows (adopting, adopters quitting, ambassador development, and ambassadors stepping down) are shown in panels B and D. Note the different scales for the stocks on the top and bottom </w:t>
      </w:r>
      <w:proofErr w:type="gramStart"/>
      <w:r w:rsidRPr="00F16DB5">
        <w:rPr>
          <w:sz w:val="22"/>
          <w:szCs w:val="22"/>
        </w:rPr>
        <w:t>left;</w:t>
      </w:r>
      <w:proofErr w:type="gramEnd"/>
      <w:r w:rsidRPr="00F16DB5">
        <w:rPr>
          <w:sz w:val="22"/>
          <w:szCs w:val="22"/>
        </w:rPr>
        <w:t xml:space="preserve"> and for the flows on the top and bottom right.</w:t>
      </w:r>
    </w:p>
    <w:p w14:paraId="4366EBC5" w14:textId="77777777" w:rsidR="00F16DB5" w:rsidRDefault="00F16DB5" w:rsidP="00D220E0">
      <w:pPr>
        <w:rPr>
          <w:sz w:val="22"/>
          <w:szCs w:val="22"/>
        </w:rPr>
      </w:pPr>
    </w:p>
    <w:p w14:paraId="1A693D33" w14:textId="2FDAFA19" w:rsidR="00F16DB5" w:rsidRDefault="00F16DB5" w:rsidP="00D220E0">
      <w:pPr>
        <w:rPr>
          <w:sz w:val="22"/>
          <w:szCs w:val="22"/>
        </w:rPr>
      </w:pPr>
      <w:r w:rsidRPr="00F16DB5">
        <w:rPr>
          <w:sz w:val="22"/>
          <w:szCs w:val="22"/>
        </w:rPr>
        <w:lastRenderedPageBreak/>
        <w:drawing>
          <wp:inline distT="0" distB="0" distL="0" distR="0" wp14:anchorId="7EB9629A" wp14:editId="31C2954E">
            <wp:extent cx="8229600" cy="4736465"/>
            <wp:effectExtent l="0" t="0" r="0" b="635"/>
            <wp:docPr id="347756247" name="Picture 1" descr="A group of graphs showing different type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56247" name="Picture 1" descr="A group of graphs showing different types of people&#10;&#10;Description automatically generated"/>
                    <pic:cNvPicPr/>
                  </pic:nvPicPr>
                  <pic:blipFill>
                    <a:blip r:embed="rId16"/>
                    <a:stretch>
                      <a:fillRect/>
                    </a:stretch>
                  </pic:blipFill>
                  <pic:spPr>
                    <a:xfrm>
                      <a:off x="0" y="0"/>
                      <a:ext cx="8229600" cy="4736465"/>
                    </a:xfrm>
                    <a:prstGeom prst="rect">
                      <a:avLst/>
                    </a:prstGeom>
                  </pic:spPr>
                </pic:pic>
              </a:graphicData>
            </a:graphic>
          </wp:inline>
        </w:drawing>
      </w:r>
    </w:p>
    <w:p w14:paraId="780E9F62" w14:textId="731070C6" w:rsidR="00F16DB5" w:rsidRPr="00D220E0" w:rsidRDefault="00F16DB5" w:rsidP="00D220E0">
      <w:pPr>
        <w:rPr>
          <w:sz w:val="22"/>
          <w:szCs w:val="22"/>
        </w:rPr>
      </w:pPr>
      <w:r w:rsidRPr="00F16DB5">
        <w:rPr>
          <w:b/>
          <w:bCs/>
          <w:sz w:val="22"/>
          <w:szCs w:val="22"/>
        </w:rPr>
        <w:t xml:space="preserve">Extended Data Figure 5. </w:t>
      </w:r>
      <w:r w:rsidRPr="00F16DB5">
        <w:rPr>
          <w:sz w:val="22"/>
          <w:szCs w:val="22"/>
        </w:rPr>
        <w:t xml:space="preserve">Behavior over time for community building without outreach for four (Strategy 3a; panels A and B) and 15 years (Strategy 3b; panels C and D) over a simulation period of 15 years. Stocks of adopters, ambassadors, and users are shown in panels A and C. Their corresponding inflows and outflows (adopting, adopters quitting, ambassador development, and ambassadors stepping down) are shown in panels B and D. Note the different scales for the stocks on the top and bottom </w:t>
      </w:r>
      <w:proofErr w:type="gramStart"/>
      <w:r w:rsidRPr="00F16DB5">
        <w:rPr>
          <w:sz w:val="22"/>
          <w:szCs w:val="22"/>
        </w:rPr>
        <w:t>left;</w:t>
      </w:r>
      <w:proofErr w:type="gramEnd"/>
      <w:r w:rsidRPr="00F16DB5">
        <w:rPr>
          <w:sz w:val="22"/>
          <w:szCs w:val="22"/>
        </w:rPr>
        <w:t xml:space="preserve"> and for the flows on the top and bottom right.</w:t>
      </w:r>
    </w:p>
    <w:p w14:paraId="6C65CDB6" w14:textId="77777777" w:rsidR="00D220E0" w:rsidRPr="00D220E0" w:rsidRDefault="00D220E0" w:rsidP="00D220E0">
      <w:pPr>
        <w:rPr>
          <w:sz w:val="22"/>
          <w:szCs w:val="22"/>
        </w:rPr>
      </w:pPr>
    </w:p>
    <w:p w14:paraId="44CE7014" w14:textId="77777777" w:rsidR="00D220E0" w:rsidRDefault="00D220E0"/>
    <w:sectPr w:rsidR="00D220E0" w:rsidSect="00DA793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D34D8" w14:textId="77777777" w:rsidR="00BA4322" w:rsidRDefault="00BA4322" w:rsidP="00F02E60">
      <w:r>
        <w:separator/>
      </w:r>
    </w:p>
  </w:endnote>
  <w:endnote w:type="continuationSeparator" w:id="0">
    <w:p w14:paraId="06C88084" w14:textId="77777777" w:rsidR="00BA4322" w:rsidRDefault="00BA4322" w:rsidP="00F02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2655358"/>
      <w:docPartObj>
        <w:docPartGallery w:val="Page Numbers (Bottom of Page)"/>
        <w:docPartUnique/>
      </w:docPartObj>
    </w:sdtPr>
    <w:sdtContent>
      <w:p w14:paraId="6502F2EE" w14:textId="77777777" w:rsidR="000B33EB" w:rsidRDefault="000B33EB" w:rsidP="004A15B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3D2E8634" w14:textId="77777777" w:rsidR="000B33EB" w:rsidRDefault="000B33EB" w:rsidP="00AF7350">
    <w:pPr>
      <w:pStyle w:val="Footer"/>
      <w:ind w:firstLine="360"/>
      <w:rPr>
        <w:rStyle w:val="PageNumber"/>
      </w:rPr>
    </w:pPr>
  </w:p>
  <w:p w14:paraId="3CDF4864" w14:textId="77777777" w:rsidR="000B33EB" w:rsidRDefault="000B33EB" w:rsidP="00D81E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486083"/>
      <w:docPartObj>
        <w:docPartGallery w:val="Page Numbers (Bottom of Page)"/>
        <w:docPartUnique/>
      </w:docPartObj>
    </w:sdtPr>
    <w:sdtContent>
      <w:p w14:paraId="6FD07BC9" w14:textId="77777777" w:rsidR="000B33EB" w:rsidRPr="00BD70E1" w:rsidRDefault="000B33EB" w:rsidP="00D81EDA">
        <w:pPr>
          <w:pStyle w:val="Footer"/>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BDFA9" w14:textId="77777777" w:rsidR="00BA4322" w:rsidRDefault="00BA4322" w:rsidP="00F02E60">
      <w:r>
        <w:separator/>
      </w:r>
    </w:p>
  </w:footnote>
  <w:footnote w:type="continuationSeparator" w:id="0">
    <w:p w14:paraId="788D5013" w14:textId="77777777" w:rsidR="00BA4322" w:rsidRDefault="00BA4322" w:rsidP="00F02E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34840"/>
    <w:multiLevelType w:val="hybridMultilevel"/>
    <w:tmpl w:val="EF484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271A96"/>
    <w:multiLevelType w:val="multilevel"/>
    <w:tmpl w:val="51DC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73153C"/>
    <w:multiLevelType w:val="hybridMultilevel"/>
    <w:tmpl w:val="8A1CE636"/>
    <w:lvl w:ilvl="0" w:tplc="04070015">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1F5673"/>
    <w:multiLevelType w:val="hybridMultilevel"/>
    <w:tmpl w:val="6D7CAC04"/>
    <w:lvl w:ilvl="0" w:tplc="3F7ABD52">
      <w:numFmt w:val="bullet"/>
      <w:lvlText w:val=""/>
      <w:lvlJc w:val="left"/>
      <w:pPr>
        <w:ind w:left="720" w:hanging="360"/>
      </w:pPr>
      <w:rPr>
        <w:rFonts w:ascii="Wingdings" w:eastAsia="Times New Roman"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502005"/>
    <w:multiLevelType w:val="hybridMultilevel"/>
    <w:tmpl w:val="233C1742"/>
    <w:lvl w:ilvl="0" w:tplc="69BCD9A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D05090"/>
    <w:multiLevelType w:val="multilevel"/>
    <w:tmpl w:val="D93C69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1DB6468"/>
    <w:multiLevelType w:val="multilevel"/>
    <w:tmpl w:val="143A656C"/>
    <w:lvl w:ilvl="0">
      <w:start w:val="1"/>
      <w:numFmt w:val="decimal"/>
      <w:pStyle w:val="Heading1"/>
      <w:lvlText w:val="A.%1."/>
      <w:lvlJc w:val="left"/>
      <w:pPr>
        <w:ind w:left="360" w:hanging="360"/>
      </w:pPr>
      <w:rPr>
        <w:rFonts w:hint="default"/>
      </w:rPr>
    </w:lvl>
    <w:lvl w:ilvl="1">
      <w:start w:val="1"/>
      <w:numFmt w:val="decimal"/>
      <w:pStyle w:val="Heading2"/>
      <w:lvlText w:val="A.%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1C6FAB"/>
    <w:multiLevelType w:val="hybridMultilevel"/>
    <w:tmpl w:val="EE0C03E2"/>
    <w:lvl w:ilvl="0" w:tplc="0D640116">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A4565B"/>
    <w:multiLevelType w:val="hybridMultilevel"/>
    <w:tmpl w:val="6F883C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582DDF"/>
    <w:multiLevelType w:val="hybridMultilevel"/>
    <w:tmpl w:val="838AE6D0"/>
    <w:lvl w:ilvl="0" w:tplc="03DE9F48">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3C452C8"/>
    <w:multiLevelType w:val="hybridMultilevel"/>
    <w:tmpl w:val="7C181A18"/>
    <w:lvl w:ilvl="0" w:tplc="0C62615C">
      <w:start w:val="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7883DCB"/>
    <w:multiLevelType w:val="hybridMultilevel"/>
    <w:tmpl w:val="E9F2A4F6"/>
    <w:lvl w:ilvl="0" w:tplc="B5366BBE">
      <w:numFmt w:val="bullet"/>
      <w:lvlText w:val="-"/>
      <w:lvlJc w:val="left"/>
      <w:pPr>
        <w:ind w:left="720" w:hanging="360"/>
      </w:pPr>
      <w:rPr>
        <w:rFonts w:ascii="Garamond" w:eastAsia="Times New Roman" w:hAnsi="Garamond" w:cs="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B720052"/>
    <w:multiLevelType w:val="multilevel"/>
    <w:tmpl w:val="C06ECCD4"/>
    <w:lvl w:ilvl="0">
      <w:start w:val="1"/>
      <w:numFmt w:val="decimal"/>
      <w:lvlText w:val="%1."/>
      <w:lvlJc w:val="left"/>
      <w:pPr>
        <w:ind w:left="333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6727EF6"/>
    <w:multiLevelType w:val="hybridMultilevel"/>
    <w:tmpl w:val="5EA0878A"/>
    <w:lvl w:ilvl="0" w:tplc="A77A5DE4">
      <w:start w:val="1"/>
      <w:numFmt w:val="bullet"/>
      <w:lvlText w:val=""/>
      <w:lvlJc w:val="left"/>
      <w:pPr>
        <w:ind w:left="927" w:hanging="360"/>
      </w:pPr>
      <w:rPr>
        <w:rFonts w:ascii="Wingdings" w:eastAsia="Times New Roman" w:hAnsi="Wingdings" w:cs="Calibri"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4" w15:restartNumberingAfterBreak="0">
    <w:nsid w:val="673B1163"/>
    <w:multiLevelType w:val="hybridMultilevel"/>
    <w:tmpl w:val="DF069F8C"/>
    <w:lvl w:ilvl="0" w:tplc="6D0499A6">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D5419B"/>
    <w:multiLevelType w:val="hybridMultilevel"/>
    <w:tmpl w:val="3618A6DC"/>
    <w:lvl w:ilvl="0" w:tplc="265A917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3A3A03"/>
    <w:multiLevelType w:val="multilevel"/>
    <w:tmpl w:val="9642DC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4643926">
    <w:abstractNumId w:val="6"/>
  </w:num>
  <w:num w:numId="2" w16cid:durableId="831330351">
    <w:abstractNumId w:val="13"/>
  </w:num>
  <w:num w:numId="3" w16cid:durableId="2040081838">
    <w:abstractNumId w:val="15"/>
  </w:num>
  <w:num w:numId="4" w16cid:durableId="862592227">
    <w:abstractNumId w:val="12"/>
  </w:num>
  <w:num w:numId="5" w16cid:durableId="1809516147">
    <w:abstractNumId w:val="14"/>
  </w:num>
  <w:num w:numId="6" w16cid:durableId="370810098">
    <w:abstractNumId w:val="16"/>
  </w:num>
  <w:num w:numId="7" w16cid:durableId="435951415">
    <w:abstractNumId w:val="10"/>
  </w:num>
  <w:num w:numId="8" w16cid:durableId="1393120157">
    <w:abstractNumId w:val="2"/>
  </w:num>
  <w:num w:numId="9" w16cid:durableId="1776558654">
    <w:abstractNumId w:val="5"/>
  </w:num>
  <w:num w:numId="10" w16cid:durableId="19556701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4906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91005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9714193">
    <w:abstractNumId w:val="0"/>
  </w:num>
  <w:num w:numId="14" w16cid:durableId="880752607">
    <w:abstractNumId w:val="9"/>
  </w:num>
  <w:num w:numId="15" w16cid:durableId="765034376">
    <w:abstractNumId w:val="8"/>
  </w:num>
  <w:num w:numId="16" w16cid:durableId="1216354262">
    <w:abstractNumId w:val="7"/>
  </w:num>
  <w:num w:numId="17" w16cid:durableId="441654234">
    <w:abstractNumId w:val="4"/>
  </w:num>
  <w:num w:numId="18" w16cid:durableId="509099086">
    <w:abstractNumId w:val="3"/>
  </w:num>
  <w:num w:numId="19" w16cid:durableId="1124039589">
    <w:abstractNumId w:val="1"/>
  </w:num>
  <w:num w:numId="20" w16cid:durableId="7545897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mirrorMargins/>
  <w:proofState w:spelling="clean" w:grammar="clean"/>
  <w:defaultTabStop w:val="720"/>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2rp909dxz958etxd1xdvdhv0sdxvtf5xxv&quot;&gt;My EndNote Library&lt;record-ids&gt;&lt;item&gt;4394&lt;/item&gt;&lt;item&gt;5365&lt;/item&gt;&lt;item&gt;5412&lt;/item&gt;&lt;item&gt;5779&lt;/item&gt;&lt;item&gt;5821&lt;/item&gt;&lt;item&gt;6174&lt;/item&gt;&lt;item&gt;6189&lt;/item&gt;&lt;item&gt;6190&lt;/item&gt;&lt;item&gt;6199&lt;/item&gt;&lt;item&gt;6204&lt;/item&gt;&lt;item&gt;6211&lt;/item&gt;&lt;item&gt;6222&lt;/item&gt;&lt;item&gt;6223&lt;/item&gt;&lt;item&gt;6225&lt;/item&gt;&lt;item&gt;6228&lt;/item&gt;&lt;item&gt;6230&lt;/item&gt;&lt;item&gt;6238&lt;/item&gt;&lt;item&gt;6310&lt;/item&gt;&lt;item&gt;6311&lt;/item&gt;&lt;item&gt;6316&lt;/item&gt;&lt;item&gt;6317&lt;/item&gt;&lt;item&gt;6318&lt;/item&gt;&lt;item&gt;6319&lt;/item&gt;&lt;item&gt;6320&lt;/item&gt;&lt;item&gt;6321&lt;/item&gt;&lt;item&gt;6322&lt;/item&gt;&lt;item&gt;6323&lt;/item&gt;&lt;item&gt;6324&lt;/item&gt;&lt;item&gt;6325&lt;/item&gt;&lt;item&gt;6326&lt;/item&gt;&lt;item&gt;6337&lt;/item&gt;&lt;item&gt;6338&lt;/item&gt;&lt;item&gt;6353&lt;/item&gt;&lt;item&gt;6362&lt;/item&gt;&lt;item&gt;6365&lt;/item&gt;&lt;item&gt;6369&lt;/item&gt;&lt;item&gt;6385&lt;/item&gt;&lt;item&gt;6387&lt;/item&gt;&lt;item&gt;6494&lt;/item&gt;&lt;item&gt;6543&lt;/item&gt;&lt;item&gt;6545&lt;/item&gt;&lt;item&gt;6546&lt;/item&gt;&lt;item&gt;6551&lt;/item&gt;&lt;item&gt;6601&lt;/item&gt;&lt;item&gt;6691&lt;/item&gt;&lt;item&gt;6692&lt;/item&gt;&lt;item&gt;6693&lt;/item&gt;&lt;item&gt;6700&lt;/item&gt;&lt;item&gt;6701&lt;/item&gt;&lt;item&gt;6702&lt;/item&gt;&lt;item&gt;6703&lt;/item&gt;&lt;item&gt;6704&lt;/item&gt;&lt;item&gt;6730&lt;/item&gt;&lt;item&gt;6731&lt;/item&gt;&lt;item&gt;6738&lt;/item&gt;&lt;item&gt;6739&lt;/item&gt;&lt;item&gt;6740&lt;/item&gt;&lt;item&gt;6745&lt;/item&gt;&lt;item&gt;6746&lt;/item&gt;&lt;item&gt;6747&lt;/item&gt;&lt;item&gt;6748&lt;/item&gt;&lt;item&gt;6806&lt;/item&gt;&lt;item&gt;6807&lt;/item&gt;&lt;item&gt;6808&lt;/item&gt;&lt;item&gt;6809&lt;/item&gt;&lt;/record-ids&gt;&lt;/item&gt;&lt;/Libraries&gt;"/>
  </w:docVars>
  <w:rsids>
    <w:rsidRoot w:val="00DA7932"/>
    <w:rsid w:val="00004A70"/>
    <w:rsid w:val="00004FB4"/>
    <w:rsid w:val="000068B0"/>
    <w:rsid w:val="00015173"/>
    <w:rsid w:val="00015C0E"/>
    <w:rsid w:val="0002088A"/>
    <w:rsid w:val="00024062"/>
    <w:rsid w:val="00025C37"/>
    <w:rsid w:val="00026A2C"/>
    <w:rsid w:val="000323FC"/>
    <w:rsid w:val="00035238"/>
    <w:rsid w:val="00040569"/>
    <w:rsid w:val="00043D9B"/>
    <w:rsid w:val="00046336"/>
    <w:rsid w:val="00050401"/>
    <w:rsid w:val="0005605B"/>
    <w:rsid w:val="00063EEB"/>
    <w:rsid w:val="00074984"/>
    <w:rsid w:val="00082C2D"/>
    <w:rsid w:val="00082DE1"/>
    <w:rsid w:val="00087737"/>
    <w:rsid w:val="0009173A"/>
    <w:rsid w:val="00097AE9"/>
    <w:rsid w:val="000A20A3"/>
    <w:rsid w:val="000A2419"/>
    <w:rsid w:val="000B065F"/>
    <w:rsid w:val="000B33EB"/>
    <w:rsid w:val="000B5210"/>
    <w:rsid w:val="000B7EB8"/>
    <w:rsid w:val="000C2533"/>
    <w:rsid w:val="000C31B3"/>
    <w:rsid w:val="000C31D3"/>
    <w:rsid w:val="000D2057"/>
    <w:rsid w:val="000D5D12"/>
    <w:rsid w:val="000D6C5D"/>
    <w:rsid w:val="000D755C"/>
    <w:rsid w:val="000E29F1"/>
    <w:rsid w:val="000E45F4"/>
    <w:rsid w:val="000F25D1"/>
    <w:rsid w:val="000F29D3"/>
    <w:rsid w:val="000F3D3D"/>
    <w:rsid w:val="00101459"/>
    <w:rsid w:val="00106488"/>
    <w:rsid w:val="0011401B"/>
    <w:rsid w:val="00135E2D"/>
    <w:rsid w:val="001366F1"/>
    <w:rsid w:val="001369B8"/>
    <w:rsid w:val="001373D8"/>
    <w:rsid w:val="001435CE"/>
    <w:rsid w:val="00143AA4"/>
    <w:rsid w:val="001451A0"/>
    <w:rsid w:val="0015058F"/>
    <w:rsid w:val="001563F7"/>
    <w:rsid w:val="00157073"/>
    <w:rsid w:val="00157353"/>
    <w:rsid w:val="001617CC"/>
    <w:rsid w:val="00167BD0"/>
    <w:rsid w:val="00184F11"/>
    <w:rsid w:val="001968E4"/>
    <w:rsid w:val="001A2FF5"/>
    <w:rsid w:val="001A6A36"/>
    <w:rsid w:val="001B1CE1"/>
    <w:rsid w:val="001C1F24"/>
    <w:rsid w:val="001D3591"/>
    <w:rsid w:val="001D436F"/>
    <w:rsid w:val="001D5692"/>
    <w:rsid w:val="001D74E5"/>
    <w:rsid w:val="001F03A5"/>
    <w:rsid w:val="001F0E87"/>
    <w:rsid w:val="001F7055"/>
    <w:rsid w:val="002060BA"/>
    <w:rsid w:val="00207A64"/>
    <w:rsid w:val="00212CF4"/>
    <w:rsid w:val="00212DEE"/>
    <w:rsid w:val="00217DE2"/>
    <w:rsid w:val="00220272"/>
    <w:rsid w:val="00223347"/>
    <w:rsid w:val="002244E8"/>
    <w:rsid w:val="00224D1C"/>
    <w:rsid w:val="00230217"/>
    <w:rsid w:val="00237F81"/>
    <w:rsid w:val="00255177"/>
    <w:rsid w:val="002576D7"/>
    <w:rsid w:val="00264F3A"/>
    <w:rsid w:val="00265BF5"/>
    <w:rsid w:val="002765E7"/>
    <w:rsid w:val="0028062E"/>
    <w:rsid w:val="0028418F"/>
    <w:rsid w:val="002969CA"/>
    <w:rsid w:val="002979A9"/>
    <w:rsid w:val="002A38B9"/>
    <w:rsid w:val="002A6CA6"/>
    <w:rsid w:val="002A73D2"/>
    <w:rsid w:val="002B038F"/>
    <w:rsid w:val="002B1230"/>
    <w:rsid w:val="002B6CF1"/>
    <w:rsid w:val="002C06DF"/>
    <w:rsid w:val="002C19A3"/>
    <w:rsid w:val="002C345F"/>
    <w:rsid w:val="002C4059"/>
    <w:rsid w:val="002C5F34"/>
    <w:rsid w:val="002C693E"/>
    <w:rsid w:val="002D083D"/>
    <w:rsid w:val="002D101E"/>
    <w:rsid w:val="002D2B9A"/>
    <w:rsid w:val="002D323F"/>
    <w:rsid w:val="002E1596"/>
    <w:rsid w:val="002E2D97"/>
    <w:rsid w:val="002E63EF"/>
    <w:rsid w:val="002F1976"/>
    <w:rsid w:val="002F1F01"/>
    <w:rsid w:val="00300453"/>
    <w:rsid w:val="003010BB"/>
    <w:rsid w:val="00306572"/>
    <w:rsid w:val="003104ED"/>
    <w:rsid w:val="00311E50"/>
    <w:rsid w:val="003147F5"/>
    <w:rsid w:val="00317FB0"/>
    <w:rsid w:val="00322BCB"/>
    <w:rsid w:val="00326BA9"/>
    <w:rsid w:val="003324DC"/>
    <w:rsid w:val="0033656C"/>
    <w:rsid w:val="00340D1C"/>
    <w:rsid w:val="00340F28"/>
    <w:rsid w:val="00341046"/>
    <w:rsid w:val="00344467"/>
    <w:rsid w:val="00350942"/>
    <w:rsid w:val="00362F28"/>
    <w:rsid w:val="00364C35"/>
    <w:rsid w:val="00365268"/>
    <w:rsid w:val="00371B78"/>
    <w:rsid w:val="003724EC"/>
    <w:rsid w:val="0038627E"/>
    <w:rsid w:val="003935B0"/>
    <w:rsid w:val="003935DB"/>
    <w:rsid w:val="003944C6"/>
    <w:rsid w:val="00397BA9"/>
    <w:rsid w:val="00397C5C"/>
    <w:rsid w:val="003A2AB3"/>
    <w:rsid w:val="003A6399"/>
    <w:rsid w:val="003B2E04"/>
    <w:rsid w:val="003B2F91"/>
    <w:rsid w:val="003C13DB"/>
    <w:rsid w:val="003C631A"/>
    <w:rsid w:val="003D2531"/>
    <w:rsid w:val="003D4100"/>
    <w:rsid w:val="003D5DA1"/>
    <w:rsid w:val="003E11EC"/>
    <w:rsid w:val="003F0233"/>
    <w:rsid w:val="003F31A2"/>
    <w:rsid w:val="003F5C05"/>
    <w:rsid w:val="003F624A"/>
    <w:rsid w:val="003F75C6"/>
    <w:rsid w:val="00421686"/>
    <w:rsid w:val="00423445"/>
    <w:rsid w:val="00423578"/>
    <w:rsid w:val="00426CB9"/>
    <w:rsid w:val="004443B6"/>
    <w:rsid w:val="0044682D"/>
    <w:rsid w:val="00450BE8"/>
    <w:rsid w:val="00450CB0"/>
    <w:rsid w:val="004535B3"/>
    <w:rsid w:val="00467B41"/>
    <w:rsid w:val="004707BC"/>
    <w:rsid w:val="004716EF"/>
    <w:rsid w:val="00475D22"/>
    <w:rsid w:val="00476BE1"/>
    <w:rsid w:val="00482E84"/>
    <w:rsid w:val="00490672"/>
    <w:rsid w:val="00490924"/>
    <w:rsid w:val="00490F97"/>
    <w:rsid w:val="004A2B5C"/>
    <w:rsid w:val="004C3FA8"/>
    <w:rsid w:val="004D0951"/>
    <w:rsid w:val="004D1A2C"/>
    <w:rsid w:val="004D1C5C"/>
    <w:rsid w:val="004D671F"/>
    <w:rsid w:val="004E1433"/>
    <w:rsid w:val="004E2A77"/>
    <w:rsid w:val="004E6436"/>
    <w:rsid w:val="004F31CF"/>
    <w:rsid w:val="004F5679"/>
    <w:rsid w:val="00504BA3"/>
    <w:rsid w:val="00505C5D"/>
    <w:rsid w:val="00510426"/>
    <w:rsid w:val="00521754"/>
    <w:rsid w:val="00531576"/>
    <w:rsid w:val="005321CF"/>
    <w:rsid w:val="005361BE"/>
    <w:rsid w:val="0054177B"/>
    <w:rsid w:val="00544CD0"/>
    <w:rsid w:val="00551E04"/>
    <w:rsid w:val="00557C96"/>
    <w:rsid w:val="00561EEB"/>
    <w:rsid w:val="00562513"/>
    <w:rsid w:val="00562735"/>
    <w:rsid w:val="00563545"/>
    <w:rsid w:val="005658A4"/>
    <w:rsid w:val="00571B01"/>
    <w:rsid w:val="00574FC6"/>
    <w:rsid w:val="00577889"/>
    <w:rsid w:val="005800A6"/>
    <w:rsid w:val="0058675C"/>
    <w:rsid w:val="0059048E"/>
    <w:rsid w:val="00594585"/>
    <w:rsid w:val="005A1AF3"/>
    <w:rsid w:val="005A55B9"/>
    <w:rsid w:val="005B029B"/>
    <w:rsid w:val="005B0481"/>
    <w:rsid w:val="005B0871"/>
    <w:rsid w:val="005B2E79"/>
    <w:rsid w:val="005B5CA7"/>
    <w:rsid w:val="005C703A"/>
    <w:rsid w:val="005C7F1B"/>
    <w:rsid w:val="005E2870"/>
    <w:rsid w:val="005E5336"/>
    <w:rsid w:val="005E5A96"/>
    <w:rsid w:val="00600C47"/>
    <w:rsid w:val="0061006A"/>
    <w:rsid w:val="00623832"/>
    <w:rsid w:val="00624382"/>
    <w:rsid w:val="00631C36"/>
    <w:rsid w:val="00633B2A"/>
    <w:rsid w:val="00642F7C"/>
    <w:rsid w:val="00643158"/>
    <w:rsid w:val="0064540F"/>
    <w:rsid w:val="00646DEC"/>
    <w:rsid w:val="006535A4"/>
    <w:rsid w:val="00656A21"/>
    <w:rsid w:val="0065739D"/>
    <w:rsid w:val="00665B44"/>
    <w:rsid w:val="00673998"/>
    <w:rsid w:val="0067436E"/>
    <w:rsid w:val="00677BBE"/>
    <w:rsid w:val="00677E1E"/>
    <w:rsid w:val="006841EE"/>
    <w:rsid w:val="006864BA"/>
    <w:rsid w:val="00690560"/>
    <w:rsid w:val="006A0A32"/>
    <w:rsid w:val="006A22B7"/>
    <w:rsid w:val="006A3571"/>
    <w:rsid w:val="006A510D"/>
    <w:rsid w:val="006B11C8"/>
    <w:rsid w:val="006B2965"/>
    <w:rsid w:val="006B53A2"/>
    <w:rsid w:val="006C28F0"/>
    <w:rsid w:val="006E6A91"/>
    <w:rsid w:val="006F4B6B"/>
    <w:rsid w:val="00700BAA"/>
    <w:rsid w:val="0070297C"/>
    <w:rsid w:val="0071113A"/>
    <w:rsid w:val="007217F1"/>
    <w:rsid w:val="007229FD"/>
    <w:rsid w:val="00723605"/>
    <w:rsid w:val="00724355"/>
    <w:rsid w:val="00733C11"/>
    <w:rsid w:val="00734BA3"/>
    <w:rsid w:val="00735947"/>
    <w:rsid w:val="00743EF8"/>
    <w:rsid w:val="00750F15"/>
    <w:rsid w:val="00752FD2"/>
    <w:rsid w:val="007534E8"/>
    <w:rsid w:val="007540F9"/>
    <w:rsid w:val="00754ED5"/>
    <w:rsid w:val="0076502A"/>
    <w:rsid w:val="0077080B"/>
    <w:rsid w:val="0077455E"/>
    <w:rsid w:val="00781579"/>
    <w:rsid w:val="00791473"/>
    <w:rsid w:val="007923D8"/>
    <w:rsid w:val="007931A3"/>
    <w:rsid w:val="00797D05"/>
    <w:rsid w:val="007A1D4E"/>
    <w:rsid w:val="007A26EA"/>
    <w:rsid w:val="007B070D"/>
    <w:rsid w:val="007B382B"/>
    <w:rsid w:val="007B3CED"/>
    <w:rsid w:val="007B7AF4"/>
    <w:rsid w:val="007D4C32"/>
    <w:rsid w:val="007E29AD"/>
    <w:rsid w:val="007E357C"/>
    <w:rsid w:val="007F05BA"/>
    <w:rsid w:val="007F309B"/>
    <w:rsid w:val="007F651B"/>
    <w:rsid w:val="007F6B70"/>
    <w:rsid w:val="007F7688"/>
    <w:rsid w:val="008011F5"/>
    <w:rsid w:val="00802098"/>
    <w:rsid w:val="0080567B"/>
    <w:rsid w:val="00807598"/>
    <w:rsid w:val="008120AD"/>
    <w:rsid w:val="0081704F"/>
    <w:rsid w:val="00820BEE"/>
    <w:rsid w:val="00830C9D"/>
    <w:rsid w:val="0083329C"/>
    <w:rsid w:val="00836151"/>
    <w:rsid w:val="00840192"/>
    <w:rsid w:val="008410BB"/>
    <w:rsid w:val="00843576"/>
    <w:rsid w:val="0084591C"/>
    <w:rsid w:val="00850BEE"/>
    <w:rsid w:val="00853074"/>
    <w:rsid w:val="008556C4"/>
    <w:rsid w:val="00862783"/>
    <w:rsid w:val="008673EF"/>
    <w:rsid w:val="008819B3"/>
    <w:rsid w:val="0089443B"/>
    <w:rsid w:val="008A04F1"/>
    <w:rsid w:val="008A2965"/>
    <w:rsid w:val="008A52A1"/>
    <w:rsid w:val="008B0B22"/>
    <w:rsid w:val="008B6FC4"/>
    <w:rsid w:val="008D2351"/>
    <w:rsid w:val="008D4339"/>
    <w:rsid w:val="008D52B4"/>
    <w:rsid w:val="008D7B5C"/>
    <w:rsid w:val="008F55D1"/>
    <w:rsid w:val="00900B79"/>
    <w:rsid w:val="00904CF6"/>
    <w:rsid w:val="00906AD2"/>
    <w:rsid w:val="00910407"/>
    <w:rsid w:val="0091068E"/>
    <w:rsid w:val="00914DA1"/>
    <w:rsid w:val="00916499"/>
    <w:rsid w:val="00917451"/>
    <w:rsid w:val="00917B14"/>
    <w:rsid w:val="00921A33"/>
    <w:rsid w:val="009255B3"/>
    <w:rsid w:val="00931336"/>
    <w:rsid w:val="00931A74"/>
    <w:rsid w:val="00931C41"/>
    <w:rsid w:val="00933D58"/>
    <w:rsid w:val="00937461"/>
    <w:rsid w:val="00940B21"/>
    <w:rsid w:val="0095599B"/>
    <w:rsid w:val="009621B2"/>
    <w:rsid w:val="009729D2"/>
    <w:rsid w:val="009757BD"/>
    <w:rsid w:val="00976CF8"/>
    <w:rsid w:val="00977EC4"/>
    <w:rsid w:val="0099027B"/>
    <w:rsid w:val="009A3ED0"/>
    <w:rsid w:val="009A61E3"/>
    <w:rsid w:val="009B017D"/>
    <w:rsid w:val="009C06BC"/>
    <w:rsid w:val="009C1413"/>
    <w:rsid w:val="009C6244"/>
    <w:rsid w:val="009D096D"/>
    <w:rsid w:val="009D143D"/>
    <w:rsid w:val="009D36C5"/>
    <w:rsid w:val="009D7425"/>
    <w:rsid w:val="009E3980"/>
    <w:rsid w:val="009F776D"/>
    <w:rsid w:val="00A0321E"/>
    <w:rsid w:val="00A051B6"/>
    <w:rsid w:val="00A12E21"/>
    <w:rsid w:val="00A17AB8"/>
    <w:rsid w:val="00A22FC5"/>
    <w:rsid w:val="00A2508B"/>
    <w:rsid w:val="00A25809"/>
    <w:rsid w:val="00A27BE1"/>
    <w:rsid w:val="00A33C51"/>
    <w:rsid w:val="00A4355D"/>
    <w:rsid w:val="00A51DC8"/>
    <w:rsid w:val="00A52F70"/>
    <w:rsid w:val="00A5453A"/>
    <w:rsid w:val="00A55DF4"/>
    <w:rsid w:val="00A5687D"/>
    <w:rsid w:val="00A5786E"/>
    <w:rsid w:val="00A64876"/>
    <w:rsid w:val="00A71370"/>
    <w:rsid w:val="00A74C97"/>
    <w:rsid w:val="00A83AA5"/>
    <w:rsid w:val="00A91DBB"/>
    <w:rsid w:val="00A92DC3"/>
    <w:rsid w:val="00A94A52"/>
    <w:rsid w:val="00AA66E4"/>
    <w:rsid w:val="00AB1644"/>
    <w:rsid w:val="00AB492B"/>
    <w:rsid w:val="00AC1514"/>
    <w:rsid w:val="00AC6F11"/>
    <w:rsid w:val="00AD4CF0"/>
    <w:rsid w:val="00AD5B1B"/>
    <w:rsid w:val="00AD6A7B"/>
    <w:rsid w:val="00AE5742"/>
    <w:rsid w:val="00AE6E5C"/>
    <w:rsid w:val="00AF0CBB"/>
    <w:rsid w:val="00B029D1"/>
    <w:rsid w:val="00B13742"/>
    <w:rsid w:val="00B13AD5"/>
    <w:rsid w:val="00B1421C"/>
    <w:rsid w:val="00B20777"/>
    <w:rsid w:val="00B30003"/>
    <w:rsid w:val="00B32CE3"/>
    <w:rsid w:val="00B372B5"/>
    <w:rsid w:val="00B44E13"/>
    <w:rsid w:val="00B55123"/>
    <w:rsid w:val="00B608FB"/>
    <w:rsid w:val="00B61EDE"/>
    <w:rsid w:val="00B64B07"/>
    <w:rsid w:val="00B80113"/>
    <w:rsid w:val="00B82566"/>
    <w:rsid w:val="00B82D2E"/>
    <w:rsid w:val="00B83618"/>
    <w:rsid w:val="00B91ED4"/>
    <w:rsid w:val="00B94AC7"/>
    <w:rsid w:val="00BA2AF8"/>
    <w:rsid w:val="00BA3833"/>
    <w:rsid w:val="00BA4322"/>
    <w:rsid w:val="00BB2379"/>
    <w:rsid w:val="00BB2E31"/>
    <w:rsid w:val="00BB6A82"/>
    <w:rsid w:val="00BB77AB"/>
    <w:rsid w:val="00BC01C8"/>
    <w:rsid w:val="00BC11D4"/>
    <w:rsid w:val="00BC7421"/>
    <w:rsid w:val="00BD0F22"/>
    <w:rsid w:val="00BD1588"/>
    <w:rsid w:val="00BD17A0"/>
    <w:rsid w:val="00BD38B1"/>
    <w:rsid w:val="00BE36E0"/>
    <w:rsid w:val="00BE4988"/>
    <w:rsid w:val="00BF717C"/>
    <w:rsid w:val="00BF7528"/>
    <w:rsid w:val="00C005BF"/>
    <w:rsid w:val="00C008C2"/>
    <w:rsid w:val="00C03D5B"/>
    <w:rsid w:val="00C04227"/>
    <w:rsid w:val="00C10195"/>
    <w:rsid w:val="00C2316B"/>
    <w:rsid w:val="00C31B68"/>
    <w:rsid w:val="00C40C74"/>
    <w:rsid w:val="00C43A2D"/>
    <w:rsid w:val="00C43AA5"/>
    <w:rsid w:val="00C44261"/>
    <w:rsid w:val="00C50AFC"/>
    <w:rsid w:val="00C5222A"/>
    <w:rsid w:val="00C54716"/>
    <w:rsid w:val="00C60F01"/>
    <w:rsid w:val="00C656CA"/>
    <w:rsid w:val="00C67A5E"/>
    <w:rsid w:val="00C720AF"/>
    <w:rsid w:val="00C72B3B"/>
    <w:rsid w:val="00C76ECD"/>
    <w:rsid w:val="00C82D04"/>
    <w:rsid w:val="00C844D5"/>
    <w:rsid w:val="00C908B2"/>
    <w:rsid w:val="00C96222"/>
    <w:rsid w:val="00C97E61"/>
    <w:rsid w:val="00CA589D"/>
    <w:rsid w:val="00CA7EFF"/>
    <w:rsid w:val="00CC0DDE"/>
    <w:rsid w:val="00CC5B7B"/>
    <w:rsid w:val="00CD1519"/>
    <w:rsid w:val="00CD1E3E"/>
    <w:rsid w:val="00CD38B9"/>
    <w:rsid w:val="00CD7801"/>
    <w:rsid w:val="00CE0EBE"/>
    <w:rsid w:val="00CE23A4"/>
    <w:rsid w:val="00CE49DE"/>
    <w:rsid w:val="00CE670B"/>
    <w:rsid w:val="00CE6C56"/>
    <w:rsid w:val="00CE750C"/>
    <w:rsid w:val="00CF3DBC"/>
    <w:rsid w:val="00CF4B77"/>
    <w:rsid w:val="00D12722"/>
    <w:rsid w:val="00D15BF2"/>
    <w:rsid w:val="00D220E0"/>
    <w:rsid w:val="00D22E2C"/>
    <w:rsid w:val="00D24A4E"/>
    <w:rsid w:val="00D3148B"/>
    <w:rsid w:val="00D405A2"/>
    <w:rsid w:val="00D464A2"/>
    <w:rsid w:val="00D50C26"/>
    <w:rsid w:val="00D5320D"/>
    <w:rsid w:val="00D61A9C"/>
    <w:rsid w:val="00D77381"/>
    <w:rsid w:val="00D814F6"/>
    <w:rsid w:val="00D83F86"/>
    <w:rsid w:val="00D84A50"/>
    <w:rsid w:val="00D94291"/>
    <w:rsid w:val="00DA0041"/>
    <w:rsid w:val="00DA0413"/>
    <w:rsid w:val="00DA7932"/>
    <w:rsid w:val="00DB4AEA"/>
    <w:rsid w:val="00DB59FA"/>
    <w:rsid w:val="00DC039E"/>
    <w:rsid w:val="00DC54C0"/>
    <w:rsid w:val="00DC5C4F"/>
    <w:rsid w:val="00DC5D48"/>
    <w:rsid w:val="00DC799E"/>
    <w:rsid w:val="00DD09BB"/>
    <w:rsid w:val="00DD44B4"/>
    <w:rsid w:val="00DD4FE7"/>
    <w:rsid w:val="00DE35F7"/>
    <w:rsid w:val="00DF4032"/>
    <w:rsid w:val="00DF46AF"/>
    <w:rsid w:val="00E0523D"/>
    <w:rsid w:val="00E06684"/>
    <w:rsid w:val="00E068BC"/>
    <w:rsid w:val="00E103FF"/>
    <w:rsid w:val="00E1193E"/>
    <w:rsid w:val="00E30DB0"/>
    <w:rsid w:val="00E36346"/>
    <w:rsid w:val="00E42F85"/>
    <w:rsid w:val="00E46F55"/>
    <w:rsid w:val="00E51F05"/>
    <w:rsid w:val="00E567A4"/>
    <w:rsid w:val="00E6206B"/>
    <w:rsid w:val="00E632AE"/>
    <w:rsid w:val="00E73FEE"/>
    <w:rsid w:val="00E75059"/>
    <w:rsid w:val="00E77367"/>
    <w:rsid w:val="00E82939"/>
    <w:rsid w:val="00E92077"/>
    <w:rsid w:val="00EA03A4"/>
    <w:rsid w:val="00EA5C26"/>
    <w:rsid w:val="00EA6C8B"/>
    <w:rsid w:val="00EB169C"/>
    <w:rsid w:val="00EB4460"/>
    <w:rsid w:val="00EB780B"/>
    <w:rsid w:val="00EC4CAD"/>
    <w:rsid w:val="00ED7756"/>
    <w:rsid w:val="00EE29EB"/>
    <w:rsid w:val="00EE3DD3"/>
    <w:rsid w:val="00EF26A2"/>
    <w:rsid w:val="00EF278E"/>
    <w:rsid w:val="00EF70EC"/>
    <w:rsid w:val="00F01CDC"/>
    <w:rsid w:val="00F02E60"/>
    <w:rsid w:val="00F0591B"/>
    <w:rsid w:val="00F065C0"/>
    <w:rsid w:val="00F12D20"/>
    <w:rsid w:val="00F14BEF"/>
    <w:rsid w:val="00F165DA"/>
    <w:rsid w:val="00F16DB5"/>
    <w:rsid w:val="00F37B60"/>
    <w:rsid w:val="00F41430"/>
    <w:rsid w:val="00F42982"/>
    <w:rsid w:val="00F43911"/>
    <w:rsid w:val="00F43EC5"/>
    <w:rsid w:val="00F45F3D"/>
    <w:rsid w:val="00F47BCF"/>
    <w:rsid w:val="00F56C80"/>
    <w:rsid w:val="00F60A42"/>
    <w:rsid w:val="00F6177C"/>
    <w:rsid w:val="00F629CB"/>
    <w:rsid w:val="00F703F2"/>
    <w:rsid w:val="00F73FAF"/>
    <w:rsid w:val="00F73FBF"/>
    <w:rsid w:val="00F76061"/>
    <w:rsid w:val="00F81A37"/>
    <w:rsid w:val="00F948F9"/>
    <w:rsid w:val="00FA07F6"/>
    <w:rsid w:val="00FA6DE0"/>
    <w:rsid w:val="00FB03E8"/>
    <w:rsid w:val="00FB4298"/>
    <w:rsid w:val="00FB47BB"/>
    <w:rsid w:val="00FC04BB"/>
    <w:rsid w:val="00FC61B4"/>
    <w:rsid w:val="00FC7500"/>
    <w:rsid w:val="00FD0325"/>
    <w:rsid w:val="00FD222A"/>
    <w:rsid w:val="00FD49A0"/>
    <w:rsid w:val="00FE2DBF"/>
    <w:rsid w:val="00FE45D4"/>
    <w:rsid w:val="00FE53CC"/>
    <w:rsid w:val="00FF0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9D258"/>
  <w15:chartTrackingRefBased/>
  <w15:docId w15:val="{3BBA6822-47B5-5346-8D49-DB01B3B5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0"/>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qFormat/>
    <w:rsid w:val="00DA7932"/>
    <w:pPr>
      <w:keepNext/>
      <w:keepLines/>
      <w:numPr>
        <w:numId w:val="1"/>
      </w:numPr>
      <w:spacing w:before="240" w:line="480" w:lineRule="auto"/>
      <w:outlineLvl w:val="0"/>
    </w:pPr>
    <w:rPr>
      <w:rFonts w:ascii="Garamond" w:eastAsia="Times New Roman" w:hAnsi="Garamond" w:cs="Times New Roman"/>
      <w:b/>
      <w:kern w:val="0"/>
      <w:szCs w:val="32"/>
      <w14:ligatures w14:val="none"/>
    </w:rPr>
  </w:style>
  <w:style w:type="paragraph" w:styleId="Heading2">
    <w:name w:val="heading 2"/>
    <w:basedOn w:val="Heading1"/>
    <w:next w:val="Heading1"/>
    <w:link w:val="Heading2Char"/>
    <w:autoRedefine/>
    <w:unhideWhenUsed/>
    <w:qFormat/>
    <w:rsid w:val="00DA7932"/>
    <w:pPr>
      <w:numPr>
        <w:ilvl w:val="1"/>
      </w:numPr>
      <w:spacing w:after="240" w:line="240" w:lineRule="auto"/>
      <w:ind w:left="567" w:hanging="567"/>
      <w:outlineLvl w:val="1"/>
    </w:pPr>
    <w:rPr>
      <w:rFonts w:eastAsiaTheme="minorEastAsia"/>
      <w:i/>
      <w:color w:val="000000"/>
      <w:kern w:val="24"/>
      <w:sz w:val="22"/>
      <w:szCs w:val="26"/>
      <w:lang w:val="de-DE"/>
    </w:rPr>
  </w:style>
  <w:style w:type="paragraph" w:styleId="Heading3">
    <w:name w:val="heading 3"/>
    <w:basedOn w:val="Normal"/>
    <w:next w:val="Normal"/>
    <w:link w:val="Heading3Char"/>
    <w:unhideWhenUsed/>
    <w:qFormat/>
    <w:rsid w:val="000B33EB"/>
    <w:pPr>
      <w:keepNext/>
      <w:keepLines/>
      <w:spacing w:line="360" w:lineRule="auto"/>
      <w:outlineLvl w:val="2"/>
    </w:pPr>
    <w:rPr>
      <w:rFonts w:asciiTheme="majorHAnsi" w:eastAsiaTheme="majorEastAsia" w:hAnsiTheme="majorHAnsi" w:cstheme="majorBidi"/>
      <w:b/>
      <w:bCs/>
      <w:kern w:val="0"/>
      <w14:ligatures w14:val="none"/>
    </w:rPr>
  </w:style>
  <w:style w:type="paragraph" w:styleId="Heading9">
    <w:name w:val="heading 9"/>
    <w:aliases w:val="Überschrift_3"/>
    <w:basedOn w:val="Normal"/>
    <w:next w:val="Normal"/>
    <w:link w:val="Heading9Char"/>
    <w:rsid w:val="000B33EB"/>
    <w:pPr>
      <w:spacing w:before="240" w:after="60" w:line="360" w:lineRule="auto"/>
      <w:outlineLvl w:val="8"/>
    </w:pPr>
    <w:rPr>
      <w:rFonts w:ascii="Calibri" w:eastAsia="Times New Roman" w:hAnsi="Calibri" w:cs="Arial"/>
      <w:kern w:val="0"/>
      <w:sz w:val="22"/>
      <w:szCs w:val="22"/>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7932"/>
    <w:rPr>
      <w:rFonts w:ascii="Garamond" w:eastAsia="Times New Roman" w:hAnsi="Garamond" w:cs="Times New Roman"/>
      <w:b/>
      <w:kern w:val="0"/>
      <w:szCs w:val="32"/>
      <w14:ligatures w14:val="none"/>
    </w:rPr>
  </w:style>
  <w:style w:type="character" w:customStyle="1" w:styleId="Heading2Char">
    <w:name w:val="Heading 2 Char"/>
    <w:basedOn w:val="DefaultParagraphFont"/>
    <w:link w:val="Heading2"/>
    <w:uiPriority w:val="9"/>
    <w:rsid w:val="00DA7932"/>
    <w:rPr>
      <w:rFonts w:ascii="Garamond" w:eastAsiaTheme="minorEastAsia" w:hAnsi="Garamond" w:cs="Times New Roman"/>
      <w:b/>
      <w:i/>
      <w:color w:val="000000"/>
      <w:kern w:val="24"/>
      <w:sz w:val="22"/>
      <w:szCs w:val="26"/>
      <w:lang w:val="de-DE"/>
      <w14:ligatures w14:val="none"/>
    </w:rPr>
  </w:style>
  <w:style w:type="table" w:styleId="GridTable1Light">
    <w:name w:val="Grid Table 1 Light"/>
    <w:basedOn w:val="TableNormal"/>
    <w:uiPriority w:val="46"/>
    <w:rsid w:val="00F02E60"/>
    <w:rPr>
      <w:kern w:val="0"/>
      <w:sz w:val="22"/>
      <w:szCs w:val="22"/>
      <w:lang w:val="de-D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nhideWhenUsed/>
    <w:rsid w:val="00F02E60"/>
    <w:pPr>
      <w:tabs>
        <w:tab w:val="center" w:pos="4680"/>
        <w:tab w:val="right" w:pos="9360"/>
      </w:tabs>
    </w:pPr>
  </w:style>
  <w:style w:type="character" w:customStyle="1" w:styleId="HeaderChar">
    <w:name w:val="Header Char"/>
    <w:basedOn w:val="DefaultParagraphFont"/>
    <w:link w:val="Header"/>
    <w:uiPriority w:val="99"/>
    <w:rsid w:val="00F02E60"/>
    <w:rPr>
      <w:rFonts w:eastAsiaTheme="minorEastAsia"/>
    </w:rPr>
  </w:style>
  <w:style w:type="paragraph" w:styleId="Footer">
    <w:name w:val="footer"/>
    <w:basedOn w:val="Normal"/>
    <w:link w:val="FooterChar"/>
    <w:uiPriority w:val="99"/>
    <w:unhideWhenUsed/>
    <w:rsid w:val="00F02E60"/>
    <w:pPr>
      <w:tabs>
        <w:tab w:val="center" w:pos="4680"/>
        <w:tab w:val="right" w:pos="9360"/>
      </w:tabs>
    </w:pPr>
  </w:style>
  <w:style w:type="character" w:customStyle="1" w:styleId="FooterChar">
    <w:name w:val="Footer Char"/>
    <w:basedOn w:val="DefaultParagraphFont"/>
    <w:link w:val="Footer"/>
    <w:uiPriority w:val="99"/>
    <w:rsid w:val="00F02E60"/>
    <w:rPr>
      <w:rFonts w:eastAsiaTheme="minorEastAsia"/>
    </w:rPr>
  </w:style>
  <w:style w:type="table" w:styleId="TableGrid">
    <w:name w:val="Table Grid"/>
    <w:basedOn w:val="TableNormal"/>
    <w:rsid w:val="00F47BCF"/>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010BB"/>
    <w:rPr>
      <w:rFonts w:ascii="Times New Roman" w:eastAsia="Times New Roman" w:hAnsi="Times New Roman" w:cs="Times New Roman"/>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nhideWhenUsed/>
    <w:rsid w:val="00F703F2"/>
    <w:rPr>
      <w:rFonts w:ascii="Segoe UI" w:hAnsi="Segoe UI" w:cs="Segoe UI"/>
      <w:sz w:val="18"/>
      <w:szCs w:val="18"/>
    </w:rPr>
  </w:style>
  <w:style w:type="character" w:customStyle="1" w:styleId="BalloonTextChar">
    <w:name w:val="Balloon Text Char"/>
    <w:basedOn w:val="DefaultParagraphFont"/>
    <w:link w:val="BalloonText"/>
    <w:rsid w:val="00F703F2"/>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F703F2"/>
    <w:rPr>
      <w:sz w:val="16"/>
      <w:szCs w:val="16"/>
    </w:rPr>
  </w:style>
  <w:style w:type="paragraph" w:styleId="CommentText">
    <w:name w:val="annotation text"/>
    <w:basedOn w:val="Normal"/>
    <w:link w:val="CommentTextChar"/>
    <w:unhideWhenUsed/>
    <w:rsid w:val="00F703F2"/>
    <w:rPr>
      <w:sz w:val="20"/>
      <w:szCs w:val="20"/>
    </w:rPr>
  </w:style>
  <w:style w:type="character" w:customStyle="1" w:styleId="CommentTextChar">
    <w:name w:val="Comment Text Char"/>
    <w:basedOn w:val="DefaultParagraphFont"/>
    <w:link w:val="CommentText"/>
    <w:rsid w:val="00F703F2"/>
    <w:rPr>
      <w:rFonts w:eastAsiaTheme="minorEastAsia"/>
      <w:sz w:val="20"/>
      <w:szCs w:val="20"/>
    </w:rPr>
  </w:style>
  <w:style w:type="paragraph" w:styleId="CommentSubject">
    <w:name w:val="annotation subject"/>
    <w:basedOn w:val="CommentText"/>
    <w:next w:val="CommentText"/>
    <w:link w:val="CommentSubjectChar"/>
    <w:semiHidden/>
    <w:unhideWhenUsed/>
    <w:rsid w:val="00F703F2"/>
    <w:rPr>
      <w:b/>
      <w:bCs/>
    </w:rPr>
  </w:style>
  <w:style w:type="character" w:customStyle="1" w:styleId="CommentSubjectChar">
    <w:name w:val="Comment Subject Char"/>
    <w:basedOn w:val="CommentTextChar"/>
    <w:link w:val="CommentSubject"/>
    <w:semiHidden/>
    <w:rsid w:val="00F703F2"/>
    <w:rPr>
      <w:rFonts w:eastAsiaTheme="minorEastAsia"/>
      <w:b/>
      <w:bCs/>
      <w:sz w:val="20"/>
      <w:szCs w:val="20"/>
    </w:rPr>
  </w:style>
  <w:style w:type="paragraph" w:styleId="Revision">
    <w:name w:val="Revision"/>
    <w:hidden/>
    <w:uiPriority w:val="71"/>
    <w:semiHidden/>
    <w:rsid w:val="005E5336"/>
    <w:rPr>
      <w:rFonts w:eastAsiaTheme="minorEastAsia"/>
    </w:rPr>
  </w:style>
  <w:style w:type="character" w:customStyle="1" w:styleId="Heading3Char">
    <w:name w:val="Heading 3 Char"/>
    <w:basedOn w:val="DefaultParagraphFont"/>
    <w:link w:val="Heading3"/>
    <w:rsid w:val="000B33EB"/>
    <w:rPr>
      <w:rFonts w:asciiTheme="majorHAnsi" w:eastAsiaTheme="majorEastAsia" w:hAnsiTheme="majorHAnsi" w:cstheme="majorBidi"/>
      <w:b/>
      <w:bCs/>
      <w:kern w:val="0"/>
      <w14:ligatures w14:val="none"/>
    </w:rPr>
  </w:style>
  <w:style w:type="character" w:customStyle="1" w:styleId="Heading9Char">
    <w:name w:val="Heading 9 Char"/>
    <w:basedOn w:val="DefaultParagraphFont"/>
    <w:link w:val="Heading9"/>
    <w:rsid w:val="000B33EB"/>
    <w:rPr>
      <w:rFonts w:ascii="Calibri" w:eastAsia="Times New Roman" w:hAnsi="Calibri" w:cs="Arial"/>
      <w:kern w:val="0"/>
      <w:sz w:val="22"/>
      <w:szCs w:val="22"/>
      <w14:ligatures w14:val="none"/>
    </w:rPr>
  </w:style>
  <w:style w:type="paragraph" w:styleId="PlainText">
    <w:name w:val="Plain Text"/>
    <w:basedOn w:val="Normal"/>
    <w:link w:val="PlainTextChar"/>
    <w:uiPriority w:val="99"/>
    <w:unhideWhenUsed/>
    <w:rsid w:val="000B33EB"/>
    <w:pPr>
      <w:spacing w:after="240" w:line="360" w:lineRule="auto"/>
    </w:pPr>
    <w:rPr>
      <w:rFonts w:ascii="Consolas" w:eastAsia="Calibri" w:hAnsi="Consolas" w:cs="Calibri"/>
      <w:kern w:val="0"/>
      <w:sz w:val="21"/>
      <w:szCs w:val="21"/>
      <w14:ligatures w14:val="none"/>
    </w:rPr>
  </w:style>
  <w:style w:type="character" w:customStyle="1" w:styleId="PlainTextChar">
    <w:name w:val="Plain Text Char"/>
    <w:basedOn w:val="DefaultParagraphFont"/>
    <w:link w:val="PlainText"/>
    <w:uiPriority w:val="99"/>
    <w:rsid w:val="000B33EB"/>
    <w:rPr>
      <w:rFonts w:ascii="Consolas" w:eastAsia="Calibri" w:hAnsi="Consolas" w:cs="Calibri"/>
      <w:kern w:val="0"/>
      <w:sz w:val="21"/>
      <w:szCs w:val="21"/>
      <w14:ligatures w14:val="none"/>
    </w:rPr>
  </w:style>
  <w:style w:type="character" w:styleId="FollowedHyperlink">
    <w:name w:val="FollowedHyperlink"/>
    <w:rsid w:val="000B33EB"/>
    <w:rPr>
      <w:color w:val="606420"/>
      <w:u w:val="single"/>
    </w:rPr>
  </w:style>
  <w:style w:type="paragraph" w:styleId="ListParagraph">
    <w:name w:val="List Paragraph"/>
    <w:basedOn w:val="Normal"/>
    <w:uiPriority w:val="34"/>
    <w:qFormat/>
    <w:rsid w:val="000B33EB"/>
    <w:pPr>
      <w:spacing w:after="240" w:line="360" w:lineRule="auto"/>
      <w:ind w:left="720"/>
      <w:contextualSpacing/>
    </w:pPr>
    <w:rPr>
      <w:rFonts w:ascii="Calibri" w:eastAsia="Times New Roman" w:hAnsi="Calibri" w:cs="Calibri"/>
      <w:kern w:val="0"/>
      <w:szCs w:val="20"/>
      <w14:ligatures w14:val="none"/>
    </w:rPr>
  </w:style>
  <w:style w:type="paragraph" w:styleId="NormalWeb">
    <w:name w:val="Normal (Web)"/>
    <w:basedOn w:val="Normal"/>
    <w:uiPriority w:val="99"/>
    <w:unhideWhenUsed/>
    <w:rsid w:val="000B33EB"/>
    <w:pPr>
      <w:spacing w:before="100" w:beforeAutospacing="1" w:after="100" w:afterAutospacing="1" w:line="360" w:lineRule="auto"/>
    </w:pPr>
    <w:rPr>
      <w:rFonts w:ascii="Calibri" w:eastAsia="Times New Roman" w:hAnsi="Calibri" w:cs="Calibri"/>
      <w:kern w:val="0"/>
      <w14:ligatures w14:val="none"/>
    </w:rPr>
  </w:style>
  <w:style w:type="character" w:styleId="Hyperlink">
    <w:name w:val="Hyperlink"/>
    <w:basedOn w:val="DefaultParagraphFont"/>
    <w:uiPriority w:val="99"/>
    <w:unhideWhenUsed/>
    <w:rsid w:val="000B33EB"/>
    <w:rPr>
      <w:color w:val="0000FF"/>
      <w:u w:val="single"/>
    </w:rPr>
  </w:style>
  <w:style w:type="character" w:customStyle="1" w:styleId="apple-tab-span">
    <w:name w:val="apple-tab-span"/>
    <w:basedOn w:val="DefaultParagraphFont"/>
    <w:rsid w:val="000B33EB"/>
  </w:style>
  <w:style w:type="character" w:styleId="PageNumber">
    <w:name w:val="page number"/>
    <w:basedOn w:val="DefaultParagraphFont"/>
    <w:semiHidden/>
    <w:unhideWhenUsed/>
    <w:rsid w:val="000B33EB"/>
  </w:style>
  <w:style w:type="table" w:styleId="PlainTable3">
    <w:name w:val="Plain Table 3"/>
    <w:basedOn w:val="TableNormal"/>
    <w:rsid w:val="000B33EB"/>
    <w:rPr>
      <w:rFonts w:ascii="Times New Roman" w:eastAsia="Times New Roman" w:hAnsi="Times New Roman" w:cs="Times New Roman"/>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0B33EB"/>
    <w:rPr>
      <w:color w:val="605E5C"/>
      <w:shd w:val="clear" w:color="auto" w:fill="E1DFDD"/>
    </w:rPr>
  </w:style>
  <w:style w:type="paragraph" w:customStyle="1" w:styleId="FormatvorlageZentriertErsteZeile0cm">
    <w:name w:val="Formatvorlage Zentriert Erste Zeile:  0 cm"/>
    <w:basedOn w:val="Normal"/>
    <w:rsid w:val="000B33EB"/>
    <w:pPr>
      <w:spacing w:after="240"/>
      <w:jc w:val="center"/>
    </w:pPr>
    <w:rPr>
      <w:rFonts w:ascii="Calibri" w:eastAsia="Times New Roman" w:hAnsi="Calibri" w:cs="Times New Roman"/>
      <w:kern w:val="0"/>
      <w:sz w:val="22"/>
      <w:szCs w:val="20"/>
      <w14:ligatures w14:val="none"/>
    </w:rPr>
  </w:style>
  <w:style w:type="character" w:customStyle="1" w:styleId="authors">
    <w:name w:val="authors"/>
    <w:basedOn w:val="DefaultParagraphFont"/>
    <w:rsid w:val="000B33EB"/>
  </w:style>
  <w:style w:type="character" w:customStyle="1" w:styleId="Date1">
    <w:name w:val="Date1"/>
    <w:basedOn w:val="DefaultParagraphFont"/>
    <w:rsid w:val="000B33EB"/>
  </w:style>
  <w:style w:type="character" w:customStyle="1" w:styleId="arttitle">
    <w:name w:val="art_title"/>
    <w:basedOn w:val="DefaultParagraphFont"/>
    <w:rsid w:val="000B33EB"/>
  </w:style>
  <w:style w:type="character" w:customStyle="1" w:styleId="serialtitle">
    <w:name w:val="serial_title"/>
    <w:basedOn w:val="DefaultParagraphFont"/>
    <w:rsid w:val="000B33EB"/>
  </w:style>
  <w:style w:type="character" w:customStyle="1" w:styleId="volumeissue">
    <w:name w:val="volume_issue"/>
    <w:basedOn w:val="DefaultParagraphFont"/>
    <w:rsid w:val="000B33EB"/>
  </w:style>
  <w:style w:type="character" w:customStyle="1" w:styleId="pagerange">
    <w:name w:val="page_range"/>
    <w:basedOn w:val="DefaultParagraphFont"/>
    <w:rsid w:val="000B33EB"/>
  </w:style>
  <w:style w:type="character" w:customStyle="1" w:styleId="doilink">
    <w:name w:val="doi_link"/>
    <w:basedOn w:val="DefaultParagraphFont"/>
    <w:rsid w:val="000B33EB"/>
  </w:style>
  <w:style w:type="paragraph" w:styleId="FootnoteText">
    <w:name w:val="footnote text"/>
    <w:basedOn w:val="Normal"/>
    <w:link w:val="FootnoteTextChar"/>
    <w:semiHidden/>
    <w:unhideWhenUsed/>
    <w:rsid w:val="000B33EB"/>
    <w:rPr>
      <w:rFonts w:ascii="Calibri" w:eastAsia="Times New Roman" w:hAnsi="Calibri" w:cs="Calibri"/>
      <w:kern w:val="0"/>
      <w:sz w:val="20"/>
      <w:szCs w:val="20"/>
      <w14:ligatures w14:val="none"/>
    </w:rPr>
  </w:style>
  <w:style w:type="character" w:customStyle="1" w:styleId="FootnoteTextChar">
    <w:name w:val="Footnote Text Char"/>
    <w:basedOn w:val="DefaultParagraphFont"/>
    <w:link w:val="FootnoteText"/>
    <w:semiHidden/>
    <w:rsid w:val="000B33EB"/>
    <w:rPr>
      <w:rFonts w:ascii="Calibri" w:eastAsia="Times New Roman" w:hAnsi="Calibri" w:cs="Calibri"/>
      <w:kern w:val="0"/>
      <w:sz w:val="20"/>
      <w:szCs w:val="20"/>
      <w14:ligatures w14:val="none"/>
    </w:rPr>
  </w:style>
  <w:style w:type="character" w:styleId="FootnoteReference">
    <w:name w:val="footnote reference"/>
    <w:basedOn w:val="DefaultParagraphFont"/>
    <w:semiHidden/>
    <w:unhideWhenUsed/>
    <w:rsid w:val="000B33EB"/>
    <w:rPr>
      <w:vertAlign w:val="superscript"/>
    </w:rPr>
  </w:style>
  <w:style w:type="paragraph" w:customStyle="1" w:styleId="EndNoteBibliographyTitle">
    <w:name w:val="EndNote Bibliography Title"/>
    <w:basedOn w:val="Normal"/>
    <w:link w:val="EndNoteBibliographyTitleChar"/>
    <w:rsid w:val="000B33EB"/>
    <w:pPr>
      <w:spacing w:line="360" w:lineRule="auto"/>
      <w:jc w:val="center"/>
    </w:pPr>
    <w:rPr>
      <w:rFonts w:ascii="Calibri" w:eastAsia="Times New Roman" w:hAnsi="Calibri" w:cs="Calibri"/>
      <w:kern w:val="0"/>
      <w:szCs w:val="20"/>
      <w14:ligatures w14:val="none"/>
    </w:rPr>
  </w:style>
  <w:style w:type="character" w:customStyle="1" w:styleId="EndNoteBibliographyTitleChar">
    <w:name w:val="EndNote Bibliography Title Char"/>
    <w:basedOn w:val="DefaultParagraphFont"/>
    <w:link w:val="EndNoteBibliographyTitle"/>
    <w:rsid w:val="000B33EB"/>
    <w:rPr>
      <w:rFonts w:ascii="Calibri" w:eastAsia="Times New Roman" w:hAnsi="Calibri" w:cs="Calibri"/>
      <w:kern w:val="0"/>
      <w:szCs w:val="20"/>
      <w14:ligatures w14:val="none"/>
    </w:rPr>
  </w:style>
  <w:style w:type="paragraph" w:customStyle="1" w:styleId="EndNoteBibliography">
    <w:name w:val="EndNote Bibliography"/>
    <w:basedOn w:val="Normal"/>
    <w:link w:val="EndNoteBibliographyChar"/>
    <w:rsid w:val="000B33EB"/>
    <w:pPr>
      <w:spacing w:after="240"/>
    </w:pPr>
    <w:rPr>
      <w:rFonts w:ascii="Calibri" w:eastAsia="Times New Roman" w:hAnsi="Calibri" w:cs="Calibri"/>
      <w:kern w:val="0"/>
      <w:szCs w:val="20"/>
      <w14:ligatures w14:val="none"/>
    </w:rPr>
  </w:style>
  <w:style w:type="character" w:customStyle="1" w:styleId="EndNoteBibliographyChar">
    <w:name w:val="EndNote Bibliography Char"/>
    <w:basedOn w:val="DefaultParagraphFont"/>
    <w:link w:val="EndNoteBibliography"/>
    <w:rsid w:val="000B33EB"/>
    <w:rPr>
      <w:rFonts w:ascii="Calibri" w:eastAsia="Times New Roman" w:hAnsi="Calibri" w:cs="Calibri"/>
      <w:kern w:val="0"/>
      <w:szCs w:val="20"/>
      <w14:ligatures w14:val="none"/>
    </w:rPr>
  </w:style>
  <w:style w:type="paragraph" w:customStyle="1" w:styleId="cdt4ke">
    <w:name w:val="cdt4ke"/>
    <w:basedOn w:val="Normal"/>
    <w:rsid w:val="000B33EB"/>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B33EB"/>
    <w:rPr>
      <w:b/>
      <w:bCs/>
    </w:rPr>
  </w:style>
  <w:style w:type="character" w:styleId="Emphasis">
    <w:name w:val="Emphasis"/>
    <w:basedOn w:val="DefaultParagraphFont"/>
    <w:uiPriority w:val="20"/>
    <w:qFormat/>
    <w:rsid w:val="000B33EB"/>
    <w:rPr>
      <w:i/>
      <w:iCs/>
    </w:rPr>
  </w:style>
  <w:style w:type="paragraph" w:customStyle="1" w:styleId="InsideAddress">
    <w:name w:val="Inside Address"/>
    <w:basedOn w:val="Normal"/>
    <w:uiPriority w:val="99"/>
    <w:rsid w:val="000B33EB"/>
    <w:rPr>
      <w:rFonts w:ascii="Times New Roman" w:eastAsia="Times New Roman" w:hAnsi="Times New Roman" w:cs="Times New Roman"/>
      <w:kern w:val="0"/>
      <w:sz w:val="20"/>
      <w:szCs w:val="20"/>
      <w14:ligatures w14:val="none"/>
    </w:rPr>
  </w:style>
  <w:style w:type="character" w:customStyle="1" w:styleId="EndNoteBibliographyZchn">
    <w:name w:val="EndNote Bibliography Zchn"/>
    <w:basedOn w:val="DefaultParagraphFont"/>
    <w:rsid w:val="000B33EB"/>
    <w:rPr>
      <w:rFonts w:ascii="Calibri" w:hAnsi="Calibri" w:cs="Calibri"/>
      <w:noProof/>
      <w:lang w:val="en-US"/>
    </w:rPr>
  </w:style>
  <w:style w:type="paragraph" w:customStyle="1" w:styleId="m8118277581582160534msolistparagraph">
    <w:name w:val="m_8118277581582160534msolistparagraph"/>
    <w:basedOn w:val="Normal"/>
    <w:rsid w:val="000B33EB"/>
    <w:pPr>
      <w:spacing w:before="100" w:beforeAutospacing="1" w:after="100" w:afterAutospacing="1"/>
    </w:pPr>
    <w:rPr>
      <w:rFonts w:ascii="Times New Roman" w:eastAsia="Times New Roman" w:hAnsi="Times New Roman" w:cs="Times New Roman"/>
      <w:kern w:val="0"/>
      <w14:ligatures w14:val="none"/>
    </w:rPr>
  </w:style>
  <w:style w:type="character" w:styleId="LineNumber">
    <w:name w:val="line number"/>
    <w:basedOn w:val="DefaultParagraphFont"/>
    <w:semiHidden/>
    <w:unhideWhenUsed/>
    <w:rsid w:val="000B3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812780">
      <w:bodyDiv w:val="1"/>
      <w:marLeft w:val="0"/>
      <w:marRight w:val="0"/>
      <w:marTop w:val="0"/>
      <w:marBottom w:val="0"/>
      <w:divBdr>
        <w:top w:val="none" w:sz="0" w:space="0" w:color="auto"/>
        <w:left w:val="none" w:sz="0" w:space="0" w:color="auto"/>
        <w:bottom w:val="none" w:sz="0" w:space="0" w:color="auto"/>
        <w:right w:val="none" w:sz="0" w:space="0" w:color="auto"/>
      </w:divBdr>
    </w:div>
    <w:div w:id="1085036308">
      <w:bodyDiv w:val="1"/>
      <w:marLeft w:val="0"/>
      <w:marRight w:val="0"/>
      <w:marTop w:val="0"/>
      <w:marBottom w:val="0"/>
      <w:divBdr>
        <w:top w:val="none" w:sz="0" w:space="0" w:color="auto"/>
        <w:left w:val="none" w:sz="0" w:space="0" w:color="auto"/>
        <w:bottom w:val="none" w:sz="0" w:space="0" w:color="auto"/>
        <w:right w:val="none" w:sz="0" w:space="0" w:color="auto"/>
      </w:divBdr>
    </w:div>
    <w:div w:id="1270241640">
      <w:bodyDiv w:val="1"/>
      <w:marLeft w:val="0"/>
      <w:marRight w:val="0"/>
      <w:marTop w:val="0"/>
      <w:marBottom w:val="0"/>
      <w:divBdr>
        <w:top w:val="none" w:sz="0" w:space="0" w:color="auto"/>
        <w:left w:val="none" w:sz="0" w:space="0" w:color="auto"/>
        <w:bottom w:val="none" w:sz="0" w:space="0" w:color="auto"/>
        <w:right w:val="none" w:sz="0" w:space="0" w:color="auto"/>
      </w:divBdr>
    </w:div>
    <w:div w:id="1499687524">
      <w:bodyDiv w:val="1"/>
      <w:marLeft w:val="0"/>
      <w:marRight w:val="0"/>
      <w:marTop w:val="0"/>
      <w:marBottom w:val="0"/>
      <w:divBdr>
        <w:top w:val="none" w:sz="0" w:space="0" w:color="auto"/>
        <w:left w:val="none" w:sz="0" w:space="0" w:color="auto"/>
        <w:bottom w:val="none" w:sz="0" w:space="0" w:color="auto"/>
        <w:right w:val="none" w:sz="0" w:space="0" w:color="auto"/>
      </w:divBdr>
    </w:div>
    <w:div w:id="209585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es.ed.gov/ipeds/"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ces.ed.gov/ipeds/"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ampaignmonitor.com/resources/guides/email-marketing-benchmarks/"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15</Pages>
  <Words>4595</Words>
  <Characters>26198</Characters>
  <Application>Microsoft Office Word</Application>
  <DocSecurity>0</DocSecurity>
  <Lines>218</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RooneyVarga, Juliette</dc:creator>
  <cp:keywords/>
  <dc:description/>
  <cp:lastModifiedBy>RooneyVarga, Juliette</cp:lastModifiedBy>
  <cp:revision>8</cp:revision>
  <cp:lastPrinted>2023-06-19T19:49:00Z</cp:lastPrinted>
  <dcterms:created xsi:type="dcterms:W3CDTF">2023-07-18T14:33:00Z</dcterms:created>
  <dcterms:modified xsi:type="dcterms:W3CDTF">2023-07-18T17:29:00Z</dcterms:modified>
</cp:coreProperties>
</file>