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EBEEB8C" w14:textId="64461EE9" w:rsidR="00A84A4D" w:rsidRPr="007C2B93" w:rsidRDefault="00A84A4D" w:rsidP="00092E92">
      <w:pPr>
        <w:pStyle w:val="SectionHeader"/>
        <w:tabs>
          <w:tab w:val="left" w:pos="4425"/>
        </w:tabs>
        <w:spacing w:line="480" w:lineRule="auto"/>
        <w:ind w:firstLine="0"/>
        <w:contextualSpacing/>
        <w:rPr>
          <w:rFonts w:ascii="Calibri" w:hAnsi="Calibri" w:cs="Calibri"/>
          <w:b/>
          <w:color w:val="000000" w:themeColor="text1"/>
        </w:rPr>
      </w:pPr>
      <w:r w:rsidRPr="007C2B93">
        <w:rPr>
          <w:rFonts w:ascii="Calibri" w:hAnsi="Calibri" w:cs="Calibri"/>
          <w:b/>
          <w:color w:val="000000" w:themeColor="text1"/>
        </w:rPr>
        <w:t>Supplement to:</w:t>
      </w:r>
    </w:p>
    <w:p w14:paraId="34DB3592" w14:textId="4AE999D2" w:rsidR="00136E24" w:rsidRPr="007C2B93" w:rsidRDefault="002130B8" w:rsidP="00092E92">
      <w:pPr>
        <w:pStyle w:val="SectionHeader"/>
        <w:tabs>
          <w:tab w:val="left" w:pos="4425"/>
        </w:tabs>
        <w:spacing w:line="480" w:lineRule="auto"/>
        <w:ind w:firstLine="0"/>
        <w:contextualSpacing/>
        <w:rPr>
          <w:rFonts w:ascii="Calibri" w:hAnsi="Calibri" w:cs="Calibri"/>
          <w:b/>
          <w:color w:val="000000" w:themeColor="text1"/>
        </w:rPr>
      </w:pPr>
      <w:r w:rsidRPr="007C2B93">
        <w:rPr>
          <w:rFonts w:ascii="Calibri" w:hAnsi="Calibri" w:cs="Calibri"/>
          <w:b/>
          <w:color w:val="000000" w:themeColor="text1"/>
        </w:rPr>
        <w:t>ARFID GENES and ENVIRONMENT (ARFID-GEN)</w:t>
      </w:r>
      <w:r w:rsidR="00257B07" w:rsidRPr="007C2B93">
        <w:rPr>
          <w:rFonts w:ascii="Calibri" w:hAnsi="Calibri" w:cs="Calibri"/>
          <w:b/>
          <w:color w:val="000000" w:themeColor="text1"/>
        </w:rPr>
        <w:t xml:space="preserve">: </w:t>
      </w:r>
      <w:r w:rsidR="00581879" w:rsidRPr="007C2B93">
        <w:rPr>
          <w:rFonts w:ascii="Calibri" w:hAnsi="Calibri" w:cs="Calibri"/>
          <w:b/>
          <w:color w:val="000000" w:themeColor="text1"/>
        </w:rPr>
        <w:t>Study Protocol</w:t>
      </w:r>
    </w:p>
    <w:p w14:paraId="6EC35845" w14:textId="77777777" w:rsidR="006203AA" w:rsidRPr="007C2B93" w:rsidRDefault="006203AA" w:rsidP="006203AA">
      <w:pPr>
        <w:tabs>
          <w:tab w:val="left" w:pos="360"/>
        </w:tabs>
        <w:rPr>
          <w:rFonts w:ascii="Calibri" w:hAnsi="Calibri" w:cs="Calibri"/>
          <w:color w:val="000000" w:themeColor="text1"/>
        </w:rPr>
      </w:pPr>
    </w:p>
    <w:p w14:paraId="0033086E" w14:textId="3BC947C6" w:rsidR="00253DAB" w:rsidRPr="007C2B93" w:rsidRDefault="00A84A4D">
      <w:pPr>
        <w:tabs>
          <w:tab w:val="left" w:pos="360"/>
        </w:tabs>
        <w:rPr>
          <w:rFonts w:ascii="Calibri" w:hAnsi="Calibri" w:cs="Calibri"/>
          <w:color w:val="000000" w:themeColor="text1"/>
        </w:rPr>
      </w:pPr>
      <w:r w:rsidRPr="007C2B93">
        <w:rPr>
          <w:rFonts w:ascii="Calibri" w:hAnsi="Calibri" w:cs="Calibri"/>
          <w:color w:val="000000" w:themeColor="text1"/>
        </w:rPr>
        <w:t>Bulik et al.</w:t>
      </w:r>
    </w:p>
    <w:p w14:paraId="33D33E90" w14:textId="77777777" w:rsidR="006203AA" w:rsidRPr="007C2B93" w:rsidRDefault="006203AA" w:rsidP="006203AA">
      <w:pPr>
        <w:tabs>
          <w:tab w:val="left" w:pos="360"/>
        </w:tabs>
        <w:rPr>
          <w:rFonts w:ascii="Calibri" w:hAnsi="Calibri" w:cs="Calibri"/>
          <w:color w:val="000000" w:themeColor="text1"/>
        </w:rPr>
      </w:pPr>
    </w:p>
    <w:p w14:paraId="7A6864B1" w14:textId="77777777" w:rsidR="00092E92" w:rsidRPr="007C2B93" w:rsidRDefault="00092E92" w:rsidP="00092E92">
      <w:pPr>
        <w:rPr>
          <w:rFonts w:ascii="Calibri" w:hAnsi="Calibri" w:cs="Calibri"/>
          <w:b/>
          <w:color w:val="000000" w:themeColor="text1"/>
        </w:rPr>
      </w:pPr>
    </w:p>
    <w:p w14:paraId="75E4A644" w14:textId="77777777" w:rsidR="00A84A4D" w:rsidRPr="007C2B93" w:rsidRDefault="00A84A4D" w:rsidP="006203AA">
      <w:pPr>
        <w:pStyle w:val="MainText"/>
        <w:tabs>
          <w:tab w:val="left" w:pos="720"/>
        </w:tabs>
        <w:spacing w:line="480" w:lineRule="auto"/>
        <w:ind w:firstLine="0"/>
        <w:contextualSpacing/>
        <w:rPr>
          <w:rFonts w:ascii="Calibri" w:eastAsia="Calibri" w:hAnsi="Calibri" w:cs="Calibri"/>
          <w:b/>
          <w:iCs/>
          <w:color w:val="000000" w:themeColor="text1"/>
        </w:rPr>
      </w:pPr>
      <w:r w:rsidRPr="007C2B93">
        <w:rPr>
          <w:rFonts w:ascii="Calibri" w:eastAsia="Calibri" w:hAnsi="Calibri" w:cs="Calibri"/>
          <w:b/>
          <w:bCs/>
          <w:iCs/>
          <w:color w:val="000000" w:themeColor="text1"/>
        </w:rPr>
        <w:t>TABLE OF CONTENTS</w:t>
      </w:r>
    </w:p>
    <w:p w14:paraId="023B0EAF" w14:textId="6EAC8765" w:rsidR="001536F8" w:rsidRPr="007C2B93" w:rsidRDefault="001536F8" w:rsidP="001536F8">
      <w:pPr>
        <w:pStyle w:val="MainText"/>
        <w:tabs>
          <w:tab w:val="left" w:pos="720"/>
        </w:tabs>
        <w:spacing w:line="480" w:lineRule="auto"/>
        <w:ind w:firstLine="0"/>
        <w:contextualSpacing/>
        <w:rPr>
          <w:rFonts w:ascii="Calibri" w:eastAsia="Calibri" w:hAnsi="Calibri" w:cs="Calibri"/>
          <w:b/>
          <w:bCs/>
          <w:iCs/>
          <w:color w:val="000000" w:themeColor="text1"/>
        </w:rPr>
      </w:pPr>
      <w:r w:rsidRPr="007C2B93">
        <w:rPr>
          <w:rFonts w:ascii="Calibri" w:eastAsia="Calibri" w:hAnsi="Calibri" w:cs="Calibri"/>
          <w:bCs/>
          <w:iCs/>
          <w:color w:val="000000" w:themeColor="text1"/>
        </w:rPr>
        <w:t>Self-</w:t>
      </w:r>
      <w:r w:rsidR="009A7F33" w:rsidRPr="007C2B93">
        <w:rPr>
          <w:rFonts w:ascii="Calibri" w:eastAsia="Calibri" w:hAnsi="Calibri" w:cs="Calibri"/>
          <w:bCs/>
          <w:iCs/>
          <w:color w:val="000000" w:themeColor="text1"/>
        </w:rPr>
        <w:t xml:space="preserve"> and parent</w:t>
      </w:r>
      <w:r w:rsidR="00494508">
        <w:rPr>
          <w:rFonts w:ascii="Calibri" w:eastAsia="Calibri" w:hAnsi="Calibri" w:cs="Calibri"/>
          <w:bCs/>
          <w:iCs/>
          <w:color w:val="000000" w:themeColor="text1"/>
        </w:rPr>
        <w:t>/guardian</w:t>
      </w:r>
      <w:r w:rsidR="009A7F33" w:rsidRPr="007C2B93">
        <w:rPr>
          <w:rFonts w:ascii="Calibri" w:eastAsia="Calibri" w:hAnsi="Calibri" w:cs="Calibri"/>
          <w:bCs/>
          <w:iCs/>
          <w:color w:val="000000" w:themeColor="text1"/>
        </w:rPr>
        <w:t xml:space="preserve"> </w:t>
      </w:r>
      <w:r w:rsidRPr="007C2B93">
        <w:rPr>
          <w:rFonts w:ascii="Calibri" w:eastAsia="Calibri" w:hAnsi="Calibri" w:cs="Calibri"/>
          <w:bCs/>
          <w:iCs/>
          <w:color w:val="000000" w:themeColor="text1"/>
        </w:rPr>
        <w:t>report measures……………………………………………………….……………Page 2</w:t>
      </w:r>
    </w:p>
    <w:p w14:paraId="1B8E6A84" w14:textId="4B1E1809" w:rsidR="00A84A4D" w:rsidRPr="007C2B93" w:rsidRDefault="006203AA" w:rsidP="00A84A4D">
      <w:pPr>
        <w:pStyle w:val="MainText"/>
        <w:tabs>
          <w:tab w:val="left" w:pos="720"/>
        </w:tabs>
        <w:spacing w:line="480" w:lineRule="auto"/>
        <w:ind w:firstLine="0"/>
        <w:contextualSpacing/>
        <w:rPr>
          <w:rFonts w:ascii="Calibri" w:eastAsia="Calibri" w:hAnsi="Calibri" w:cs="Calibri"/>
          <w:bCs/>
          <w:iCs/>
          <w:color w:val="000000" w:themeColor="text1"/>
        </w:rPr>
      </w:pPr>
      <w:r w:rsidRPr="007C2B93">
        <w:rPr>
          <w:rFonts w:ascii="Calibri" w:eastAsia="Calibri" w:hAnsi="Calibri" w:cs="Calibri"/>
          <w:bCs/>
          <w:iCs/>
          <w:color w:val="000000" w:themeColor="text1"/>
        </w:rPr>
        <w:t>Aim 2 detailed methods (Within disorder ARFID GWAS)</w:t>
      </w:r>
      <w:r w:rsidR="001536F8" w:rsidRPr="007C2B93">
        <w:rPr>
          <w:rFonts w:ascii="Calibri" w:eastAsia="Calibri" w:hAnsi="Calibri" w:cs="Calibri"/>
          <w:bCs/>
          <w:iCs/>
          <w:color w:val="000000" w:themeColor="text1"/>
        </w:rPr>
        <w:t xml:space="preserve"> ………………………………….……</w:t>
      </w:r>
      <w:proofErr w:type="gramStart"/>
      <w:r w:rsidR="001536F8" w:rsidRPr="007C2B93">
        <w:rPr>
          <w:rFonts w:ascii="Calibri" w:eastAsia="Calibri" w:hAnsi="Calibri" w:cs="Calibri"/>
          <w:bCs/>
          <w:iCs/>
          <w:color w:val="000000" w:themeColor="text1"/>
        </w:rPr>
        <w:t>…..</w:t>
      </w:r>
      <w:proofErr w:type="gramEnd"/>
      <w:r w:rsidR="001536F8" w:rsidRPr="007C2B93">
        <w:rPr>
          <w:rFonts w:ascii="Calibri" w:eastAsia="Calibri" w:hAnsi="Calibri" w:cs="Calibri"/>
          <w:bCs/>
          <w:iCs/>
          <w:color w:val="000000" w:themeColor="text1"/>
        </w:rPr>
        <w:t xml:space="preserve">……Page </w:t>
      </w:r>
      <w:r w:rsidR="00A75113" w:rsidRPr="007C2B93">
        <w:rPr>
          <w:rFonts w:ascii="Calibri" w:eastAsia="Calibri" w:hAnsi="Calibri" w:cs="Calibri"/>
          <w:bCs/>
          <w:iCs/>
          <w:color w:val="000000" w:themeColor="text1"/>
        </w:rPr>
        <w:t>9</w:t>
      </w:r>
    </w:p>
    <w:p w14:paraId="6DA8E32C" w14:textId="5C8CDFF1" w:rsidR="006203AA" w:rsidRPr="007C2B93" w:rsidRDefault="006203AA" w:rsidP="006203AA">
      <w:pPr>
        <w:pStyle w:val="MainText"/>
        <w:tabs>
          <w:tab w:val="left" w:pos="720"/>
        </w:tabs>
        <w:spacing w:line="480" w:lineRule="auto"/>
        <w:ind w:firstLine="0"/>
        <w:contextualSpacing/>
        <w:rPr>
          <w:rFonts w:ascii="Calibri" w:eastAsia="Calibri" w:hAnsi="Calibri" w:cs="Calibri"/>
          <w:bCs/>
          <w:iCs/>
          <w:color w:val="000000" w:themeColor="text1"/>
        </w:rPr>
      </w:pPr>
      <w:r w:rsidRPr="007C2B93">
        <w:rPr>
          <w:rFonts w:ascii="Calibri" w:eastAsia="Calibri" w:hAnsi="Calibri" w:cs="Calibri"/>
          <w:bCs/>
          <w:iCs/>
          <w:color w:val="000000" w:themeColor="text1"/>
        </w:rPr>
        <w:t>Aim 3 detailed methods (Genetic relation of ARFID to other eating disorders)……………</w:t>
      </w:r>
      <w:proofErr w:type="gramStart"/>
      <w:r w:rsidRPr="007C2B93">
        <w:rPr>
          <w:rFonts w:ascii="Calibri" w:eastAsia="Calibri" w:hAnsi="Calibri" w:cs="Calibri"/>
          <w:bCs/>
          <w:iCs/>
          <w:color w:val="000000" w:themeColor="text1"/>
        </w:rPr>
        <w:t>…..</w:t>
      </w:r>
      <w:proofErr w:type="gramEnd"/>
      <w:r w:rsidRPr="007C2B93">
        <w:rPr>
          <w:rFonts w:ascii="Calibri" w:eastAsia="Calibri" w:hAnsi="Calibri" w:cs="Calibri"/>
          <w:bCs/>
          <w:iCs/>
          <w:color w:val="000000" w:themeColor="text1"/>
        </w:rPr>
        <w:t xml:space="preserve">Page </w:t>
      </w:r>
      <w:r w:rsidR="001536F8" w:rsidRPr="007C2B93">
        <w:rPr>
          <w:rFonts w:ascii="Calibri" w:eastAsia="Calibri" w:hAnsi="Calibri" w:cs="Calibri"/>
          <w:bCs/>
          <w:iCs/>
          <w:color w:val="000000" w:themeColor="text1"/>
        </w:rPr>
        <w:t>1</w:t>
      </w:r>
      <w:r w:rsidR="00A75113" w:rsidRPr="007C2B93">
        <w:rPr>
          <w:rFonts w:ascii="Calibri" w:eastAsia="Calibri" w:hAnsi="Calibri" w:cs="Calibri"/>
          <w:bCs/>
          <w:iCs/>
          <w:color w:val="000000" w:themeColor="text1"/>
        </w:rPr>
        <w:t>7</w:t>
      </w:r>
    </w:p>
    <w:p w14:paraId="41990526" w14:textId="031FF7F7" w:rsidR="00A84A4D" w:rsidRPr="007C2B93" w:rsidRDefault="00A84A4D" w:rsidP="00A84A4D">
      <w:pPr>
        <w:pStyle w:val="MainText"/>
        <w:tabs>
          <w:tab w:val="left" w:pos="720"/>
        </w:tabs>
        <w:spacing w:line="480" w:lineRule="auto"/>
        <w:ind w:firstLine="0"/>
        <w:contextualSpacing/>
        <w:rPr>
          <w:rFonts w:ascii="Calibri" w:eastAsia="Calibri" w:hAnsi="Calibri" w:cs="Calibri"/>
          <w:bCs/>
          <w:iCs/>
          <w:color w:val="000000" w:themeColor="text1"/>
        </w:rPr>
      </w:pPr>
    </w:p>
    <w:p w14:paraId="26674950" w14:textId="77777777" w:rsidR="00A84A4D" w:rsidRPr="007C2B93" w:rsidRDefault="00A84A4D" w:rsidP="00A84A4D">
      <w:pPr>
        <w:pStyle w:val="MainText"/>
        <w:tabs>
          <w:tab w:val="left" w:pos="720"/>
        </w:tabs>
        <w:spacing w:line="480" w:lineRule="auto"/>
        <w:contextualSpacing/>
        <w:rPr>
          <w:rFonts w:ascii="Calibri" w:eastAsia="Calibri" w:hAnsi="Calibri" w:cs="Calibri"/>
          <w:b/>
          <w:iCs/>
          <w:color w:val="000000" w:themeColor="text1"/>
        </w:rPr>
      </w:pPr>
    </w:p>
    <w:p w14:paraId="0CC7B669" w14:textId="77777777" w:rsidR="00A84A4D" w:rsidRPr="007C2B93" w:rsidRDefault="00A84A4D" w:rsidP="00D004FB">
      <w:pPr>
        <w:pStyle w:val="MainText"/>
        <w:tabs>
          <w:tab w:val="left" w:pos="720"/>
        </w:tabs>
        <w:spacing w:line="480" w:lineRule="auto"/>
        <w:ind w:firstLine="0"/>
        <w:contextualSpacing/>
        <w:rPr>
          <w:rFonts w:ascii="Calibri" w:eastAsia="Calibri" w:hAnsi="Calibri" w:cs="Calibri"/>
          <w:b/>
          <w:iCs/>
          <w:color w:val="000000" w:themeColor="text1"/>
        </w:rPr>
      </w:pPr>
    </w:p>
    <w:p w14:paraId="71F9549A" w14:textId="77777777" w:rsidR="00A84A4D" w:rsidRPr="007C2B93" w:rsidRDefault="00A84A4D" w:rsidP="00D004FB">
      <w:pPr>
        <w:pStyle w:val="MainText"/>
        <w:tabs>
          <w:tab w:val="left" w:pos="720"/>
        </w:tabs>
        <w:spacing w:line="480" w:lineRule="auto"/>
        <w:ind w:firstLine="0"/>
        <w:contextualSpacing/>
        <w:rPr>
          <w:rFonts w:ascii="Calibri" w:eastAsia="Calibri" w:hAnsi="Calibri" w:cs="Calibri"/>
          <w:b/>
          <w:iCs/>
          <w:color w:val="000000" w:themeColor="text1"/>
        </w:rPr>
      </w:pPr>
    </w:p>
    <w:p w14:paraId="0CEA0732" w14:textId="77777777" w:rsidR="00A84A4D" w:rsidRPr="007C2B93" w:rsidRDefault="00A84A4D" w:rsidP="00D004FB">
      <w:pPr>
        <w:pStyle w:val="MainText"/>
        <w:tabs>
          <w:tab w:val="left" w:pos="720"/>
        </w:tabs>
        <w:spacing w:line="480" w:lineRule="auto"/>
        <w:ind w:firstLine="0"/>
        <w:contextualSpacing/>
        <w:rPr>
          <w:rFonts w:ascii="Calibri" w:eastAsia="Calibri" w:hAnsi="Calibri" w:cs="Calibri"/>
          <w:b/>
          <w:iCs/>
          <w:color w:val="000000" w:themeColor="text1"/>
        </w:rPr>
      </w:pPr>
    </w:p>
    <w:p w14:paraId="13BD1BFD" w14:textId="77777777" w:rsidR="00A84A4D" w:rsidRPr="007C2B93" w:rsidRDefault="00A84A4D" w:rsidP="00D004FB">
      <w:pPr>
        <w:pStyle w:val="MainText"/>
        <w:tabs>
          <w:tab w:val="left" w:pos="720"/>
        </w:tabs>
        <w:spacing w:line="480" w:lineRule="auto"/>
        <w:ind w:firstLine="0"/>
        <w:contextualSpacing/>
        <w:rPr>
          <w:rFonts w:ascii="Calibri" w:eastAsia="Calibri" w:hAnsi="Calibri" w:cs="Calibri"/>
          <w:b/>
          <w:iCs/>
          <w:color w:val="000000" w:themeColor="text1"/>
        </w:rPr>
      </w:pPr>
    </w:p>
    <w:p w14:paraId="40A909F9" w14:textId="77777777" w:rsidR="00A84A4D" w:rsidRPr="007C2B93" w:rsidRDefault="00A84A4D" w:rsidP="00D004FB">
      <w:pPr>
        <w:pStyle w:val="MainText"/>
        <w:tabs>
          <w:tab w:val="left" w:pos="720"/>
        </w:tabs>
        <w:spacing w:line="480" w:lineRule="auto"/>
        <w:ind w:firstLine="0"/>
        <w:contextualSpacing/>
        <w:rPr>
          <w:rFonts w:ascii="Calibri" w:eastAsia="Calibri" w:hAnsi="Calibri" w:cs="Calibri"/>
          <w:b/>
          <w:iCs/>
          <w:color w:val="000000" w:themeColor="text1"/>
        </w:rPr>
      </w:pPr>
    </w:p>
    <w:p w14:paraId="75302924" w14:textId="77777777" w:rsidR="006203AA" w:rsidRPr="007C2B93" w:rsidRDefault="006203AA">
      <w:pPr>
        <w:spacing w:after="200" w:line="276" w:lineRule="auto"/>
        <w:rPr>
          <w:rFonts w:ascii="Calibri" w:eastAsia="Calibri" w:hAnsi="Calibri" w:cs="Calibri"/>
          <w:b/>
          <w:iCs/>
          <w:color w:val="000000" w:themeColor="text1"/>
        </w:rPr>
      </w:pPr>
      <w:r w:rsidRPr="007C2B93">
        <w:rPr>
          <w:rFonts w:ascii="Calibri" w:eastAsia="Calibri" w:hAnsi="Calibri" w:cs="Calibri"/>
          <w:b/>
          <w:iCs/>
          <w:color w:val="000000" w:themeColor="text1"/>
        </w:rPr>
        <w:br w:type="page"/>
      </w:r>
    </w:p>
    <w:p w14:paraId="50B73048" w14:textId="4A4FA169" w:rsidR="001536F8" w:rsidRPr="007C2B93" w:rsidRDefault="001536F8" w:rsidP="001536F8">
      <w:pPr>
        <w:spacing w:before="240" w:after="240" w:line="480" w:lineRule="auto"/>
        <w:rPr>
          <w:rFonts w:asciiTheme="minorHAnsi" w:eastAsia="Calibri" w:hAnsiTheme="minorHAnsi" w:cstheme="minorHAnsi"/>
          <w:b/>
          <w:iCs/>
          <w:color w:val="000000" w:themeColor="text1"/>
        </w:rPr>
      </w:pPr>
      <w:r w:rsidRPr="007C2B93">
        <w:rPr>
          <w:rFonts w:asciiTheme="minorHAnsi" w:eastAsia="Calibri" w:hAnsiTheme="minorHAnsi" w:cstheme="minorHAnsi"/>
          <w:b/>
          <w:iCs/>
          <w:color w:val="000000" w:themeColor="text1"/>
        </w:rPr>
        <w:lastRenderedPageBreak/>
        <w:t>Self-</w:t>
      </w:r>
      <w:r w:rsidR="003C76A3" w:rsidRPr="007C2B93">
        <w:rPr>
          <w:rFonts w:asciiTheme="minorHAnsi" w:eastAsia="Calibri" w:hAnsiTheme="minorHAnsi" w:cstheme="minorHAnsi"/>
          <w:b/>
          <w:iCs/>
          <w:color w:val="000000" w:themeColor="text1"/>
        </w:rPr>
        <w:t xml:space="preserve"> and Parent</w:t>
      </w:r>
      <w:r w:rsidR="00494508">
        <w:rPr>
          <w:rFonts w:asciiTheme="minorHAnsi" w:eastAsia="Calibri" w:hAnsiTheme="minorHAnsi" w:cstheme="minorHAnsi"/>
          <w:b/>
          <w:iCs/>
          <w:color w:val="000000" w:themeColor="text1"/>
        </w:rPr>
        <w:t>/Guardian</w:t>
      </w:r>
      <w:r w:rsidR="003C76A3" w:rsidRPr="007C2B93">
        <w:rPr>
          <w:rFonts w:asciiTheme="minorHAnsi" w:eastAsia="Calibri" w:hAnsiTheme="minorHAnsi" w:cstheme="minorHAnsi"/>
          <w:b/>
          <w:iCs/>
          <w:color w:val="000000" w:themeColor="text1"/>
        </w:rPr>
        <w:t xml:space="preserve"> </w:t>
      </w:r>
      <w:r w:rsidRPr="007C2B93">
        <w:rPr>
          <w:rFonts w:asciiTheme="minorHAnsi" w:eastAsia="Calibri" w:hAnsiTheme="minorHAnsi" w:cstheme="minorHAnsi"/>
          <w:b/>
          <w:iCs/>
          <w:color w:val="000000" w:themeColor="text1"/>
        </w:rPr>
        <w:t>Report Measures</w:t>
      </w:r>
    </w:p>
    <w:p w14:paraId="35C33ED0" w14:textId="2C9EF0D9" w:rsidR="001536F8" w:rsidRPr="007C2B93" w:rsidRDefault="001536F8" w:rsidP="001536F8">
      <w:pPr>
        <w:spacing w:before="240" w:after="240" w:line="480" w:lineRule="auto"/>
        <w:rPr>
          <w:rFonts w:asciiTheme="minorHAnsi" w:eastAsia="Calibri" w:hAnsiTheme="minorHAnsi" w:cstheme="minorHAnsi"/>
          <w:b/>
          <w:i/>
          <w:color w:val="000000" w:themeColor="text1"/>
          <w:u w:val="single"/>
        </w:rPr>
      </w:pPr>
      <w:r w:rsidRPr="007C2B93">
        <w:rPr>
          <w:rFonts w:asciiTheme="minorHAnsi" w:eastAsia="Calibri" w:hAnsiTheme="minorHAnsi" w:cstheme="minorHAnsi"/>
          <w:b/>
          <w:i/>
          <w:color w:val="000000" w:themeColor="text1"/>
          <w:u w:val="single"/>
        </w:rPr>
        <w:t xml:space="preserve">ARFID </w:t>
      </w:r>
      <w:r w:rsidR="004275DC" w:rsidRPr="007C2B93">
        <w:rPr>
          <w:rFonts w:asciiTheme="minorHAnsi" w:eastAsia="Calibri" w:hAnsiTheme="minorHAnsi" w:cstheme="minorHAnsi"/>
          <w:b/>
          <w:i/>
          <w:color w:val="000000" w:themeColor="text1"/>
          <w:u w:val="single"/>
        </w:rPr>
        <w:t>S</w:t>
      </w:r>
      <w:r w:rsidRPr="007C2B93">
        <w:rPr>
          <w:rFonts w:asciiTheme="minorHAnsi" w:eastAsia="Calibri" w:hAnsiTheme="minorHAnsi" w:cstheme="minorHAnsi"/>
          <w:b/>
          <w:i/>
          <w:color w:val="000000" w:themeColor="text1"/>
          <w:u w:val="single"/>
        </w:rPr>
        <w:t xml:space="preserve">ymptoms and </w:t>
      </w:r>
      <w:r w:rsidR="004275DC" w:rsidRPr="007C2B93">
        <w:rPr>
          <w:rFonts w:asciiTheme="minorHAnsi" w:eastAsia="Calibri" w:hAnsiTheme="minorHAnsi" w:cstheme="minorHAnsi"/>
          <w:b/>
          <w:i/>
          <w:color w:val="000000" w:themeColor="text1"/>
          <w:u w:val="single"/>
        </w:rPr>
        <w:t>D</w:t>
      </w:r>
      <w:r w:rsidRPr="007C2B93">
        <w:rPr>
          <w:rFonts w:asciiTheme="minorHAnsi" w:eastAsia="Calibri" w:hAnsiTheme="minorHAnsi" w:cstheme="minorHAnsi"/>
          <w:b/>
          <w:i/>
          <w:color w:val="000000" w:themeColor="text1"/>
          <w:u w:val="single"/>
        </w:rPr>
        <w:t>iagnosis</w:t>
      </w:r>
    </w:p>
    <w:p w14:paraId="1E4D943F" w14:textId="594FA30E" w:rsidR="001536F8" w:rsidRPr="007C2B93" w:rsidRDefault="001536F8" w:rsidP="001536F8">
      <w:pPr>
        <w:spacing w:before="240" w:after="240" w:line="480" w:lineRule="auto"/>
        <w:rPr>
          <w:rFonts w:asciiTheme="minorHAnsi" w:hAnsiTheme="minorHAnsi" w:cstheme="minorHAnsi"/>
          <w:iCs/>
          <w:color w:val="000000" w:themeColor="text1"/>
        </w:rPr>
      </w:pPr>
      <w:r w:rsidRPr="007C2B93">
        <w:rPr>
          <w:rFonts w:asciiTheme="minorHAnsi" w:eastAsia="Calibri" w:hAnsiTheme="minorHAnsi" w:cstheme="minorHAnsi"/>
          <w:bCs/>
          <w:iCs/>
          <w:color w:val="000000" w:themeColor="text1"/>
          <w:u w:val="single"/>
        </w:rPr>
        <w:t>Nine</w:t>
      </w:r>
      <w:r w:rsidR="00351FB6" w:rsidRPr="007C2B93">
        <w:rPr>
          <w:rFonts w:asciiTheme="minorHAnsi" w:eastAsia="Calibri" w:hAnsiTheme="minorHAnsi" w:cstheme="minorHAnsi"/>
          <w:bCs/>
          <w:iCs/>
          <w:color w:val="000000" w:themeColor="text1"/>
          <w:u w:val="single"/>
        </w:rPr>
        <w:t xml:space="preserve"> </w:t>
      </w:r>
      <w:r w:rsidRPr="007C2B93">
        <w:rPr>
          <w:rFonts w:asciiTheme="minorHAnsi" w:eastAsia="Calibri" w:hAnsiTheme="minorHAnsi" w:cstheme="minorHAnsi"/>
          <w:bCs/>
          <w:iCs/>
          <w:color w:val="000000" w:themeColor="text1"/>
          <w:u w:val="single"/>
        </w:rPr>
        <w:t xml:space="preserve">Item Avoidant/Restrictive Food Intake Disorder Screen (NIAS) </w:t>
      </w:r>
      <w:r w:rsidR="00B3219A">
        <w:rPr>
          <w:rFonts w:asciiTheme="minorHAnsi" w:hAnsiTheme="minorHAnsi" w:cstheme="minorHAnsi"/>
          <w:color w:val="000000" w:themeColor="text1"/>
          <w:u w:val="single"/>
        </w:rPr>
        <w:fldChar w:fldCharType="begin">
          <w:fldData xml:space="preserve">PEVuZE5vdGU+PENpdGU+PEF1dGhvcj5CdXJ0b24gTXVycmF5PC9BdXRob3I+PFllYXI+MjAyMTwv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</w:fldData>
        </w:fldChar>
      </w:r>
      <w:r w:rsidR="00B3219A">
        <w:rPr>
          <w:rFonts w:asciiTheme="minorHAnsi" w:hAnsiTheme="minorHAnsi" w:cstheme="minorHAnsi"/>
          <w:color w:val="000000" w:themeColor="text1"/>
          <w:u w:val="single"/>
        </w:rPr>
        <w:instrText xml:space="preserve"> ADDIN EN.CITE </w:instrText>
      </w:r>
      <w:r w:rsidR="00B3219A">
        <w:rPr>
          <w:rFonts w:asciiTheme="minorHAnsi" w:hAnsiTheme="minorHAnsi" w:cstheme="minorHAnsi"/>
          <w:color w:val="000000" w:themeColor="text1"/>
          <w:u w:val="single"/>
        </w:rPr>
        <w:fldChar w:fldCharType="begin">
          <w:fldData xml:space="preserve">PEVuZE5vdGU+PENpdGU+PEF1dGhvcj5CdXJ0b24gTXVycmF5PC9BdXRob3I+PFllYXI+MjAyMTwv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</w:fldData>
        </w:fldChar>
      </w:r>
      <w:r w:rsidR="00B3219A">
        <w:rPr>
          <w:rFonts w:asciiTheme="minorHAnsi" w:hAnsiTheme="minorHAnsi" w:cstheme="minorHAnsi"/>
          <w:color w:val="000000" w:themeColor="text1"/>
          <w:u w:val="single"/>
        </w:rPr>
        <w:instrText xml:space="preserve"> ADDIN EN.CITE.DATA </w:instrText>
      </w:r>
      <w:r w:rsidR="00B3219A">
        <w:rPr>
          <w:rFonts w:asciiTheme="minorHAnsi" w:hAnsiTheme="minorHAnsi" w:cstheme="minorHAnsi"/>
          <w:color w:val="000000" w:themeColor="text1"/>
          <w:u w:val="single"/>
        </w:rPr>
      </w:r>
      <w:r w:rsidR="00B3219A">
        <w:rPr>
          <w:rFonts w:asciiTheme="minorHAnsi" w:hAnsiTheme="minorHAnsi" w:cstheme="minorHAnsi"/>
          <w:color w:val="000000" w:themeColor="text1"/>
          <w:u w:val="single"/>
        </w:rPr>
        <w:fldChar w:fldCharType="end"/>
      </w:r>
      <w:r w:rsidR="00B3219A">
        <w:rPr>
          <w:rFonts w:asciiTheme="minorHAnsi" w:hAnsiTheme="minorHAnsi" w:cstheme="minorHAnsi"/>
          <w:color w:val="000000" w:themeColor="text1"/>
          <w:u w:val="single"/>
        </w:rPr>
      </w:r>
      <w:r w:rsidR="00B3219A">
        <w:rPr>
          <w:rFonts w:asciiTheme="minorHAnsi" w:hAnsiTheme="minorHAnsi" w:cstheme="minorHAnsi"/>
          <w:color w:val="000000" w:themeColor="text1"/>
          <w:u w:val="single"/>
        </w:rPr>
        <w:fldChar w:fldCharType="separate"/>
      </w:r>
      <w:r w:rsidR="00B3219A">
        <w:rPr>
          <w:rFonts w:asciiTheme="minorHAnsi" w:hAnsiTheme="minorHAnsi" w:cstheme="minorHAnsi"/>
          <w:noProof/>
          <w:color w:val="000000" w:themeColor="text1"/>
          <w:u w:val="single"/>
        </w:rPr>
        <w:t>(</w:t>
      </w:r>
      <w:hyperlink w:anchor="_ENREF_1" w:tooltip="Burton Murray, 2021 #10924" w:history="1">
        <w:r w:rsidR="00494508">
          <w:rPr>
            <w:rFonts w:asciiTheme="minorHAnsi" w:hAnsiTheme="minorHAnsi" w:cstheme="minorHAnsi"/>
            <w:noProof/>
            <w:color w:val="000000" w:themeColor="text1"/>
            <w:u w:val="single"/>
          </w:rPr>
          <w:t>1</w:t>
        </w:r>
      </w:hyperlink>
      <w:r w:rsidR="00B3219A">
        <w:rPr>
          <w:rFonts w:asciiTheme="minorHAnsi" w:hAnsiTheme="minorHAnsi" w:cstheme="minorHAnsi"/>
          <w:noProof/>
          <w:color w:val="000000" w:themeColor="text1"/>
          <w:u w:val="single"/>
        </w:rPr>
        <w:t>)</w:t>
      </w:r>
      <w:r w:rsidR="00B3219A">
        <w:rPr>
          <w:rFonts w:asciiTheme="minorHAnsi" w:hAnsiTheme="minorHAnsi" w:cstheme="minorHAnsi"/>
          <w:color w:val="000000" w:themeColor="text1"/>
          <w:u w:val="single"/>
        </w:rPr>
        <w:fldChar w:fldCharType="end"/>
      </w:r>
      <w:r w:rsidR="00EF5C24">
        <w:rPr>
          <w:rFonts w:asciiTheme="minorHAnsi" w:hAnsiTheme="minorHAnsi" w:cstheme="minorHAnsi"/>
          <w:color w:val="000000" w:themeColor="text1"/>
          <w:u w:val="single"/>
        </w:rPr>
        <w:t>.</w:t>
      </w:r>
      <w:r w:rsidR="007B09EA" w:rsidRPr="00071D6F">
        <w:rPr>
          <w:rFonts w:ascii="Calibri" w:hAnsi="Calibri" w:cs="Calibri"/>
          <w:color w:val="000000" w:themeColor="text1"/>
          <w:lang w:val="en-NZ"/>
        </w:rPr>
        <w:t xml:space="preserve"> </w:t>
      </w:r>
      <w:r w:rsidR="00EF5C24">
        <w:rPr>
          <w:rFonts w:asciiTheme="minorHAnsi" w:hAnsiTheme="minorHAnsi" w:cstheme="minorHAnsi"/>
          <w:color w:val="000000" w:themeColor="text1"/>
        </w:rPr>
        <w:t xml:space="preserve">A </w:t>
      </w:r>
      <w:r w:rsidRPr="007C2B93">
        <w:rPr>
          <w:rFonts w:asciiTheme="minorHAnsi" w:hAnsiTheme="minorHAnsi" w:cstheme="minorHAnsi"/>
          <w:color w:val="000000" w:themeColor="text1"/>
        </w:rPr>
        <w:t>brief questionnaire with three subscale scores (i.e., picky eating, lack of interest, and fear) and one full scale score. The self-report NIAS will be administered to participants age</w:t>
      </w:r>
      <w:r w:rsidR="00F47C45" w:rsidRPr="007C2B93">
        <w:rPr>
          <w:rFonts w:asciiTheme="minorHAnsi" w:hAnsiTheme="minorHAnsi" w:cstheme="minorHAnsi"/>
          <w:color w:val="000000" w:themeColor="text1"/>
        </w:rPr>
        <w:t>s</w:t>
      </w:r>
      <w:r w:rsidRPr="007C2B93">
        <w:rPr>
          <w:rFonts w:asciiTheme="minorHAnsi" w:hAnsiTheme="minorHAnsi" w:cstheme="minorHAnsi"/>
          <w:color w:val="000000" w:themeColor="text1"/>
        </w:rPr>
        <w:t xml:space="preserve"> 14+, and the parent-report version</w:t>
      </w:r>
      <w:r w:rsidR="00DC12EF" w:rsidRPr="007C2B93">
        <w:rPr>
          <w:rFonts w:asciiTheme="minorHAnsi" w:hAnsiTheme="minorHAnsi" w:cstheme="minorHAnsi"/>
          <w:color w:val="000000" w:themeColor="text1"/>
        </w:rPr>
        <w:t>, the NIAS-PR</w:t>
      </w:r>
      <w:r w:rsidR="00A90EC9" w:rsidRPr="007C2B93">
        <w:rPr>
          <w:rFonts w:asciiTheme="minorHAnsi" w:hAnsiTheme="minorHAnsi" w:cstheme="minorHAnsi"/>
          <w:color w:val="000000" w:themeColor="text1"/>
        </w:rPr>
        <w:t xml:space="preserve"> </w:t>
      </w:r>
      <w:r w:rsidR="00B3219A">
        <w:rPr>
          <w:rFonts w:asciiTheme="minorHAnsi" w:hAnsiTheme="minorHAnsi" w:cstheme="minorHAnsi"/>
          <w:color w:val="000000" w:themeColor="text1"/>
        </w:rPr>
        <w:fldChar w:fldCharType="begin">
          <w:fldData xml:space="preserve">PEVuZE5vdGU+PENpdGU+PEF1dGhvcj5aaW9sa293c2thPC9BdXRob3I+PFllYXI+MjAyMjwvWWVh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</w:fldData>
        </w:fldChar>
      </w:r>
      <w:r w:rsidR="00B3219A">
        <w:rPr>
          <w:rFonts w:asciiTheme="minorHAnsi" w:hAnsiTheme="minorHAnsi" w:cstheme="minorHAnsi"/>
          <w:color w:val="000000" w:themeColor="text1"/>
        </w:rPr>
        <w:instrText xml:space="preserve"> ADDIN EN.CITE </w:instrText>
      </w:r>
      <w:r w:rsidR="00B3219A">
        <w:rPr>
          <w:rFonts w:asciiTheme="minorHAnsi" w:hAnsiTheme="minorHAnsi" w:cstheme="minorHAnsi"/>
          <w:color w:val="000000" w:themeColor="text1"/>
        </w:rPr>
        <w:fldChar w:fldCharType="begin">
          <w:fldData xml:space="preserve">PEVuZE5vdGU+PENpdGU+PEF1dGhvcj5aaW9sa293c2thPC9BdXRob3I+PFllYXI+MjAyMjwvWWVh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</w:fldData>
        </w:fldChar>
      </w:r>
      <w:r w:rsidR="00B3219A">
        <w:rPr>
          <w:rFonts w:asciiTheme="minorHAnsi" w:hAnsiTheme="minorHAnsi" w:cstheme="minorHAnsi"/>
          <w:color w:val="000000" w:themeColor="text1"/>
        </w:rPr>
        <w:instrText xml:space="preserve"> ADDIN EN.CITE.DATA </w:instrText>
      </w:r>
      <w:r w:rsidR="00B3219A">
        <w:rPr>
          <w:rFonts w:asciiTheme="minorHAnsi" w:hAnsiTheme="minorHAnsi" w:cstheme="minorHAnsi"/>
          <w:color w:val="000000" w:themeColor="text1"/>
        </w:rPr>
      </w:r>
      <w:r w:rsidR="00B3219A">
        <w:rPr>
          <w:rFonts w:asciiTheme="minorHAnsi" w:hAnsiTheme="minorHAnsi" w:cstheme="minorHAnsi"/>
          <w:color w:val="000000" w:themeColor="text1"/>
        </w:rPr>
        <w:fldChar w:fldCharType="end"/>
      </w:r>
      <w:r w:rsidR="00B3219A">
        <w:rPr>
          <w:rFonts w:asciiTheme="minorHAnsi" w:hAnsiTheme="minorHAnsi" w:cstheme="minorHAnsi"/>
          <w:color w:val="000000" w:themeColor="text1"/>
        </w:rPr>
      </w:r>
      <w:r w:rsidR="00B3219A">
        <w:rPr>
          <w:rFonts w:asciiTheme="minorHAnsi" w:hAnsiTheme="minorHAnsi" w:cstheme="minorHAnsi"/>
          <w:color w:val="000000" w:themeColor="text1"/>
        </w:rPr>
        <w:fldChar w:fldCharType="separate"/>
      </w:r>
      <w:r w:rsidR="00B3219A">
        <w:rPr>
          <w:rFonts w:asciiTheme="minorHAnsi" w:hAnsiTheme="minorHAnsi" w:cstheme="minorHAnsi"/>
          <w:noProof/>
          <w:color w:val="000000" w:themeColor="text1"/>
        </w:rPr>
        <w:t>(</w:t>
      </w:r>
      <w:hyperlink w:anchor="_ENREF_2" w:tooltip="Ziolkowska, 2022 #11291" w:history="1">
        <w:r w:rsidR="00494508">
          <w:rPr>
            <w:rFonts w:asciiTheme="minorHAnsi" w:hAnsiTheme="minorHAnsi" w:cstheme="minorHAnsi"/>
            <w:noProof/>
            <w:color w:val="000000" w:themeColor="text1"/>
          </w:rPr>
          <w:t>2</w:t>
        </w:r>
      </w:hyperlink>
      <w:r w:rsidR="00B3219A">
        <w:rPr>
          <w:rFonts w:asciiTheme="minorHAnsi" w:hAnsiTheme="minorHAnsi" w:cstheme="minorHAnsi"/>
          <w:noProof/>
          <w:color w:val="000000" w:themeColor="text1"/>
        </w:rPr>
        <w:t>)</w:t>
      </w:r>
      <w:r w:rsidR="00B3219A">
        <w:rPr>
          <w:rFonts w:asciiTheme="minorHAnsi" w:hAnsiTheme="minorHAnsi" w:cstheme="minorHAnsi"/>
          <w:color w:val="000000" w:themeColor="text1"/>
        </w:rPr>
        <w:fldChar w:fldCharType="end"/>
      </w:r>
      <w:r w:rsidR="007B09EA" w:rsidRPr="007C2B93">
        <w:rPr>
          <w:rFonts w:asciiTheme="minorHAnsi" w:hAnsiTheme="minorHAnsi" w:cstheme="minorHAnsi"/>
          <w:color w:val="000000" w:themeColor="text1"/>
        </w:rPr>
        <w:t xml:space="preserve">, </w:t>
      </w:r>
      <w:r w:rsidRPr="007C2B93">
        <w:rPr>
          <w:rFonts w:asciiTheme="minorHAnsi" w:hAnsiTheme="minorHAnsi" w:cstheme="minorHAnsi"/>
          <w:color w:val="000000" w:themeColor="text1"/>
        </w:rPr>
        <w:t>will be completed by parents</w:t>
      </w:r>
      <w:r w:rsidR="00494508">
        <w:rPr>
          <w:rFonts w:asciiTheme="minorHAnsi" w:hAnsiTheme="minorHAnsi" w:cstheme="minorHAnsi"/>
          <w:color w:val="000000" w:themeColor="text1"/>
        </w:rPr>
        <w:t>/guardians</w:t>
      </w:r>
      <w:r w:rsidRPr="007C2B93">
        <w:rPr>
          <w:rFonts w:asciiTheme="minorHAnsi" w:hAnsiTheme="minorHAnsi" w:cstheme="minorHAnsi"/>
          <w:color w:val="000000" w:themeColor="text1"/>
        </w:rPr>
        <w:t xml:space="preserve"> of children age</w:t>
      </w:r>
      <w:r w:rsidR="00F47C45" w:rsidRPr="007C2B93">
        <w:rPr>
          <w:rFonts w:asciiTheme="minorHAnsi" w:hAnsiTheme="minorHAnsi" w:cstheme="minorHAnsi"/>
          <w:color w:val="000000" w:themeColor="text1"/>
        </w:rPr>
        <w:t>s</w:t>
      </w:r>
      <w:r w:rsidRPr="007C2B93">
        <w:rPr>
          <w:rFonts w:asciiTheme="minorHAnsi" w:hAnsiTheme="minorHAnsi" w:cstheme="minorHAnsi"/>
          <w:color w:val="000000" w:themeColor="text1"/>
        </w:rPr>
        <w:t xml:space="preserve"> 7</w:t>
      </w:r>
      <w:r w:rsidR="00FB0A77">
        <w:rPr>
          <w:rFonts w:asciiTheme="minorHAnsi" w:hAnsiTheme="minorHAnsi" w:cstheme="minorHAnsi"/>
          <w:color w:val="000000" w:themeColor="text1"/>
        </w:rPr>
        <w:t>-</w:t>
      </w:r>
      <w:r w:rsidRPr="007C2B93">
        <w:rPr>
          <w:rFonts w:asciiTheme="minorHAnsi" w:hAnsiTheme="minorHAnsi" w:cstheme="minorHAnsi"/>
          <w:color w:val="000000" w:themeColor="text1"/>
        </w:rPr>
        <w:t>1</w:t>
      </w:r>
      <w:r w:rsidR="00F47C45" w:rsidRPr="007C2B93">
        <w:rPr>
          <w:rFonts w:asciiTheme="minorHAnsi" w:hAnsiTheme="minorHAnsi" w:cstheme="minorHAnsi"/>
          <w:color w:val="000000" w:themeColor="text1"/>
        </w:rPr>
        <w:t>7</w:t>
      </w:r>
      <w:r w:rsidRPr="007C2B93">
        <w:rPr>
          <w:rFonts w:asciiTheme="minorHAnsi" w:hAnsiTheme="minorHAnsi" w:cstheme="minorHAnsi"/>
          <w:color w:val="000000" w:themeColor="text1"/>
        </w:rPr>
        <w:t xml:space="preserve">. </w:t>
      </w:r>
      <w:r w:rsidRPr="007C2B93">
        <w:rPr>
          <w:rFonts w:asciiTheme="minorHAnsi" w:hAnsiTheme="minorHAnsi" w:cstheme="minorHAnsi"/>
          <w:i/>
          <w:color w:val="000000" w:themeColor="text1"/>
        </w:rPr>
        <w:t>Captures: ARFID-related symptoms.</w:t>
      </w:r>
    </w:p>
    <w:p w14:paraId="788B50A1" w14:textId="7161EFB4" w:rsidR="00BA3179" w:rsidRPr="007C2B93" w:rsidRDefault="00735A23" w:rsidP="001536F8">
      <w:pPr>
        <w:spacing w:before="240" w:after="240" w:line="480" w:lineRule="auto"/>
        <w:rPr>
          <w:rFonts w:asciiTheme="minorHAnsi" w:hAnsiTheme="minorHAnsi" w:cstheme="minorHAnsi"/>
          <w:iCs/>
          <w:color w:val="000000" w:themeColor="text1"/>
        </w:rPr>
      </w:pPr>
      <w:r w:rsidRPr="007C2B93">
        <w:rPr>
          <w:rFonts w:asciiTheme="minorHAnsi" w:hAnsiTheme="minorHAnsi" w:cstheme="minorHAnsi"/>
          <w:color w:val="000000" w:themeColor="text1"/>
          <w:u w:val="single"/>
          <w:lang w:val="en-NZ"/>
        </w:rPr>
        <w:t>Pica, ARFID, and Rumination Disorder Interview-ARFID-Questionnaire (</w:t>
      </w:r>
      <w:r w:rsidR="001536F8" w:rsidRPr="007C2B93">
        <w:rPr>
          <w:rFonts w:asciiTheme="minorHAnsi" w:hAnsiTheme="minorHAnsi" w:cstheme="minorHAnsi"/>
          <w:color w:val="000000" w:themeColor="text1"/>
          <w:u w:val="single"/>
          <w:lang w:val="en-NZ"/>
        </w:rPr>
        <w:t>PARDI-AR-Q</w:t>
      </w:r>
      <w:r w:rsidRPr="007C2B93">
        <w:rPr>
          <w:rFonts w:asciiTheme="minorHAnsi" w:hAnsiTheme="minorHAnsi" w:cstheme="minorHAnsi"/>
          <w:color w:val="000000" w:themeColor="text1"/>
          <w:u w:val="single"/>
          <w:lang w:val="en-NZ"/>
        </w:rPr>
        <w:t>)</w:t>
      </w:r>
      <w:r w:rsidR="001536F8" w:rsidRPr="007C2B93">
        <w:rPr>
          <w:rFonts w:asciiTheme="minorHAnsi" w:hAnsiTheme="minorHAnsi" w:cstheme="minorHAnsi"/>
          <w:color w:val="000000" w:themeColor="text1"/>
          <w:u w:val="single"/>
          <w:lang w:val="en-NZ"/>
        </w:rPr>
        <w:t xml:space="preserve"> </w:t>
      </w:r>
      <w:r w:rsidR="00B3219A">
        <w:rPr>
          <w:rFonts w:ascii="Calibri" w:hAnsi="Calibri" w:cs="Calibri"/>
          <w:color w:val="000000" w:themeColor="text1"/>
          <w:u w:val="single"/>
          <w:lang w:val="en-NZ"/>
        </w:rPr>
        <w:fldChar w:fldCharType="begin">
          <w:fldData xml:space="preserve">PEVuZE5vdGU+PENpdGU+PEF1dGhvcj5CcnlhbnQtV2F1Z2g8L0F1dGhvcj48WWVhcj4yMDIyPC9Z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</w:fldData>
        </w:fldChar>
      </w:r>
      <w:r w:rsidR="00B3219A">
        <w:rPr>
          <w:rFonts w:ascii="Calibri" w:hAnsi="Calibri" w:cs="Calibri"/>
          <w:color w:val="000000" w:themeColor="text1"/>
          <w:u w:val="single"/>
          <w:lang w:val="en-NZ"/>
        </w:rPr>
        <w:instrText xml:space="preserve"> ADDIN EN.CITE </w:instrText>
      </w:r>
      <w:r w:rsidR="00B3219A">
        <w:rPr>
          <w:rFonts w:ascii="Calibri" w:hAnsi="Calibri" w:cs="Calibri"/>
          <w:color w:val="000000" w:themeColor="text1"/>
          <w:u w:val="single"/>
          <w:lang w:val="en-NZ"/>
        </w:rPr>
        <w:fldChar w:fldCharType="begin">
          <w:fldData xml:space="preserve">PEVuZE5vdGU+PENpdGU+PEF1dGhvcj5CcnlhbnQtV2F1Z2g8L0F1dGhvcj48WWVhcj4yMDIyPC9Z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</w:fldData>
        </w:fldChar>
      </w:r>
      <w:r w:rsidR="00B3219A">
        <w:rPr>
          <w:rFonts w:ascii="Calibri" w:hAnsi="Calibri" w:cs="Calibri"/>
          <w:color w:val="000000" w:themeColor="text1"/>
          <w:u w:val="single"/>
          <w:lang w:val="en-NZ"/>
        </w:rPr>
        <w:instrText xml:space="preserve"> ADDIN EN.CITE.DATA </w:instrText>
      </w:r>
      <w:r w:rsidR="00B3219A">
        <w:rPr>
          <w:rFonts w:ascii="Calibri" w:hAnsi="Calibri" w:cs="Calibri"/>
          <w:color w:val="000000" w:themeColor="text1"/>
          <w:u w:val="single"/>
          <w:lang w:val="en-NZ"/>
        </w:rPr>
      </w:r>
      <w:r w:rsidR="00B3219A">
        <w:rPr>
          <w:rFonts w:ascii="Calibri" w:hAnsi="Calibri" w:cs="Calibri"/>
          <w:color w:val="000000" w:themeColor="text1"/>
          <w:u w:val="single"/>
          <w:lang w:val="en-NZ"/>
        </w:rPr>
        <w:fldChar w:fldCharType="end"/>
      </w:r>
      <w:r w:rsidR="00B3219A">
        <w:rPr>
          <w:rFonts w:ascii="Calibri" w:hAnsi="Calibri" w:cs="Calibri"/>
          <w:color w:val="000000" w:themeColor="text1"/>
          <w:u w:val="single"/>
          <w:lang w:val="en-NZ"/>
        </w:rPr>
      </w:r>
      <w:r w:rsidR="00B3219A">
        <w:rPr>
          <w:rFonts w:ascii="Calibri" w:hAnsi="Calibri" w:cs="Calibri"/>
          <w:color w:val="000000" w:themeColor="text1"/>
          <w:u w:val="single"/>
          <w:lang w:val="en-NZ"/>
        </w:rPr>
        <w:fldChar w:fldCharType="separate"/>
      </w:r>
      <w:r w:rsidR="00B3219A">
        <w:rPr>
          <w:rFonts w:ascii="Calibri" w:hAnsi="Calibri" w:cs="Calibri"/>
          <w:noProof/>
          <w:color w:val="000000" w:themeColor="text1"/>
          <w:u w:val="single"/>
          <w:lang w:val="en-NZ"/>
        </w:rPr>
        <w:t>(</w:t>
      </w:r>
      <w:hyperlink w:anchor="_ENREF_3" w:tooltip="Bryant-Waugh, 2022 #11288" w:history="1">
        <w:r w:rsidR="00494508">
          <w:rPr>
            <w:rFonts w:ascii="Calibri" w:hAnsi="Calibri" w:cs="Calibri"/>
            <w:noProof/>
            <w:color w:val="000000" w:themeColor="text1"/>
            <w:u w:val="single"/>
            <w:lang w:val="en-NZ"/>
          </w:rPr>
          <w:t>3</w:t>
        </w:r>
      </w:hyperlink>
      <w:r w:rsidR="00B3219A">
        <w:rPr>
          <w:rFonts w:ascii="Calibri" w:hAnsi="Calibri" w:cs="Calibri"/>
          <w:noProof/>
          <w:color w:val="000000" w:themeColor="text1"/>
          <w:u w:val="single"/>
          <w:lang w:val="en-NZ"/>
        </w:rPr>
        <w:t>)</w:t>
      </w:r>
      <w:r w:rsidR="00B3219A">
        <w:rPr>
          <w:rFonts w:ascii="Calibri" w:hAnsi="Calibri" w:cs="Calibri"/>
          <w:color w:val="000000" w:themeColor="text1"/>
          <w:u w:val="single"/>
          <w:lang w:val="en-NZ"/>
        </w:rPr>
        <w:fldChar w:fldCharType="end"/>
      </w:r>
      <w:r w:rsidR="007B09EA" w:rsidRPr="007C2B93">
        <w:rPr>
          <w:rFonts w:ascii="Calibri" w:hAnsi="Calibri" w:cs="Calibri"/>
          <w:color w:val="000000" w:themeColor="text1"/>
          <w:u w:val="single"/>
          <w:lang w:val="en-NZ"/>
        </w:rPr>
        <w:t>.</w:t>
      </w:r>
      <w:r w:rsidR="007B09EA" w:rsidRPr="00071D6F">
        <w:rPr>
          <w:rFonts w:ascii="Calibri" w:hAnsi="Calibri" w:cs="Calibri"/>
          <w:color w:val="000000" w:themeColor="text1"/>
          <w:lang w:val="en-NZ"/>
        </w:rPr>
        <w:t xml:space="preserve"> </w:t>
      </w:r>
      <w:r w:rsidR="00B71668" w:rsidRPr="007C2B93">
        <w:rPr>
          <w:rFonts w:asciiTheme="minorHAnsi" w:hAnsiTheme="minorHAnsi" w:cstheme="minorHAnsi"/>
          <w:color w:val="000000" w:themeColor="text1"/>
          <w:lang w:val="en-NZ"/>
        </w:rPr>
        <w:t xml:space="preserve">A </w:t>
      </w:r>
      <w:r w:rsidR="001536F8" w:rsidRPr="007C2B93">
        <w:rPr>
          <w:rFonts w:asciiTheme="minorHAnsi" w:hAnsiTheme="minorHAnsi" w:cstheme="minorHAnsi"/>
          <w:color w:val="000000" w:themeColor="text1"/>
          <w:lang w:val="en-NZ"/>
        </w:rPr>
        <w:t xml:space="preserve">32-item questionnaire derived from the PARDI interview </w:t>
      </w:r>
      <w:r w:rsidR="001536F8" w:rsidRPr="001F0FB8">
        <w:rPr>
          <w:rFonts w:asciiTheme="minorHAnsi" w:hAnsiTheme="minorHAnsi" w:cstheme="minorHAnsi"/>
          <w:color w:val="000000" w:themeColor="text1"/>
          <w:lang w:val="en-NZ"/>
        </w:rPr>
        <w:fldChar w:fldCharType="begin">
          <w:fldData xml:space="preserve">PEVuZE5vdGU+PENpdGU+PEF1dGhvcj5CcnlhbnQtV2F1Z2g8L0F1dGhvcj48WWVhcj4yMDE5PC9Z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==
</w:fldData>
        </w:fldChar>
      </w:r>
      <w:r w:rsidR="00B3219A" w:rsidRPr="001F0FB8">
        <w:rPr>
          <w:rFonts w:asciiTheme="minorHAnsi" w:hAnsiTheme="minorHAnsi" w:cstheme="minorHAnsi"/>
          <w:color w:val="000000" w:themeColor="text1"/>
          <w:lang w:val="en-NZ"/>
        </w:rPr>
        <w:instrText xml:space="preserve"> ADDIN EN.CITE </w:instrText>
      </w:r>
      <w:r w:rsidR="00B3219A" w:rsidRPr="001F0FB8">
        <w:rPr>
          <w:rFonts w:asciiTheme="minorHAnsi" w:hAnsiTheme="minorHAnsi" w:cstheme="minorHAnsi"/>
          <w:color w:val="000000" w:themeColor="text1"/>
          <w:lang w:val="en-NZ"/>
        </w:rPr>
        <w:fldChar w:fldCharType="begin">
          <w:fldData xml:space="preserve">PEVuZE5vdGU+PENpdGU+PEF1dGhvcj5CcnlhbnQtV2F1Z2g8L0F1dGhvcj48WWVhcj4yMDE5PC9Z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==
</w:fldData>
        </w:fldChar>
      </w:r>
      <w:r w:rsidR="00B3219A" w:rsidRPr="001F0FB8">
        <w:rPr>
          <w:rFonts w:asciiTheme="minorHAnsi" w:hAnsiTheme="minorHAnsi" w:cstheme="minorHAnsi"/>
          <w:color w:val="000000" w:themeColor="text1"/>
          <w:lang w:val="en-NZ"/>
        </w:rPr>
        <w:instrText xml:space="preserve"> ADDIN EN.CITE.DATA </w:instrText>
      </w:r>
      <w:r w:rsidR="00B3219A" w:rsidRPr="001F0FB8">
        <w:rPr>
          <w:rFonts w:asciiTheme="minorHAnsi" w:hAnsiTheme="minorHAnsi" w:cstheme="minorHAnsi"/>
          <w:color w:val="000000" w:themeColor="text1"/>
          <w:lang w:val="en-NZ"/>
        </w:rPr>
      </w:r>
      <w:r w:rsidR="00B3219A" w:rsidRPr="001F0FB8">
        <w:rPr>
          <w:rFonts w:asciiTheme="minorHAnsi" w:hAnsiTheme="minorHAnsi" w:cstheme="minorHAnsi"/>
          <w:color w:val="000000" w:themeColor="text1"/>
          <w:lang w:val="en-NZ"/>
        </w:rPr>
        <w:fldChar w:fldCharType="end"/>
      </w:r>
      <w:r w:rsidR="001536F8" w:rsidRPr="001F0FB8">
        <w:rPr>
          <w:rFonts w:asciiTheme="minorHAnsi" w:hAnsiTheme="minorHAnsi" w:cstheme="minorHAnsi"/>
          <w:color w:val="000000" w:themeColor="text1"/>
          <w:lang w:val="en-NZ"/>
        </w:rPr>
      </w:r>
      <w:r w:rsidR="001536F8" w:rsidRPr="001F0FB8">
        <w:rPr>
          <w:rFonts w:asciiTheme="minorHAnsi" w:hAnsiTheme="minorHAnsi" w:cstheme="minorHAnsi"/>
          <w:color w:val="000000" w:themeColor="text1"/>
          <w:lang w:val="en-NZ"/>
        </w:rPr>
        <w:fldChar w:fldCharType="separate"/>
      </w:r>
      <w:r w:rsidR="00B3219A" w:rsidRPr="001F0FB8">
        <w:rPr>
          <w:rFonts w:asciiTheme="minorHAnsi" w:hAnsiTheme="minorHAnsi" w:cstheme="minorHAnsi"/>
          <w:noProof/>
          <w:color w:val="000000" w:themeColor="text1"/>
          <w:lang w:val="en-NZ"/>
        </w:rPr>
        <w:t>(</w:t>
      </w:r>
      <w:hyperlink w:anchor="_ENREF_4" w:tooltip="Bryant-Waugh, 2019 #10535" w:history="1">
        <w:r w:rsidR="00494508" w:rsidRPr="001F0FB8">
          <w:rPr>
            <w:rFonts w:asciiTheme="minorHAnsi" w:hAnsiTheme="minorHAnsi" w:cstheme="minorHAnsi"/>
            <w:noProof/>
            <w:color w:val="000000" w:themeColor="text1"/>
            <w:lang w:val="en-NZ"/>
          </w:rPr>
          <w:t>4</w:t>
        </w:r>
      </w:hyperlink>
      <w:r w:rsidR="00B3219A" w:rsidRPr="001F0FB8">
        <w:rPr>
          <w:rFonts w:asciiTheme="minorHAnsi" w:hAnsiTheme="minorHAnsi" w:cstheme="minorHAnsi"/>
          <w:noProof/>
          <w:color w:val="000000" w:themeColor="text1"/>
          <w:lang w:val="en-NZ"/>
        </w:rPr>
        <w:t>)</w:t>
      </w:r>
      <w:r w:rsidR="001536F8" w:rsidRPr="001F0FB8">
        <w:rPr>
          <w:rFonts w:asciiTheme="minorHAnsi" w:hAnsiTheme="minorHAnsi" w:cstheme="minorHAnsi"/>
          <w:color w:val="000000" w:themeColor="text1"/>
          <w:lang w:val="en-NZ"/>
        </w:rPr>
        <w:fldChar w:fldCharType="end"/>
      </w:r>
      <w:r w:rsidR="001536F8" w:rsidRPr="007C2B93">
        <w:rPr>
          <w:rFonts w:asciiTheme="minorHAnsi" w:hAnsiTheme="minorHAnsi" w:cstheme="minorHAnsi"/>
          <w:color w:val="000000" w:themeColor="text1"/>
          <w:lang w:val="en-NZ"/>
        </w:rPr>
        <w:t xml:space="preserve"> that maps on to DSM-5 criteria. One diagnostic prediction (yes/no), one severity score, and three subscale scores (i.e., sensory based avoidance, lack of interest in eating, and concern about aversive consequences) are generated. Both self-report (for </w:t>
      </w:r>
      <w:r w:rsidR="001536F8" w:rsidRPr="007C2B93">
        <w:rPr>
          <w:rFonts w:asciiTheme="minorHAnsi" w:hAnsiTheme="minorHAnsi" w:cstheme="minorHAnsi"/>
          <w:color w:val="000000" w:themeColor="text1"/>
        </w:rPr>
        <w:t>ages 14+</w:t>
      </w:r>
      <w:r w:rsidR="001536F8" w:rsidRPr="007C2B93">
        <w:rPr>
          <w:rFonts w:asciiTheme="minorHAnsi" w:hAnsiTheme="minorHAnsi" w:cstheme="minorHAnsi"/>
          <w:color w:val="000000" w:themeColor="text1"/>
          <w:lang w:val="en-NZ"/>
        </w:rPr>
        <w:t>) and parent</w:t>
      </w:r>
      <w:r w:rsidR="00EF5C24">
        <w:rPr>
          <w:rFonts w:asciiTheme="minorHAnsi" w:hAnsiTheme="minorHAnsi" w:cstheme="minorHAnsi"/>
          <w:color w:val="000000" w:themeColor="text1"/>
          <w:lang w:val="en-NZ"/>
        </w:rPr>
        <w:t xml:space="preserve"> </w:t>
      </w:r>
      <w:r w:rsidR="001536F8" w:rsidRPr="007C2B93">
        <w:rPr>
          <w:rFonts w:asciiTheme="minorHAnsi" w:hAnsiTheme="minorHAnsi" w:cstheme="minorHAnsi"/>
          <w:color w:val="000000" w:themeColor="text1"/>
          <w:lang w:val="en-NZ"/>
        </w:rPr>
        <w:t>report (for parents</w:t>
      </w:r>
      <w:r w:rsidR="00494508">
        <w:rPr>
          <w:rFonts w:asciiTheme="minorHAnsi" w:hAnsiTheme="minorHAnsi" w:cstheme="minorHAnsi"/>
          <w:color w:val="000000" w:themeColor="text1"/>
        </w:rPr>
        <w:t>/guardians</w:t>
      </w:r>
      <w:r w:rsidR="001536F8" w:rsidRPr="007C2B93">
        <w:rPr>
          <w:rFonts w:asciiTheme="minorHAnsi" w:hAnsiTheme="minorHAnsi" w:cstheme="minorHAnsi"/>
          <w:color w:val="000000" w:themeColor="text1"/>
          <w:lang w:val="en-NZ"/>
        </w:rPr>
        <w:t xml:space="preserve"> of </w:t>
      </w:r>
      <w:r w:rsidR="001536F8" w:rsidRPr="007C2B93">
        <w:rPr>
          <w:rFonts w:asciiTheme="minorHAnsi" w:hAnsiTheme="minorHAnsi" w:cstheme="minorHAnsi"/>
          <w:color w:val="000000" w:themeColor="text1"/>
        </w:rPr>
        <w:t>children ages 7</w:t>
      </w:r>
      <w:r w:rsidR="00FB0A77">
        <w:rPr>
          <w:rFonts w:asciiTheme="minorHAnsi" w:hAnsiTheme="minorHAnsi" w:cstheme="minorHAnsi"/>
          <w:color w:val="000000" w:themeColor="text1"/>
        </w:rPr>
        <w:t>-</w:t>
      </w:r>
      <w:r w:rsidR="001536F8" w:rsidRPr="007C2B93">
        <w:rPr>
          <w:rFonts w:asciiTheme="minorHAnsi" w:hAnsiTheme="minorHAnsi" w:cstheme="minorHAnsi"/>
          <w:color w:val="000000" w:themeColor="text1"/>
        </w:rPr>
        <w:t>1</w:t>
      </w:r>
      <w:r w:rsidR="00F47C45" w:rsidRPr="007C2B93">
        <w:rPr>
          <w:rFonts w:asciiTheme="minorHAnsi" w:hAnsiTheme="minorHAnsi" w:cstheme="minorHAnsi"/>
          <w:color w:val="000000" w:themeColor="text1"/>
        </w:rPr>
        <w:t>7</w:t>
      </w:r>
      <w:r w:rsidR="001536F8" w:rsidRPr="007C2B93">
        <w:rPr>
          <w:rFonts w:asciiTheme="minorHAnsi" w:hAnsiTheme="minorHAnsi" w:cstheme="minorHAnsi"/>
          <w:color w:val="000000" w:themeColor="text1"/>
          <w:lang w:val="en-NZ"/>
        </w:rPr>
        <w:t xml:space="preserve">) will be administered. </w:t>
      </w:r>
      <w:r w:rsidR="001536F8" w:rsidRPr="007C2B93">
        <w:rPr>
          <w:rFonts w:asciiTheme="minorHAnsi" w:hAnsiTheme="minorHAnsi" w:cstheme="minorHAnsi"/>
          <w:i/>
          <w:color w:val="000000" w:themeColor="text1"/>
        </w:rPr>
        <w:t xml:space="preserve">Captures: diagnostic prediction, severity of impact, and ARFID-related symptoms. </w:t>
      </w:r>
    </w:p>
    <w:p w14:paraId="3E84D8FC" w14:textId="77777777" w:rsidR="00B0296D" w:rsidRDefault="00B0296D" w:rsidP="001536F8">
      <w:pPr>
        <w:widowControl w:val="0"/>
        <w:spacing w:after="40" w:line="480" w:lineRule="auto"/>
        <w:rPr>
          <w:rFonts w:asciiTheme="minorHAnsi" w:hAnsiTheme="minorHAnsi" w:cstheme="minorHAnsi"/>
          <w:b/>
          <w:bCs/>
          <w:i/>
          <w:iCs/>
          <w:color w:val="000000" w:themeColor="text1"/>
          <w:u w:val="single"/>
        </w:rPr>
      </w:pPr>
    </w:p>
    <w:p w14:paraId="39EFDAD8" w14:textId="1BF5C49F" w:rsidR="001536F8" w:rsidRPr="007C2B93" w:rsidRDefault="001536F8" w:rsidP="001536F8">
      <w:pPr>
        <w:widowControl w:val="0"/>
        <w:spacing w:after="40" w:line="480" w:lineRule="auto"/>
        <w:rPr>
          <w:rFonts w:asciiTheme="minorHAnsi" w:hAnsiTheme="minorHAnsi" w:cstheme="minorHAnsi"/>
          <w:i/>
          <w:iCs/>
          <w:color w:val="000000" w:themeColor="text1"/>
        </w:rPr>
      </w:pPr>
      <w:r w:rsidRPr="007C2B93">
        <w:rPr>
          <w:rFonts w:asciiTheme="minorHAnsi" w:hAnsiTheme="minorHAnsi" w:cstheme="minorHAnsi"/>
          <w:b/>
          <w:bCs/>
          <w:i/>
          <w:iCs/>
          <w:color w:val="000000" w:themeColor="text1"/>
          <w:u w:val="single"/>
        </w:rPr>
        <w:t>Other Eating Disorder Pathology</w:t>
      </w:r>
    </w:p>
    <w:p w14:paraId="5094CDD2" w14:textId="2EA71050" w:rsidR="00690900" w:rsidRPr="007C2B93" w:rsidRDefault="001536F8" w:rsidP="00690900">
      <w:pPr>
        <w:widowControl w:val="0"/>
        <w:spacing w:before="240" w:after="40" w:line="480" w:lineRule="auto"/>
        <w:rPr>
          <w:rFonts w:asciiTheme="minorHAnsi" w:hAnsiTheme="minorHAnsi" w:cstheme="minorHAnsi"/>
          <w:i/>
          <w:color w:val="000000" w:themeColor="text1"/>
        </w:rPr>
      </w:pPr>
      <w:r w:rsidRPr="007C2B93">
        <w:rPr>
          <w:rFonts w:asciiTheme="minorHAnsi" w:hAnsiTheme="minorHAnsi" w:cstheme="minorHAnsi"/>
          <w:color w:val="000000" w:themeColor="text1"/>
          <w:u w:val="single"/>
        </w:rPr>
        <w:t xml:space="preserve">ED100Kv3 </w:t>
      </w:r>
      <w:r w:rsidRPr="007C2B93">
        <w:rPr>
          <w:rFonts w:asciiTheme="minorHAnsi" w:hAnsiTheme="minorHAnsi" w:cstheme="minorHAnsi"/>
          <w:color w:val="000000" w:themeColor="text1"/>
          <w:u w:val="single"/>
        </w:rPr>
        <w:fldChar w:fldCharType="begin"/>
      </w:r>
      <w:r w:rsidR="00B3219A">
        <w:rPr>
          <w:rFonts w:asciiTheme="minorHAnsi" w:hAnsiTheme="minorHAnsi" w:cstheme="minorHAnsi"/>
          <w:color w:val="000000" w:themeColor="text1"/>
          <w:u w:val="single"/>
        </w:rPr>
        <w:instrText xml:space="preserve"> ADDIN EN.CITE &lt;EndNote&gt;&lt;Cite&gt;&lt;Author&gt;Thornton&lt;/Author&gt;&lt;Year&gt;2018&lt;/Year&gt;&lt;RecNum&gt;10040&lt;/RecNum&gt;&lt;DisplayText&gt;(5)&lt;/DisplayText&gt;&lt;record&gt;&lt;rec-number&gt;10040&lt;/rec-number&gt;&lt;foreign-keys&gt;&lt;key app="EN" db-id="rfxa2zaz5vx5eoewwazvawd9swtrx0r9sxtw" timestamp="1549211217"&gt;10040&lt;/key&gt;&lt;/foreign-keys&gt;&lt;ref-type name="Journal Article"&gt;17&lt;/ref-type&gt;&lt;contributors&gt;&lt;authors&gt;&lt;author&gt;Thornton, LM&lt;/author&gt;&lt;author&gt;Munn-Chernoff, MA&lt;/author&gt;&lt;author&gt;Baker, JH&lt;/author&gt;&lt;author&gt;Juréus, A&lt;/author&gt;&lt;author&gt;Parker, R&lt;/author&gt;&lt;author&gt;Henders, AK&lt;/author&gt;&lt;author&gt;Larsen, JT&lt;/author&gt;&lt;author&gt;Petersen, L&lt;/author&gt;&lt;author&gt;Watson, HJ&lt;/author&gt;&lt;author&gt;Yilmaz, Z&lt;/author&gt;&lt;/authors&gt;&lt;/contributors&gt;&lt;titles&gt;&lt;title&gt;The Anorexia Nervosa Genetics Initiative (ANGI): Overview and methods&lt;/title&gt;&lt;secondary-title&gt;Contemporary Clinical Trials&lt;/secondary-title&gt;&lt;/titles&gt;&lt;periodical&gt;&lt;full-title&gt;Contemporary clinical trials&lt;/full-title&gt;&lt;/periodical&gt;&lt;pages&gt;61-69&lt;/pages&gt;&lt;volume&gt;74&lt;/volume&gt;&lt;dates&gt;&lt;year&gt;2018&lt;/year&gt;&lt;/dates&gt;&lt;isbn&gt;1551-7144&lt;/isbn&gt;&lt;urls&gt;&lt;/urls&gt;&lt;/record&gt;&lt;/Cite&gt;&lt;/EndNote&gt;</w:instrText>
      </w:r>
      <w:r w:rsidRPr="007C2B93">
        <w:rPr>
          <w:rFonts w:asciiTheme="minorHAnsi" w:hAnsiTheme="minorHAnsi" w:cstheme="minorHAnsi"/>
          <w:color w:val="000000" w:themeColor="text1"/>
          <w:u w:val="single"/>
        </w:rPr>
        <w:fldChar w:fldCharType="separate"/>
      </w:r>
      <w:r w:rsidR="00B3219A">
        <w:rPr>
          <w:rFonts w:asciiTheme="minorHAnsi" w:hAnsiTheme="minorHAnsi" w:cstheme="minorHAnsi"/>
          <w:noProof/>
          <w:color w:val="000000" w:themeColor="text1"/>
          <w:u w:val="single"/>
        </w:rPr>
        <w:t>(</w:t>
      </w:r>
      <w:hyperlink w:anchor="_ENREF_5" w:tooltip="Thornton, 2018 #10040" w:history="1">
        <w:r w:rsidR="00494508">
          <w:rPr>
            <w:rFonts w:asciiTheme="minorHAnsi" w:hAnsiTheme="minorHAnsi" w:cstheme="minorHAnsi"/>
            <w:noProof/>
            <w:color w:val="000000" w:themeColor="text1"/>
            <w:u w:val="single"/>
          </w:rPr>
          <w:t>5</w:t>
        </w:r>
      </w:hyperlink>
      <w:r w:rsidR="00B3219A">
        <w:rPr>
          <w:rFonts w:asciiTheme="minorHAnsi" w:hAnsiTheme="minorHAnsi" w:cstheme="minorHAnsi"/>
          <w:noProof/>
          <w:color w:val="000000" w:themeColor="text1"/>
          <w:u w:val="single"/>
        </w:rPr>
        <w:t>)</w:t>
      </w:r>
      <w:r w:rsidRPr="007C2B93">
        <w:rPr>
          <w:rFonts w:asciiTheme="minorHAnsi" w:hAnsiTheme="minorHAnsi" w:cstheme="minorHAnsi"/>
          <w:color w:val="000000" w:themeColor="text1"/>
          <w:u w:val="single"/>
        </w:rPr>
        <w:fldChar w:fldCharType="end"/>
      </w:r>
      <w:r w:rsidR="00442A86" w:rsidRPr="007C2B93">
        <w:rPr>
          <w:rFonts w:asciiTheme="minorHAnsi" w:hAnsiTheme="minorHAnsi" w:cstheme="minorHAnsi"/>
          <w:color w:val="000000" w:themeColor="text1"/>
          <w:u w:val="single"/>
        </w:rPr>
        <w:t>.</w:t>
      </w:r>
      <w:r w:rsidRPr="007C2B93">
        <w:rPr>
          <w:rFonts w:asciiTheme="minorHAnsi" w:hAnsiTheme="minorHAnsi" w:cstheme="minorHAnsi"/>
          <w:color w:val="000000" w:themeColor="text1"/>
        </w:rPr>
        <w:t xml:space="preserve"> </w:t>
      </w:r>
      <w:r w:rsidR="00442A86" w:rsidRPr="007C2B93">
        <w:rPr>
          <w:rFonts w:asciiTheme="minorHAnsi" w:hAnsiTheme="minorHAnsi" w:cstheme="minorHAnsi"/>
          <w:color w:val="000000" w:themeColor="text1"/>
        </w:rPr>
        <w:t>A</w:t>
      </w:r>
      <w:r w:rsidRPr="007C2B93">
        <w:rPr>
          <w:rFonts w:asciiTheme="minorHAnsi" w:hAnsiTheme="minorHAnsi" w:cstheme="minorHAnsi"/>
          <w:color w:val="000000" w:themeColor="text1"/>
        </w:rPr>
        <w:t xml:space="preserve"> self-report instrument based on the Structured Clinical Interview for DSM-5. The ED100Kv3 assesses lifetime AN, BN, BED, and other specified feeding and eating disorders and has been validated among participants age</w:t>
      </w:r>
      <w:r w:rsidR="00F47C45" w:rsidRPr="007C2B93">
        <w:rPr>
          <w:rFonts w:asciiTheme="minorHAnsi" w:hAnsiTheme="minorHAnsi" w:cstheme="minorHAnsi"/>
          <w:color w:val="000000" w:themeColor="text1"/>
        </w:rPr>
        <w:t>s</w:t>
      </w:r>
      <w:r w:rsidRPr="007C2B93">
        <w:rPr>
          <w:rFonts w:asciiTheme="minorHAnsi" w:hAnsiTheme="minorHAnsi" w:cstheme="minorHAnsi"/>
          <w:color w:val="000000" w:themeColor="text1"/>
        </w:rPr>
        <w:t xml:space="preserve"> 12+. The self-report version will be administered to age</w:t>
      </w:r>
      <w:r w:rsidR="00F47C45" w:rsidRPr="007C2B93">
        <w:rPr>
          <w:rFonts w:asciiTheme="minorHAnsi" w:hAnsiTheme="minorHAnsi" w:cstheme="minorHAnsi"/>
          <w:color w:val="000000" w:themeColor="text1"/>
        </w:rPr>
        <w:t>s</w:t>
      </w:r>
      <w:r w:rsidRPr="007C2B93">
        <w:rPr>
          <w:rFonts w:asciiTheme="minorHAnsi" w:hAnsiTheme="minorHAnsi" w:cstheme="minorHAnsi"/>
          <w:color w:val="000000" w:themeColor="text1"/>
        </w:rPr>
        <w:t xml:space="preserve"> 15+. </w:t>
      </w:r>
      <w:r w:rsidRPr="007C2B93">
        <w:rPr>
          <w:rFonts w:asciiTheme="minorHAnsi" w:hAnsiTheme="minorHAnsi" w:cstheme="minorHAnsi"/>
          <w:i/>
          <w:color w:val="000000" w:themeColor="text1"/>
        </w:rPr>
        <w:t xml:space="preserve">Captures: Lifetime ED diagnosis, diagnostic transition. </w:t>
      </w:r>
    </w:p>
    <w:p w14:paraId="37871BBE" w14:textId="77777777" w:rsidR="00690900" w:rsidRPr="007C2B93" w:rsidRDefault="00690900" w:rsidP="00690900">
      <w:pPr>
        <w:widowControl w:val="0"/>
        <w:spacing w:before="240" w:after="40" w:line="480" w:lineRule="auto"/>
        <w:rPr>
          <w:rFonts w:asciiTheme="minorHAnsi" w:hAnsiTheme="minorHAnsi" w:cstheme="minorHAnsi"/>
          <w:i/>
          <w:color w:val="000000" w:themeColor="text1"/>
        </w:rPr>
      </w:pPr>
    </w:p>
    <w:p w14:paraId="5CAA7A9D" w14:textId="2053CE76" w:rsidR="00690900" w:rsidRPr="007C2B93" w:rsidRDefault="001536F8" w:rsidP="001536F8">
      <w:pPr>
        <w:widowControl w:val="0"/>
        <w:spacing w:after="40" w:line="480" w:lineRule="auto"/>
        <w:rPr>
          <w:rFonts w:asciiTheme="minorHAnsi" w:hAnsiTheme="minorHAnsi" w:cstheme="minorHAnsi"/>
          <w:color w:val="000000" w:themeColor="text1"/>
          <w:u w:val="single"/>
        </w:rPr>
      </w:pPr>
      <w:r w:rsidRPr="007C2B93">
        <w:rPr>
          <w:rFonts w:asciiTheme="minorHAnsi" w:hAnsiTheme="minorHAnsi" w:cstheme="minorHAnsi"/>
          <w:color w:val="000000" w:themeColor="text1"/>
          <w:u w:val="single"/>
        </w:rPr>
        <w:t xml:space="preserve">Eating Disorder Examination-Questionnaire </w:t>
      </w:r>
      <w:r w:rsidR="00690900" w:rsidRPr="007C2B93">
        <w:rPr>
          <w:rFonts w:asciiTheme="minorHAnsi" w:hAnsiTheme="minorHAnsi" w:cstheme="minorHAnsi"/>
          <w:color w:val="000000" w:themeColor="text1"/>
          <w:u w:val="single"/>
        </w:rPr>
        <w:t>V</w:t>
      </w:r>
      <w:r w:rsidRPr="007C2B93">
        <w:rPr>
          <w:rFonts w:asciiTheme="minorHAnsi" w:hAnsiTheme="minorHAnsi" w:cstheme="minorHAnsi"/>
          <w:color w:val="000000" w:themeColor="text1"/>
          <w:u w:val="single"/>
        </w:rPr>
        <w:t xml:space="preserve">ersion 6 </w:t>
      </w:r>
      <w:r w:rsidR="00690900" w:rsidRPr="007C2B93">
        <w:rPr>
          <w:rFonts w:asciiTheme="minorHAnsi" w:hAnsiTheme="minorHAnsi" w:cstheme="minorHAnsi"/>
          <w:color w:val="000000" w:themeColor="text1"/>
          <w:u w:val="single"/>
        </w:rPr>
        <w:t>(EDE</w:t>
      </w:r>
      <w:r w:rsidR="00690900" w:rsidRPr="00071D6F">
        <w:rPr>
          <w:rFonts w:asciiTheme="minorHAnsi" w:hAnsiTheme="minorHAnsi" w:cstheme="minorHAnsi"/>
          <w:color w:val="000000" w:themeColor="text1"/>
          <w:u w:val="single"/>
        </w:rPr>
        <w:t>-</w:t>
      </w:r>
      <w:r w:rsidR="00690900" w:rsidRPr="007C2B93">
        <w:rPr>
          <w:rFonts w:asciiTheme="minorHAnsi" w:hAnsiTheme="minorHAnsi" w:cstheme="minorHAnsi"/>
          <w:color w:val="000000" w:themeColor="text1"/>
          <w:u w:val="single"/>
        </w:rPr>
        <w:t xml:space="preserve">Qv6) </w:t>
      </w:r>
      <w:r w:rsidRPr="007C2B93">
        <w:rPr>
          <w:rFonts w:asciiTheme="minorHAnsi" w:hAnsiTheme="minorHAnsi" w:cstheme="minorHAnsi"/>
          <w:color w:val="000000" w:themeColor="text1"/>
          <w:u w:val="single"/>
        </w:rPr>
        <w:fldChar w:fldCharType="begin"/>
      </w:r>
      <w:r w:rsidR="00B3219A">
        <w:rPr>
          <w:rFonts w:asciiTheme="minorHAnsi" w:hAnsiTheme="minorHAnsi" w:cstheme="minorHAnsi"/>
          <w:color w:val="000000" w:themeColor="text1"/>
          <w:u w:val="single"/>
        </w:rPr>
        <w:instrText xml:space="preserve"> ADDIN EN.CITE &lt;EndNote&gt;&lt;Cite&gt;&lt;Author&gt;Fairburn&lt;/Author&gt;&lt;Year&gt;1994&lt;/Year&gt;&lt;RecNum&gt;2859&lt;/RecNum&gt;&lt;DisplayText&gt;(6)&lt;/DisplayText&gt;&lt;record&gt;&lt;rec-number&gt;2859&lt;/rec-number&gt;&lt;foreign-keys&gt;&lt;key app="EN" db-id="rfxa2zaz5vx5eoewwazvawd9swtrx0r9sxtw" timestamp="0"&gt;2859&lt;/key&gt;&lt;/foreign-keys&gt;&lt;ref-type name="Journal Article"&gt;17&lt;/ref-type&gt;&lt;contributors&gt;&lt;authors&gt;&lt;author&gt;Fairburn, C G&lt;/author&gt;&lt;author&gt;Beglin, S J&lt;/author&gt;&lt;/authors&gt;&lt;/contributors&gt;&lt;titles&gt;&lt;title&gt;Assessment of eating disorders: Interview or self-report questionnaire?&lt;/title&gt;&lt;secondary-title&gt;International Journal of Eating Disorders&lt;/secondary-title&gt;&lt;/titles&gt;&lt;periodical&gt;&lt;full-title&gt;International Journal of Eating Disorders&lt;/full-title&gt;&lt;/periodical&gt;&lt;pages&gt;363-370&lt;/pages&gt;&lt;volume&gt;16&lt;/volume&gt;&lt;number&gt;4&lt;/number&gt;&lt;keywords&gt;&lt;keyword&gt;assessment&lt;/keyword&gt;&lt;keyword&gt;eating&lt;/keyword&gt;&lt;keyword&gt;EDE&lt;/keyword&gt;&lt;/keywords&gt;&lt;dates&gt;&lt;year&gt;1994&lt;/year&gt;&lt;/dates&gt;&lt;urls&gt;&lt;/urls&gt;&lt;/record&gt;&lt;/Cite&gt;&lt;/EndNote&gt;</w:instrText>
      </w:r>
      <w:r w:rsidRPr="007C2B93">
        <w:rPr>
          <w:rFonts w:asciiTheme="minorHAnsi" w:hAnsiTheme="minorHAnsi" w:cstheme="minorHAnsi"/>
          <w:color w:val="000000" w:themeColor="text1"/>
          <w:u w:val="single"/>
        </w:rPr>
        <w:fldChar w:fldCharType="separate"/>
      </w:r>
      <w:r w:rsidR="00B3219A">
        <w:rPr>
          <w:rFonts w:asciiTheme="minorHAnsi" w:hAnsiTheme="minorHAnsi" w:cstheme="minorHAnsi"/>
          <w:noProof/>
          <w:color w:val="000000" w:themeColor="text1"/>
          <w:u w:val="single"/>
        </w:rPr>
        <w:t>(</w:t>
      </w:r>
      <w:hyperlink w:anchor="_ENREF_6" w:tooltip="Fairburn, 1994 #2859" w:history="1">
        <w:r w:rsidR="00494508">
          <w:rPr>
            <w:rFonts w:asciiTheme="minorHAnsi" w:hAnsiTheme="minorHAnsi" w:cstheme="minorHAnsi"/>
            <w:noProof/>
            <w:color w:val="000000" w:themeColor="text1"/>
            <w:u w:val="single"/>
          </w:rPr>
          <w:t>6</w:t>
        </w:r>
      </w:hyperlink>
      <w:r w:rsidR="00B3219A">
        <w:rPr>
          <w:rFonts w:asciiTheme="minorHAnsi" w:hAnsiTheme="minorHAnsi" w:cstheme="minorHAnsi"/>
          <w:noProof/>
          <w:color w:val="000000" w:themeColor="text1"/>
          <w:u w:val="single"/>
        </w:rPr>
        <w:t>)</w:t>
      </w:r>
      <w:r w:rsidRPr="007C2B93">
        <w:rPr>
          <w:rFonts w:asciiTheme="minorHAnsi" w:hAnsiTheme="minorHAnsi" w:cstheme="minorHAnsi"/>
          <w:color w:val="000000" w:themeColor="text1"/>
          <w:u w:val="single"/>
        </w:rPr>
        <w:fldChar w:fldCharType="end"/>
      </w:r>
      <w:r w:rsidR="0080701A" w:rsidRPr="007C2B93">
        <w:rPr>
          <w:rFonts w:asciiTheme="minorHAnsi" w:hAnsiTheme="minorHAnsi" w:cstheme="minorHAnsi"/>
          <w:color w:val="000000" w:themeColor="text1"/>
          <w:u w:val="single"/>
        </w:rPr>
        <w:t>.</w:t>
      </w:r>
      <w:r w:rsidRPr="007C2B93">
        <w:rPr>
          <w:rFonts w:asciiTheme="minorHAnsi" w:hAnsiTheme="minorHAnsi" w:cstheme="minorHAnsi"/>
          <w:color w:val="000000" w:themeColor="text1"/>
        </w:rPr>
        <w:t xml:space="preserve"> </w:t>
      </w:r>
      <w:r w:rsidR="0080701A" w:rsidRPr="007C2B93">
        <w:rPr>
          <w:rFonts w:asciiTheme="minorHAnsi" w:hAnsiTheme="minorHAnsi" w:cstheme="minorHAnsi"/>
          <w:color w:val="000000" w:themeColor="text1"/>
        </w:rPr>
        <w:t>A</w:t>
      </w:r>
      <w:r w:rsidRPr="007C2B93">
        <w:rPr>
          <w:rFonts w:asciiTheme="minorHAnsi" w:hAnsiTheme="minorHAnsi" w:cstheme="minorHAnsi"/>
          <w:color w:val="000000" w:themeColor="text1"/>
        </w:rPr>
        <w:t xml:space="preserve"> 28-item questionnaire based on the EDE Interview </w:t>
      </w:r>
      <w:r w:rsidRPr="007C2B93">
        <w:rPr>
          <w:rFonts w:asciiTheme="minorHAnsi" w:hAnsiTheme="minorHAnsi" w:cstheme="minorHAnsi"/>
          <w:color w:val="000000" w:themeColor="text1"/>
        </w:rPr>
        <w:fldChar w:fldCharType="begin"/>
      </w:r>
      <w:r w:rsidR="00B3219A">
        <w:rPr>
          <w:rFonts w:asciiTheme="minorHAnsi" w:hAnsiTheme="minorHAnsi" w:cstheme="minorHAnsi"/>
          <w:color w:val="000000" w:themeColor="text1"/>
        </w:rPr>
        <w:instrText xml:space="preserve"> ADDIN EN.CITE &lt;EndNote&gt;&lt;Cite&gt;&lt;Author&gt;Fairburn&lt;/Author&gt;&lt;Year&gt;1994&lt;/Year&gt;&lt;RecNum&gt;2859&lt;/RecNum&gt;&lt;DisplayText&gt;(6)&lt;/DisplayText&gt;&lt;record&gt;&lt;rec-number&gt;2859&lt;/rec-number&gt;&lt;foreign-keys&gt;&lt;key app="EN" db-id="rfxa2zaz5vx5eoewwazvawd9swtrx0r9sxtw" timestamp="0"&gt;2859&lt;/key&gt;&lt;/foreign-keys&gt;&lt;ref-type name="Journal Article"&gt;17&lt;/ref-type&gt;&lt;contributors&gt;&lt;authors&gt;&lt;author&gt;Fairburn, C G&lt;/author&gt;&lt;author&gt;Beglin, S J&lt;/author&gt;&lt;/authors&gt;&lt;/contributors&gt;&lt;titles&gt;&lt;title&gt;Assessment of eating disorders: Interview or self-report questionnaire?&lt;/title&gt;&lt;secondary-title&gt;International Journal of Eating Disorders&lt;/secondary-title&gt;&lt;/titles&gt;&lt;periodical&gt;&lt;full-title&gt;International Journal of Eating Disorders&lt;/full-title&gt;&lt;/periodical&gt;&lt;pages&gt;363-370&lt;/pages&gt;&lt;volume&gt;16&lt;/volume&gt;&lt;number&gt;4&lt;/number&gt;&lt;keywords&gt;&lt;keyword&gt;assessment&lt;/keyword&gt;&lt;keyword&gt;eating&lt;/keyword&gt;&lt;keyword&gt;EDE&lt;/keyword&gt;&lt;/keywords&gt;&lt;dates&gt;&lt;year&gt;1994&lt;/year&gt;&lt;/dates&gt;&lt;urls&gt;&lt;/urls&gt;&lt;/record&gt;&lt;/Cite&gt;&lt;/EndNote&gt;</w:instrText>
      </w:r>
      <w:r w:rsidRPr="007C2B93">
        <w:rPr>
          <w:rFonts w:asciiTheme="minorHAnsi" w:hAnsiTheme="minorHAnsi" w:cstheme="minorHAnsi"/>
          <w:color w:val="000000" w:themeColor="text1"/>
        </w:rPr>
        <w:fldChar w:fldCharType="separate"/>
      </w:r>
      <w:r w:rsidR="00B3219A">
        <w:rPr>
          <w:rFonts w:asciiTheme="minorHAnsi" w:hAnsiTheme="minorHAnsi" w:cstheme="minorHAnsi"/>
          <w:noProof/>
          <w:color w:val="000000" w:themeColor="text1"/>
        </w:rPr>
        <w:t>(</w:t>
      </w:r>
      <w:hyperlink w:anchor="_ENREF_6" w:tooltip="Fairburn, 1994 #2859" w:history="1">
        <w:r w:rsidR="00494508">
          <w:rPr>
            <w:rFonts w:asciiTheme="minorHAnsi" w:hAnsiTheme="minorHAnsi" w:cstheme="minorHAnsi"/>
            <w:noProof/>
            <w:color w:val="000000" w:themeColor="text1"/>
          </w:rPr>
          <w:t>6</w:t>
        </w:r>
      </w:hyperlink>
      <w:r w:rsidR="00B3219A">
        <w:rPr>
          <w:rFonts w:asciiTheme="minorHAnsi" w:hAnsiTheme="minorHAnsi" w:cstheme="minorHAnsi"/>
          <w:noProof/>
          <w:color w:val="000000" w:themeColor="text1"/>
        </w:rPr>
        <w:t>)</w:t>
      </w:r>
      <w:r w:rsidRPr="007C2B93">
        <w:rPr>
          <w:rFonts w:asciiTheme="minorHAnsi" w:hAnsiTheme="minorHAnsi" w:cstheme="minorHAnsi"/>
          <w:color w:val="000000" w:themeColor="text1"/>
        </w:rPr>
        <w:fldChar w:fldCharType="end"/>
      </w:r>
      <w:r w:rsidR="0058363C" w:rsidRPr="007C2B93">
        <w:rPr>
          <w:rFonts w:asciiTheme="minorHAnsi" w:hAnsiTheme="minorHAnsi" w:cstheme="minorHAnsi"/>
          <w:color w:val="000000" w:themeColor="text1"/>
        </w:rPr>
        <w:t>. A</w:t>
      </w:r>
      <w:r w:rsidRPr="007C2B93">
        <w:rPr>
          <w:rFonts w:asciiTheme="minorHAnsi" w:hAnsiTheme="minorHAnsi" w:cstheme="minorHAnsi"/>
          <w:color w:val="000000" w:themeColor="text1"/>
        </w:rPr>
        <w:t>ssesses current eating disorder pathology via four subscale scores (i.e., restraint, eating concern, shape concern, and weight concern) and a global score. Participants ages 15+ will complete the self-report</w:t>
      </w:r>
      <w:r w:rsidR="00FD6D12" w:rsidRPr="007C2B93">
        <w:rPr>
          <w:rFonts w:asciiTheme="minorHAnsi" w:hAnsiTheme="minorHAnsi" w:cstheme="minorHAnsi"/>
          <w:color w:val="000000" w:themeColor="text1"/>
        </w:rPr>
        <w:t xml:space="preserve"> version</w:t>
      </w:r>
      <w:r w:rsidRPr="007C2B93">
        <w:rPr>
          <w:rFonts w:asciiTheme="minorHAnsi" w:hAnsiTheme="minorHAnsi" w:cstheme="minorHAnsi"/>
          <w:color w:val="000000" w:themeColor="text1"/>
        </w:rPr>
        <w:t xml:space="preserve">. </w:t>
      </w:r>
      <w:r w:rsidRPr="007C2B93">
        <w:rPr>
          <w:rFonts w:asciiTheme="minorHAnsi" w:hAnsiTheme="minorHAnsi" w:cstheme="minorHAnsi"/>
          <w:i/>
          <w:color w:val="000000" w:themeColor="text1"/>
        </w:rPr>
        <w:t>Captures: current ED pathology.</w:t>
      </w:r>
    </w:p>
    <w:p w14:paraId="23AA7E52" w14:textId="74D21CDC" w:rsidR="001536F8" w:rsidRPr="007C2B93" w:rsidRDefault="001536F8" w:rsidP="001536F8">
      <w:pPr>
        <w:widowControl w:val="0"/>
        <w:spacing w:after="40" w:line="480" w:lineRule="auto"/>
        <w:rPr>
          <w:rFonts w:asciiTheme="minorHAnsi" w:hAnsiTheme="minorHAnsi" w:cstheme="minorHAnsi"/>
          <w:i/>
          <w:color w:val="000000" w:themeColor="text1"/>
        </w:rPr>
      </w:pPr>
      <w:r w:rsidRPr="007C2B93">
        <w:rPr>
          <w:rFonts w:asciiTheme="minorHAnsi" w:hAnsiTheme="minorHAnsi" w:cstheme="minorHAnsi"/>
          <w:color w:val="000000" w:themeColor="text1"/>
          <w:u w:val="single"/>
        </w:rPr>
        <w:t xml:space="preserve">Child Version of the </w:t>
      </w:r>
      <w:r w:rsidR="006D0074" w:rsidRPr="007C2B93">
        <w:rPr>
          <w:rFonts w:asciiTheme="minorHAnsi" w:hAnsiTheme="minorHAnsi" w:cstheme="minorHAnsi"/>
          <w:color w:val="000000" w:themeColor="text1"/>
          <w:u w:val="single"/>
        </w:rPr>
        <w:t xml:space="preserve">Eight Item </w:t>
      </w:r>
      <w:r w:rsidRPr="007C2B93">
        <w:rPr>
          <w:rFonts w:asciiTheme="minorHAnsi" w:hAnsiTheme="minorHAnsi" w:cstheme="minorHAnsi"/>
          <w:color w:val="000000" w:themeColor="text1"/>
          <w:u w:val="single"/>
        </w:rPr>
        <w:t>Eating Disorder Examination-Questionnaire (</w:t>
      </w:r>
      <w:r w:rsidR="006D0074" w:rsidRPr="007C2B93">
        <w:rPr>
          <w:rFonts w:asciiTheme="minorHAnsi" w:hAnsiTheme="minorHAnsi" w:cstheme="minorHAnsi"/>
          <w:color w:val="000000" w:themeColor="text1"/>
          <w:u w:val="single"/>
          <w:shd w:val="clear" w:color="auto" w:fill="FFFFFF"/>
        </w:rPr>
        <w:t>C</w:t>
      </w:r>
      <w:r w:rsidRPr="007C2B93">
        <w:rPr>
          <w:rFonts w:asciiTheme="minorHAnsi" w:hAnsiTheme="minorHAnsi" w:cstheme="minorHAnsi"/>
          <w:color w:val="000000" w:themeColor="text1"/>
          <w:u w:val="single"/>
          <w:shd w:val="clear" w:color="auto" w:fill="FFFFFF"/>
        </w:rPr>
        <w:t>hEDE-Q</w:t>
      </w:r>
      <w:r w:rsidR="006D0074" w:rsidRPr="007C2B93">
        <w:rPr>
          <w:rFonts w:asciiTheme="minorHAnsi" w:hAnsiTheme="minorHAnsi" w:cstheme="minorHAnsi"/>
          <w:color w:val="000000" w:themeColor="text1"/>
          <w:u w:val="single"/>
          <w:shd w:val="clear" w:color="auto" w:fill="FFFFFF"/>
        </w:rPr>
        <w:t>8</w:t>
      </w:r>
      <w:r w:rsidR="002731D7" w:rsidRPr="007C2B93">
        <w:rPr>
          <w:rFonts w:asciiTheme="minorHAnsi" w:hAnsiTheme="minorHAnsi" w:cstheme="minorHAnsi"/>
          <w:color w:val="000000" w:themeColor="text1"/>
          <w:u w:val="single"/>
          <w:shd w:val="clear" w:color="auto" w:fill="FFFFFF"/>
        </w:rPr>
        <w:t>)</w:t>
      </w:r>
      <w:r w:rsidRPr="007C2B93">
        <w:rPr>
          <w:rFonts w:asciiTheme="minorHAnsi" w:hAnsiTheme="minorHAnsi" w:cstheme="minorHAnsi"/>
          <w:color w:val="000000" w:themeColor="text1"/>
          <w:u w:val="single"/>
          <w:shd w:val="clear" w:color="auto" w:fill="FFFFFF"/>
        </w:rPr>
        <w:t xml:space="preserve"> </w:t>
      </w:r>
      <w:r w:rsidRPr="007C2B93">
        <w:rPr>
          <w:rFonts w:asciiTheme="minorHAnsi" w:hAnsiTheme="minorHAnsi" w:cstheme="minorHAnsi"/>
          <w:color w:val="000000" w:themeColor="text1"/>
          <w:u w:val="single"/>
        </w:rPr>
        <w:fldChar w:fldCharType="begin">
          <w:fldData xml:space="preserve">PEVuZE5vdGU+PENpdGU+PEF1dGhvcj5LbGllbTwvQXV0aG9yPjxZZWFyPjIwMTc8L1llYXI+PFJl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==
</w:fldData>
        </w:fldChar>
      </w:r>
      <w:r w:rsidR="00B3219A">
        <w:rPr>
          <w:rFonts w:asciiTheme="minorHAnsi" w:hAnsiTheme="minorHAnsi" w:cstheme="minorHAnsi"/>
          <w:color w:val="000000" w:themeColor="text1"/>
          <w:u w:val="single"/>
        </w:rPr>
        <w:instrText xml:space="preserve"> ADDIN EN.CITE </w:instrText>
      </w:r>
      <w:r w:rsidR="00B3219A">
        <w:rPr>
          <w:rFonts w:asciiTheme="minorHAnsi" w:hAnsiTheme="minorHAnsi" w:cstheme="minorHAnsi"/>
          <w:color w:val="000000" w:themeColor="text1"/>
          <w:u w:val="single"/>
        </w:rPr>
        <w:fldChar w:fldCharType="begin">
          <w:fldData xml:space="preserve">PEVuZE5vdGU+PENpdGU+PEF1dGhvcj5LbGllbTwvQXV0aG9yPjxZZWFyPjIwMTc8L1llYXI+PFJl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==
</w:fldData>
        </w:fldChar>
      </w:r>
      <w:r w:rsidR="00B3219A">
        <w:rPr>
          <w:rFonts w:asciiTheme="minorHAnsi" w:hAnsiTheme="minorHAnsi" w:cstheme="minorHAnsi"/>
          <w:color w:val="000000" w:themeColor="text1"/>
          <w:u w:val="single"/>
        </w:rPr>
        <w:instrText xml:space="preserve"> ADDIN EN.CITE.DATA </w:instrText>
      </w:r>
      <w:r w:rsidR="00B3219A">
        <w:rPr>
          <w:rFonts w:asciiTheme="minorHAnsi" w:hAnsiTheme="minorHAnsi" w:cstheme="minorHAnsi"/>
          <w:color w:val="000000" w:themeColor="text1"/>
          <w:u w:val="single"/>
        </w:rPr>
      </w:r>
      <w:r w:rsidR="00B3219A">
        <w:rPr>
          <w:rFonts w:asciiTheme="minorHAnsi" w:hAnsiTheme="minorHAnsi" w:cstheme="minorHAnsi"/>
          <w:color w:val="000000" w:themeColor="text1"/>
          <w:u w:val="single"/>
        </w:rPr>
        <w:fldChar w:fldCharType="end"/>
      </w:r>
      <w:r w:rsidRPr="007C2B93">
        <w:rPr>
          <w:rFonts w:asciiTheme="minorHAnsi" w:hAnsiTheme="minorHAnsi" w:cstheme="minorHAnsi"/>
          <w:color w:val="000000" w:themeColor="text1"/>
          <w:u w:val="single"/>
        </w:rPr>
      </w:r>
      <w:r w:rsidRPr="007C2B93">
        <w:rPr>
          <w:rFonts w:asciiTheme="minorHAnsi" w:hAnsiTheme="minorHAnsi" w:cstheme="minorHAnsi"/>
          <w:color w:val="000000" w:themeColor="text1"/>
          <w:u w:val="single"/>
        </w:rPr>
        <w:fldChar w:fldCharType="separate"/>
      </w:r>
      <w:r w:rsidR="00B3219A">
        <w:rPr>
          <w:rFonts w:asciiTheme="minorHAnsi" w:hAnsiTheme="minorHAnsi" w:cstheme="minorHAnsi"/>
          <w:noProof/>
          <w:color w:val="000000" w:themeColor="text1"/>
          <w:u w:val="single"/>
        </w:rPr>
        <w:t>(</w:t>
      </w:r>
      <w:hyperlink w:anchor="_ENREF_7" w:tooltip="Kliem, 2017 #10896" w:history="1">
        <w:r w:rsidR="00494508">
          <w:rPr>
            <w:rFonts w:asciiTheme="minorHAnsi" w:hAnsiTheme="minorHAnsi" w:cstheme="minorHAnsi"/>
            <w:noProof/>
            <w:color w:val="000000" w:themeColor="text1"/>
            <w:u w:val="single"/>
          </w:rPr>
          <w:t>7</w:t>
        </w:r>
      </w:hyperlink>
      <w:r w:rsidR="00B3219A">
        <w:rPr>
          <w:rFonts w:asciiTheme="minorHAnsi" w:hAnsiTheme="minorHAnsi" w:cstheme="minorHAnsi"/>
          <w:noProof/>
          <w:color w:val="000000" w:themeColor="text1"/>
          <w:u w:val="single"/>
        </w:rPr>
        <w:t>)</w:t>
      </w:r>
      <w:r w:rsidRPr="007C2B93">
        <w:rPr>
          <w:rFonts w:asciiTheme="minorHAnsi" w:hAnsiTheme="minorHAnsi" w:cstheme="minorHAnsi"/>
          <w:color w:val="000000" w:themeColor="text1"/>
          <w:u w:val="single"/>
        </w:rPr>
        <w:fldChar w:fldCharType="end"/>
      </w:r>
      <w:r w:rsidR="00CD66C8" w:rsidRPr="007C2B93">
        <w:rPr>
          <w:rFonts w:asciiTheme="minorHAnsi" w:hAnsiTheme="minorHAnsi" w:cstheme="minorHAnsi"/>
          <w:color w:val="000000" w:themeColor="text1"/>
          <w:u w:val="single"/>
        </w:rPr>
        <w:t>.</w:t>
      </w:r>
      <w:r w:rsidRPr="007C2B93">
        <w:rPr>
          <w:rFonts w:asciiTheme="minorHAnsi" w:hAnsiTheme="minorHAnsi" w:cstheme="minorHAnsi"/>
          <w:color w:val="000000" w:themeColor="text1"/>
          <w:shd w:val="clear" w:color="auto" w:fill="FFFFFF"/>
        </w:rPr>
        <w:t xml:space="preserve"> </w:t>
      </w:r>
      <w:r w:rsidR="00CD66C8" w:rsidRPr="007C2B93">
        <w:rPr>
          <w:rFonts w:asciiTheme="minorHAnsi" w:hAnsiTheme="minorHAnsi" w:cstheme="minorHAnsi"/>
          <w:color w:val="000000" w:themeColor="text1"/>
          <w:shd w:val="clear" w:color="auto" w:fill="FFFFFF"/>
        </w:rPr>
        <w:t>A</w:t>
      </w:r>
      <w:r w:rsidRPr="007C2B93">
        <w:rPr>
          <w:rFonts w:asciiTheme="minorHAnsi" w:hAnsiTheme="minorHAnsi" w:cstheme="minorHAnsi"/>
          <w:color w:val="000000" w:themeColor="text1"/>
          <w:shd w:val="clear" w:color="auto" w:fill="FFFFFF"/>
        </w:rPr>
        <w:t xml:space="preserve">n eight-item questionnaire assessing </w:t>
      </w:r>
      <w:r w:rsidRPr="007C2B93">
        <w:rPr>
          <w:rFonts w:asciiTheme="minorHAnsi" w:hAnsiTheme="minorHAnsi" w:cstheme="minorHAnsi"/>
          <w:color w:val="000000" w:themeColor="text1"/>
        </w:rPr>
        <w:t xml:space="preserve">ED pathology </w:t>
      </w:r>
      <w:r w:rsidRPr="007C2B93">
        <w:rPr>
          <w:rFonts w:asciiTheme="minorHAnsi" w:hAnsiTheme="minorHAnsi" w:cstheme="minorHAnsi"/>
          <w:color w:val="000000" w:themeColor="text1"/>
          <w:shd w:val="clear" w:color="auto" w:fill="FFFFFF"/>
        </w:rPr>
        <w:t>in children, validated in children ages 7+. Children ages 7</w:t>
      </w:r>
      <w:r w:rsidR="00FB0A77">
        <w:rPr>
          <w:rFonts w:asciiTheme="minorHAnsi" w:hAnsiTheme="minorHAnsi" w:cstheme="minorHAnsi"/>
          <w:color w:val="000000" w:themeColor="text1"/>
          <w:shd w:val="clear" w:color="auto" w:fill="FFFFFF"/>
        </w:rPr>
        <w:t>-</w:t>
      </w:r>
      <w:r w:rsidRPr="007C2B93">
        <w:rPr>
          <w:rFonts w:asciiTheme="minorHAnsi" w:hAnsiTheme="minorHAnsi" w:cstheme="minorHAnsi"/>
          <w:color w:val="000000" w:themeColor="text1"/>
          <w:shd w:val="clear" w:color="auto" w:fill="FFFFFF"/>
        </w:rPr>
        <w:t>14 will complete the self-report version.</w:t>
      </w:r>
      <w:r w:rsidRPr="007C2B93">
        <w:rPr>
          <w:rFonts w:asciiTheme="minorHAnsi" w:hAnsiTheme="minorHAnsi" w:cstheme="minorHAnsi"/>
          <w:color w:val="000000" w:themeColor="text1"/>
        </w:rPr>
        <w:t xml:space="preserve"> </w:t>
      </w:r>
      <w:r w:rsidRPr="007C2B93">
        <w:rPr>
          <w:rFonts w:asciiTheme="minorHAnsi" w:hAnsiTheme="minorHAnsi" w:cstheme="minorHAnsi"/>
          <w:i/>
          <w:color w:val="000000" w:themeColor="text1"/>
        </w:rPr>
        <w:t>Captures: current ED pathology.</w:t>
      </w:r>
    </w:p>
    <w:p w14:paraId="3C181C90" w14:textId="2F608DA6" w:rsidR="004D6A28" w:rsidRPr="007C2B93" w:rsidRDefault="00A978C4" w:rsidP="001536F8">
      <w:pPr>
        <w:widowControl w:val="0"/>
        <w:spacing w:after="40" w:line="480" w:lineRule="auto"/>
        <w:rPr>
          <w:rFonts w:ascii="Calibri" w:eastAsia="Calibri" w:hAnsi="Calibri"/>
          <w:i/>
          <w:iCs/>
          <w:color w:val="000000" w:themeColor="text1"/>
        </w:rPr>
      </w:pPr>
      <w:r w:rsidRPr="007C2B93">
        <w:rPr>
          <w:rFonts w:asciiTheme="minorHAnsi" w:hAnsiTheme="minorHAnsi" w:cstheme="minorHAnsi"/>
          <w:iCs/>
          <w:color w:val="000000" w:themeColor="text1"/>
          <w:u w:val="single"/>
        </w:rPr>
        <w:t xml:space="preserve">Parent Version of the EDE-Qv6 Version 2.0 (PEDE-Qv2.0) </w:t>
      </w:r>
      <w:r w:rsidR="00B3219A">
        <w:rPr>
          <w:rFonts w:ascii="Calibri" w:eastAsia="Calibri" w:hAnsi="Calibri"/>
          <w:color w:val="000000" w:themeColor="text1"/>
          <w:u w:val="single"/>
        </w:rPr>
        <w:fldChar w:fldCharType="begin">
          <w:fldData xml:space="preserve">PEVuZE5vdGU+PENpdGU+PEF1dGhvcj5EcnVyeTwvQXV0aG9yPjxZZWFyPjIwMjM8L1llYXI+PFJl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</w:fldData>
        </w:fldChar>
      </w:r>
      <w:r w:rsidR="00B3219A">
        <w:rPr>
          <w:rFonts w:ascii="Calibri" w:eastAsia="Calibri" w:hAnsi="Calibri"/>
          <w:color w:val="000000" w:themeColor="text1"/>
          <w:u w:val="single"/>
        </w:rPr>
        <w:instrText xml:space="preserve"> ADDIN EN.CITE </w:instrText>
      </w:r>
      <w:r w:rsidR="00B3219A">
        <w:rPr>
          <w:rFonts w:ascii="Calibri" w:eastAsia="Calibri" w:hAnsi="Calibri"/>
          <w:color w:val="000000" w:themeColor="text1"/>
          <w:u w:val="single"/>
        </w:rPr>
        <w:fldChar w:fldCharType="begin">
          <w:fldData xml:space="preserve">PEVuZE5vdGU+PENpdGU+PEF1dGhvcj5EcnVyeTwvQXV0aG9yPjxZZWFyPjIwMjM8L1llYXI+PFJl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</w:fldData>
        </w:fldChar>
      </w:r>
      <w:r w:rsidR="00B3219A">
        <w:rPr>
          <w:rFonts w:ascii="Calibri" w:eastAsia="Calibri" w:hAnsi="Calibri"/>
          <w:color w:val="000000" w:themeColor="text1"/>
          <w:u w:val="single"/>
        </w:rPr>
        <w:instrText xml:space="preserve"> ADDIN EN.CITE.DATA </w:instrText>
      </w:r>
      <w:r w:rsidR="00B3219A">
        <w:rPr>
          <w:rFonts w:ascii="Calibri" w:eastAsia="Calibri" w:hAnsi="Calibri"/>
          <w:color w:val="000000" w:themeColor="text1"/>
          <w:u w:val="single"/>
        </w:rPr>
      </w:r>
      <w:r w:rsidR="00B3219A">
        <w:rPr>
          <w:rFonts w:ascii="Calibri" w:eastAsia="Calibri" w:hAnsi="Calibri"/>
          <w:color w:val="000000" w:themeColor="text1"/>
          <w:u w:val="single"/>
        </w:rPr>
        <w:fldChar w:fldCharType="end"/>
      </w:r>
      <w:r w:rsidR="00B3219A">
        <w:rPr>
          <w:rFonts w:ascii="Calibri" w:eastAsia="Calibri" w:hAnsi="Calibri"/>
          <w:color w:val="000000" w:themeColor="text1"/>
          <w:u w:val="single"/>
        </w:rPr>
      </w:r>
      <w:r w:rsidR="00B3219A">
        <w:rPr>
          <w:rFonts w:ascii="Calibri" w:eastAsia="Calibri" w:hAnsi="Calibri"/>
          <w:color w:val="000000" w:themeColor="text1"/>
          <w:u w:val="single"/>
        </w:rPr>
        <w:fldChar w:fldCharType="separate"/>
      </w:r>
      <w:r w:rsidR="00B3219A">
        <w:rPr>
          <w:rFonts w:ascii="Calibri" w:eastAsia="Calibri" w:hAnsi="Calibri"/>
          <w:noProof/>
          <w:color w:val="000000" w:themeColor="text1"/>
          <w:u w:val="single"/>
        </w:rPr>
        <w:t>(</w:t>
      </w:r>
      <w:hyperlink w:anchor="_ENREF_8" w:tooltip="Drury, 2023 #11289" w:history="1">
        <w:r w:rsidR="00494508">
          <w:rPr>
            <w:rFonts w:ascii="Calibri" w:eastAsia="Calibri" w:hAnsi="Calibri"/>
            <w:noProof/>
            <w:color w:val="000000" w:themeColor="text1"/>
            <w:u w:val="single"/>
          </w:rPr>
          <w:t>8</w:t>
        </w:r>
      </w:hyperlink>
      <w:r w:rsidR="00B3219A">
        <w:rPr>
          <w:rFonts w:ascii="Calibri" w:eastAsia="Calibri" w:hAnsi="Calibri"/>
          <w:noProof/>
          <w:color w:val="000000" w:themeColor="text1"/>
          <w:u w:val="single"/>
        </w:rPr>
        <w:t>)</w:t>
      </w:r>
      <w:r w:rsidR="00B3219A">
        <w:rPr>
          <w:rFonts w:ascii="Calibri" w:eastAsia="Calibri" w:hAnsi="Calibri"/>
          <w:color w:val="000000" w:themeColor="text1"/>
          <w:u w:val="single"/>
        </w:rPr>
        <w:fldChar w:fldCharType="end"/>
      </w:r>
      <w:r w:rsidR="007B09EA" w:rsidRPr="007C2B93">
        <w:rPr>
          <w:rFonts w:ascii="Calibri" w:eastAsia="Calibri" w:hAnsi="Calibri"/>
          <w:color w:val="000000" w:themeColor="text1"/>
          <w:u w:val="single"/>
        </w:rPr>
        <w:t>.</w:t>
      </w:r>
      <w:r w:rsidR="007B09EA" w:rsidRPr="00071D6F">
        <w:rPr>
          <w:rFonts w:ascii="Calibri" w:eastAsia="Calibri" w:hAnsi="Calibri"/>
          <w:color w:val="000000" w:themeColor="text1"/>
        </w:rPr>
        <w:t xml:space="preserve"> </w:t>
      </w:r>
      <w:r w:rsidR="00580C13" w:rsidRPr="007C2B93">
        <w:rPr>
          <w:rFonts w:ascii="Calibri" w:eastAsia="Calibri" w:hAnsi="Calibri"/>
          <w:color w:val="000000" w:themeColor="text1"/>
        </w:rPr>
        <w:t>A</w:t>
      </w:r>
      <w:r w:rsidR="00FB7AEF" w:rsidRPr="007C2B93">
        <w:rPr>
          <w:rFonts w:ascii="Calibri" w:eastAsia="Calibri" w:hAnsi="Calibri"/>
          <w:color w:val="000000" w:themeColor="text1"/>
        </w:rPr>
        <w:t xml:space="preserve">daptation </w:t>
      </w:r>
      <w:r w:rsidR="00580C13" w:rsidRPr="007C2B93">
        <w:rPr>
          <w:rFonts w:ascii="Calibri" w:eastAsia="Calibri" w:hAnsi="Calibri"/>
          <w:color w:val="000000" w:themeColor="text1"/>
        </w:rPr>
        <w:t>of the EDE-Qv6 for parent report</w:t>
      </w:r>
      <w:r w:rsidR="005A4622" w:rsidRPr="007C2B93">
        <w:rPr>
          <w:rFonts w:ascii="Calibri" w:eastAsia="Calibri" w:hAnsi="Calibri"/>
          <w:color w:val="000000" w:themeColor="text1"/>
        </w:rPr>
        <w:t xml:space="preserve">. </w:t>
      </w:r>
      <w:r w:rsidR="00492465" w:rsidRPr="007C2B93">
        <w:rPr>
          <w:rFonts w:ascii="Calibri" w:eastAsia="Calibri" w:hAnsi="Calibri"/>
          <w:color w:val="000000" w:themeColor="text1"/>
        </w:rPr>
        <w:t xml:space="preserve">Items about child’s growth percentile were removed. </w:t>
      </w:r>
      <w:r w:rsidR="00F66750">
        <w:rPr>
          <w:rFonts w:ascii="Calibri" w:eastAsia="Calibri" w:hAnsi="Calibri"/>
          <w:color w:val="000000" w:themeColor="text1"/>
        </w:rPr>
        <w:t>For p</w:t>
      </w:r>
      <w:r w:rsidR="00492465" w:rsidRPr="007C2B93">
        <w:rPr>
          <w:rFonts w:ascii="Calibri" w:eastAsia="Calibri" w:hAnsi="Calibri"/>
          <w:color w:val="000000" w:themeColor="text1"/>
        </w:rPr>
        <w:t>arents</w:t>
      </w:r>
      <w:r w:rsidR="00071D6F">
        <w:rPr>
          <w:rFonts w:ascii="Calibri" w:eastAsia="Calibri" w:hAnsi="Calibri"/>
          <w:color w:val="000000" w:themeColor="text1"/>
        </w:rPr>
        <w:t>/guardians</w:t>
      </w:r>
      <w:r w:rsidR="00492465" w:rsidRPr="007C2B93">
        <w:rPr>
          <w:rFonts w:ascii="Calibri" w:eastAsia="Calibri" w:hAnsi="Calibri"/>
          <w:color w:val="000000" w:themeColor="text1"/>
        </w:rPr>
        <w:t xml:space="preserve"> of children ages 7-17</w:t>
      </w:r>
      <w:r w:rsidR="004D6A28" w:rsidRPr="007C2B93">
        <w:rPr>
          <w:rFonts w:ascii="Calibri" w:eastAsia="Calibri" w:hAnsi="Calibri"/>
          <w:color w:val="000000" w:themeColor="text1"/>
        </w:rPr>
        <w:t>.</w:t>
      </w:r>
      <w:r w:rsidR="00914D46" w:rsidRPr="007C2B93">
        <w:rPr>
          <w:rFonts w:ascii="Calibri" w:eastAsia="Calibri" w:hAnsi="Calibri"/>
          <w:color w:val="000000" w:themeColor="text1"/>
        </w:rPr>
        <w:t xml:space="preserve"> </w:t>
      </w:r>
      <w:r w:rsidR="00914D46" w:rsidRPr="007C2B93">
        <w:rPr>
          <w:rFonts w:ascii="Calibri" w:eastAsia="Calibri" w:hAnsi="Calibri"/>
          <w:i/>
          <w:iCs/>
          <w:color w:val="000000" w:themeColor="text1"/>
        </w:rPr>
        <w:t>Captures: current ED pathology</w:t>
      </w:r>
    </w:p>
    <w:p w14:paraId="0AD484C7" w14:textId="593E0A25" w:rsidR="001536F8" w:rsidRPr="007C2B93" w:rsidRDefault="00492465" w:rsidP="001536F8">
      <w:pPr>
        <w:widowControl w:val="0"/>
        <w:spacing w:after="40" w:line="480" w:lineRule="auto"/>
        <w:rPr>
          <w:rFonts w:asciiTheme="minorHAnsi" w:hAnsiTheme="minorHAnsi" w:cstheme="minorHAnsi"/>
          <w:iCs/>
          <w:color w:val="000000" w:themeColor="text1"/>
          <w:u w:val="single"/>
        </w:rPr>
      </w:pPr>
      <w:r w:rsidRPr="007C2B93">
        <w:rPr>
          <w:rFonts w:ascii="Calibri" w:eastAsia="Calibri" w:hAnsi="Calibri"/>
          <w:color w:val="000000" w:themeColor="text1"/>
        </w:rPr>
        <w:t xml:space="preserve"> </w:t>
      </w:r>
    </w:p>
    <w:p w14:paraId="100B1AC9" w14:textId="01458394" w:rsidR="001536F8" w:rsidRPr="007C2B93" w:rsidRDefault="001536F8" w:rsidP="001536F8">
      <w:pPr>
        <w:widowControl w:val="0"/>
        <w:spacing w:after="40" w:line="480" w:lineRule="auto"/>
        <w:rPr>
          <w:rFonts w:asciiTheme="minorHAnsi" w:hAnsiTheme="minorHAnsi" w:cstheme="minorHAnsi"/>
          <w:i/>
          <w:color w:val="000000" w:themeColor="text1"/>
        </w:rPr>
      </w:pPr>
      <w:r w:rsidRPr="007C2B93">
        <w:rPr>
          <w:rFonts w:asciiTheme="minorHAnsi" w:hAnsiTheme="minorHAnsi" w:cstheme="minorHAnsi"/>
          <w:b/>
          <w:bCs/>
          <w:i/>
          <w:color w:val="000000" w:themeColor="text1"/>
          <w:u w:val="single"/>
        </w:rPr>
        <w:t xml:space="preserve">Depression, Anxiety, </w:t>
      </w:r>
      <w:r w:rsidR="00C05091" w:rsidRPr="007C2B93">
        <w:rPr>
          <w:rFonts w:asciiTheme="minorHAnsi" w:hAnsiTheme="minorHAnsi" w:cstheme="minorHAnsi"/>
          <w:b/>
          <w:bCs/>
          <w:i/>
          <w:color w:val="000000" w:themeColor="text1"/>
          <w:u w:val="single"/>
        </w:rPr>
        <w:t>and Neurodevelopment</w:t>
      </w:r>
    </w:p>
    <w:p w14:paraId="150F4459" w14:textId="0A36F587" w:rsidR="001536F8" w:rsidRPr="007C2B93" w:rsidRDefault="001536F8" w:rsidP="001536F8">
      <w:pPr>
        <w:widowControl w:val="0"/>
        <w:spacing w:after="40" w:line="480" w:lineRule="auto"/>
        <w:rPr>
          <w:rFonts w:asciiTheme="minorHAnsi" w:hAnsiTheme="minorHAnsi" w:cstheme="minorHAnsi"/>
          <w:bCs/>
          <w:i/>
          <w:color w:val="000000" w:themeColor="text1"/>
        </w:rPr>
      </w:pPr>
      <w:r w:rsidRPr="007C2B93">
        <w:rPr>
          <w:rFonts w:asciiTheme="minorHAnsi" w:hAnsiTheme="minorHAnsi" w:cstheme="minorHAnsi"/>
          <w:bCs/>
          <w:iCs/>
          <w:color w:val="000000" w:themeColor="text1"/>
          <w:u w:val="single"/>
        </w:rPr>
        <w:t xml:space="preserve">Patient Health Questionnaire (PHQ-9) </w:t>
      </w:r>
      <w:r w:rsidRPr="007C2B93">
        <w:rPr>
          <w:rFonts w:asciiTheme="minorHAnsi" w:hAnsiTheme="minorHAnsi" w:cstheme="minorHAnsi"/>
          <w:bCs/>
          <w:iCs/>
          <w:color w:val="000000" w:themeColor="text1"/>
          <w:u w:val="single"/>
        </w:rPr>
        <w:fldChar w:fldCharType="begin"/>
      </w:r>
      <w:r w:rsidR="00B3219A">
        <w:rPr>
          <w:rFonts w:asciiTheme="minorHAnsi" w:hAnsiTheme="minorHAnsi" w:cstheme="minorHAnsi"/>
          <w:bCs/>
          <w:iCs/>
          <w:color w:val="000000" w:themeColor="text1"/>
          <w:u w:val="single"/>
        </w:rPr>
        <w:instrText xml:space="preserve"> ADDIN EN.CITE &lt;EndNote&gt;&lt;Cite&gt;&lt;Author&gt;Kroencke&lt;/Author&gt;&lt;Year&gt;2001&lt;/Year&gt;&lt;RecNum&gt;9791&lt;/RecNum&gt;&lt;DisplayText&gt;(9)&lt;/DisplayText&gt;&lt;record&gt;&lt;rec-number&gt;9791&lt;/rec-number&gt;&lt;foreign-keys&gt;&lt;key app="EN" db-id="rfxa2zaz5vx5eoewwazvawd9swtrx0r9sxtw" timestamp="0"&gt;9791&lt;/key&gt;&lt;/foreign-keys&gt;&lt;ref-type name="Journal Article"&gt;17&lt;/ref-type&gt;&lt;contributors&gt;&lt;authors&gt;&lt;author&gt;Kroencke, K&lt;/author&gt;&lt;author&gt;Spitzer, R&lt;/author&gt;&lt;author&gt;Williams, J&lt;/author&gt;&lt;/authors&gt;&lt;/contributors&gt;&lt;titles&gt;&lt;title&gt;The PHQ-9: validity of a brief depression severity measure [Electronic version]&lt;/title&gt;&lt;secondary-title&gt;Journal of General Internal Medicine&lt;/secondary-title&gt;&lt;/titles&gt;&lt;periodical&gt;&lt;full-title&gt;Journal of general internal medicine&lt;/full-title&gt;&lt;/periodical&gt;&lt;pages&gt;606-13&lt;/pages&gt;&lt;volume&gt;16&lt;/volume&gt;&lt;number&gt;9&lt;/number&gt;&lt;dates&gt;&lt;year&gt;2001&lt;/year&gt;&lt;/dates&gt;&lt;urls&gt;&lt;/urls&gt;&lt;/record&gt;&lt;/Cite&gt;&lt;/EndNote&gt;</w:instrText>
      </w:r>
      <w:r w:rsidRPr="007C2B93">
        <w:rPr>
          <w:rFonts w:asciiTheme="minorHAnsi" w:hAnsiTheme="minorHAnsi" w:cstheme="minorHAnsi"/>
          <w:bCs/>
          <w:iCs/>
          <w:color w:val="000000" w:themeColor="text1"/>
          <w:u w:val="single"/>
        </w:rPr>
        <w:fldChar w:fldCharType="separate"/>
      </w:r>
      <w:r w:rsidR="00B3219A">
        <w:rPr>
          <w:rFonts w:asciiTheme="minorHAnsi" w:hAnsiTheme="minorHAnsi" w:cstheme="minorHAnsi"/>
          <w:bCs/>
          <w:iCs/>
          <w:noProof/>
          <w:color w:val="000000" w:themeColor="text1"/>
          <w:u w:val="single"/>
        </w:rPr>
        <w:t>(</w:t>
      </w:r>
      <w:hyperlink w:anchor="_ENREF_9" w:tooltip="Kroencke, 2001 #9791" w:history="1">
        <w:r w:rsidR="00494508">
          <w:rPr>
            <w:rFonts w:asciiTheme="minorHAnsi" w:hAnsiTheme="minorHAnsi" w:cstheme="minorHAnsi"/>
            <w:bCs/>
            <w:iCs/>
            <w:noProof/>
            <w:color w:val="000000" w:themeColor="text1"/>
            <w:u w:val="single"/>
          </w:rPr>
          <w:t>9</w:t>
        </w:r>
      </w:hyperlink>
      <w:r w:rsidR="00B3219A">
        <w:rPr>
          <w:rFonts w:asciiTheme="minorHAnsi" w:hAnsiTheme="minorHAnsi" w:cstheme="minorHAnsi"/>
          <w:bCs/>
          <w:iCs/>
          <w:noProof/>
          <w:color w:val="000000" w:themeColor="text1"/>
          <w:u w:val="single"/>
        </w:rPr>
        <w:t>)</w:t>
      </w:r>
      <w:r w:rsidRPr="007C2B93">
        <w:rPr>
          <w:rFonts w:asciiTheme="minorHAnsi" w:hAnsiTheme="minorHAnsi" w:cstheme="minorHAnsi"/>
          <w:bCs/>
          <w:iCs/>
          <w:color w:val="000000" w:themeColor="text1"/>
          <w:u w:val="single"/>
        </w:rPr>
        <w:fldChar w:fldCharType="end"/>
      </w:r>
      <w:r w:rsidR="00FD6D12" w:rsidRPr="007C2B93">
        <w:rPr>
          <w:rFonts w:asciiTheme="minorHAnsi" w:hAnsiTheme="minorHAnsi" w:cstheme="minorHAnsi"/>
          <w:bCs/>
          <w:iCs/>
          <w:color w:val="000000" w:themeColor="text1"/>
          <w:u w:val="single"/>
        </w:rPr>
        <w:t>.</w:t>
      </w:r>
      <w:r w:rsidRPr="007C2B93">
        <w:rPr>
          <w:rFonts w:asciiTheme="minorHAnsi" w:hAnsiTheme="minorHAnsi" w:cstheme="minorHAnsi"/>
          <w:bCs/>
          <w:iCs/>
          <w:color w:val="000000" w:themeColor="text1"/>
        </w:rPr>
        <w:t xml:space="preserve"> </w:t>
      </w:r>
      <w:r w:rsidR="00FD6D12" w:rsidRPr="007C2B93">
        <w:rPr>
          <w:rFonts w:asciiTheme="minorHAnsi" w:hAnsiTheme="minorHAnsi" w:cstheme="minorHAnsi"/>
          <w:bCs/>
          <w:iCs/>
          <w:color w:val="000000" w:themeColor="text1"/>
        </w:rPr>
        <w:t xml:space="preserve">A </w:t>
      </w:r>
      <w:r w:rsidRPr="007C2B93">
        <w:rPr>
          <w:rFonts w:asciiTheme="minorHAnsi" w:hAnsiTheme="minorHAnsi" w:cstheme="minorHAnsi"/>
          <w:bCs/>
          <w:iCs/>
          <w:color w:val="000000" w:themeColor="text1"/>
        </w:rPr>
        <w:t xml:space="preserve">well-validated nine-item self-report instrument based on DSM-IV criteria for </w:t>
      </w:r>
      <w:r w:rsidR="00EF5C24">
        <w:rPr>
          <w:rFonts w:asciiTheme="minorHAnsi" w:hAnsiTheme="minorHAnsi" w:cstheme="minorHAnsi"/>
          <w:bCs/>
          <w:iCs/>
          <w:color w:val="000000" w:themeColor="text1"/>
        </w:rPr>
        <w:t>current major depressive disorder (</w:t>
      </w:r>
      <w:r w:rsidRPr="007C2B93">
        <w:rPr>
          <w:rFonts w:asciiTheme="minorHAnsi" w:hAnsiTheme="minorHAnsi" w:cstheme="minorHAnsi"/>
          <w:bCs/>
          <w:iCs/>
          <w:color w:val="000000" w:themeColor="text1"/>
        </w:rPr>
        <w:t>MDD</w:t>
      </w:r>
      <w:r w:rsidR="00EF5C24">
        <w:rPr>
          <w:rFonts w:asciiTheme="minorHAnsi" w:hAnsiTheme="minorHAnsi" w:cstheme="minorHAnsi"/>
          <w:bCs/>
          <w:iCs/>
          <w:color w:val="000000" w:themeColor="text1"/>
        </w:rPr>
        <w:t>)</w:t>
      </w:r>
      <w:r w:rsidRPr="007C2B93">
        <w:rPr>
          <w:rFonts w:asciiTheme="minorHAnsi" w:hAnsiTheme="minorHAnsi" w:cstheme="minorHAnsi"/>
          <w:bCs/>
          <w:iCs/>
          <w:color w:val="000000" w:themeColor="text1"/>
        </w:rPr>
        <w:t>. Item</w:t>
      </w:r>
      <w:r w:rsidR="00F43F61" w:rsidRPr="007C2B93">
        <w:rPr>
          <w:rFonts w:asciiTheme="minorHAnsi" w:hAnsiTheme="minorHAnsi" w:cstheme="minorHAnsi"/>
          <w:bCs/>
          <w:iCs/>
          <w:color w:val="000000" w:themeColor="text1"/>
        </w:rPr>
        <w:t>s</w:t>
      </w:r>
      <w:r w:rsidRPr="007C2B93">
        <w:rPr>
          <w:rFonts w:asciiTheme="minorHAnsi" w:hAnsiTheme="minorHAnsi" w:cstheme="minorHAnsi"/>
          <w:bCs/>
          <w:iCs/>
          <w:color w:val="000000" w:themeColor="text1"/>
        </w:rPr>
        <w:t xml:space="preserve"> scored as 0 (not at all) to 3 (nearly every day) are summed to yield a total score. </w:t>
      </w:r>
      <w:r w:rsidR="00F66750">
        <w:rPr>
          <w:rFonts w:asciiTheme="minorHAnsi" w:hAnsiTheme="minorHAnsi" w:cstheme="minorHAnsi"/>
          <w:bCs/>
          <w:iCs/>
          <w:color w:val="000000" w:themeColor="text1"/>
        </w:rPr>
        <w:t>For p</w:t>
      </w:r>
      <w:r w:rsidRPr="007C2B93">
        <w:rPr>
          <w:rFonts w:asciiTheme="minorHAnsi" w:hAnsiTheme="minorHAnsi" w:cstheme="minorHAnsi"/>
          <w:bCs/>
          <w:iCs/>
          <w:color w:val="000000" w:themeColor="text1"/>
        </w:rPr>
        <w:t xml:space="preserve">articipants ages 18+. </w:t>
      </w:r>
      <w:r w:rsidRPr="007C2B93">
        <w:rPr>
          <w:rFonts w:asciiTheme="minorHAnsi" w:hAnsiTheme="minorHAnsi" w:cstheme="minorHAnsi"/>
          <w:bCs/>
          <w:i/>
          <w:color w:val="000000" w:themeColor="text1"/>
        </w:rPr>
        <w:t>Captures: current depression severity.</w:t>
      </w:r>
    </w:p>
    <w:p w14:paraId="76DFF023" w14:textId="30CA77C4" w:rsidR="00E64EB6" w:rsidRPr="007C2B93" w:rsidRDefault="00E64EB6" w:rsidP="001536F8">
      <w:pPr>
        <w:widowControl w:val="0"/>
        <w:spacing w:after="40" w:line="480" w:lineRule="auto"/>
        <w:rPr>
          <w:rFonts w:asciiTheme="minorHAnsi" w:hAnsiTheme="minorHAnsi" w:cstheme="minorHAnsi"/>
          <w:b/>
          <w:i/>
          <w:color w:val="000000" w:themeColor="text1"/>
        </w:rPr>
      </w:pPr>
      <w:r w:rsidRPr="007C2B93">
        <w:rPr>
          <w:rFonts w:asciiTheme="minorHAnsi" w:hAnsiTheme="minorHAnsi" w:cstheme="minorHAnsi"/>
          <w:bCs/>
          <w:iCs/>
          <w:color w:val="000000" w:themeColor="text1"/>
          <w:u w:val="single"/>
        </w:rPr>
        <w:t xml:space="preserve">Patient Health Questionnaire-Adolescents (PHQ-A) </w:t>
      </w:r>
      <w:r w:rsidR="00B3219A">
        <w:rPr>
          <w:rFonts w:asciiTheme="minorHAnsi" w:hAnsiTheme="minorHAnsi" w:cstheme="minorHAnsi"/>
          <w:bCs/>
          <w:iCs/>
          <w:color w:val="000000" w:themeColor="text1"/>
          <w:u w:val="single"/>
        </w:rPr>
        <w:fldChar w:fldCharType="begin"/>
      </w:r>
      <w:r w:rsidR="00B3219A">
        <w:rPr>
          <w:rFonts w:asciiTheme="minorHAnsi" w:hAnsiTheme="minorHAnsi" w:cstheme="minorHAnsi"/>
          <w:bCs/>
          <w:iCs/>
          <w:color w:val="000000" w:themeColor="text1"/>
          <w:u w:val="single"/>
        </w:rPr>
        <w:instrText xml:space="preserve"> ADDIN EN.CITE &lt;EndNote&gt;&lt;Cite&gt;&lt;Author&gt;Johnson&lt;/Author&gt;&lt;Year&gt;2002&lt;/Year&gt;&lt;RecNum&gt;11178&lt;/RecNum&gt;&lt;DisplayText&gt;(10)&lt;/DisplayText&gt;&lt;record&gt;&lt;rec-number&gt;11178&lt;/rec-number&gt;&lt;foreign-keys&gt;&lt;key app="EN" db-id="rfxa2zaz5vx5eoewwazvawd9swtrx0r9sxtw" timestamp="1684366283"&gt;11178&lt;/key&gt;&lt;/foreign-keys&gt;&lt;ref-type name="Journal Article"&gt;17&lt;/ref-type&gt;&lt;contributors&gt;&lt;authors&gt;&lt;author&gt;Johnson, J. G.&lt;/author&gt;&lt;author&gt;Harris, E. S.&lt;/author&gt;&lt;author&gt;Spitzer, R. L.&lt;/author&gt;&lt;author&gt;Williams, J. B.&lt;/author&gt;&lt;/authors&gt;&lt;/contributors&gt;&lt;auth-address&gt;Department of Psychiatry, Columbia University and the New York State Psychiatric Institute, New York, New York 10032, USA. jjohnso@pi.cpmc.columbia.edu&lt;/auth-address&gt;&lt;titles&gt;&lt;title&gt;The patient health questionnaire for adolescents: validation of an instrument for the assessment of mental disorders among adolescent primary care patients&lt;/title&gt;&lt;secondary-title&gt;J Adolesc Health&lt;/secondary-title&gt;&lt;/titles&gt;&lt;periodical&gt;&lt;full-title&gt;J Adolesc Health&lt;/full-title&gt;&lt;/periodical&gt;&lt;pages&gt;196-204&lt;/pages&gt;&lt;volume&gt;30&lt;/volume&gt;&lt;number&gt;3&lt;/number&gt;&lt;keywords&gt;&lt;keyword&gt;Adolescent&lt;/keyword&gt;&lt;keyword&gt;Female&lt;/keyword&gt;&lt;keyword&gt;*Health Surveys&lt;/keyword&gt;&lt;keyword&gt;Humans&lt;/keyword&gt;&lt;keyword&gt;Male&lt;/keyword&gt;&lt;keyword&gt;Mental Disorders/*diagnosis/epidemiology&lt;/keyword&gt;&lt;keyword&gt;Prevalence&lt;/keyword&gt;&lt;keyword&gt;*Primary Health Care&lt;/keyword&gt;&lt;keyword&gt;Surveys and Questionnaires&lt;/keyword&gt;&lt;/keywords&gt;&lt;dates&gt;&lt;year&gt;2002&lt;/year&gt;&lt;pub-dates&gt;&lt;date&gt;Mar&lt;/date&gt;&lt;/pub-dates&gt;&lt;/dates&gt;&lt;isbn&gt;1054-139X (Print)&amp;#xD;1054-139X (Linking)&lt;/isbn&gt;&lt;accession-num&gt;11869927&lt;/accession-num&gt;&lt;urls&gt;&lt;related-urls&gt;&lt;url&gt;https://www.ncbi.nlm.nih.gov/pubmed/11869927&lt;/url&gt;&lt;/related-urls&gt;&lt;/urls&gt;&lt;electronic-resource-num&gt;10.1016/s1054-139x(01)00333-0&lt;/electronic-resource-num&gt;&lt;remote-database-name&gt;Medline&lt;/remote-database-name&gt;&lt;remote-database-provider&gt;NLM&lt;/remote-database-provider&gt;&lt;/record&gt;&lt;/Cite&gt;&lt;/EndNote&gt;</w:instrText>
      </w:r>
      <w:r w:rsidR="00B3219A">
        <w:rPr>
          <w:rFonts w:asciiTheme="minorHAnsi" w:hAnsiTheme="minorHAnsi" w:cstheme="minorHAnsi"/>
          <w:bCs/>
          <w:iCs/>
          <w:color w:val="000000" w:themeColor="text1"/>
          <w:u w:val="single"/>
        </w:rPr>
        <w:fldChar w:fldCharType="separate"/>
      </w:r>
      <w:r w:rsidR="00B3219A">
        <w:rPr>
          <w:rFonts w:asciiTheme="minorHAnsi" w:hAnsiTheme="minorHAnsi" w:cstheme="minorHAnsi"/>
          <w:bCs/>
          <w:iCs/>
          <w:noProof/>
          <w:color w:val="000000" w:themeColor="text1"/>
          <w:u w:val="single"/>
        </w:rPr>
        <w:t>(</w:t>
      </w:r>
      <w:hyperlink w:anchor="_ENREF_10" w:tooltip="Johnson, 2002 #11178" w:history="1">
        <w:r w:rsidR="00494508">
          <w:rPr>
            <w:rFonts w:asciiTheme="minorHAnsi" w:hAnsiTheme="minorHAnsi" w:cstheme="minorHAnsi"/>
            <w:bCs/>
            <w:iCs/>
            <w:noProof/>
            <w:color w:val="000000" w:themeColor="text1"/>
            <w:u w:val="single"/>
          </w:rPr>
          <w:t>10</w:t>
        </w:r>
      </w:hyperlink>
      <w:r w:rsidR="00B3219A">
        <w:rPr>
          <w:rFonts w:asciiTheme="minorHAnsi" w:hAnsiTheme="minorHAnsi" w:cstheme="minorHAnsi"/>
          <w:bCs/>
          <w:iCs/>
          <w:noProof/>
          <w:color w:val="000000" w:themeColor="text1"/>
          <w:u w:val="single"/>
        </w:rPr>
        <w:t>)</w:t>
      </w:r>
      <w:r w:rsidR="00B3219A">
        <w:rPr>
          <w:rFonts w:asciiTheme="minorHAnsi" w:hAnsiTheme="minorHAnsi" w:cstheme="minorHAnsi"/>
          <w:bCs/>
          <w:iCs/>
          <w:color w:val="000000" w:themeColor="text1"/>
          <w:u w:val="single"/>
        </w:rPr>
        <w:fldChar w:fldCharType="end"/>
      </w:r>
      <w:r w:rsidR="007B09EA" w:rsidRPr="007C2B93">
        <w:rPr>
          <w:rFonts w:asciiTheme="minorHAnsi" w:hAnsiTheme="minorHAnsi" w:cstheme="minorHAnsi"/>
          <w:bCs/>
          <w:iCs/>
          <w:color w:val="000000" w:themeColor="text1"/>
          <w:u w:val="single"/>
        </w:rPr>
        <w:t>.</w:t>
      </w:r>
      <w:r w:rsidR="007B09EA" w:rsidRPr="00071D6F">
        <w:rPr>
          <w:rFonts w:asciiTheme="minorHAnsi" w:hAnsiTheme="minorHAnsi" w:cstheme="minorHAnsi"/>
          <w:bCs/>
          <w:iCs/>
          <w:color w:val="000000" w:themeColor="text1"/>
        </w:rPr>
        <w:t xml:space="preserve"> </w:t>
      </w:r>
      <w:r w:rsidR="004D6A28" w:rsidRPr="007C2B93">
        <w:rPr>
          <w:rFonts w:asciiTheme="minorHAnsi" w:hAnsiTheme="minorHAnsi" w:cstheme="minorHAnsi"/>
          <w:bCs/>
          <w:iCs/>
          <w:color w:val="000000" w:themeColor="text1"/>
        </w:rPr>
        <w:t>A</w:t>
      </w:r>
      <w:r w:rsidRPr="007C2B93">
        <w:rPr>
          <w:rFonts w:asciiTheme="minorHAnsi" w:hAnsiTheme="minorHAnsi" w:cstheme="minorHAnsi"/>
          <w:bCs/>
          <w:iCs/>
          <w:color w:val="000000" w:themeColor="text1"/>
        </w:rPr>
        <w:t xml:space="preserve"> self-report version of the PHQ-9 modified for adolescents. </w:t>
      </w:r>
      <w:r w:rsidR="004D6A28" w:rsidRPr="007C2B93">
        <w:rPr>
          <w:rFonts w:asciiTheme="minorHAnsi" w:hAnsiTheme="minorHAnsi" w:cstheme="minorHAnsi"/>
          <w:bCs/>
          <w:iCs/>
          <w:color w:val="000000" w:themeColor="text1"/>
        </w:rPr>
        <w:t>I</w:t>
      </w:r>
      <w:r w:rsidRPr="007C2B93">
        <w:rPr>
          <w:rFonts w:asciiTheme="minorHAnsi" w:hAnsiTheme="minorHAnsi" w:cstheme="minorHAnsi"/>
          <w:bCs/>
          <w:iCs/>
          <w:color w:val="000000" w:themeColor="text1"/>
        </w:rPr>
        <w:t xml:space="preserve">tem 9  “Thoughts that you would be better off dead, or of hurting yourself in some way?” was not included. </w:t>
      </w:r>
      <w:r w:rsidR="004F5987">
        <w:rPr>
          <w:rFonts w:asciiTheme="minorHAnsi" w:hAnsiTheme="minorHAnsi" w:cstheme="minorHAnsi"/>
          <w:bCs/>
          <w:iCs/>
          <w:color w:val="000000" w:themeColor="text1"/>
        </w:rPr>
        <w:t>For participants ages 12</w:t>
      </w:r>
      <w:r w:rsidR="00FB0A77">
        <w:rPr>
          <w:rFonts w:asciiTheme="minorHAnsi" w:hAnsiTheme="minorHAnsi" w:cstheme="minorHAnsi"/>
          <w:bCs/>
          <w:iCs/>
          <w:color w:val="000000" w:themeColor="text1"/>
        </w:rPr>
        <w:t>-</w:t>
      </w:r>
      <w:r w:rsidR="004F5987">
        <w:rPr>
          <w:rFonts w:asciiTheme="minorHAnsi" w:hAnsiTheme="minorHAnsi" w:cstheme="minorHAnsi"/>
          <w:bCs/>
          <w:iCs/>
          <w:color w:val="000000" w:themeColor="text1"/>
        </w:rPr>
        <w:t xml:space="preserve">17. </w:t>
      </w:r>
      <w:r w:rsidRPr="007C2B93">
        <w:rPr>
          <w:rFonts w:asciiTheme="minorHAnsi" w:hAnsiTheme="minorHAnsi" w:cstheme="minorHAnsi"/>
          <w:bCs/>
          <w:i/>
          <w:color w:val="000000" w:themeColor="text1"/>
        </w:rPr>
        <w:t>Captures: current depression severity.</w:t>
      </w:r>
    </w:p>
    <w:p w14:paraId="05BDCE12" w14:textId="5535AE05" w:rsidR="001536F8" w:rsidRPr="007C2B93" w:rsidRDefault="00B0296D" w:rsidP="001536F8">
      <w:pPr>
        <w:widowControl w:val="0"/>
        <w:spacing w:after="40" w:line="480" w:lineRule="auto"/>
        <w:rPr>
          <w:rFonts w:asciiTheme="minorHAnsi" w:hAnsiTheme="minorHAnsi" w:cstheme="minorHAnsi"/>
          <w:bCs/>
          <w:i/>
          <w:color w:val="000000" w:themeColor="text1"/>
        </w:rPr>
      </w:pPr>
      <w:r>
        <w:rPr>
          <w:rFonts w:asciiTheme="minorHAnsi" w:hAnsiTheme="minorHAnsi" w:cstheme="minorHAnsi"/>
          <w:color w:val="000000" w:themeColor="text1"/>
          <w:u w:val="single"/>
        </w:rPr>
        <w:lastRenderedPageBreak/>
        <w:t>Short Mood and Feelings Questionnaire (MFQ)</w:t>
      </w:r>
      <w:r w:rsidR="00071D6F" w:rsidRPr="00071D6F">
        <w:t xml:space="preserve"> </w:t>
      </w:r>
      <w:r w:rsidR="00531628">
        <w:rPr>
          <w:rFonts w:asciiTheme="minorHAnsi" w:hAnsiTheme="minorHAnsi" w:cstheme="minorHAnsi"/>
          <w:color w:val="000000" w:themeColor="text1"/>
          <w:u w:val="single"/>
        </w:rPr>
        <w:fldChar w:fldCharType="begin"/>
      </w:r>
      <w:r w:rsidR="00531628">
        <w:rPr>
          <w:rFonts w:asciiTheme="minorHAnsi" w:hAnsiTheme="minorHAnsi" w:cstheme="minorHAnsi"/>
          <w:color w:val="000000" w:themeColor="text1"/>
          <w:u w:val="single"/>
        </w:rPr>
        <w:instrText xml:space="preserve"> ADDIN EN.CITE &lt;EndNote&gt;&lt;Cite&gt;&lt;Author&gt;Angold&lt;/Author&gt;&lt;Year&gt;1995&lt;/Year&gt;&lt;RecNum&gt;10984&lt;/RecNum&gt;&lt;DisplayText&gt;(11)&lt;/DisplayText&gt;&lt;record&gt;&lt;rec-number&gt;10984&lt;/rec-number&gt;&lt;foreign-keys&gt;&lt;key app="EN" db-id="rfxa2zaz5vx5eoewwazvawd9swtrx0r9sxtw" timestamp="1663529796"&gt;10984&lt;/key&gt;&lt;/foreign-keys&gt;&lt;ref-type name="Journal Article"&gt;17&lt;/ref-type&gt;&lt;contributors&gt;&lt;authors&gt;&lt;author&gt;Angold, A, Costello, E.J., Messer, S., Pickles, A., Winder, F., Silver, D., &lt;/author&gt;&lt;/authors&gt;&lt;/contributors&gt;&lt;titles&gt;&lt;title&gt;Mood and Feelings Questionnaire: the development of a short questionnaire for use in epidemiological studies of depression in children and adolescents.&lt;/title&gt;&lt;secondary-title&gt;Int. J. Methods Psychiatr. Res. &lt;/secondary-title&gt;&lt;/titles&gt;&lt;pages&gt;237-249&lt;/pages&gt;&lt;volume&gt;5&lt;/volume&gt;&lt;dates&gt;&lt;year&gt;1995&lt;/year&gt;&lt;/dates&gt;&lt;urls&gt;&lt;/urls&gt;&lt;/record&gt;&lt;/Cite&gt;&lt;/EndNote&gt;</w:instrText>
      </w:r>
      <w:r w:rsidR="00531628">
        <w:rPr>
          <w:rFonts w:asciiTheme="minorHAnsi" w:hAnsiTheme="minorHAnsi" w:cstheme="minorHAnsi"/>
          <w:color w:val="000000" w:themeColor="text1"/>
          <w:u w:val="single"/>
        </w:rPr>
        <w:fldChar w:fldCharType="separate"/>
      </w:r>
      <w:r w:rsidR="00531628">
        <w:rPr>
          <w:rFonts w:asciiTheme="minorHAnsi" w:hAnsiTheme="minorHAnsi" w:cstheme="minorHAnsi"/>
          <w:noProof/>
          <w:color w:val="000000" w:themeColor="text1"/>
          <w:u w:val="single"/>
        </w:rPr>
        <w:t>(</w:t>
      </w:r>
      <w:hyperlink w:anchor="_ENREF_11" w:tooltip="Angold, 1995 #10984" w:history="1">
        <w:r w:rsidR="00494508">
          <w:rPr>
            <w:rFonts w:asciiTheme="minorHAnsi" w:hAnsiTheme="minorHAnsi" w:cstheme="minorHAnsi"/>
            <w:noProof/>
            <w:color w:val="000000" w:themeColor="text1"/>
            <w:u w:val="single"/>
          </w:rPr>
          <w:t>11</w:t>
        </w:r>
      </w:hyperlink>
      <w:r w:rsidR="00531628">
        <w:rPr>
          <w:rFonts w:asciiTheme="minorHAnsi" w:hAnsiTheme="minorHAnsi" w:cstheme="minorHAnsi"/>
          <w:noProof/>
          <w:color w:val="000000" w:themeColor="text1"/>
          <w:u w:val="single"/>
        </w:rPr>
        <w:t>)</w:t>
      </w:r>
      <w:r w:rsidR="00531628">
        <w:rPr>
          <w:rFonts w:asciiTheme="minorHAnsi" w:hAnsiTheme="minorHAnsi" w:cstheme="minorHAnsi"/>
          <w:color w:val="000000" w:themeColor="text1"/>
          <w:u w:val="single"/>
        </w:rPr>
        <w:fldChar w:fldCharType="end"/>
      </w:r>
      <w:r w:rsidR="00071D6F">
        <w:rPr>
          <w:rFonts w:asciiTheme="minorHAnsi" w:hAnsiTheme="minorHAnsi" w:cstheme="minorHAnsi"/>
          <w:color w:val="000000" w:themeColor="text1"/>
          <w:u w:val="single"/>
        </w:rPr>
        <w:t xml:space="preserve">. </w:t>
      </w:r>
      <w:r>
        <w:rPr>
          <w:rFonts w:asciiTheme="minorHAnsi" w:hAnsiTheme="minorHAnsi" w:cstheme="minorHAnsi"/>
          <w:color w:val="000000" w:themeColor="text1"/>
        </w:rPr>
        <w:t xml:space="preserve">A 13-item measure that assesses depressive symptoms during the past two weeks. Items scored 0 (not true) to 2 (true) are summed to yield a total score. </w:t>
      </w:r>
      <w:r w:rsidR="00BA5D97" w:rsidRPr="007C2B93">
        <w:rPr>
          <w:rFonts w:asciiTheme="minorHAnsi" w:hAnsiTheme="minorHAnsi" w:cstheme="minorHAnsi"/>
          <w:color w:val="000000" w:themeColor="text1"/>
        </w:rPr>
        <w:t xml:space="preserve">All versions can be accessed on </w:t>
      </w:r>
      <w:r w:rsidR="00FC1906" w:rsidRPr="007C2B93">
        <w:rPr>
          <w:rFonts w:asciiTheme="minorHAnsi" w:hAnsiTheme="minorHAnsi" w:cstheme="minorHAnsi"/>
          <w:color w:val="000000" w:themeColor="text1"/>
        </w:rPr>
        <w:t xml:space="preserve">the Duke Psychiatry MFQ website </w:t>
      </w:r>
      <w:r w:rsidR="00B3219A">
        <w:rPr>
          <w:rFonts w:asciiTheme="minorHAnsi" w:hAnsiTheme="minorHAnsi" w:cstheme="minorHAnsi"/>
          <w:color w:val="000000" w:themeColor="text1"/>
        </w:rPr>
        <w:fldChar w:fldCharType="begin"/>
      </w:r>
      <w:r w:rsidR="00531628">
        <w:rPr>
          <w:rFonts w:asciiTheme="minorHAnsi" w:hAnsiTheme="minorHAnsi" w:cstheme="minorHAnsi"/>
          <w:color w:val="000000" w:themeColor="text1"/>
        </w:rPr>
        <w:instrText xml:space="preserve"> ADDIN EN.CITE &lt;EndNote&gt;&lt;Cite ExcludeYear="1"&gt;&lt;Author&gt;2023.&lt;/Author&gt;&lt;RecNum&gt;11292&lt;/RecNum&gt;&lt;DisplayText&gt;(12)&lt;/DisplayText&gt;&lt;record&gt;&lt;rec-number&gt;11292&lt;/rec-number&gt;&lt;foreign-keys&gt;&lt;key app="EN" db-id="rfxa2zaz5vx5eoewwazvawd9swtrx0r9sxtw" timestamp="1688569871"&gt;11292&lt;/key&gt;&lt;/foreign-keys&gt;&lt;ref-type name="Web Page"&gt;12&lt;/ref-type&gt;&lt;contributors&gt;&lt;authors&gt;&lt;author&gt; https://psychiatry.duke.edu/research/research-programs-areas/assessment-intervention/developmental-epidemiology-instruments-0. Accessed 4 July 2023.&lt;/author&gt;&lt;/authors&gt;&lt;/contributors&gt;&lt;titles&gt;&lt;title&gt;Mood and Feelings Questionnaire (MFQ).&lt;/title&gt;&lt;/titles&gt;&lt;volume&gt;2023&lt;/volume&gt;&lt;number&gt;4 July&lt;/number&gt;&lt;dates&gt;&lt;/dates&gt;&lt;urls&gt;&lt;/urls&gt;&lt;/record&gt;&lt;/Cite&gt;&lt;/EndNote&gt;</w:instrText>
      </w:r>
      <w:r w:rsidR="00B3219A">
        <w:rPr>
          <w:rFonts w:asciiTheme="minorHAnsi" w:hAnsiTheme="minorHAnsi" w:cstheme="minorHAnsi"/>
          <w:color w:val="000000" w:themeColor="text1"/>
        </w:rPr>
        <w:fldChar w:fldCharType="separate"/>
      </w:r>
      <w:r w:rsidR="00531628">
        <w:rPr>
          <w:rFonts w:asciiTheme="minorHAnsi" w:hAnsiTheme="minorHAnsi" w:cstheme="minorHAnsi"/>
          <w:noProof/>
          <w:color w:val="000000" w:themeColor="text1"/>
        </w:rPr>
        <w:t>(</w:t>
      </w:r>
      <w:hyperlink w:anchor="_ENREF_12" w:tooltip="2023.,  #11292" w:history="1">
        <w:r w:rsidR="00494508">
          <w:rPr>
            <w:rFonts w:asciiTheme="minorHAnsi" w:hAnsiTheme="minorHAnsi" w:cstheme="minorHAnsi"/>
            <w:noProof/>
            <w:color w:val="000000" w:themeColor="text1"/>
          </w:rPr>
          <w:t>12</w:t>
        </w:r>
      </w:hyperlink>
      <w:r w:rsidR="00531628">
        <w:rPr>
          <w:rFonts w:asciiTheme="minorHAnsi" w:hAnsiTheme="minorHAnsi" w:cstheme="minorHAnsi"/>
          <w:noProof/>
          <w:color w:val="000000" w:themeColor="text1"/>
        </w:rPr>
        <w:t>)</w:t>
      </w:r>
      <w:r w:rsidR="00B3219A">
        <w:rPr>
          <w:rFonts w:asciiTheme="minorHAnsi" w:hAnsiTheme="minorHAnsi" w:cstheme="minorHAnsi"/>
          <w:color w:val="000000" w:themeColor="text1"/>
        </w:rPr>
        <w:fldChar w:fldCharType="end"/>
      </w:r>
      <w:r w:rsidR="00FC1906" w:rsidRPr="007C2B93">
        <w:rPr>
          <w:rFonts w:asciiTheme="minorHAnsi" w:hAnsiTheme="minorHAnsi" w:cstheme="minorHAnsi"/>
          <w:color w:val="000000" w:themeColor="text1"/>
        </w:rPr>
        <w:t>.</w:t>
      </w:r>
      <w:r w:rsidR="001536F8" w:rsidRPr="007C2B93">
        <w:rPr>
          <w:rFonts w:asciiTheme="minorHAnsi" w:hAnsiTheme="minorHAnsi" w:cstheme="minorHAnsi"/>
          <w:color w:val="000000" w:themeColor="text1"/>
        </w:rPr>
        <w:t xml:space="preserve"> </w:t>
      </w:r>
      <w:r w:rsidR="004F5987">
        <w:rPr>
          <w:rFonts w:asciiTheme="minorHAnsi" w:hAnsiTheme="minorHAnsi" w:cstheme="minorHAnsi"/>
          <w:color w:val="000000" w:themeColor="text1"/>
        </w:rPr>
        <w:t>Three versions will be administered: adult self-report (ages 18+), child self-report (ages 7</w:t>
      </w:r>
      <w:r w:rsidR="00FB0A77">
        <w:rPr>
          <w:rFonts w:asciiTheme="minorHAnsi" w:hAnsiTheme="minorHAnsi" w:cstheme="minorHAnsi"/>
          <w:color w:val="000000" w:themeColor="text1"/>
        </w:rPr>
        <w:t>-</w:t>
      </w:r>
      <w:r w:rsidR="004F5987">
        <w:rPr>
          <w:rFonts w:asciiTheme="minorHAnsi" w:hAnsiTheme="minorHAnsi" w:cstheme="minorHAnsi"/>
          <w:color w:val="000000" w:themeColor="text1"/>
        </w:rPr>
        <w:t>17), and parent-report (for parents</w:t>
      </w:r>
      <w:r w:rsidR="00494508">
        <w:rPr>
          <w:rFonts w:asciiTheme="minorHAnsi" w:hAnsiTheme="minorHAnsi" w:cstheme="minorHAnsi"/>
          <w:color w:val="000000" w:themeColor="text1"/>
        </w:rPr>
        <w:t>/guardians</w:t>
      </w:r>
      <w:r w:rsidR="004F5987">
        <w:rPr>
          <w:rFonts w:asciiTheme="minorHAnsi" w:hAnsiTheme="minorHAnsi" w:cstheme="minorHAnsi"/>
          <w:color w:val="000000" w:themeColor="text1"/>
        </w:rPr>
        <w:t xml:space="preserve"> of children ages 7</w:t>
      </w:r>
      <w:r w:rsidR="00FB0A77">
        <w:rPr>
          <w:rFonts w:asciiTheme="minorHAnsi" w:hAnsiTheme="minorHAnsi" w:cstheme="minorHAnsi"/>
          <w:color w:val="000000" w:themeColor="text1"/>
        </w:rPr>
        <w:t>-</w:t>
      </w:r>
      <w:r w:rsidR="004F5987">
        <w:rPr>
          <w:rFonts w:asciiTheme="minorHAnsi" w:hAnsiTheme="minorHAnsi" w:cstheme="minorHAnsi"/>
          <w:color w:val="000000" w:themeColor="text1"/>
        </w:rPr>
        <w:t xml:space="preserve">11). </w:t>
      </w:r>
      <w:r w:rsidR="001536F8" w:rsidRPr="007C2B93">
        <w:rPr>
          <w:rFonts w:asciiTheme="minorHAnsi" w:hAnsiTheme="minorHAnsi" w:cstheme="minorHAnsi"/>
          <w:bCs/>
          <w:i/>
          <w:color w:val="000000" w:themeColor="text1"/>
        </w:rPr>
        <w:t>Captures: current depression symptoms.</w:t>
      </w:r>
    </w:p>
    <w:p w14:paraId="5D9743CE" w14:textId="625197DF" w:rsidR="001536F8" w:rsidRPr="007C2B93" w:rsidRDefault="001536F8" w:rsidP="001536F8">
      <w:pPr>
        <w:widowControl w:val="0"/>
        <w:spacing w:after="40" w:line="480" w:lineRule="auto"/>
        <w:rPr>
          <w:rFonts w:asciiTheme="minorHAnsi" w:hAnsiTheme="minorHAnsi" w:cstheme="minorHAnsi"/>
          <w:bCs/>
          <w:i/>
          <w:color w:val="000000" w:themeColor="text1"/>
        </w:rPr>
      </w:pPr>
      <w:r w:rsidRPr="007C2B93">
        <w:rPr>
          <w:rFonts w:asciiTheme="minorHAnsi" w:hAnsiTheme="minorHAnsi" w:cstheme="minorHAnsi"/>
          <w:bCs/>
          <w:iCs/>
          <w:color w:val="000000" w:themeColor="text1"/>
          <w:u w:val="single"/>
        </w:rPr>
        <w:t xml:space="preserve">Generalized Anxiety Disorder-7 (GAD-7) </w:t>
      </w:r>
      <w:r w:rsidRPr="007C2B93">
        <w:rPr>
          <w:rFonts w:asciiTheme="minorHAnsi" w:hAnsiTheme="minorHAnsi" w:cstheme="minorHAnsi"/>
          <w:bCs/>
          <w:iCs/>
          <w:color w:val="000000" w:themeColor="text1"/>
          <w:u w:val="single"/>
        </w:rPr>
        <w:fldChar w:fldCharType="begin"/>
      </w:r>
      <w:r w:rsidR="00531628">
        <w:rPr>
          <w:rFonts w:asciiTheme="minorHAnsi" w:hAnsiTheme="minorHAnsi" w:cstheme="minorHAnsi"/>
          <w:bCs/>
          <w:iCs/>
          <w:color w:val="000000" w:themeColor="text1"/>
          <w:u w:val="single"/>
        </w:rPr>
        <w:instrText xml:space="preserve"> ADDIN EN.CITE &lt;EndNote&gt;&lt;Cite&gt;&lt;Author&gt;Lowe&lt;/Author&gt;&lt;Year&gt;2008&lt;/Year&gt;&lt;RecNum&gt;9831&lt;/RecNum&gt;&lt;DisplayText&gt;(13)&lt;/DisplayText&gt;&lt;record&gt;&lt;rec-number&gt;9831&lt;/rec-number&gt;&lt;foreign-keys&gt;&lt;key app="EN" db-id="rfxa2zaz5vx5eoewwazvawd9swtrx0r9sxtw" timestamp="0"&gt;9831&lt;/key&gt;&lt;/foreign-keys&gt;&lt;ref-type name="Journal Article"&gt;17&lt;/ref-type&gt;&lt;contributors&gt;&lt;authors&gt;&lt;author&gt;Lowe, B.&lt;/author&gt;&lt;author&gt;Decker, O.&lt;/author&gt;&lt;author&gt;Muller, S.&lt;/author&gt;&lt;author&gt;Brahler, E.&lt;/author&gt;&lt;author&gt;Schellberg, D.&lt;/author&gt;&lt;author&gt;Herzog, W.&lt;/author&gt;&lt;author&gt;Herzberg, P. Y.&lt;/author&gt;&lt;/authors&gt;&lt;/contributors&gt;&lt;auth-address&gt;Department of Psychosomatic Medicine and Psychotherapy, University Medical Center Hamburg-Eppendorf and Hamburg-Eilbek (Schon Clinics), Hamburg, Germany. b.loewe@uke.unihamburg.de&lt;/auth-address&gt;&lt;titles&gt;&lt;title&gt;Validation and standardization of the Generalized Anxiety Disorder Screener (GAD-7) in the general population&lt;/title&gt;&lt;secondary-title&gt;Med Care&lt;/secondary-title&gt;&lt;/titles&gt;&lt;periodical&gt;&lt;full-title&gt;Med Care&lt;/full-title&gt;&lt;/periodical&gt;&lt;pages&gt;266-74&lt;/pages&gt;&lt;volume&gt;46&lt;/volume&gt;&lt;number&gt;3&lt;/number&gt;&lt;keywords&gt;&lt;keyword&gt;Adolescent&lt;/keyword&gt;&lt;keyword&gt;Adult&lt;/keyword&gt;&lt;keyword&gt;Aged&lt;/keyword&gt;&lt;keyword&gt;Anxiety Disorders/*diagnosis&lt;/keyword&gt;&lt;keyword&gt;Female&lt;/keyword&gt;&lt;keyword&gt;Humans&lt;/keyword&gt;&lt;keyword&gt;Male&lt;/keyword&gt;&lt;keyword&gt;Mass Screening/*methods&lt;/keyword&gt;&lt;keyword&gt;Middle Aged&lt;/keyword&gt;&lt;keyword&gt;Primary Health Care&lt;/keyword&gt;&lt;keyword&gt;Psychometrics/methods&lt;/keyword&gt;&lt;keyword&gt;Reproducibility of Results&lt;/keyword&gt;&lt;keyword&gt;Sensitivity and Specificity&lt;/keyword&gt;&lt;keyword&gt;Socioeconomic Factors&lt;/keyword&gt;&lt;keyword&gt;*Surveys and Questionnaires&lt;/keyword&gt;&lt;/keywords&gt;&lt;dates&gt;&lt;year&gt;2008&lt;/year&gt;&lt;pub-dates&gt;&lt;date&gt;Mar&lt;/date&gt;&lt;/pub-dates&gt;&lt;/dates&gt;&lt;isbn&gt;0025-7079 (Print)&amp;#xD;0025-7079 (Linking)&lt;/isbn&gt;&lt;accession-num&gt;18388841&lt;/accession-num&gt;&lt;urls&gt;&lt;related-urls&gt;&lt;url&gt;https://www.ncbi.nlm.nih.gov/pubmed/18388841&lt;/url&gt;&lt;/related-urls&gt;&lt;/urls&gt;&lt;electronic-resource-num&gt;10.1097/MLR.0b013e318160d093&lt;/electronic-resource-num&gt;&lt;/record&gt;&lt;/Cite&gt;&lt;/EndNote&gt;</w:instrText>
      </w:r>
      <w:r w:rsidRPr="007C2B93">
        <w:rPr>
          <w:rFonts w:asciiTheme="minorHAnsi" w:hAnsiTheme="minorHAnsi" w:cstheme="minorHAnsi"/>
          <w:bCs/>
          <w:iCs/>
          <w:color w:val="000000" w:themeColor="text1"/>
          <w:u w:val="single"/>
        </w:rPr>
        <w:fldChar w:fldCharType="separate"/>
      </w:r>
      <w:r w:rsidR="00531628">
        <w:rPr>
          <w:rFonts w:asciiTheme="minorHAnsi" w:hAnsiTheme="minorHAnsi" w:cstheme="minorHAnsi"/>
          <w:bCs/>
          <w:iCs/>
          <w:noProof/>
          <w:color w:val="000000" w:themeColor="text1"/>
          <w:u w:val="single"/>
        </w:rPr>
        <w:t>(</w:t>
      </w:r>
      <w:hyperlink w:anchor="_ENREF_13" w:tooltip="Lowe, 2008 #9831" w:history="1">
        <w:r w:rsidR="00494508">
          <w:rPr>
            <w:rFonts w:asciiTheme="minorHAnsi" w:hAnsiTheme="minorHAnsi" w:cstheme="minorHAnsi"/>
            <w:bCs/>
            <w:iCs/>
            <w:noProof/>
            <w:color w:val="000000" w:themeColor="text1"/>
            <w:u w:val="single"/>
          </w:rPr>
          <w:t>13</w:t>
        </w:r>
      </w:hyperlink>
      <w:r w:rsidR="00531628">
        <w:rPr>
          <w:rFonts w:asciiTheme="minorHAnsi" w:hAnsiTheme="minorHAnsi" w:cstheme="minorHAnsi"/>
          <w:bCs/>
          <w:iCs/>
          <w:noProof/>
          <w:color w:val="000000" w:themeColor="text1"/>
          <w:u w:val="single"/>
        </w:rPr>
        <w:t>)</w:t>
      </w:r>
      <w:r w:rsidRPr="007C2B93">
        <w:rPr>
          <w:rFonts w:asciiTheme="minorHAnsi" w:hAnsiTheme="minorHAnsi" w:cstheme="minorHAnsi"/>
          <w:bCs/>
          <w:iCs/>
          <w:color w:val="000000" w:themeColor="text1"/>
          <w:u w:val="single"/>
        </w:rPr>
        <w:fldChar w:fldCharType="end"/>
      </w:r>
      <w:r w:rsidR="00714F9B" w:rsidRPr="007C2B93">
        <w:rPr>
          <w:rFonts w:asciiTheme="minorHAnsi" w:hAnsiTheme="minorHAnsi" w:cstheme="minorHAnsi"/>
          <w:bCs/>
          <w:iCs/>
          <w:color w:val="000000" w:themeColor="text1"/>
          <w:u w:val="single"/>
        </w:rPr>
        <w:t>.</w:t>
      </w:r>
      <w:r w:rsidRPr="007C2B93">
        <w:rPr>
          <w:rFonts w:asciiTheme="minorHAnsi" w:hAnsiTheme="minorHAnsi" w:cstheme="minorHAnsi"/>
          <w:bCs/>
          <w:iCs/>
          <w:color w:val="000000" w:themeColor="text1"/>
        </w:rPr>
        <w:t xml:space="preserve"> </w:t>
      </w:r>
      <w:r w:rsidR="00714F9B" w:rsidRPr="007C2B93">
        <w:rPr>
          <w:rFonts w:asciiTheme="minorHAnsi" w:hAnsiTheme="minorHAnsi" w:cstheme="minorHAnsi"/>
          <w:bCs/>
          <w:iCs/>
          <w:color w:val="000000" w:themeColor="text1"/>
        </w:rPr>
        <w:t>A</w:t>
      </w:r>
      <w:r w:rsidRPr="007C2B93">
        <w:rPr>
          <w:rFonts w:asciiTheme="minorHAnsi" w:hAnsiTheme="minorHAnsi" w:cstheme="minorHAnsi"/>
          <w:bCs/>
          <w:iCs/>
          <w:color w:val="000000" w:themeColor="text1"/>
        </w:rPr>
        <w:t xml:space="preserve"> seven-item self-report measure for generalized anxiety disorder, scored 0 (not at all) to 3 (nearly every day), and summed for a severity score. For participants ages 12+. </w:t>
      </w:r>
      <w:r w:rsidRPr="007C2B93">
        <w:rPr>
          <w:rFonts w:asciiTheme="minorHAnsi" w:hAnsiTheme="minorHAnsi" w:cstheme="minorHAnsi"/>
          <w:bCs/>
          <w:i/>
          <w:color w:val="000000" w:themeColor="text1"/>
        </w:rPr>
        <w:t>Captures: current anxiety symptoms.</w:t>
      </w:r>
    </w:p>
    <w:p w14:paraId="0F1129AE" w14:textId="0761E9BC" w:rsidR="001536F8" w:rsidRPr="007C2B93" w:rsidRDefault="001536F8" w:rsidP="001536F8">
      <w:pPr>
        <w:widowControl w:val="0"/>
        <w:spacing w:after="40" w:line="480" w:lineRule="auto"/>
        <w:rPr>
          <w:rFonts w:asciiTheme="minorHAnsi" w:hAnsiTheme="minorHAnsi" w:cstheme="minorHAnsi"/>
          <w:color w:val="000000" w:themeColor="text1"/>
        </w:rPr>
      </w:pPr>
      <w:r w:rsidRPr="007C2B93">
        <w:rPr>
          <w:rFonts w:asciiTheme="minorHAnsi" w:hAnsiTheme="minorHAnsi" w:cstheme="minorHAnsi"/>
          <w:color w:val="000000" w:themeColor="text1"/>
          <w:u w:val="single"/>
        </w:rPr>
        <w:t xml:space="preserve">Revised Child Anxiety and Depression Scale (RCADS) </w:t>
      </w:r>
      <w:r w:rsidRPr="007C2B93">
        <w:rPr>
          <w:rFonts w:asciiTheme="minorHAnsi" w:hAnsiTheme="minorHAnsi" w:cstheme="minorHAnsi"/>
          <w:color w:val="000000" w:themeColor="text1"/>
          <w:u w:val="single"/>
        </w:rPr>
        <w:fldChar w:fldCharType="begin"/>
      </w:r>
      <w:r w:rsidR="00531628">
        <w:rPr>
          <w:rFonts w:asciiTheme="minorHAnsi" w:hAnsiTheme="minorHAnsi" w:cstheme="minorHAnsi"/>
          <w:color w:val="000000" w:themeColor="text1"/>
          <w:u w:val="single"/>
        </w:rPr>
        <w:instrText xml:space="preserve"> ADDIN EN.CITE &lt;EndNote&gt;&lt;Cite&gt;&lt;Author&gt;Chorpita&lt;/Author&gt;&lt;Year&gt;2000&lt;/Year&gt;&lt;RecNum&gt;10982&lt;/RecNum&gt;&lt;DisplayText&gt;(14)&lt;/DisplayText&gt;&lt;record&gt;&lt;rec-number&gt;10982&lt;/rec-number&gt;&lt;foreign-keys&gt;&lt;key app="EN" db-id="rfxa2zaz5vx5eoewwazvawd9swtrx0r9sxtw" timestamp="1663528831"&gt;10982&lt;/key&gt;&lt;/foreign-keys&gt;&lt;ref-type name="Journal Article"&gt;17&lt;/ref-type&gt;&lt;contributors&gt;&lt;authors&gt;&lt;author&gt;Chorpita, B. F.&lt;/author&gt;&lt;author&gt;Yim, L.&lt;/author&gt;&lt;author&gt;Moffitt, C.&lt;/author&gt;&lt;author&gt;Umemoto, L. A.&lt;/author&gt;&lt;author&gt;Francis, S. E.&lt;/author&gt;&lt;/authors&gt;&lt;/contributors&gt;&lt;auth-address&gt;Department of Psychology, University of Hawaii at Manoa, Honolulu 96822, USA. chorpita@hawaii.edu&lt;/auth-address&gt;&lt;titles&gt;&lt;title&gt;Assessment of symptoms of DSM-IV anxiety and depression in children: a revised child anxiety and depression scale&lt;/title&gt;&lt;secondary-title&gt;Behav Res Ther&lt;/secondary-title&gt;&lt;/titles&gt;&lt;periodical&gt;&lt;full-title&gt;Behav Res Ther&lt;/full-title&gt;&lt;/periodical&gt;&lt;pages&gt;835-55&lt;/pages&gt;&lt;volume&gt;38&lt;/volume&gt;&lt;number&gt;8&lt;/number&gt;&lt;keywords&gt;&lt;keyword&gt;Adolescent&lt;/keyword&gt;&lt;keyword&gt;Anxiety Disorders/*diagnosis&lt;/keyword&gt;&lt;keyword&gt;Child&lt;/keyword&gt;&lt;keyword&gt;Depressive Disorder/*diagnosis&lt;/keyword&gt;&lt;keyword&gt;Factor Analysis, Statistical&lt;/keyword&gt;&lt;keyword&gt;Female&lt;/keyword&gt;&lt;keyword&gt;Humans&lt;/keyword&gt;&lt;keyword&gt;Male&lt;/keyword&gt;&lt;keyword&gt;Psychiatric Status Rating Scales/*standards&lt;/keyword&gt;&lt;keyword&gt;Psychometrics&lt;/keyword&gt;&lt;keyword&gt;Reproducibility of Results&lt;/keyword&gt;&lt;keyword&gt;Self Disclosure&lt;/keyword&gt;&lt;keyword&gt;Sex Factors&lt;/keyword&gt;&lt;/keywords&gt;&lt;dates&gt;&lt;year&gt;2000&lt;/year&gt;&lt;pub-dates&gt;&lt;date&gt;Aug&lt;/date&gt;&lt;/pub-dates&gt;&lt;/dates&gt;&lt;isbn&gt;0005-7967 (Print)&amp;#xD;0005-7967 (Linking)&lt;/isbn&gt;&lt;accession-num&gt;10937431&lt;/accession-num&gt;&lt;urls&gt;&lt;related-urls&gt;&lt;url&gt;https://www.ncbi.nlm.nih.gov/pubmed/10937431&lt;/url&gt;&lt;/related-urls&gt;&lt;/urls&gt;&lt;electronic-resource-num&gt;10.1016/s0005-7967(99)00130-8&lt;/electronic-resource-num&gt;&lt;remote-database-name&gt;Medline&lt;/remote-database-name&gt;&lt;remote-database-provider&gt;NLM&lt;/remote-database-provider&gt;&lt;/record&gt;&lt;/Cite&gt;&lt;/EndNote&gt;</w:instrText>
      </w:r>
      <w:r w:rsidRPr="007C2B93">
        <w:rPr>
          <w:rFonts w:asciiTheme="minorHAnsi" w:hAnsiTheme="minorHAnsi" w:cstheme="minorHAnsi"/>
          <w:color w:val="000000" w:themeColor="text1"/>
          <w:u w:val="single"/>
        </w:rPr>
        <w:fldChar w:fldCharType="separate"/>
      </w:r>
      <w:r w:rsidR="00531628">
        <w:rPr>
          <w:rFonts w:asciiTheme="minorHAnsi" w:hAnsiTheme="minorHAnsi" w:cstheme="minorHAnsi"/>
          <w:noProof/>
          <w:color w:val="000000" w:themeColor="text1"/>
          <w:u w:val="single"/>
        </w:rPr>
        <w:t>(</w:t>
      </w:r>
      <w:hyperlink w:anchor="_ENREF_14" w:tooltip="Chorpita, 2000 #10982" w:history="1">
        <w:r w:rsidR="00494508">
          <w:rPr>
            <w:rFonts w:asciiTheme="minorHAnsi" w:hAnsiTheme="minorHAnsi" w:cstheme="minorHAnsi"/>
            <w:noProof/>
            <w:color w:val="000000" w:themeColor="text1"/>
            <w:u w:val="single"/>
          </w:rPr>
          <w:t>14</w:t>
        </w:r>
      </w:hyperlink>
      <w:r w:rsidR="00531628">
        <w:rPr>
          <w:rFonts w:asciiTheme="minorHAnsi" w:hAnsiTheme="minorHAnsi" w:cstheme="minorHAnsi"/>
          <w:noProof/>
          <w:color w:val="000000" w:themeColor="text1"/>
          <w:u w:val="single"/>
        </w:rPr>
        <w:t>)</w:t>
      </w:r>
      <w:r w:rsidRPr="007C2B93">
        <w:rPr>
          <w:rFonts w:asciiTheme="minorHAnsi" w:hAnsiTheme="minorHAnsi" w:cstheme="minorHAnsi"/>
          <w:color w:val="000000" w:themeColor="text1"/>
          <w:u w:val="single"/>
        </w:rPr>
        <w:fldChar w:fldCharType="end"/>
      </w:r>
      <w:r w:rsidR="00792708" w:rsidRPr="007C2B93">
        <w:rPr>
          <w:rFonts w:asciiTheme="minorHAnsi" w:hAnsiTheme="minorHAnsi" w:cstheme="minorHAnsi"/>
          <w:color w:val="000000" w:themeColor="text1"/>
          <w:u w:val="single"/>
        </w:rPr>
        <w:t>.</w:t>
      </w:r>
      <w:r w:rsidRPr="007C2B93">
        <w:rPr>
          <w:rFonts w:asciiTheme="minorHAnsi" w:hAnsiTheme="minorHAnsi" w:cstheme="minorHAnsi"/>
          <w:color w:val="000000" w:themeColor="text1"/>
        </w:rPr>
        <w:t xml:space="preserve"> </w:t>
      </w:r>
      <w:r w:rsidR="00792708" w:rsidRPr="007C2B93">
        <w:rPr>
          <w:rFonts w:asciiTheme="minorHAnsi" w:hAnsiTheme="minorHAnsi" w:cstheme="minorHAnsi"/>
          <w:color w:val="000000" w:themeColor="text1"/>
        </w:rPr>
        <w:t>A</w:t>
      </w:r>
      <w:r w:rsidRPr="007C2B93">
        <w:rPr>
          <w:rFonts w:asciiTheme="minorHAnsi" w:hAnsiTheme="minorHAnsi" w:cstheme="minorHAnsi"/>
          <w:color w:val="000000" w:themeColor="text1"/>
        </w:rPr>
        <w:t xml:space="preserve"> 47-item questionnaire assessing DSM anxiety and depressive disorders. Items are on a 4-point scale ranging from </w:t>
      </w:r>
      <w:r w:rsidR="002B0DA6" w:rsidRPr="007C2B93">
        <w:rPr>
          <w:rFonts w:asciiTheme="minorHAnsi" w:hAnsiTheme="minorHAnsi" w:cstheme="minorHAnsi"/>
          <w:color w:val="000000" w:themeColor="text1"/>
        </w:rPr>
        <w:t>0</w:t>
      </w:r>
      <w:r w:rsidR="00780D86" w:rsidRPr="007C2B93">
        <w:rPr>
          <w:rFonts w:asciiTheme="minorHAnsi" w:hAnsiTheme="minorHAnsi" w:cstheme="minorHAnsi"/>
          <w:color w:val="000000" w:themeColor="text1"/>
        </w:rPr>
        <w:t xml:space="preserve"> (never)</w:t>
      </w:r>
      <w:r w:rsidR="002B0DA6" w:rsidRPr="007C2B93">
        <w:rPr>
          <w:rFonts w:asciiTheme="minorHAnsi" w:hAnsiTheme="minorHAnsi" w:cstheme="minorHAnsi"/>
          <w:color w:val="000000" w:themeColor="text1"/>
        </w:rPr>
        <w:t xml:space="preserve"> </w:t>
      </w:r>
      <w:r w:rsidRPr="007C2B93">
        <w:rPr>
          <w:rFonts w:asciiTheme="minorHAnsi" w:hAnsiTheme="minorHAnsi" w:cstheme="minorHAnsi"/>
          <w:color w:val="000000" w:themeColor="text1"/>
        </w:rPr>
        <w:t xml:space="preserve">to </w:t>
      </w:r>
      <w:r w:rsidR="00780D86" w:rsidRPr="007C2B93">
        <w:rPr>
          <w:rFonts w:asciiTheme="minorHAnsi" w:hAnsiTheme="minorHAnsi" w:cstheme="minorHAnsi"/>
          <w:color w:val="000000" w:themeColor="text1"/>
        </w:rPr>
        <w:t>3 (a</w:t>
      </w:r>
      <w:r w:rsidRPr="007C2B93">
        <w:rPr>
          <w:rFonts w:asciiTheme="minorHAnsi" w:hAnsiTheme="minorHAnsi" w:cstheme="minorHAnsi"/>
          <w:color w:val="000000" w:themeColor="text1"/>
        </w:rPr>
        <w:t>lways</w:t>
      </w:r>
      <w:r w:rsidR="00780D86" w:rsidRPr="007C2B93">
        <w:rPr>
          <w:rFonts w:asciiTheme="minorHAnsi" w:hAnsiTheme="minorHAnsi" w:cstheme="minorHAnsi"/>
          <w:color w:val="000000" w:themeColor="text1"/>
        </w:rPr>
        <w:t>)</w:t>
      </w:r>
      <w:r w:rsidRPr="007C2B93">
        <w:rPr>
          <w:rFonts w:asciiTheme="minorHAnsi" w:hAnsiTheme="minorHAnsi" w:cstheme="minorHAnsi"/>
          <w:color w:val="000000" w:themeColor="text1"/>
        </w:rPr>
        <w:t xml:space="preserve"> and yield six subscale scores (i.e., separation anxiety disorder, social phobia, generalized anxiety disorder, panic disorder, obsessive-compulsive disorder, and major depressive disorder).</w:t>
      </w:r>
      <w:r w:rsidR="00752404" w:rsidRPr="007C2B93">
        <w:rPr>
          <w:rFonts w:asciiTheme="minorHAnsi" w:hAnsiTheme="minorHAnsi" w:cstheme="minorHAnsi"/>
          <w:color w:val="000000" w:themeColor="text1"/>
        </w:rPr>
        <w:t xml:space="preserve"> For this study, the MDD section was removed, and only </w:t>
      </w:r>
      <w:r w:rsidR="00204F9D" w:rsidRPr="007C2B93">
        <w:rPr>
          <w:rFonts w:asciiTheme="minorHAnsi" w:hAnsiTheme="minorHAnsi" w:cstheme="minorHAnsi"/>
          <w:color w:val="000000" w:themeColor="text1"/>
        </w:rPr>
        <w:t>five subscale scores are yielded.</w:t>
      </w:r>
      <w:r w:rsidRPr="007C2B93">
        <w:rPr>
          <w:rFonts w:asciiTheme="minorHAnsi" w:hAnsiTheme="minorHAnsi" w:cstheme="minorHAnsi"/>
          <w:color w:val="000000" w:themeColor="text1"/>
        </w:rPr>
        <w:t xml:space="preserve"> </w:t>
      </w:r>
      <w:r w:rsidR="001B07B3" w:rsidRPr="007C2B93">
        <w:rPr>
          <w:rFonts w:asciiTheme="minorHAnsi" w:hAnsiTheme="minorHAnsi" w:cstheme="minorHAnsi"/>
          <w:color w:val="000000" w:themeColor="text1"/>
        </w:rPr>
        <w:t>The self-report child version (RCADS-C)</w:t>
      </w:r>
      <w:r w:rsidR="00F45521" w:rsidRPr="007C2B93">
        <w:rPr>
          <w:rFonts w:asciiTheme="minorHAnsi" w:hAnsiTheme="minorHAnsi" w:cstheme="minorHAnsi"/>
          <w:color w:val="000000" w:themeColor="text1"/>
        </w:rPr>
        <w:t xml:space="preserve"> </w:t>
      </w:r>
      <w:r w:rsidR="00B3219A">
        <w:rPr>
          <w:rFonts w:asciiTheme="minorHAnsi" w:hAnsiTheme="minorHAnsi" w:cstheme="minorHAnsi"/>
          <w:color w:val="000000" w:themeColor="text1"/>
          <w:u w:val="single"/>
        </w:rPr>
        <w:fldChar w:fldCharType="begin">
          <w:fldData xml:space="preserve">PEVuZE5vdGU+PENpdGU+PEF1dGhvcj5DaG9ycGl0YTwvQXV0aG9yPjxZZWFyPjIwMDA8L1llYXI+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</w:fldData>
        </w:fldChar>
      </w:r>
      <w:r w:rsidR="00531628">
        <w:rPr>
          <w:rFonts w:asciiTheme="minorHAnsi" w:hAnsiTheme="minorHAnsi" w:cstheme="minorHAnsi"/>
          <w:color w:val="000000" w:themeColor="text1"/>
          <w:u w:val="single"/>
        </w:rPr>
        <w:instrText xml:space="preserve"> ADDIN EN.CITE </w:instrText>
      </w:r>
      <w:r w:rsidR="00531628">
        <w:rPr>
          <w:rFonts w:asciiTheme="minorHAnsi" w:hAnsiTheme="minorHAnsi" w:cstheme="minorHAnsi"/>
          <w:color w:val="000000" w:themeColor="text1"/>
          <w:u w:val="single"/>
        </w:rPr>
        <w:fldChar w:fldCharType="begin">
          <w:fldData xml:space="preserve">PEVuZE5vdGU+PENpdGU+PEF1dGhvcj5DaG9ycGl0YTwvQXV0aG9yPjxZZWFyPjIwMDA8L1llYXI+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</w:fldData>
        </w:fldChar>
      </w:r>
      <w:r w:rsidR="00531628">
        <w:rPr>
          <w:rFonts w:asciiTheme="minorHAnsi" w:hAnsiTheme="minorHAnsi" w:cstheme="minorHAnsi"/>
          <w:color w:val="000000" w:themeColor="text1"/>
          <w:u w:val="single"/>
        </w:rPr>
        <w:instrText xml:space="preserve"> ADDIN EN.CITE.DATA </w:instrText>
      </w:r>
      <w:r w:rsidR="00531628">
        <w:rPr>
          <w:rFonts w:asciiTheme="minorHAnsi" w:hAnsiTheme="minorHAnsi" w:cstheme="minorHAnsi"/>
          <w:color w:val="000000" w:themeColor="text1"/>
          <w:u w:val="single"/>
        </w:rPr>
      </w:r>
      <w:r w:rsidR="00531628">
        <w:rPr>
          <w:rFonts w:asciiTheme="minorHAnsi" w:hAnsiTheme="minorHAnsi" w:cstheme="minorHAnsi"/>
          <w:color w:val="000000" w:themeColor="text1"/>
          <w:u w:val="single"/>
        </w:rPr>
        <w:fldChar w:fldCharType="end"/>
      </w:r>
      <w:r w:rsidR="00B3219A">
        <w:rPr>
          <w:rFonts w:asciiTheme="minorHAnsi" w:hAnsiTheme="minorHAnsi" w:cstheme="minorHAnsi"/>
          <w:color w:val="000000" w:themeColor="text1"/>
          <w:u w:val="single"/>
        </w:rPr>
      </w:r>
      <w:r w:rsidR="00B3219A">
        <w:rPr>
          <w:rFonts w:asciiTheme="minorHAnsi" w:hAnsiTheme="minorHAnsi" w:cstheme="minorHAnsi"/>
          <w:color w:val="000000" w:themeColor="text1"/>
          <w:u w:val="single"/>
        </w:rPr>
        <w:fldChar w:fldCharType="separate"/>
      </w:r>
      <w:r w:rsidR="00531628">
        <w:rPr>
          <w:rFonts w:asciiTheme="minorHAnsi" w:hAnsiTheme="minorHAnsi" w:cstheme="minorHAnsi"/>
          <w:noProof/>
          <w:color w:val="000000" w:themeColor="text1"/>
          <w:u w:val="single"/>
        </w:rPr>
        <w:t>(</w:t>
      </w:r>
      <w:hyperlink w:anchor="_ENREF_14" w:tooltip="Chorpita, 2000 #10982" w:history="1">
        <w:r w:rsidR="00494508">
          <w:rPr>
            <w:rFonts w:asciiTheme="minorHAnsi" w:hAnsiTheme="minorHAnsi" w:cstheme="minorHAnsi"/>
            <w:noProof/>
            <w:color w:val="000000" w:themeColor="text1"/>
            <w:u w:val="single"/>
          </w:rPr>
          <w:t>14</w:t>
        </w:r>
      </w:hyperlink>
      <w:r w:rsidR="00531628">
        <w:rPr>
          <w:rFonts w:asciiTheme="minorHAnsi" w:hAnsiTheme="minorHAnsi" w:cstheme="minorHAnsi"/>
          <w:noProof/>
          <w:color w:val="000000" w:themeColor="text1"/>
          <w:u w:val="single"/>
        </w:rPr>
        <w:t xml:space="preserve">, </w:t>
      </w:r>
      <w:hyperlink w:anchor="_ENREF_15" w:tooltip="Chorpita, 2005 #11293" w:history="1">
        <w:r w:rsidR="00494508">
          <w:rPr>
            <w:rFonts w:asciiTheme="minorHAnsi" w:hAnsiTheme="minorHAnsi" w:cstheme="minorHAnsi"/>
            <w:noProof/>
            <w:color w:val="000000" w:themeColor="text1"/>
            <w:u w:val="single"/>
          </w:rPr>
          <w:t>15</w:t>
        </w:r>
      </w:hyperlink>
      <w:r w:rsidR="00531628">
        <w:rPr>
          <w:rFonts w:asciiTheme="minorHAnsi" w:hAnsiTheme="minorHAnsi" w:cstheme="minorHAnsi"/>
          <w:noProof/>
          <w:color w:val="000000" w:themeColor="text1"/>
          <w:u w:val="single"/>
        </w:rPr>
        <w:t>)</w:t>
      </w:r>
      <w:r w:rsidR="00B3219A">
        <w:rPr>
          <w:rFonts w:asciiTheme="minorHAnsi" w:hAnsiTheme="minorHAnsi" w:cstheme="minorHAnsi"/>
          <w:color w:val="000000" w:themeColor="text1"/>
          <w:u w:val="single"/>
        </w:rPr>
        <w:fldChar w:fldCharType="end"/>
      </w:r>
      <w:r w:rsidR="005D2F89" w:rsidRPr="007C2B93">
        <w:rPr>
          <w:rFonts w:asciiTheme="minorHAnsi" w:hAnsiTheme="minorHAnsi" w:cstheme="minorHAnsi"/>
          <w:color w:val="000000" w:themeColor="text1"/>
        </w:rPr>
        <w:t xml:space="preserve"> </w:t>
      </w:r>
      <w:r w:rsidR="0034378F" w:rsidRPr="007C2B93">
        <w:rPr>
          <w:rFonts w:asciiTheme="minorHAnsi" w:hAnsiTheme="minorHAnsi" w:cstheme="minorHAnsi"/>
          <w:color w:val="000000" w:themeColor="text1"/>
        </w:rPr>
        <w:t>will be administered to children ages 7-11</w:t>
      </w:r>
      <w:r w:rsidRPr="007C2B93">
        <w:rPr>
          <w:rFonts w:asciiTheme="minorHAnsi" w:hAnsiTheme="minorHAnsi" w:cstheme="minorHAnsi"/>
          <w:color w:val="000000" w:themeColor="text1"/>
        </w:rPr>
        <w:t>.</w:t>
      </w:r>
      <w:r w:rsidR="00F45521" w:rsidRPr="007C2B93">
        <w:rPr>
          <w:rFonts w:asciiTheme="minorHAnsi" w:hAnsiTheme="minorHAnsi" w:cstheme="minorHAnsi"/>
          <w:color w:val="000000" w:themeColor="text1"/>
        </w:rPr>
        <w:t xml:space="preserve"> The parent</w:t>
      </w:r>
      <w:r w:rsidR="00322934" w:rsidRPr="007C2B93">
        <w:rPr>
          <w:rFonts w:asciiTheme="minorHAnsi" w:hAnsiTheme="minorHAnsi" w:cstheme="minorHAnsi"/>
          <w:color w:val="000000" w:themeColor="text1"/>
        </w:rPr>
        <w:t xml:space="preserve"> report version (RCADS-P) </w:t>
      </w:r>
      <w:r w:rsidR="00B3219A">
        <w:rPr>
          <w:rFonts w:asciiTheme="minorHAnsi" w:hAnsiTheme="minorHAnsi" w:cstheme="minorHAnsi"/>
          <w:color w:val="000000" w:themeColor="text1"/>
        </w:rPr>
        <w:fldChar w:fldCharType="begin">
          <w:fldData xml:space="preserve">PEVuZE5vdGU+PENpdGU+PEF1dGhvcj5FYmVzdXRhbmk8L0F1dGhvcj48WWVhcj4yMDEwPC9ZZWFy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</w:fldData>
        </w:fldChar>
      </w:r>
      <w:r w:rsidR="00531628">
        <w:rPr>
          <w:rFonts w:asciiTheme="minorHAnsi" w:hAnsiTheme="minorHAnsi" w:cstheme="minorHAnsi"/>
          <w:color w:val="000000" w:themeColor="text1"/>
        </w:rPr>
        <w:instrText xml:space="preserve"> ADDIN EN.CITE </w:instrText>
      </w:r>
      <w:r w:rsidR="00531628">
        <w:rPr>
          <w:rFonts w:asciiTheme="minorHAnsi" w:hAnsiTheme="minorHAnsi" w:cstheme="minorHAnsi"/>
          <w:color w:val="000000" w:themeColor="text1"/>
        </w:rPr>
        <w:fldChar w:fldCharType="begin">
          <w:fldData xml:space="preserve">PEVuZE5vdGU+PENpdGU+PEF1dGhvcj5FYmVzdXRhbmk8L0F1dGhvcj48WWVhcj4yMDEwPC9ZZWFy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</w:fldData>
        </w:fldChar>
      </w:r>
      <w:r w:rsidR="00531628">
        <w:rPr>
          <w:rFonts w:asciiTheme="minorHAnsi" w:hAnsiTheme="minorHAnsi" w:cstheme="minorHAnsi"/>
          <w:color w:val="000000" w:themeColor="text1"/>
        </w:rPr>
        <w:instrText xml:space="preserve"> ADDIN EN.CITE.DATA </w:instrText>
      </w:r>
      <w:r w:rsidR="00531628">
        <w:rPr>
          <w:rFonts w:asciiTheme="minorHAnsi" w:hAnsiTheme="minorHAnsi" w:cstheme="minorHAnsi"/>
          <w:color w:val="000000" w:themeColor="text1"/>
        </w:rPr>
      </w:r>
      <w:r w:rsidR="00531628">
        <w:rPr>
          <w:rFonts w:asciiTheme="minorHAnsi" w:hAnsiTheme="minorHAnsi" w:cstheme="minorHAnsi"/>
          <w:color w:val="000000" w:themeColor="text1"/>
        </w:rPr>
        <w:fldChar w:fldCharType="end"/>
      </w:r>
      <w:r w:rsidR="00B3219A">
        <w:rPr>
          <w:rFonts w:asciiTheme="minorHAnsi" w:hAnsiTheme="minorHAnsi" w:cstheme="minorHAnsi"/>
          <w:color w:val="000000" w:themeColor="text1"/>
        </w:rPr>
      </w:r>
      <w:r w:rsidR="00B3219A">
        <w:rPr>
          <w:rFonts w:asciiTheme="minorHAnsi" w:hAnsiTheme="minorHAnsi" w:cstheme="minorHAnsi"/>
          <w:color w:val="000000" w:themeColor="text1"/>
        </w:rPr>
        <w:fldChar w:fldCharType="separate"/>
      </w:r>
      <w:r w:rsidR="00531628">
        <w:rPr>
          <w:rFonts w:asciiTheme="minorHAnsi" w:hAnsiTheme="minorHAnsi" w:cstheme="minorHAnsi"/>
          <w:noProof/>
          <w:color w:val="000000" w:themeColor="text1"/>
        </w:rPr>
        <w:t>(</w:t>
      </w:r>
      <w:hyperlink w:anchor="_ENREF_16" w:tooltip="Ebesutani, 2010 #11295" w:history="1">
        <w:r w:rsidR="00494508">
          <w:rPr>
            <w:rFonts w:asciiTheme="minorHAnsi" w:hAnsiTheme="minorHAnsi" w:cstheme="minorHAnsi"/>
            <w:noProof/>
            <w:color w:val="000000" w:themeColor="text1"/>
          </w:rPr>
          <w:t>16</w:t>
        </w:r>
      </w:hyperlink>
      <w:r w:rsidR="00531628">
        <w:rPr>
          <w:rFonts w:asciiTheme="minorHAnsi" w:hAnsiTheme="minorHAnsi" w:cstheme="minorHAnsi"/>
          <w:noProof/>
          <w:color w:val="000000" w:themeColor="text1"/>
        </w:rPr>
        <w:t xml:space="preserve">, </w:t>
      </w:r>
      <w:hyperlink w:anchor="_ENREF_17" w:tooltip="Ebesutani, 2011 #11294" w:history="1">
        <w:r w:rsidR="00494508">
          <w:rPr>
            <w:rFonts w:asciiTheme="minorHAnsi" w:hAnsiTheme="minorHAnsi" w:cstheme="minorHAnsi"/>
            <w:noProof/>
            <w:color w:val="000000" w:themeColor="text1"/>
          </w:rPr>
          <w:t>17</w:t>
        </w:r>
      </w:hyperlink>
      <w:r w:rsidR="00531628">
        <w:rPr>
          <w:rFonts w:asciiTheme="minorHAnsi" w:hAnsiTheme="minorHAnsi" w:cstheme="minorHAnsi"/>
          <w:noProof/>
          <w:color w:val="000000" w:themeColor="text1"/>
        </w:rPr>
        <w:t>)</w:t>
      </w:r>
      <w:r w:rsidR="00B3219A">
        <w:rPr>
          <w:rFonts w:asciiTheme="minorHAnsi" w:hAnsiTheme="minorHAnsi" w:cstheme="minorHAnsi"/>
          <w:color w:val="000000" w:themeColor="text1"/>
        </w:rPr>
        <w:fldChar w:fldCharType="end"/>
      </w:r>
      <w:r w:rsidR="005D2F89" w:rsidRPr="007C2B93">
        <w:rPr>
          <w:rFonts w:asciiTheme="minorHAnsi" w:hAnsiTheme="minorHAnsi" w:cstheme="minorHAnsi"/>
          <w:color w:val="000000" w:themeColor="text1"/>
        </w:rPr>
        <w:t xml:space="preserve"> </w:t>
      </w:r>
      <w:r w:rsidR="00322934" w:rsidRPr="007C2B93">
        <w:rPr>
          <w:rFonts w:asciiTheme="minorHAnsi" w:hAnsiTheme="minorHAnsi" w:cstheme="minorHAnsi"/>
          <w:color w:val="000000" w:themeColor="text1"/>
        </w:rPr>
        <w:t>will be given to parents</w:t>
      </w:r>
      <w:r w:rsidR="00494508">
        <w:rPr>
          <w:rFonts w:asciiTheme="minorHAnsi" w:hAnsiTheme="minorHAnsi" w:cstheme="minorHAnsi"/>
          <w:color w:val="000000" w:themeColor="text1"/>
        </w:rPr>
        <w:t>/guardians</w:t>
      </w:r>
      <w:r w:rsidR="00322934" w:rsidRPr="007C2B93">
        <w:rPr>
          <w:rFonts w:asciiTheme="minorHAnsi" w:hAnsiTheme="minorHAnsi" w:cstheme="minorHAnsi"/>
          <w:color w:val="000000" w:themeColor="text1"/>
        </w:rPr>
        <w:t xml:space="preserve"> of children ages 7-11.</w:t>
      </w:r>
    </w:p>
    <w:p w14:paraId="2078A4A5" w14:textId="15C67592" w:rsidR="001536F8" w:rsidRPr="007C2B93" w:rsidRDefault="001536F8" w:rsidP="001536F8">
      <w:pPr>
        <w:widowControl w:val="0"/>
        <w:spacing w:after="40" w:line="480" w:lineRule="auto"/>
        <w:rPr>
          <w:rFonts w:asciiTheme="minorHAnsi" w:hAnsiTheme="minorHAnsi" w:cstheme="minorHAnsi"/>
          <w:bCs/>
          <w:i/>
          <w:color w:val="000000" w:themeColor="text1"/>
        </w:rPr>
      </w:pPr>
      <w:r w:rsidRPr="007C2B93">
        <w:rPr>
          <w:rFonts w:asciiTheme="minorHAnsi" w:hAnsiTheme="minorHAnsi" w:cstheme="minorHAnsi"/>
          <w:color w:val="000000" w:themeColor="text1"/>
          <w:u w:val="single"/>
        </w:rPr>
        <w:t xml:space="preserve">Obsessive-Compulsive Inventory-R (OCI-R) </w:t>
      </w:r>
      <w:r w:rsidRPr="007C2B93">
        <w:rPr>
          <w:rFonts w:asciiTheme="minorHAnsi" w:hAnsiTheme="minorHAnsi" w:cstheme="minorHAnsi"/>
          <w:color w:val="000000" w:themeColor="text1"/>
          <w:u w:val="single"/>
        </w:rPr>
        <w:fldChar w:fldCharType="begin"/>
      </w:r>
      <w:r w:rsidR="00531628">
        <w:rPr>
          <w:rFonts w:asciiTheme="minorHAnsi" w:hAnsiTheme="minorHAnsi" w:cstheme="minorHAnsi"/>
          <w:color w:val="000000" w:themeColor="text1"/>
          <w:u w:val="single"/>
        </w:rPr>
        <w:instrText xml:space="preserve"> ADDIN EN.CITE &lt;EndNote&gt;&lt;Cite&gt;&lt;Author&gt;Foa&lt;/Author&gt;&lt;Year&gt;2002&lt;/Year&gt;&lt;RecNum&gt;10289&lt;/RecNum&gt;&lt;DisplayText&gt;(18)&lt;/DisplayText&gt;&lt;record&gt;&lt;rec-number&gt;10289&lt;/rec-number&gt;&lt;foreign-keys&gt;&lt;key app="EN" db-id="rfxa2zaz5vx5eoewwazvawd9swtrx0r9sxtw" timestamp="1585952212"&gt;10289&lt;/key&gt;&lt;/foreign-keys&gt;&lt;ref-type name="Journal Article"&gt;17&lt;/ref-type&gt;&lt;contributors&gt;&lt;authors&gt;&lt;author&gt;Foa, Edna B&lt;/author&gt;&lt;author&gt;Huppert, Jonathan D&lt;/author&gt;&lt;author&gt;Leiberg, Susanne&lt;/author&gt;&lt;author&gt;Langner, Robert&lt;/author&gt;&lt;author&gt;Kichic, Rafael&lt;/author&gt;&lt;author&gt;Hajcak, Greg&lt;/author&gt;&lt;author&gt;Salkovskis, Paul M&lt;/author&gt;&lt;/authors&gt;&lt;/contributors&gt;&lt;titles&gt;&lt;title&gt;The Obsessive-Compulsive Inventory: development and validation of a short version&lt;/title&gt;&lt;secondary-title&gt;Psychological assessment&lt;/secondary-title&gt;&lt;/titles&gt;&lt;periodical&gt;&lt;full-title&gt;Psychological assessment&lt;/full-title&gt;&lt;/periodical&gt;&lt;pages&gt;485&lt;/pages&gt;&lt;volume&gt;14&lt;/volume&gt;&lt;number&gt;4&lt;/number&gt;&lt;dates&gt;&lt;year&gt;2002&lt;/year&gt;&lt;/dates&gt;&lt;isbn&gt;1939-134X&lt;/isbn&gt;&lt;urls&gt;&lt;/urls&gt;&lt;/record&gt;&lt;/Cite&gt;&lt;/EndNote&gt;</w:instrText>
      </w:r>
      <w:r w:rsidRPr="007C2B93">
        <w:rPr>
          <w:rFonts w:asciiTheme="minorHAnsi" w:hAnsiTheme="minorHAnsi" w:cstheme="minorHAnsi"/>
          <w:color w:val="000000" w:themeColor="text1"/>
          <w:u w:val="single"/>
        </w:rPr>
        <w:fldChar w:fldCharType="separate"/>
      </w:r>
      <w:r w:rsidR="00531628">
        <w:rPr>
          <w:rFonts w:asciiTheme="minorHAnsi" w:hAnsiTheme="minorHAnsi" w:cstheme="minorHAnsi"/>
          <w:noProof/>
          <w:color w:val="000000" w:themeColor="text1"/>
          <w:u w:val="single"/>
        </w:rPr>
        <w:t>(</w:t>
      </w:r>
      <w:hyperlink w:anchor="_ENREF_18" w:tooltip="Foa, 2002 #10289" w:history="1">
        <w:r w:rsidR="00494508">
          <w:rPr>
            <w:rFonts w:asciiTheme="minorHAnsi" w:hAnsiTheme="minorHAnsi" w:cstheme="minorHAnsi"/>
            <w:noProof/>
            <w:color w:val="000000" w:themeColor="text1"/>
            <w:u w:val="single"/>
          </w:rPr>
          <w:t>18</w:t>
        </w:r>
      </w:hyperlink>
      <w:r w:rsidR="00531628">
        <w:rPr>
          <w:rFonts w:asciiTheme="minorHAnsi" w:hAnsiTheme="minorHAnsi" w:cstheme="minorHAnsi"/>
          <w:noProof/>
          <w:color w:val="000000" w:themeColor="text1"/>
          <w:u w:val="single"/>
        </w:rPr>
        <w:t>)</w:t>
      </w:r>
      <w:r w:rsidRPr="007C2B93">
        <w:rPr>
          <w:rFonts w:asciiTheme="minorHAnsi" w:hAnsiTheme="minorHAnsi" w:cstheme="minorHAnsi"/>
          <w:color w:val="000000" w:themeColor="text1"/>
          <w:u w:val="single"/>
        </w:rPr>
        <w:fldChar w:fldCharType="end"/>
      </w:r>
      <w:r w:rsidR="00910913" w:rsidRPr="007C2B93">
        <w:rPr>
          <w:rFonts w:asciiTheme="minorHAnsi" w:hAnsiTheme="minorHAnsi" w:cstheme="minorHAnsi"/>
          <w:color w:val="000000" w:themeColor="text1"/>
          <w:u w:val="single"/>
        </w:rPr>
        <w:t>.</w:t>
      </w:r>
      <w:r w:rsidRPr="007C2B93">
        <w:rPr>
          <w:rFonts w:asciiTheme="minorHAnsi" w:hAnsiTheme="minorHAnsi" w:cstheme="minorHAnsi"/>
          <w:color w:val="000000" w:themeColor="text1"/>
        </w:rPr>
        <w:t xml:space="preserve"> </w:t>
      </w:r>
      <w:r w:rsidR="00910913" w:rsidRPr="007C2B93">
        <w:rPr>
          <w:rFonts w:asciiTheme="minorHAnsi" w:hAnsiTheme="minorHAnsi" w:cstheme="minorHAnsi"/>
          <w:color w:val="000000" w:themeColor="text1"/>
        </w:rPr>
        <w:t>A</w:t>
      </w:r>
      <w:r w:rsidRPr="007C2B93">
        <w:rPr>
          <w:rFonts w:asciiTheme="minorHAnsi" w:hAnsiTheme="minorHAnsi" w:cstheme="minorHAnsi"/>
          <w:color w:val="000000" w:themeColor="text1"/>
        </w:rPr>
        <w:t>ssesses OCD-related symptoms with 18 items scored on a 5-point Likert scale ranging from 0 (not at all) to 4 (extremely), summed for a total score. For</w:t>
      </w:r>
      <w:r w:rsidR="004F5987">
        <w:rPr>
          <w:rFonts w:asciiTheme="minorHAnsi" w:hAnsiTheme="minorHAnsi" w:cstheme="minorHAnsi"/>
          <w:color w:val="000000" w:themeColor="text1"/>
        </w:rPr>
        <w:t xml:space="preserve"> participants</w:t>
      </w:r>
      <w:r w:rsidRPr="007C2B93">
        <w:rPr>
          <w:rFonts w:asciiTheme="minorHAnsi" w:hAnsiTheme="minorHAnsi" w:cstheme="minorHAnsi"/>
          <w:color w:val="000000" w:themeColor="text1"/>
        </w:rPr>
        <w:t xml:space="preserve"> ages 12+. </w:t>
      </w:r>
      <w:r w:rsidRPr="007C2B93">
        <w:rPr>
          <w:rFonts w:asciiTheme="minorHAnsi" w:hAnsiTheme="minorHAnsi" w:cstheme="minorHAnsi"/>
          <w:bCs/>
          <w:i/>
          <w:color w:val="000000" w:themeColor="text1"/>
        </w:rPr>
        <w:t>Captures: OCD symptoms.</w:t>
      </w:r>
    </w:p>
    <w:p w14:paraId="01D5A597" w14:textId="525084B2" w:rsidR="00071C00" w:rsidRPr="007C2B93" w:rsidRDefault="00071C00" w:rsidP="00071C00">
      <w:pPr>
        <w:widowControl w:val="0"/>
        <w:spacing w:after="40" w:line="480" w:lineRule="auto"/>
        <w:rPr>
          <w:rFonts w:asciiTheme="minorHAnsi" w:hAnsiTheme="minorHAnsi" w:cstheme="minorHAnsi"/>
          <w:bCs/>
          <w:i/>
          <w:color w:val="000000" w:themeColor="text1"/>
        </w:rPr>
      </w:pPr>
      <w:r w:rsidRPr="007C2B93">
        <w:rPr>
          <w:rFonts w:asciiTheme="minorHAnsi" w:hAnsiTheme="minorHAnsi" w:cstheme="minorHAnsi"/>
          <w:color w:val="000000" w:themeColor="text1"/>
          <w:u w:val="single"/>
        </w:rPr>
        <w:t>Intellectual/developmental questions.</w:t>
      </w:r>
      <w:r w:rsidRPr="007C2B93">
        <w:rPr>
          <w:rFonts w:asciiTheme="minorHAnsi" w:hAnsiTheme="minorHAnsi" w:cstheme="minorHAnsi"/>
          <w:color w:val="000000" w:themeColor="text1"/>
        </w:rPr>
        <w:t xml:space="preserve"> </w:t>
      </w:r>
      <w:r w:rsidR="00F274F0" w:rsidRPr="007C2B93">
        <w:rPr>
          <w:rFonts w:asciiTheme="minorHAnsi" w:hAnsiTheme="minorHAnsi" w:cstheme="minorHAnsi"/>
          <w:color w:val="000000" w:themeColor="text1"/>
        </w:rPr>
        <w:t xml:space="preserve">Developed for this study. </w:t>
      </w:r>
      <w:r w:rsidRPr="007C2B93">
        <w:rPr>
          <w:rFonts w:asciiTheme="minorHAnsi" w:hAnsiTheme="minorHAnsi" w:cstheme="minorHAnsi"/>
          <w:color w:val="000000" w:themeColor="text1"/>
        </w:rPr>
        <w:t>Parents</w:t>
      </w:r>
      <w:r w:rsidR="00494508">
        <w:rPr>
          <w:rFonts w:asciiTheme="minorHAnsi" w:hAnsiTheme="minorHAnsi" w:cstheme="minorHAnsi"/>
          <w:color w:val="000000" w:themeColor="text1"/>
        </w:rPr>
        <w:t>/guardians</w:t>
      </w:r>
      <w:r w:rsidRPr="007C2B93">
        <w:rPr>
          <w:rFonts w:asciiTheme="minorHAnsi" w:hAnsiTheme="minorHAnsi" w:cstheme="minorHAnsi"/>
          <w:color w:val="000000" w:themeColor="text1"/>
        </w:rPr>
        <w:t xml:space="preserve"> of children ages 7</w:t>
      </w:r>
      <w:r w:rsidR="00FB0A77">
        <w:rPr>
          <w:rFonts w:asciiTheme="minorHAnsi" w:hAnsiTheme="minorHAnsi" w:cstheme="minorHAnsi"/>
          <w:color w:val="000000" w:themeColor="text1"/>
        </w:rPr>
        <w:t>-</w:t>
      </w:r>
      <w:r w:rsidRPr="007C2B93">
        <w:rPr>
          <w:rFonts w:asciiTheme="minorHAnsi" w:hAnsiTheme="minorHAnsi" w:cstheme="minorHAnsi"/>
          <w:color w:val="000000" w:themeColor="text1"/>
        </w:rPr>
        <w:t xml:space="preserve">17 </w:t>
      </w:r>
      <w:r w:rsidR="00CF4C16" w:rsidRPr="007C2B93">
        <w:rPr>
          <w:rFonts w:asciiTheme="minorHAnsi" w:hAnsiTheme="minorHAnsi" w:cstheme="minorHAnsi"/>
          <w:color w:val="000000" w:themeColor="text1"/>
        </w:rPr>
        <w:t xml:space="preserve">will be </w:t>
      </w:r>
      <w:r w:rsidRPr="007C2B93">
        <w:rPr>
          <w:rFonts w:asciiTheme="minorHAnsi" w:hAnsiTheme="minorHAnsi" w:cstheme="minorHAnsi"/>
          <w:color w:val="000000" w:themeColor="text1"/>
        </w:rPr>
        <w:t xml:space="preserve">asked: “Did your child start walking, saying their first words and was potty </w:t>
      </w:r>
      <w:r w:rsidRPr="007C2B93">
        <w:rPr>
          <w:rFonts w:asciiTheme="minorHAnsi" w:hAnsiTheme="minorHAnsi" w:cstheme="minorHAnsi"/>
          <w:color w:val="000000" w:themeColor="text1"/>
        </w:rPr>
        <w:lastRenderedPageBreak/>
        <w:t xml:space="preserve">trained as expected?” “Have you or has a teacher or healthcare professional ever been worried that your child might have difficulties with learning?”, and “Have you ever been told your child has an intellectual disability?” </w:t>
      </w:r>
      <w:r w:rsidRPr="007C2B93">
        <w:rPr>
          <w:rFonts w:asciiTheme="minorHAnsi" w:hAnsiTheme="minorHAnsi" w:cstheme="minorHAnsi"/>
          <w:bCs/>
          <w:i/>
          <w:color w:val="000000" w:themeColor="text1"/>
        </w:rPr>
        <w:t>Captures: intellectual/ developmental disability.</w:t>
      </w:r>
    </w:p>
    <w:p w14:paraId="642D75DF" w14:textId="75FF91BA" w:rsidR="00E25393" w:rsidRPr="007C2B93" w:rsidRDefault="00E25393" w:rsidP="00071C00">
      <w:pPr>
        <w:widowControl w:val="0"/>
        <w:spacing w:after="40" w:line="480" w:lineRule="auto"/>
        <w:rPr>
          <w:rFonts w:asciiTheme="minorHAnsi" w:hAnsiTheme="minorHAnsi" w:cstheme="minorHAnsi"/>
          <w:color w:val="000000" w:themeColor="text1"/>
          <w:u w:val="single"/>
        </w:rPr>
      </w:pPr>
      <w:r w:rsidRPr="007C2B93">
        <w:rPr>
          <w:rFonts w:asciiTheme="minorHAnsi" w:hAnsiTheme="minorHAnsi" w:cstheme="minorHAnsi"/>
          <w:color w:val="000000" w:themeColor="text1"/>
          <w:u w:val="single"/>
        </w:rPr>
        <w:t xml:space="preserve">One Item Temperament Scale </w:t>
      </w:r>
      <w:r w:rsidRPr="007C2B93">
        <w:rPr>
          <w:rFonts w:asciiTheme="minorHAnsi" w:hAnsiTheme="minorHAnsi" w:cstheme="minorHAnsi"/>
          <w:color w:val="000000" w:themeColor="text1"/>
          <w:u w:val="single"/>
        </w:rPr>
        <w:fldChar w:fldCharType="begin">
          <w:fldData xml:space="preserve">PEVuZE5vdGU+PENpdGU+PEF1dGhvcj5TbGVkZGVuczwvQXV0aG9yPjxZZWFyPjIwMTI8L1llYXI+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</w:fldData>
        </w:fldChar>
      </w:r>
      <w:r w:rsidR="00531628">
        <w:rPr>
          <w:rFonts w:asciiTheme="minorHAnsi" w:hAnsiTheme="minorHAnsi" w:cstheme="minorHAnsi"/>
          <w:color w:val="000000" w:themeColor="text1"/>
          <w:u w:val="single"/>
        </w:rPr>
        <w:instrText xml:space="preserve"> ADDIN EN.CITE </w:instrText>
      </w:r>
      <w:r w:rsidR="00531628">
        <w:rPr>
          <w:rFonts w:asciiTheme="minorHAnsi" w:hAnsiTheme="minorHAnsi" w:cstheme="minorHAnsi"/>
          <w:color w:val="000000" w:themeColor="text1"/>
          <w:u w:val="single"/>
        </w:rPr>
        <w:fldChar w:fldCharType="begin">
          <w:fldData xml:space="preserve">PEVuZE5vdGU+PENpdGU+PEF1dGhvcj5TbGVkZGVuczwvQXV0aG9yPjxZZWFyPjIwMTI8L1llYXI+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</w:fldData>
        </w:fldChar>
      </w:r>
      <w:r w:rsidR="00531628">
        <w:rPr>
          <w:rFonts w:asciiTheme="minorHAnsi" w:hAnsiTheme="minorHAnsi" w:cstheme="minorHAnsi"/>
          <w:color w:val="000000" w:themeColor="text1"/>
          <w:u w:val="single"/>
        </w:rPr>
        <w:instrText xml:space="preserve"> ADDIN EN.CITE.DATA </w:instrText>
      </w:r>
      <w:r w:rsidR="00531628">
        <w:rPr>
          <w:rFonts w:asciiTheme="minorHAnsi" w:hAnsiTheme="minorHAnsi" w:cstheme="minorHAnsi"/>
          <w:color w:val="000000" w:themeColor="text1"/>
          <w:u w:val="single"/>
        </w:rPr>
      </w:r>
      <w:r w:rsidR="00531628">
        <w:rPr>
          <w:rFonts w:asciiTheme="minorHAnsi" w:hAnsiTheme="minorHAnsi" w:cstheme="minorHAnsi"/>
          <w:color w:val="000000" w:themeColor="text1"/>
          <w:u w:val="single"/>
        </w:rPr>
        <w:fldChar w:fldCharType="end"/>
      </w:r>
      <w:r w:rsidRPr="007C2B93">
        <w:rPr>
          <w:rFonts w:asciiTheme="minorHAnsi" w:hAnsiTheme="minorHAnsi" w:cstheme="minorHAnsi"/>
          <w:color w:val="000000" w:themeColor="text1"/>
          <w:u w:val="single"/>
        </w:rPr>
      </w:r>
      <w:r w:rsidRPr="007C2B93">
        <w:rPr>
          <w:rFonts w:asciiTheme="minorHAnsi" w:hAnsiTheme="minorHAnsi" w:cstheme="minorHAnsi"/>
          <w:color w:val="000000" w:themeColor="text1"/>
          <w:u w:val="single"/>
        </w:rPr>
        <w:fldChar w:fldCharType="separate"/>
      </w:r>
      <w:r w:rsidR="00531628">
        <w:rPr>
          <w:rFonts w:asciiTheme="minorHAnsi" w:hAnsiTheme="minorHAnsi" w:cstheme="minorHAnsi"/>
          <w:noProof/>
          <w:color w:val="000000" w:themeColor="text1"/>
          <w:u w:val="single"/>
        </w:rPr>
        <w:t>(</w:t>
      </w:r>
      <w:hyperlink w:anchor="_ENREF_19" w:tooltip="Sleddens, 2012 #10983" w:history="1">
        <w:r w:rsidR="00494508">
          <w:rPr>
            <w:rFonts w:asciiTheme="minorHAnsi" w:hAnsiTheme="minorHAnsi" w:cstheme="minorHAnsi"/>
            <w:noProof/>
            <w:color w:val="000000" w:themeColor="text1"/>
            <w:u w:val="single"/>
          </w:rPr>
          <w:t>19</w:t>
        </w:r>
      </w:hyperlink>
      <w:r w:rsidR="00531628">
        <w:rPr>
          <w:rFonts w:asciiTheme="minorHAnsi" w:hAnsiTheme="minorHAnsi" w:cstheme="minorHAnsi"/>
          <w:noProof/>
          <w:color w:val="000000" w:themeColor="text1"/>
          <w:u w:val="single"/>
        </w:rPr>
        <w:t>)</w:t>
      </w:r>
      <w:r w:rsidRPr="007C2B93">
        <w:rPr>
          <w:rFonts w:asciiTheme="minorHAnsi" w:hAnsiTheme="minorHAnsi" w:cstheme="minorHAnsi"/>
          <w:color w:val="000000" w:themeColor="text1"/>
          <w:u w:val="single"/>
        </w:rPr>
        <w:fldChar w:fldCharType="end"/>
      </w:r>
      <w:r w:rsidRPr="007C2B93">
        <w:rPr>
          <w:rFonts w:asciiTheme="minorHAnsi" w:hAnsiTheme="minorHAnsi" w:cstheme="minorHAnsi"/>
          <w:color w:val="000000" w:themeColor="text1"/>
          <w:u w:val="single"/>
        </w:rPr>
        <w:t>.</w:t>
      </w:r>
      <w:r w:rsidRPr="007C2B93">
        <w:rPr>
          <w:rFonts w:asciiTheme="minorHAnsi" w:hAnsiTheme="minorHAnsi" w:cstheme="minorHAnsi"/>
          <w:color w:val="000000" w:themeColor="text1"/>
        </w:rPr>
        <w:t xml:space="preserve"> Parents</w:t>
      </w:r>
      <w:r w:rsidR="00494508">
        <w:rPr>
          <w:rFonts w:asciiTheme="minorHAnsi" w:hAnsiTheme="minorHAnsi" w:cstheme="minorHAnsi"/>
          <w:color w:val="000000" w:themeColor="text1"/>
        </w:rPr>
        <w:t>/guardians</w:t>
      </w:r>
      <w:r w:rsidRPr="007C2B93">
        <w:rPr>
          <w:rFonts w:asciiTheme="minorHAnsi" w:hAnsiTheme="minorHAnsi" w:cstheme="minorHAnsi"/>
          <w:color w:val="000000" w:themeColor="text1"/>
        </w:rPr>
        <w:t xml:space="preserve"> of children ages 7</w:t>
      </w:r>
      <w:r w:rsidR="00FB0A77">
        <w:rPr>
          <w:rFonts w:asciiTheme="minorHAnsi" w:hAnsiTheme="minorHAnsi" w:cstheme="minorHAnsi"/>
          <w:color w:val="000000" w:themeColor="text1"/>
        </w:rPr>
        <w:t>-</w:t>
      </w:r>
      <w:r w:rsidRPr="007C2B93">
        <w:rPr>
          <w:rFonts w:asciiTheme="minorHAnsi" w:hAnsiTheme="minorHAnsi" w:cstheme="minorHAnsi"/>
          <w:color w:val="000000" w:themeColor="text1"/>
        </w:rPr>
        <w:t xml:space="preserve">17 will be asked to select one </w:t>
      </w:r>
      <w:r w:rsidR="00CF4C16" w:rsidRPr="007C2B93">
        <w:rPr>
          <w:rFonts w:asciiTheme="minorHAnsi" w:hAnsiTheme="minorHAnsi" w:cstheme="minorHAnsi"/>
          <w:color w:val="000000" w:themeColor="text1"/>
        </w:rPr>
        <w:t xml:space="preserve">of </w:t>
      </w:r>
      <w:r w:rsidRPr="007C2B93">
        <w:rPr>
          <w:rFonts w:asciiTheme="minorHAnsi" w:hAnsiTheme="minorHAnsi" w:cstheme="minorHAnsi"/>
          <w:color w:val="000000" w:themeColor="text1"/>
        </w:rPr>
        <w:t xml:space="preserve">three statements that best describes the temperament of their children. </w:t>
      </w:r>
      <w:r w:rsidRPr="007C2B93">
        <w:rPr>
          <w:rFonts w:asciiTheme="minorHAnsi" w:hAnsiTheme="minorHAnsi" w:cstheme="minorHAnsi"/>
          <w:i/>
          <w:iCs/>
          <w:color w:val="000000" w:themeColor="text1"/>
        </w:rPr>
        <w:t>Captures: temperament.</w:t>
      </w:r>
    </w:p>
    <w:p w14:paraId="0265CFA5" w14:textId="15791B6F" w:rsidR="009836B2" w:rsidRPr="007C2B93" w:rsidRDefault="00B0296D" w:rsidP="005D2F89">
      <w:pPr>
        <w:spacing w:line="480" w:lineRule="auto"/>
        <w:rPr>
          <w:rFonts w:ascii="Calibri" w:eastAsia="Calibri" w:hAnsi="Calibri"/>
          <w:color w:val="000000" w:themeColor="text1"/>
          <w:sz w:val="22"/>
          <w:szCs w:val="22"/>
        </w:rPr>
      </w:pPr>
      <w:r>
        <w:rPr>
          <w:rFonts w:asciiTheme="minorHAnsi" w:hAnsiTheme="minorHAnsi" w:cstheme="minorHAnsi"/>
          <w:color w:val="000000" w:themeColor="text1"/>
          <w:u w:val="single"/>
        </w:rPr>
        <w:t>Genetic Links to Anxiety and Depression (</w:t>
      </w:r>
      <w:r w:rsidR="009836B2" w:rsidRPr="007C2B93">
        <w:rPr>
          <w:rFonts w:asciiTheme="minorHAnsi" w:hAnsiTheme="minorHAnsi" w:cstheme="minorHAnsi"/>
          <w:color w:val="000000" w:themeColor="text1"/>
          <w:u w:val="single"/>
        </w:rPr>
        <w:t>GLAD</w:t>
      </w:r>
      <w:r>
        <w:rPr>
          <w:rFonts w:asciiTheme="minorHAnsi" w:hAnsiTheme="minorHAnsi" w:cstheme="minorHAnsi"/>
          <w:color w:val="000000" w:themeColor="text1"/>
          <w:u w:val="single"/>
        </w:rPr>
        <w:t>)</w:t>
      </w:r>
      <w:r w:rsidR="009836B2" w:rsidRPr="007C2B93">
        <w:rPr>
          <w:rFonts w:asciiTheme="minorHAnsi" w:hAnsiTheme="minorHAnsi" w:cstheme="minorHAnsi"/>
          <w:color w:val="000000" w:themeColor="text1"/>
          <w:u w:val="single"/>
        </w:rPr>
        <w:t xml:space="preserve"> </w:t>
      </w:r>
      <w:r>
        <w:rPr>
          <w:rFonts w:asciiTheme="minorHAnsi" w:hAnsiTheme="minorHAnsi" w:cstheme="minorHAnsi"/>
          <w:color w:val="000000" w:themeColor="text1"/>
          <w:u w:val="single"/>
        </w:rPr>
        <w:t xml:space="preserve">Study </w:t>
      </w:r>
      <w:r w:rsidR="009836B2" w:rsidRPr="007C2B93">
        <w:rPr>
          <w:rFonts w:asciiTheme="minorHAnsi" w:hAnsiTheme="minorHAnsi" w:cstheme="minorHAnsi"/>
          <w:color w:val="000000" w:themeColor="text1"/>
          <w:u w:val="single"/>
        </w:rPr>
        <w:t>Questionnaire (section</w:t>
      </w:r>
      <w:r w:rsidR="00C61BE2" w:rsidRPr="007C2B93">
        <w:rPr>
          <w:rFonts w:asciiTheme="minorHAnsi" w:hAnsiTheme="minorHAnsi" w:cstheme="minorHAnsi"/>
          <w:color w:val="000000" w:themeColor="text1"/>
          <w:u w:val="single"/>
        </w:rPr>
        <w:t>s</w:t>
      </w:r>
      <w:r w:rsidR="009836B2" w:rsidRPr="007C2B93">
        <w:rPr>
          <w:rFonts w:asciiTheme="minorHAnsi" w:hAnsiTheme="minorHAnsi" w:cstheme="minorHAnsi"/>
          <w:color w:val="000000" w:themeColor="text1"/>
          <w:u w:val="single"/>
        </w:rPr>
        <w:t xml:space="preserve"> B and C)</w:t>
      </w:r>
      <w:r w:rsidR="00391913" w:rsidRPr="007C2B93">
        <w:rPr>
          <w:rFonts w:asciiTheme="minorHAnsi" w:hAnsiTheme="minorHAnsi" w:cstheme="minorHAnsi"/>
          <w:color w:val="000000" w:themeColor="text1"/>
          <w:u w:val="single"/>
        </w:rPr>
        <w:t xml:space="preserve"> </w:t>
      </w:r>
      <w:r w:rsidR="00B3219A">
        <w:rPr>
          <w:rFonts w:ascii="Calibri" w:eastAsia="Calibri" w:hAnsi="Calibri"/>
          <w:color w:val="000000" w:themeColor="text1"/>
          <w:u w:val="single"/>
        </w:rPr>
        <w:fldChar w:fldCharType="begin"/>
      </w:r>
      <w:r w:rsidR="00531628">
        <w:rPr>
          <w:rFonts w:ascii="Calibri" w:eastAsia="Calibri" w:hAnsi="Calibri"/>
          <w:color w:val="000000" w:themeColor="text1"/>
          <w:u w:val="single"/>
        </w:rPr>
        <w:instrText xml:space="preserve"> ADDIN EN.CITE &lt;EndNote&gt;&lt;Cite ExcludeAuth="1" ExcludeYear="1"&gt;&lt;RecNum&gt;11298&lt;/RecNum&gt;&lt;DisplayText&gt;(20)&lt;/DisplayText&gt;&lt;record&gt;&lt;rec-number&gt;11298&lt;/rec-number&gt;&lt;foreign-keys&gt;&lt;key app="EN" db-id="rfxa2zaz5vx5eoewwazvawd9swtrx0r9sxtw" timestamp="1688570229"&gt;11298&lt;/key&gt;&lt;/foreign-keys&gt;&lt;ref-type name="Web Page"&gt;12&lt;/ref-type&gt;&lt;contributors&gt;&lt;/contributors&gt;&lt;titles&gt;&lt;title&gt;GLAD Study&lt;/title&gt;&lt;/titles&gt;&lt;volume&gt;2023&lt;/volume&gt;&lt;number&gt;July 4&lt;/number&gt;&lt;dates&gt;&lt;/dates&gt;&lt;urls&gt;&lt;related-urls&gt;&lt;url&gt;https://gladstudy.org.uk. &lt;/url&gt;&lt;/related-urls&gt;&lt;/urls&gt;&lt;/record&gt;&lt;/Cite&gt;&lt;/EndNote&gt;</w:instrText>
      </w:r>
      <w:r w:rsidR="00B3219A">
        <w:rPr>
          <w:rFonts w:ascii="Calibri" w:eastAsia="Calibri" w:hAnsi="Calibri"/>
          <w:color w:val="000000" w:themeColor="text1"/>
          <w:u w:val="single"/>
        </w:rPr>
        <w:fldChar w:fldCharType="separate"/>
      </w:r>
      <w:r w:rsidR="00531628">
        <w:rPr>
          <w:rFonts w:ascii="Calibri" w:eastAsia="Calibri" w:hAnsi="Calibri"/>
          <w:noProof/>
          <w:color w:val="000000" w:themeColor="text1"/>
          <w:u w:val="single"/>
        </w:rPr>
        <w:t>(</w:t>
      </w:r>
      <w:hyperlink w:anchor="_ENREF_20" w:tooltip=",  #11298" w:history="1">
        <w:r w:rsidR="00494508">
          <w:rPr>
            <w:rFonts w:ascii="Calibri" w:eastAsia="Calibri" w:hAnsi="Calibri"/>
            <w:noProof/>
            <w:color w:val="000000" w:themeColor="text1"/>
            <w:u w:val="single"/>
          </w:rPr>
          <w:t>20</w:t>
        </w:r>
      </w:hyperlink>
      <w:r w:rsidR="00531628">
        <w:rPr>
          <w:rFonts w:ascii="Calibri" w:eastAsia="Calibri" w:hAnsi="Calibri"/>
          <w:noProof/>
          <w:color w:val="000000" w:themeColor="text1"/>
          <w:u w:val="single"/>
        </w:rPr>
        <w:t>)</w:t>
      </w:r>
      <w:r w:rsidR="00B3219A">
        <w:rPr>
          <w:rFonts w:ascii="Calibri" w:eastAsia="Calibri" w:hAnsi="Calibri"/>
          <w:color w:val="000000" w:themeColor="text1"/>
          <w:u w:val="single"/>
        </w:rPr>
        <w:fldChar w:fldCharType="end"/>
      </w:r>
      <w:r w:rsidR="00391913" w:rsidRPr="007C2B93">
        <w:rPr>
          <w:rFonts w:asciiTheme="minorHAnsi" w:hAnsiTheme="minorHAnsi" w:cstheme="minorHAnsi"/>
          <w:color w:val="000000" w:themeColor="text1"/>
          <w:u w:val="single"/>
        </w:rPr>
        <w:t>.</w:t>
      </w:r>
      <w:r w:rsidR="009836B2" w:rsidRPr="007C2B93">
        <w:rPr>
          <w:rFonts w:asciiTheme="minorHAnsi" w:hAnsiTheme="minorHAnsi" w:cstheme="minorHAnsi"/>
          <w:color w:val="000000" w:themeColor="text1"/>
        </w:rPr>
        <w:t xml:space="preserve"> </w:t>
      </w:r>
      <w:r w:rsidR="004F5987">
        <w:rPr>
          <w:rFonts w:asciiTheme="minorHAnsi" w:hAnsiTheme="minorHAnsi" w:cstheme="minorHAnsi"/>
          <w:color w:val="000000" w:themeColor="text1"/>
        </w:rPr>
        <w:t>A self-report questionnaire that assesses</w:t>
      </w:r>
      <w:r w:rsidR="004F5987" w:rsidRPr="007C2B93">
        <w:rPr>
          <w:rFonts w:asciiTheme="minorHAnsi" w:hAnsiTheme="minorHAnsi" w:cstheme="minorHAnsi"/>
          <w:color w:val="000000" w:themeColor="text1"/>
        </w:rPr>
        <w:t xml:space="preserve"> </w:t>
      </w:r>
      <w:r w:rsidR="009836B2" w:rsidRPr="007C2B93">
        <w:rPr>
          <w:rFonts w:asciiTheme="minorHAnsi" w:hAnsiTheme="minorHAnsi" w:cstheme="minorHAnsi"/>
          <w:color w:val="000000" w:themeColor="text1"/>
        </w:rPr>
        <w:t xml:space="preserve">lifetime MDD and anxiety disorders derived from the UK GLAD study. </w:t>
      </w:r>
      <w:r w:rsidR="00C61BE2" w:rsidRPr="007C2B93">
        <w:rPr>
          <w:rFonts w:asciiTheme="minorHAnsi" w:hAnsiTheme="minorHAnsi" w:cstheme="minorHAnsi"/>
          <w:color w:val="000000" w:themeColor="text1"/>
        </w:rPr>
        <w:t xml:space="preserve">Modified for this study. </w:t>
      </w:r>
      <w:r w:rsidR="004F5987">
        <w:rPr>
          <w:rFonts w:asciiTheme="minorHAnsi" w:hAnsiTheme="minorHAnsi" w:cstheme="minorHAnsi"/>
          <w:color w:val="000000" w:themeColor="text1"/>
        </w:rPr>
        <w:t>For</w:t>
      </w:r>
      <w:r w:rsidR="009836B2" w:rsidRPr="007C2B93">
        <w:rPr>
          <w:rFonts w:asciiTheme="minorHAnsi" w:hAnsiTheme="minorHAnsi" w:cstheme="minorHAnsi"/>
          <w:color w:val="000000" w:themeColor="text1"/>
        </w:rPr>
        <w:t xml:space="preserve"> participants ages 15+. </w:t>
      </w:r>
      <w:r w:rsidR="009836B2" w:rsidRPr="007C2B93">
        <w:rPr>
          <w:rFonts w:asciiTheme="minorHAnsi" w:hAnsiTheme="minorHAnsi" w:cstheme="minorHAnsi"/>
          <w:bCs/>
          <w:i/>
          <w:color w:val="000000" w:themeColor="text1"/>
        </w:rPr>
        <w:t>Captures: lifetime MDD and anxiety disorders.</w:t>
      </w:r>
    </w:p>
    <w:p w14:paraId="696F8BFE" w14:textId="34A53B89" w:rsidR="001536F8" w:rsidRPr="007C2B93" w:rsidRDefault="001536F8" w:rsidP="00686FB6">
      <w:pPr>
        <w:spacing w:after="20" w:line="480" w:lineRule="auto"/>
        <w:rPr>
          <w:rFonts w:asciiTheme="minorHAnsi" w:eastAsia="Calibri" w:hAnsiTheme="minorHAnsi" w:cstheme="minorHAnsi"/>
          <w:b/>
          <w:iCs/>
          <w:color w:val="000000" w:themeColor="text1"/>
          <w:u w:val="single"/>
        </w:rPr>
      </w:pPr>
    </w:p>
    <w:p w14:paraId="007911B3" w14:textId="696F2F1E" w:rsidR="001536F8" w:rsidRPr="007C2B93" w:rsidRDefault="001536F8" w:rsidP="001536F8">
      <w:pPr>
        <w:widowControl w:val="0"/>
        <w:spacing w:after="40" w:line="480" w:lineRule="auto"/>
        <w:rPr>
          <w:rFonts w:asciiTheme="minorHAnsi" w:hAnsiTheme="minorHAnsi" w:cstheme="minorHAnsi"/>
          <w:b/>
          <w:i/>
          <w:color w:val="000000" w:themeColor="text1"/>
        </w:rPr>
      </w:pPr>
      <w:r w:rsidRPr="007C2B93">
        <w:rPr>
          <w:rFonts w:asciiTheme="minorHAnsi" w:hAnsiTheme="minorHAnsi" w:cstheme="minorHAnsi"/>
          <w:b/>
          <w:i/>
          <w:color w:val="000000" w:themeColor="text1"/>
          <w:u w:val="single"/>
        </w:rPr>
        <w:t xml:space="preserve">Impairment </w:t>
      </w:r>
    </w:p>
    <w:p w14:paraId="3FA8B47A" w14:textId="4E417EB6" w:rsidR="001536F8" w:rsidRPr="007C2B93" w:rsidRDefault="001536F8" w:rsidP="001536F8">
      <w:pPr>
        <w:widowControl w:val="0"/>
        <w:spacing w:after="40" w:line="480" w:lineRule="auto"/>
        <w:rPr>
          <w:rFonts w:asciiTheme="minorHAnsi" w:hAnsiTheme="minorHAnsi" w:cstheme="minorHAnsi"/>
          <w:b/>
          <w:i/>
          <w:color w:val="000000" w:themeColor="text1"/>
          <w:u w:val="single"/>
        </w:rPr>
      </w:pPr>
      <w:r w:rsidRPr="007C2B93">
        <w:rPr>
          <w:rFonts w:asciiTheme="minorHAnsi" w:hAnsiTheme="minorHAnsi" w:cstheme="minorHAnsi"/>
          <w:color w:val="000000" w:themeColor="text1"/>
          <w:u w:val="single"/>
        </w:rPr>
        <w:t xml:space="preserve">Eating Disorder Health-Related Quality of Life (EDQOL) </w:t>
      </w:r>
      <w:r w:rsidRPr="007C2B93">
        <w:rPr>
          <w:rFonts w:asciiTheme="minorHAnsi" w:hAnsiTheme="minorHAnsi" w:cstheme="minorHAnsi"/>
          <w:color w:val="000000" w:themeColor="text1"/>
          <w:u w:val="single"/>
        </w:rPr>
        <w:fldChar w:fldCharType="begin"/>
      </w:r>
      <w:r w:rsidR="00531628">
        <w:rPr>
          <w:rFonts w:asciiTheme="minorHAnsi" w:hAnsiTheme="minorHAnsi" w:cstheme="minorHAnsi"/>
          <w:color w:val="000000" w:themeColor="text1"/>
          <w:u w:val="single"/>
        </w:rPr>
        <w:instrText xml:space="preserve"> ADDIN EN.CITE &lt;EndNote&gt;&lt;Cite&gt;&lt;Author&gt;Engel&lt;/Author&gt;&lt;Year&gt;2003&lt;/Year&gt;&lt;RecNum&gt;5804&lt;/RecNum&gt;&lt;DisplayText&gt;(21, 22)&lt;/DisplayText&gt;&lt;record&gt;&lt;rec-number&gt;5804&lt;/rec-number&gt;&lt;foreign-keys&gt;&lt;key app="EN" db-id="rfxa2zaz5vx5eoewwazvawd9swtrx0r9sxtw" timestamp="0"&gt;5804&lt;/key&gt;&lt;/foreign-keys&gt;&lt;ref-type name="Thesis"&gt;32&lt;/ref-type&gt;&lt;contributors&gt;&lt;authors&gt;&lt;author&gt;Engel, SG&lt;/author&gt;&lt;/authors&gt;&lt;/contributors&gt;&lt;titles&gt;&lt;title&gt;Health Related Quality of Life and Disordered Eating:  Development and Validation of the Eating Disorders Quality of Life Instrument.&lt;/title&gt;&lt;/titles&gt;&lt;dates&gt;&lt;year&gt;2003&lt;/year&gt;&lt;/dates&gt;&lt;pub-location&gt;Fargo, ND&lt;/pub-location&gt;&lt;publisher&gt;North Dakota State University&lt;/publisher&gt;&lt;work-type&gt;Unpublished Dissertation&lt;/work-type&gt;&lt;urls&gt;&lt;/urls&gt;&lt;/record&gt;&lt;/Cite&gt;&lt;Cite&gt;&lt;Author&gt;Engel&lt;/Author&gt;&lt;Year&gt;2006&lt;/Year&gt;&lt;RecNum&gt;9085&lt;/RecNum&gt;&lt;record&gt;&lt;rec-number&gt;9085&lt;/rec-number&gt;&lt;foreign-keys&gt;&lt;key app="EN" db-id="rfxa2zaz5vx5eoewwazvawd9swtrx0r9sxtw" timestamp="0"&gt;9085&lt;/key&gt;&lt;/foreign-keys&gt;&lt;ref-type name="Journal Article"&gt;17&lt;/ref-type&gt;&lt;contributors&gt;&lt;authors&gt;&lt;author&gt;Engel, SG&lt;/author&gt;&lt;author&gt;Wittrock, DA&lt;/author&gt;&lt;author&gt;Crosby, RD&lt;/author&gt;&lt;author&gt;Wonderlich, SA&lt;/author&gt;&lt;author&gt;Mitchell, JE&lt;/author&gt;&lt;author&gt;Kolotkin, RL&lt;/author&gt;&lt;/authors&gt;&lt;/contributors&gt;&lt;titles&gt;&lt;title&gt;Development and psychometric validation of an eating disorder‐specific health‐related quality of life instrument&lt;/title&gt;&lt;secondary-title&gt;International Journal of Eating Disorders&lt;/secondary-title&gt;&lt;/titles&gt;&lt;periodical&gt;&lt;full-title&gt;International Journal of Eating Disorders&lt;/full-title&gt;&lt;/periodical&gt;&lt;pages&gt;62-71&lt;/pages&gt;&lt;volume&gt;39&lt;/volume&gt;&lt;number&gt;1&lt;/number&gt;&lt;dates&gt;&lt;year&gt;2006&lt;/year&gt;&lt;/dates&gt;&lt;isbn&gt;1098-108X&lt;/isbn&gt;&lt;urls&gt;&lt;/urls&gt;&lt;/record&gt;&lt;/Cite&gt;&lt;/EndNote&gt;</w:instrText>
      </w:r>
      <w:r w:rsidRPr="007C2B93">
        <w:rPr>
          <w:rFonts w:asciiTheme="minorHAnsi" w:hAnsiTheme="minorHAnsi" w:cstheme="minorHAnsi"/>
          <w:color w:val="000000" w:themeColor="text1"/>
          <w:u w:val="single"/>
        </w:rPr>
        <w:fldChar w:fldCharType="separate"/>
      </w:r>
      <w:r w:rsidR="00531628">
        <w:rPr>
          <w:rFonts w:asciiTheme="minorHAnsi" w:hAnsiTheme="minorHAnsi" w:cstheme="minorHAnsi"/>
          <w:noProof/>
          <w:color w:val="000000" w:themeColor="text1"/>
          <w:u w:val="single"/>
        </w:rPr>
        <w:t>(</w:t>
      </w:r>
      <w:hyperlink w:anchor="_ENREF_21" w:tooltip="Engel, 2003 #5804" w:history="1">
        <w:r w:rsidR="00494508">
          <w:rPr>
            <w:rFonts w:asciiTheme="minorHAnsi" w:hAnsiTheme="minorHAnsi" w:cstheme="minorHAnsi"/>
            <w:noProof/>
            <w:color w:val="000000" w:themeColor="text1"/>
            <w:u w:val="single"/>
          </w:rPr>
          <w:t>21</w:t>
        </w:r>
      </w:hyperlink>
      <w:r w:rsidR="00531628">
        <w:rPr>
          <w:rFonts w:asciiTheme="minorHAnsi" w:hAnsiTheme="minorHAnsi" w:cstheme="minorHAnsi"/>
          <w:noProof/>
          <w:color w:val="000000" w:themeColor="text1"/>
          <w:u w:val="single"/>
        </w:rPr>
        <w:t xml:space="preserve">, </w:t>
      </w:r>
      <w:hyperlink w:anchor="_ENREF_22" w:tooltip="Engel, 2006 #9085" w:history="1">
        <w:r w:rsidR="00494508">
          <w:rPr>
            <w:rFonts w:asciiTheme="minorHAnsi" w:hAnsiTheme="minorHAnsi" w:cstheme="minorHAnsi"/>
            <w:noProof/>
            <w:color w:val="000000" w:themeColor="text1"/>
            <w:u w:val="single"/>
          </w:rPr>
          <w:t>22</w:t>
        </w:r>
      </w:hyperlink>
      <w:r w:rsidR="00531628">
        <w:rPr>
          <w:rFonts w:asciiTheme="minorHAnsi" w:hAnsiTheme="minorHAnsi" w:cstheme="minorHAnsi"/>
          <w:noProof/>
          <w:color w:val="000000" w:themeColor="text1"/>
          <w:u w:val="single"/>
        </w:rPr>
        <w:t>)</w:t>
      </w:r>
      <w:r w:rsidRPr="007C2B93">
        <w:rPr>
          <w:rFonts w:asciiTheme="minorHAnsi" w:hAnsiTheme="minorHAnsi" w:cstheme="minorHAnsi"/>
          <w:color w:val="000000" w:themeColor="text1"/>
          <w:u w:val="single"/>
        </w:rPr>
        <w:fldChar w:fldCharType="end"/>
      </w:r>
      <w:r w:rsidRPr="007C2B93">
        <w:rPr>
          <w:rFonts w:asciiTheme="minorHAnsi" w:hAnsiTheme="minorHAnsi" w:cstheme="minorHAnsi"/>
          <w:color w:val="000000" w:themeColor="text1"/>
          <w:u w:val="single"/>
        </w:rPr>
        <w:t>.</w:t>
      </w:r>
      <w:r w:rsidRPr="007C2B93">
        <w:rPr>
          <w:rFonts w:asciiTheme="minorHAnsi" w:hAnsiTheme="minorHAnsi" w:cstheme="minorHAnsi"/>
          <w:color w:val="000000" w:themeColor="text1"/>
        </w:rPr>
        <w:t xml:space="preserve"> </w:t>
      </w:r>
      <w:r w:rsidR="00686FB6" w:rsidRPr="007C2B93">
        <w:rPr>
          <w:rFonts w:asciiTheme="minorHAnsi" w:hAnsiTheme="minorHAnsi" w:cstheme="minorHAnsi"/>
          <w:color w:val="000000" w:themeColor="text1"/>
        </w:rPr>
        <w:t>A</w:t>
      </w:r>
      <w:r w:rsidRPr="007C2B93">
        <w:rPr>
          <w:rFonts w:asciiTheme="minorHAnsi" w:hAnsiTheme="minorHAnsi" w:cstheme="minorHAnsi"/>
          <w:color w:val="000000" w:themeColor="text1"/>
        </w:rPr>
        <w:t xml:space="preserve"> self-report measure assessing health-related quality of life specifically for individuals with an eating disorder. </w:t>
      </w:r>
      <w:r w:rsidR="004F5987">
        <w:rPr>
          <w:rFonts w:asciiTheme="minorHAnsi" w:hAnsiTheme="minorHAnsi" w:cstheme="minorHAnsi"/>
          <w:color w:val="000000" w:themeColor="text1"/>
        </w:rPr>
        <w:t>For p</w:t>
      </w:r>
      <w:r w:rsidRPr="007C2B93">
        <w:rPr>
          <w:rFonts w:asciiTheme="minorHAnsi" w:hAnsiTheme="minorHAnsi" w:cstheme="minorHAnsi"/>
          <w:color w:val="000000" w:themeColor="text1"/>
        </w:rPr>
        <w:t>articipants age</w:t>
      </w:r>
      <w:r w:rsidR="00C17128" w:rsidRPr="007C2B93">
        <w:rPr>
          <w:rFonts w:asciiTheme="minorHAnsi" w:hAnsiTheme="minorHAnsi" w:cstheme="minorHAnsi"/>
          <w:color w:val="000000" w:themeColor="text1"/>
        </w:rPr>
        <w:t>s</w:t>
      </w:r>
      <w:r w:rsidRPr="007C2B93">
        <w:rPr>
          <w:rFonts w:asciiTheme="minorHAnsi" w:hAnsiTheme="minorHAnsi" w:cstheme="minorHAnsi"/>
          <w:color w:val="000000" w:themeColor="text1"/>
        </w:rPr>
        <w:t xml:space="preserve"> 1</w:t>
      </w:r>
      <w:r w:rsidR="00C17128" w:rsidRPr="007C2B93">
        <w:rPr>
          <w:rFonts w:asciiTheme="minorHAnsi" w:hAnsiTheme="minorHAnsi" w:cstheme="minorHAnsi"/>
          <w:color w:val="000000" w:themeColor="text1"/>
        </w:rPr>
        <w:t>8</w:t>
      </w:r>
      <w:r w:rsidRPr="007C2B93">
        <w:rPr>
          <w:rFonts w:asciiTheme="minorHAnsi" w:hAnsiTheme="minorHAnsi" w:cstheme="minorHAnsi"/>
          <w:color w:val="000000" w:themeColor="text1"/>
        </w:rPr>
        <w:t xml:space="preserve">+. </w:t>
      </w:r>
      <w:r w:rsidRPr="007C2B93">
        <w:rPr>
          <w:rFonts w:asciiTheme="minorHAnsi" w:hAnsiTheme="minorHAnsi" w:cstheme="minorHAnsi"/>
          <w:i/>
          <w:color w:val="000000" w:themeColor="text1"/>
        </w:rPr>
        <w:t xml:space="preserve">Captures: ED-related quality of life. </w:t>
      </w:r>
    </w:p>
    <w:p w14:paraId="65454F43" w14:textId="6E31E7FA" w:rsidR="001536F8" w:rsidRPr="007C2B93" w:rsidRDefault="001536F8" w:rsidP="001536F8">
      <w:pPr>
        <w:widowControl w:val="0"/>
        <w:spacing w:after="40" w:line="480" w:lineRule="auto"/>
        <w:rPr>
          <w:rFonts w:asciiTheme="minorHAnsi" w:hAnsiTheme="minorHAnsi" w:cstheme="minorHAnsi"/>
          <w:color w:val="000000" w:themeColor="text1"/>
        </w:rPr>
      </w:pPr>
      <w:r w:rsidRPr="007C2B93">
        <w:rPr>
          <w:rFonts w:asciiTheme="minorHAnsi" w:hAnsiTheme="minorHAnsi" w:cstheme="minorHAnsi"/>
          <w:color w:val="000000" w:themeColor="text1"/>
          <w:u w:val="single"/>
        </w:rPr>
        <w:t xml:space="preserve">Short Form Heath Survey (SF-12) </w:t>
      </w:r>
      <w:r w:rsidRPr="007C2B93">
        <w:rPr>
          <w:rFonts w:asciiTheme="minorHAnsi" w:hAnsiTheme="minorHAnsi" w:cstheme="minorHAnsi"/>
          <w:color w:val="000000" w:themeColor="text1"/>
          <w:u w:val="single"/>
        </w:rPr>
        <w:fldChar w:fldCharType="begin"/>
      </w:r>
      <w:r w:rsidR="00531628">
        <w:rPr>
          <w:rFonts w:asciiTheme="minorHAnsi" w:hAnsiTheme="minorHAnsi" w:cstheme="minorHAnsi"/>
          <w:color w:val="000000" w:themeColor="text1"/>
          <w:u w:val="single"/>
        </w:rPr>
        <w:instrText xml:space="preserve"> ADDIN EN.CITE &lt;EndNote&gt;&lt;Cite&gt;&lt;Author&gt;Ware&lt;/Author&gt;&lt;Year&gt;1996&lt;/Year&gt;&lt;RecNum&gt;10287&lt;/RecNum&gt;&lt;DisplayText&gt;(23)&lt;/DisplayText&gt;&lt;record&gt;&lt;rec-number&gt;10287&lt;/rec-number&gt;&lt;foreign-keys&gt;&lt;key app="EN" db-id="rfxa2zaz5vx5eoewwazvawd9swtrx0r9sxtw" timestamp="1585951936"&gt;10287&lt;/key&gt;&lt;/foreign-keys&gt;&lt;ref-type name="Journal Article"&gt;17&lt;/ref-type&gt;&lt;contributors&gt;&lt;authors&gt;&lt;author&gt;Ware, J, Jr.&lt;/author&gt;&lt;author&gt;Kosinski, M&lt;/author&gt;&lt;author&gt;Keller, SD&lt;/author&gt;&lt;/authors&gt;&lt;/contributors&gt;&lt;titles&gt;&lt;title&gt;A 12-Item Short-Form Health Survey: construction of scales and preliminary tests of reliability and validity.&lt;/title&gt;&lt;secondary-title&gt;Medical Care&lt;/secondary-title&gt;&lt;/titles&gt;&lt;periodical&gt;&lt;full-title&gt;Medical Care&lt;/full-title&gt;&lt;/periodical&gt;&lt;pages&gt;220-233&lt;/pages&gt;&lt;volume&gt;34&lt;/volume&gt;&lt;dates&gt;&lt;year&gt;1996&lt;/year&gt;&lt;/dates&gt;&lt;urls&gt;&lt;/urls&gt;&lt;/record&gt;&lt;/Cite&gt;&lt;/EndNote&gt;</w:instrText>
      </w:r>
      <w:r w:rsidRPr="007C2B93">
        <w:rPr>
          <w:rFonts w:asciiTheme="minorHAnsi" w:hAnsiTheme="minorHAnsi" w:cstheme="minorHAnsi"/>
          <w:color w:val="000000" w:themeColor="text1"/>
          <w:u w:val="single"/>
        </w:rPr>
        <w:fldChar w:fldCharType="separate"/>
      </w:r>
      <w:r w:rsidR="00531628">
        <w:rPr>
          <w:rFonts w:asciiTheme="minorHAnsi" w:hAnsiTheme="minorHAnsi" w:cstheme="minorHAnsi"/>
          <w:noProof/>
          <w:color w:val="000000" w:themeColor="text1"/>
          <w:u w:val="single"/>
        </w:rPr>
        <w:t>(</w:t>
      </w:r>
      <w:hyperlink w:anchor="_ENREF_23" w:tooltip="Ware, 1996 #10287" w:history="1">
        <w:r w:rsidR="00494508">
          <w:rPr>
            <w:rFonts w:asciiTheme="minorHAnsi" w:hAnsiTheme="minorHAnsi" w:cstheme="minorHAnsi"/>
            <w:noProof/>
            <w:color w:val="000000" w:themeColor="text1"/>
            <w:u w:val="single"/>
          </w:rPr>
          <w:t>23</w:t>
        </w:r>
      </w:hyperlink>
      <w:r w:rsidR="00531628">
        <w:rPr>
          <w:rFonts w:asciiTheme="minorHAnsi" w:hAnsiTheme="minorHAnsi" w:cstheme="minorHAnsi"/>
          <w:noProof/>
          <w:color w:val="000000" w:themeColor="text1"/>
          <w:u w:val="single"/>
        </w:rPr>
        <w:t>)</w:t>
      </w:r>
      <w:r w:rsidRPr="007C2B93">
        <w:rPr>
          <w:rFonts w:asciiTheme="minorHAnsi" w:hAnsiTheme="minorHAnsi" w:cstheme="minorHAnsi"/>
          <w:color w:val="000000" w:themeColor="text1"/>
          <w:u w:val="single"/>
        </w:rPr>
        <w:fldChar w:fldCharType="end"/>
      </w:r>
      <w:r w:rsidRPr="007C2B93">
        <w:rPr>
          <w:rFonts w:asciiTheme="minorHAnsi" w:hAnsiTheme="minorHAnsi" w:cstheme="minorHAnsi"/>
          <w:color w:val="000000" w:themeColor="text1"/>
          <w:u w:val="single"/>
        </w:rPr>
        <w:t>.</w:t>
      </w:r>
      <w:r w:rsidRPr="007C2B93">
        <w:rPr>
          <w:rFonts w:asciiTheme="minorHAnsi" w:hAnsiTheme="minorHAnsi" w:cstheme="minorHAnsi"/>
          <w:color w:val="000000" w:themeColor="text1"/>
        </w:rPr>
        <w:t xml:space="preserve"> </w:t>
      </w:r>
      <w:r w:rsidR="00C17128" w:rsidRPr="007C2B93">
        <w:rPr>
          <w:rFonts w:asciiTheme="minorHAnsi" w:hAnsiTheme="minorHAnsi" w:cstheme="minorHAnsi"/>
          <w:color w:val="000000" w:themeColor="text1"/>
        </w:rPr>
        <w:t>A</w:t>
      </w:r>
      <w:r w:rsidRPr="007C2B93">
        <w:rPr>
          <w:rFonts w:asciiTheme="minorHAnsi" w:hAnsiTheme="minorHAnsi" w:cstheme="minorHAnsi"/>
          <w:color w:val="000000" w:themeColor="text1"/>
        </w:rPr>
        <w:t xml:space="preserve"> widely used 12-item measure assessing self-reported health-related quality of life. Two subscale scores (i.e., physical component and mental component) will be generated. </w:t>
      </w:r>
      <w:r w:rsidR="004F5987">
        <w:rPr>
          <w:rFonts w:asciiTheme="minorHAnsi" w:hAnsiTheme="minorHAnsi" w:cstheme="minorHAnsi"/>
          <w:color w:val="000000" w:themeColor="text1"/>
        </w:rPr>
        <w:t>For p</w:t>
      </w:r>
      <w:r w:rsidRPr="007C2B93">
        <w:rPr>
          <w:rFonts w:asciiTheme="minorHAnsi" w:hAnsiTheme="minorHAnsi" w:cstheme="minorHAnsi"/>
          <w:color w:val="000000" w:themeColor="text1"/>
        </w:rPr>
        <w:t>articipants age</w:t>
      </w:r>
      <w:r w:rsidR="004650D8" w:rsidRPr="007C2B93">
        <w:rPr>
          <w:rFonts w:asciiTheme="minorHAnsi" w:hAnsiTheme="minorHAnsi" w:cstheme="minorHAnsi"/>
          <w:color w:val="000000" w:themeColor="text1"/>
        </w:rPr>
        <w:t>s</w:t>
      </w:r>
      <w:r w:rsidRPr="007C2B93">
        <w:rPr>
          <w:rFonts w:asciiTheme="minorHAnsi" w:hAnsiTheme="minorHAnsi" w:cstheme="minorHAnsi"/>
          <w:color w:val="000000" w:themeColor="text1"/>
        </w:rPr>
        <w:t xml:space="preserve"> 15+. </w:t>
      </w:r>
      <w:r w:rsidRPr="007C2B93">
        <w:rPr>
          <w:rFonts w:asciiTheme="minorHAnsi" w:hAnsiTheme="minorHAnsi" w:cstheme="minorHAnsi"/>
          <w:i/>
          <w:color w:val="000000" w:themeColor="text1"/>
        </w:rPr>
        <w:t>Captures: general health-related quality of life.</w:t>
      </w:r>
      <w:r w:rsidRPr="007C2B93">
        <w:rPr>
          <w:rFonts w:asciiTheme="minorHAnsi" w:hAnsiTheme="minorHAnsi" w:cstheme="minorHAnsi"/>
          <w:color w:val="000000" w:themeColor="text1"/>
        </w:rPr>
        <w:t xml:space="preserve"> </w:t>
      </w:r>
    </w:p>
    <w:p w14:paraId="69A22633" w14:textId="0D603345" w:rsidR="001536F8" w:rsidRPr="007C2B93" w:rsidRDefault="001536F8" w:rsidP="001536F8">
      <w:pPr>
        <w:widowControl w:val="0"/>
        <w:spacing w:after="40" w:line="480" w:lineRule="auto"/>
        <w:rPr>
          <w:rFonts w:asciiTheme="minorHAnsi" w:hAnsiTheme="minorHAnsi" w:cstheme="minorHAnsi"/>
          <w:i/>
          <w:color w:val="000000" w:themeColor="text1"/>
        </w:rPr>
      </w:pPr>
      <w:r w:rsidRPr="007C2B93">
        <w:rPr>
          <w:rFonts w:asciiTheme="minorHAnsi" w:hAnsiTheme="minorHAnsi" w:cstheme="minorHAnsi"/>
          <w:color w:val="000000" w:themeColor="text1"/>
          <w:u w:val="single"/>
        </w:rPr>
        <w:t>Pediatric Quality of Life Inventory</w:t>
      </w:r>
      <w:r w:rsidR="003F10A5" w:rsidRPr="007C2B93">
        <w:rPr>
          <w:rFonts w:asciiTheme="minorHAnsi" w:hAnsiTheme="minorHAnsi" w:cstheme="minorHAnsi"/>
          <w:color w:val="000000" w:themeColor="text1"/>
          <w:u w:val="single"/>
        </w:rPr>
        <w:t xml:space="preserve"> 4.0</w:t>
      </w:r>
      <w:r w:rsidRPr="007C2B93">
        <w:rPr>
          <w:rFonts w:asciiTheme="minorHAnsi" w:hAnsiTheme="minorHAnsi" w:cstheme="minorHAnsi"/>
          <w:color w:val="000000" w:themeColor="text1"/>
        </w:rPr>
        <w:t xml:space="preserve"> </w:t>
      </w:r>
      <w:r w:rsidRPr="007C2B93">
        <w:rPr>
          <w:rFonts w:asciiTheme="minorHAnsi" w:hAnsiTheme="minorHAnsi" w:cstheme="minorHAnsi"/>
          <w:color w:val="000000" w:themeColor="text1"/>
          <w:u w:val="single"/>
        </w:rPr>
        <w:t>(</w:t>
      </w:r>
      <w:proofErr w:type="spellStart"/>
      <w:r w:rsidRPr="007C2B93">
        <w:rPr>
          <w:rFonts w:asciiTheme="minorHAnsi" w:hAnsiTheme="minorHAnsi" w:cstheme="minorHAnsi"/>
          <w:color w:val="000000" w:themeColor="text1"/>
          <w:u w:val="single"/>
        </w:rPr>
        <w:t>PedsQL</w:t>
      </w:r>
      <w:proofErr w:type="spellEnd"/>
      <w:r w:rsidR="003F10A5" w:rsidRPr="007C2B93">
        <w:rPr>
          <w:rFonts w:asciiTheme="minorHAnsi" w:hAnsiTheme="minorHAnsi" w:cstheme="minorHAnsi"/>
          <w:color w:val="000000" w:themeColor="text1"/>
          <w:u w:val="single"/>
        </w:rPr>
        <w:t xml:space="preserve"> 4.0</w:t>
      </w:r>
      <w:r w:rsidRPr="007C2B93">
        <w:rPr>
          <w:rFonts w:asciiTheme="minorHAnsi" w:hAnsiTheme="minorHAnsi" w:cstheme="minorHAnsi"/>
          <w:color w:val="000000" w:themeColor="text1"/>
          <w:u w:val="single"/>
        </w:rPr>
        <w:t xml:space="preserve">) </w:t>
      </w:r>
      <w:r w:rsidRPr="007C2B93">
        <w:rPr>
          <w:rFonts w:asciiTheme="minorHAnsi" w:hAnsiTheme="minorHAnsi" w:cstheme="minorHAnsi"/>
          <w:color w:val="000000" w:themeColor="text1"/>
          <w:u w:val="single"/>
        </w:rPr>
        <w:fldChar w:fldCharType="begin"/>
      </w:r>
      <w:r w:rsidR="00531628">
        <w:rPr>
          <w:rFonts w:asciiTheme="minorHAnsi" w:hAnsiTheme="minorHAnsi" w:cstheme="minorHAnsi"/>
          <w:color w:val="000000" w:themeColor="text1"/>
          <w:u w:val="single"/>
        </w:rPr>
        <w:instrText xml:space="preserve"> ADDIN EN.CITE &lt;EndNote&gt;&lt;Cite&gt;&lt;Author&gt;Varni&lt;/Author&gt;&lt;Year&gt;2001&lt;/Year&gt;&lt;RecNum&gt;10899&lt;/RecNum&gt;&lt;DisplayText&gt;(24)&lt;/DisplayText&gt;&lt;record&gt;&lt;rec-number&gt;10899&lt;/rec-number&gt;&lt;foreign-keys&gt;&lt;key app="EN" db-id="rfxa2zaz5vx5eoewwazvawd9swtrx0r9sxtw" timestamp="1645556767"&gt;10899&lt;/key&gt;&lt;/foreign-keys&gt;&lt;ref-type name="Journal Article"&gt;17&lt;/ref-type&gt;&lt;contributors&gt;&lt;authors&gt;&lt;author&gt;Varni, J. W.&lt;/author&gt;&lt;author&gt;Seid, M.&lt;/author&gt;&lt;author&gt;Kurtin, P. S.&lt;/author&gt;&lt;/authors&gt;&lt;/contributors&gt;&lt;auth-address&gt;Center for Child Health Outcomes, Children&amp;apos;s Hospital and Health Center, San Diego, California, USA. jvarni@chsd.org&lt;/auth-address&gt;&lt;titles&gt;&lt;title&gt;PedsQL 4.0: reliability and validity of the Pediatric Quality of Life Inventory version 4.0 generic core scales in healthy and patient populations&lt;/title&gt;&lt;secondary-title&gt;Med Care&lt;/secondary-title&gt;&lt;/titles&gt;&lt;periodical&gt;&lt;full-title&gt;Med Care&lt;/full-title&gt;&lt;/periodical&gt;&lt;pages&gt;800-12&lt;/pages&gt;&lt;volume&gt;39&lt;/volume&gt;&lt;number&gt;8&lt;/number&gt;&lt;edition&gt;2001/07/27&lt;/edition&gt;&lt;keywords&gt;&lt;keyword&gt;Acute Disease&lt;/keyword&gt;&lt;keyword&gt;Adolescent&lt;/keyword&gt;&lt;keyword&gt;Analysis of Variance&lt;/keyword&gt;&lt;keyword&gt;Child&lt;/keyword&gt;&lt;keyword&gt;Child Welfare/*classification/psychology&lt;/keyword&gt;&lt;keyword&gt;Child, Preschool&lt;/keyword&gt;&lt;keyword&gt;Chronic Disease&lt;/keyword&gt;&lt;keyword&gt;Factor Analysis, Statistical&lt;/keyword&gt;&lt;keyword&gt;Female&lt;/keyword&gt;&lt;keyword&gt;Humans&lt;/keyword&gt;&lt;keyword&gt;Male&lt;/keyword&gt;&lt;keyword&gt;Parents&lt;/keyword&gt;&lt;keyword&gt;*Pediatrics&lt;/keyword&gt;&lt;keyword&gt;Psychometrics/*methods&lt;/keyword&gt;&lt;keyword&gt;*Quality of Life&lt;/keyword&gt;&lt;keyword&gt;Reproducibility of Results&lt;/keyword&gt;&lt;keyword&gt;United States&lt;/keyword&gt;&lt;/keywords&gt;&lt;dates&gt;&lt;year&gt;2001&lt;/year&gt;&lt;pub-dates&gt;&lt;date&gt;Aug&lt;/date&gt;&lt;/pub-dates&gt;&lt;/dates&gt;&lt;isbn&gt;0025-7079 (Print)&amp;#xD;0025-7079 (Linking)&lt;/isbn&gt;&lt;accession-num&gt;11468499&lt;/accession-num&gt;&lt;urls&gt;&lt;related-urls&gt;&lt;url&gt;https://www.ncbi.nlm.nih.gov/pubmed/11468499&lt;/url&gt;&lt;/related-urls&gt;&lt;/urls&gt;&lt;electronic-resource-num&gt;10.1097/00005650-200108000-00006&lt;/electronic-resource-num&gt;&lt;/record&gt;&lt;/Cite&gt;&lt;/EndNote&gt;</w:instrText>
      </w:r>
      <w:r w:rsidRPr="007C2B93">
        <w:rPr>
          <w:rFonts w:asciiTheme="minorHAnsi" w:hAnsiTheme="minorHAnsi" w:cstheme="minorHAnsi"/>
          <w:color w:val="000000" w:themeColor="text1"/>
          <w:u w:val="single"/>
        </w:rPr>
        <w:fldChar w:fldCharType="separate"/>
      </w:r>
      <w:r w:rsidR="00531628">
        <w:rPr>
          <w:rFonts w:asciiTheme="minorHAnsi" w:hAnsiTheme="minorHAnsi" w:cstheme="minorHAnsi"/>
          <w:noProof/>
          <w:color w:val="000000" w:themeColor="text1"/>
          <w:u w:val="single"/>
        </w:rPr>
        <w:t>(</w:t>
      </w:r>
      <w:hyperlink w:anchor="_ENREF_24" w:tooltip="Varni, 2001 #10899" w:history="1">
        <w:r w:rsidR="00494508">
          <w:rPr>
            <w:rFonts w:asciiTheme="minorHAnsi" w:hAnsiTheme="minorHAnsi" w:cstheme="minorHAnsi"/>
            <w:noProof/>
            <w:color w:val="000000" w:themeColor="text1"/>
            <w:u w:val="single"/>
          </w:rPr>
          <w:t>24</w:t>
        </w:r>
      </w:hyperlink>
      <w:r w:rsidR="00531628">
        <w:rPr>
          <w:rFonts w:asciiTheme="minorHAnsi" w:hAnsiTheme="minorHAnsi" w:cstheme="minorHAnsi"/>
          <w:noProof/>
          <w:color w:val="000000" w:themeColor="text1"/>
          <w:u w:val="single"/>
        </w:rPr>
        <w:t>)</w:t>
      </w:r>
      <w:r w:rsidRPr="007C2B93">
        <w:rPr>
          <w:rFonts w:asciiTheme="minorHAnsi" w:hAnsiTheme="minorHAnsi" w:cstheme="minorHAnsi"/>
          <w:color w:val="000000" w:themeColor="text1"/>
          <w:u w:val="single"/>
        </w:rPr>
        <w:fldChar w:fldCharType="end"/>
      </w:r>
      <w:r w:rsidRPr="007C2B93">
        <w:rPr>
          <w:rFonts w:asciiTheme="minorHAnsi" w:hAnsiTheme="minorHAnsi" w:cstheme="minorHAnsi"/>
          <w:color w:val="000000" w:themeColor="text1"/>
        </w:rPr>
        <w:t xml:space="preserve">. </w:t>
      </w:r>
      <w:r w:rsidR="00C17128" w:rsidRPr="007C2B93">
        <w:rPr>
          <w:rFonts w:asciiTheme="minorHAnsi" w:hAnsiTheme="minorHAnsi" w:cstheme="minorHAnsi"/>
          <w:color w:val="000000" w:themeColor="text1"/>
        </w:rPr>
        <w:t>A</w:t>
      </w:r>
      <w:r w:rsidRPr="007C2B93">
        <w:rPr>
          <w:rFonts w:asciiTheme="minorHAnsi" w:hAnsiTheme="minorHAnsi" w:cstheme="minorHAnsi"/>
          <w:color w:val="000000" w:themeColor="text1"/>
        </w:rPr>
        <w:t xml:space="preserve"> 23-item measure assessing health-related quality of life in children and adolescents. Four versions will be administered: child self-report (for children age</w:t>
      </w:r>
      <w:r w:rsidR="003F10A5" w:rsidRPr="007C2B93">
        <w:rPr>
          <w:rFonts w:asciiTheme="minorHAnsi" w:hAnsiTheme="minorHAnsi" w:cstheme="minorHAnsi"/>
          <w:color w:val="000000" w:themeColor="text1"/>
        </w:rPr>
        <w:t>s</w:t>
      </w:r>
      <w:r w:rsidRPr="007C2B93">
        <w:rPr>
          <w:rFonts w:asciiTheme="minorHAnsi" w:hAnsiTheme="minorHAnsi" w:cstheme="minorHAnsi"/>
          <w:color w:val="000000" w:themeColor="text1"/>
        </w:rPr>
        <w:t xml:space="preserve"> 7-12), adolescent self-report (for adolescent age</w:t>
      </w:r>
      <w:r w:rsidR="003F10A5" w:rsidRPr="007C2B93">
        <w:rPr>
          <w:rFonts w:asciiTheme="minorHAnsi" w:hAnsiTheme="minorHAnsi" w:cstheme="minorHAnsi"/>
          <w:color w:val="000000" w:themeColor="text1"/>
        </w:rPr>
        <w:t>s</w:t>
      </w:r>
      <w:r w:rsidRPr="007C2B93">
        <w:rPr>
          <w:rFonts w:asciiTheme="minorHAnsi" w:hAnsiTheme="minorHAnsi" w:cstheme="minorHAnsi"/>
          <w:color w:val="000000" w:themeColor="text1"/>
        </w:rPr>
        <w:t xml:space="preserve"> 13-17), child parent</w:t>
      </w:r>
      <w:r w:rsidR="003F10A5" w:rsidRPr="007C2B93">
        <w:rPr>
          <w:rFonts w:asciiTheme="minorHAnsi" w:hAnsiTheme="minorHAnsi" w:cstheme="minorHAnsi"/>
          <w:color w:val="000000" w:themeColor="text1"/>
        </w:rPr>
        <w:t xml:space="preserve"> </w:t>
      </w:r>
      <w:r w:rsidRPr="007C2B93">
        <w:rPr>
          <w:rFonts w:asciiTheme="minorHAnsi" w:hAnsiTheme="minorHAnsi" w:cstheme="minorHAnsi"/>
          <w:color w:val="000000" w:themeColor="text1"/>
        </w:rPr>
        <w:lastRenderedPageBreak/>
        <w:t>report (for parents</w:t>
      </w:r>
      <w:r w:rsidR="00494508">
        <w:rPr>
          <w:rFonts w:asciiTheme="minorHAnsi" w:hAnsiTheme="minorHAnsi" w:cstheme="minorHAnsi"/>
          <w:color w:val="000000" w:themeColor="text1"/>
        </w:rPr>
        <w:t>/guardians</w:t>
      </w:r>
      <w:r w:rsidRPr="007C2B93">
        <w:rPr>
          <w:rFonts w:asciiTheme="minorHAnsi" w:hAnsiTheme="minorHAnsi" w:cstheme="minorHAnsi"/>
          <w:color w:val="000000" w:themeColor="text1"/>
        </w:rPr>
        <w:t xml:space="preserve"> of children age</w:t>
      </w:r>
      <w:r w:rsidR="003F10A5" w:rsidRPr="007C2B93">
        <w:rPr>
          <w:rFonts w:asciiTheme="minorHAnsi" w:hAnsiTheme="minorHAnsi" w:cstheme="minorHAnsi"/>
          <w:color w:val="000000" w:themeColor="text1"/>
        </w:rPr>
        <w:t>s</w:t>
      </w:r>
      <w:r w:rsidRPr="007C2B93">
        <w:rPr>
          <w:rFonts w:asciiTheme="minorHAnsi" w:hAnsiTheme="minorHAnsi" w:cstheme="minorHAnsi"/>
          <w:color w:val="000000" w:themeColor="text1"/>
        </w:rPr>
        <w:t xml:space="preserve"> 7-12), and adolescent parent</w:t>
      </w:r>
      <w:r w:rsidR="003F10A5" w:rsidRPr="007C2B93">
        <w:rPr>
          <w:rFonts w:asciiTheme="minorHAnsi" w:hAnsiTheme="minorHAnsi" w:cstheme="minorHAnsi"/>
          <w:color w:val="000000" w:themeColor="text1"/>
        </w:rPr>
        <w:t xml:space="preserve"> </w:t>
      </w:r>
      <w:r w:rsidRPr="007C2B93">
        <w:rPr>
          <w:rFonts w:asciiTheme="minorHAnsi" w:hAnsiTheme="minorHAnsi" w:cstheme="minorHAnsi"/>
          <w:color w:val="000000" w:themeColor="text1"/>
        </w:rPr>
        <w:t>report (for parents</w:t>
      </w:r>
      <w:r w:rsidR="00494508">
        <w:rPr>
          <w:rFonts w:asciiTheme="minorHAnsi" w:hAnsiTheme="minorHAnsi" w:cstheme="minorHAnsi"/>
          <w:color w:val="000000" w:themeColor="text1"/>
        </w:rPr>
        <w:t>/guardians</w:t>
      </w:r>
      <w:r w:rsidRPr="007C2B93">
        <w:rPr>
          <w:rFonts w:asciiTheme="minorHAnsi" w:hAnsiTheme="minorHAnsi" w:cstheme="minorHAnsi"/>
          <w:color w:val="000000" w:themeColor="text1"/>
        </w:rPr>
        <w:t xml:space="preserve"> of adolescents age</w:t>
      </w:r>
      <w:r w:rsidR="003F10A5" w:rsidRPr="007C2B93">
        <w:rPr>
          <w:rFonts w:asciiTheme="minorHAnsi" w:hAnsiTheme="minorHAnsi" w:cstheme="minorHAnsi"/>
          <w:color w:val="000000" w:themeColor="text1"/>
        </w:rPr>
        <w:t>s</w:t>
      </w:r>
      <w:r w:rsidRPr="007C2B93">
        <w:rPr>
          <w:rFonts w:asciiTheme="minorHAnsi" w:hAnsiTheme="minorHAnsi" w:cstheme="minorHAnsi"/>
          <w:color w:val="000000" w:themeColor="text1"/>
        </w:rPr>
        <w:t xml:space="preserve"> 13-17). </w:t>
      </w:r>
      <w:r w:rsidRPr="007C2B93">
        <w:rPr>
          <w:rFonts w:asciiTheme="minorHAnsi" w:hAnsiTheme="minorHAnsi" w:cstheme="minorHAnsi"/>
          <w:i/>
          <w:color w:val="000000" w:themeColor="text1"/>
        </w:rPr>
        <w:t>Captures: health-related quality of life.</w:t>
      </w:r>
    </w:p>
    <w:p w14:paraId="64E0C0C4" w14:textId="715BD0C5" w:rsidR="00686FB6" w:rsidRPr="00071D6F" w:rsidRDefault="00686FB6" w:rsidP="001536F8">
      <w:pPr>
        <w:widowControl w:val="0"/>
        <w:spacing w:after="40" w:line="480" w:lineRule="auto"/>
        <w:rPr>
          <w:rFonts w:asciiTheme="minorHAnsi" w:hAnsiTheme="minorHAnsi" w:cstheme="minorHAnsi"/>
          <w:i/>
          <w:iCs/>
          <w:color w:val="000000" w:themeColor="text1"/>
          <w:u w:val="single"/>
        </w:rPr>
      </w:pPr>
      <w:r w:rsidRPr="007C2B93">
        <w:rPr>
          <w:rFonts w:asciiTheme="minorHAnsi" w:hAnsiTheme="minorHAnsi" w:cstheme="minorHAnsi"/>
          <w:color w:val="000000" w:themeColor="text1"/>
          <w:u w:val="single"/>
        </w:rPr>
        <w:t>General health questions.</w:t>
      </w:r>
      <w:r w:rsidRPr="007C2B93">
        <w:rPr>
          <w:rFonts w:asciiTheme="minorHAnsi" w:hAnsiTheme="minorHAnsi" w:cstheme="minorHAnsi"/>
          <w:color w:val="000000" w:themeColor="text1"/>
        </w:rPr>
        <w:t xml:space="preserve"> </w:t>
      </w:r>
      <w:r w:rsidR="009675A5" w:rsidRPr="007C2B93">
        <w:rPr>
          <w:rFonts w:asciiTheme="minorHAnsi" w:hAnsiTheme="minorHAnsi" w:cstheme="minorHAnsi"/>
          <w:color w:val="000000" w:themeColor="text1"/>
        </w:rPr>
        <w:t>Developed for this study. Items a</w:t>
      </w:r>
      <w:r w:rsidRPr="007C2B93">
        <w:rPr>
          <w:rFonts w:asciiTheme="minorHAnsi" w:hAnsiTheme="minorHAnsi" w:cstheme="minorHAnsi"/>
          <w:color w:val="000000" w:themeColor="text1"/>
        </w:rPr>
        <w:t>sk about diagnosed neurological problems (e.g., epilepsy), respiratory problems, cardiac problems, structural abnormalities of head and neck, gastroenterological problems</w:t>
      </w:r>
      <w:r w:rsidR="002266FA" w:rsidRPr="007C2B93">
        <w:rPr>
          <w:rFonts w:asciiTheme="minorHAnsi" w:hAnsiTheme="minorHAnsi" w:cstheme="minorHAnsi"/>
          <w:color w:val="000000" w:themeColor="text1"/>
        </w:rPr>
        <w:t>,</w:t>
      </w:r>
      <w:r w:rsidRPr="007C2B93">
        <w:rPr>
          <w:rFonts w:asciiTheme="minorHAnsi" w:hAnsiTheme="minorHAnsi" w:cstheme="minorHAnsi"/>
          <w:color w:val="000000" w:themeColor="text1"/>
        </w:rPr>
        <w:t xml:space="preserve"> diabetes, celiac disease</w:t>
      </w:r>
      <w:r w:rsidR="002266FA" w:rsidRPr="007C2B93">
        <w:rPr>
          <w:rFonts w:asciiTheme="minorHAnsi" w:hAnsiTheme="minorHAnsi" w:cstheme="minorHAnsi"/>
          <w:color w:val="000000" w:themeColor="text1"/>
        </w:rPr>
        <w:t>,</w:t>
      </w:r>
      <w:r w:rsidRPr="007C2B93">
        <w:rPr>
          <w:rFonts w:asciiTheme="minorHAnsi" w:hAnsiTheme="minorHAnsi" w:cstheme="minorHAnsi"/>
          <w:color w:val="000000" w:themeColor="text1"/>
        </w:rPr>
        <w:t xml:space="preserve"> or any other medical condition that could affects eating, and food allergies/intolerances.</w:t>
      </w:r>
      <w:r w:rsidR="004F5987">
        <w:rPr>
          <w:rFonts w:asciiTheme="minorHAnsi" w:hAnsiTheme="minorHAnsi" w:cstheme="minorHAnsi"/>
          <w:color w:val="000000" w:themeColor="text1"/>
        </w:rPr>
        <w:t xml:space="preserve"> Two versions will be administered: a self-report for participants 18+ and a parent report for parents</w:t>
      </w:r>
      <w:r w:rsidR="00071D6F">
        <w:rPr>
          <w:rFonts w:asciiTheme="minorHAnsi" w:hAnsiTheme="minorHAnsi" w:cstheme="minorHAnsi"/>
          <w:color w:val="000000" w:themeColor="text1"/>
        </w:rPr>
        <w:t>/guardians</w:t>
      </w:r>
      <w:r w:rsidR="004F5987">
        <w:rPr>
          <w:rFonts w:asciiTheme="minorHAnsi" w:hAnsiTheme="minorHAnsi" w:cstheme="minorHAnsi"/>
          <w:color w:val="000000" w:themeColor="text1"/>
        </w:rPr>
        <w:t xml:space="preserve"> of children ages 7-17. </w:t>
      </w:r>
      <w:r w:rsidR="004F5987">
        <w:rPr>
          <w:rFonts w:asciiTheme="minorHAnsi" w:hAnsiTheme="minorHAnsi" w:cstheme="minorHAnsi"/>
          <w:i/>
          <w:iCs/>
          <w:color w:val="000000" w:themeColor="text1"/>
        </w:rPr>
        <w:t>Captures: general health.</w:t>
      </w:r>
    </w:p>
    <w:p w14:paraId="58628D14" w14:textId="77777777" w:rsidR="00B0296D" w:rsidRDefault="00B0296D" w:rsidP="001536F8">
      <w:pPr>
        <w:widowControl w:val="0"/>
        <w:spacing w:before="40" w:after="40" w:line="480" w:lineRule="auto"/>
        <w:rPr>
          <w:rFonts w:asciiTheme="minorHAnsi" w:hAnsiTheme="minorHAnsi" w:cstheme="minorHAnsi"/>
          <w:b/>
          <w:i/>
          <w:color w:val="000000" w:themeColor="text1"/>
          <w:u w:val="single"/>
        </w:rPr>
      </w:pPr>
    </w:p>
    <w:p w14:paraId="0CA063F9" w14:textId="7DFFC62C" w:rsidR="001536F8" w:rsidRPr="007C2B93" w:rsidRDefault="001536F8" w:rsidP="001536F8">
      <w:pPr>
        <w:widowControl w:val="0"/>
        <w:spacing w:before="40" w:after="40" w:line="480" w:lineRule="auto"/>
        <w:rPr>
          <w:rFonts w:asciiTheme="minorHAnsi" w:hAnsiTheme="minorHAnsi" w:cstheme="minorHAnsi"/>
          <w:b/>
          <w:i/>
          <w:color w:val="000000" w:themeColor="text1"/>
          <w:u w:val="single"/>
        </w:rPr>
      </w:pPr>
      <w:r w:rsidRPr="007C2B93">
        <w:rPr>
          <w:rFonts w:asciiTheme="minorHAnsi" w:hAnsiTheme="minorHAnsi" w:cstheme="minorHAnsi"/>
          <w:b/>
          <w:i/>
          <w:color w:val="000000" w:themeColor="text1"/>
          <w:u w:val="single"/>
        </w:rPr>
        <w:t>Environmental Exposures</w:t>
      </w:r>
    </w:p>
    <w:p w14:paraId="0027FB16" w14:textId="79980BCF" w:rsidR="001536F8" w:rsidRPr="00071D6F" w:rsidRDefault="001536F8" w:rsidP="001536F8">
      <w:pPr>
        <w:widowControl w:val="0"/>
        <w:spacing w:before="40" w:after="40" w:line="480" w:lineRule="auto"/>
        <w:rPr>
          <w:rFonts w:asciiTheme="minorHAnsi" w:hAnsiTheme="minorHAnsi" w:cstheme="minorHAnsi"/>
          <w:color w:val="000000" w:themeColor="text1"/>
          <w:lang w:val="en-NZ"/>
        </w:rPr>
      </w:pPr>
      <w:r w:rsidRPr="007C2B93">
        <w:rPr>
          <w:rFonts w:asciiTheme="minorHAnsi" w:hAnsiTheme="minorHAnsi" w:cstheme="minorHAnsi"/>
          <w:color w:val="000000" w:themeColor="text1"/>
          <w:u w:val="single"/>
        </w:rPr>
        <w:t xml:space="preserve">Avon Longitudinal Study of Parents and Children (ALSPAC) </w:t>
      </w:r>
      <w:r w:rsidR="00095162" w:rsidRPr="007C2B93">
        <w:rPr>
          <w:rFonts w:asciiTheme="minorHAnsi" w:hAnsiTheme="minorHAnsi" w:cstheme="minorHAnsi"/>
          <w:color w:val="000000" w:themeColor="text1"/>
          <w:u w:val="single"/>
        </w:rPr>
        <w:t>Major Life Changes (MLC)</w:t>
      </w:r>
      <w:r w:rsidRPr="007C2B93">
        <w:rPr>
          <w:rFonts w:asciiTheme="minorHAnsi" w:hAnsiTheme="minorHAnsi" w:cstheme="minorHAnsi"/>
          <w:color w:val="000000" w:themeColor="text1"/>
          <w:u w:val="single"/>
        </w:rPr>
        <w:t xml:space="preserve"> </w:t>
      </w:r>
      <w:r w:rsidRPr="007C2B93">
        <w:rPr>
          <w:rFonts w:asciiTheme="minorHAnsi" w:hAnsiTheme="minorHAnsi" w:cstheme="minorHAnsi"/>
          <w:color w:val="000000" w:themeColor="text1"/>
          <w:u w:val="single"/>
          <w:lang w:val="en-NZ"/>
        </w:rPr>
        <w:fldChar w:fldCharType="begin"/>
      </w:r>
      <w:r w:rsidR="00531628">
        <w:rPr>
          <w:rFonts w:asciiTheme="minorHAnsi" w:hAnsiTheme="minorHAnsi" w:cstheme="minorHAnsi"/>
          <w:color w:val="000000" w:themeColor="text1"/>
          <w:u w:val="single"/>
          <w:lang w:val="en-NZ"/>
        </w:rPr>
        <w:instrText xml:space="preserve"> ADDIN EN.CITE &lt;EndNote&gt;&lt;Cite&gt;&lt;Author&gt;Golding&lt;/Author&gt;&lt;Year&gt;2001&lt;/Year&gt;&lt;RecNum&gt;8548&lt;/RecNum&gt;&lt;DisplayText&gt;(25)&lt;/DisplayText&gt;&lt;record&gt;&lt;rec-number&gt;8548&lt;/rec-number&gt;&lt;foreign-keys&gt;&lt;key app="EN" db-id="rfxa2zaz5vx5eoewwazvawd9swtrx0r9sxtw" timestamp="0"&gt;8548&lt;/key&gt;&lt;/foreign-keys&gt;&lt;ref-type name="Journal Article"&gt;17&lt;/ref-type&gt;&lt;contributors&gt;&lt;authors&gt;&lt;author&gt;Golding, J.&lt;/author&gt;&lt;author&gt;Pembrey, M.&lt;/author&gt;&lt;author&gt;Jones, R.&lt;/author&gt;&lt;author&gt;Alspac Study Team&lt;/author&gt;&lt;/authors&gt;&lt;/contributors&gt;&lt;auth-address&gt;Institute of Child Health, University of Bristol, UK. b.j.stowe@bris.ac.uk&lt;/auth-address&gt;&lt;titles&gt;&lt;title&gt;ALSPAC--the Avon Longitudinal Study of Parents and Children. I. Study methodology&lt;/title&gt;&lt;secondary-title&gt;Paediatr Perinat Epidemiol&lt;/secondary-title&gt;&lt;alt-title&gt;Paediatric and perinatal epidemiology&lt;/alt-title&gt;&lt;/titles&gt;&lt;pages&gt;74-87&lt;/pages&gt;&lt;volume&gt;15&lt;/volume&gt;&lt;number&gt;1&lt;/number&gt;&lt;keywords&gt;&lt;keyword&gt;Adult&lt;/keyword&gt;&lt;keyword&gt;Child&lt;/keyword&gt;&lt;keyword&gt;*Child Development&lt;/keyword&gt;&lt;keyword&gt;Female&lt;/keyword&gt;&lt;keyword&gt;Follow-Up Studies&lt;/keyword&gt;&lt;keyword&gt;*Genetic Markers&lt;/keyword&gt;&lt;keyword&gt;Great Britain/epidemiology&lt;/keyword&gt;&lt;keyword&gt;*Health Surveys&lt;/keyword&gt;&lt;keyword&gt;Humans&lt;/keyword&gt;&lt;keyword&gt;Life Style&lt;/keyword&gt;&lt;keyword&gt;Longitudinal Studies&lt;/keyword&gt;&lt;keyword&gt;Medical Record Linkage&lt;/keyword&gt;&lt;keyword&gt;Phenotype&lt;/keyword&gt;&lt;keyword&gt;Pregnancy&lt;/keyword&gt;&lt;keyword&gt;Questionnaires&lt;/keyword&gt;&lt;keyword&gt;Risk Factors&lt;/keyword&gt;&lt;/keywords&gt;&lt;dates&gt;&lt;year&gt;2001&lt;/year&gt;&lt;pub-dates&gt;&lt;date&gt;Jan&lt;/date&gt;&lt;/pub-dates&gt;&lt;/dates&gt;&lt;isbn&gt;0269-5022 (Print)&amp;#xD;0269-5022 (Linking)&lt;/isbn&gt;&lt;accession-num&gt;11237119&lt;/accession-num&gt;&lt;urls&gt;&lt;related-urls&gt;&lt;url&gt;http://www.ncbi.nlm.nih.gov/pubmed/11237119&lt;/url&gt;&lt;/related-urls&gt;&lt;/urls&gt;&lt;/record&gt;&lt;/Cite&gt;&lt;/EndNote&gt;</w:instrText>
      </w:r>
      <w:r w:rsidRPr="007C2B93">
        <w:rPr>
          <w:rFonts w:asciiTheme="minorHAnsi" w:hAnsiTheme="minorHAnsi" w:cstheme="minorHAnsi"/>
          <w:color w:val="000000" w:themeColor="text1"/>
          <w:u w:val="single"/>
          <w:lang w:val="en-NZ"/>
        </w:rPr>
        <w:fldChar w:fldCharType="separate"/>
      </w:r>
      <w:r w:rsidR="00531628">
        <w:rPr>
          <w:rFonts w:asciiTheme="minorHAnsi" w:hAnsiTheme="minorHAnsi" w:cstheme="minorHAnsi"/>
          <w:noProof/>
          <w:color w:val="000000" w:themeColor="text1"/>
          <w:u w:val="single"/>
          <w:lang w:val="en-NZ"/>
        </w:rPr>
        <w:t>(</w:t>
      </w:r>
      <w:hyperlink w:anchor="_ENREF_25" w:tooltip="Golding, 2001 #8548" w:history="1">
        <w:r w:rsidR="00494508">
          <w:rPr>
            <w:rFonts w:asciiTheme="minorHAnsi" w:hAnsiTheme="minorHAnsi" w:cstheme="minorHAnsi"/>
            <w:noProof/>
            <w:color w:val="000000" w:themeColor="text1"/>
            <w:u w:val="single"/>
            <w:lang w:val="en-NZ"/>
          </w:rPr>
          <w:t>25</w:t>
        </w:r>
      </w:hyperlink>
      <w:r w:rsidR="00531628">
        <w:rPr>
          <w:rFonts w:asciiTheme="minorHAnsi" w:hAnsiTheme="minorHAnsi" w:cstheme="minorHAnsi"/>
          <w:noProof/>
          <w:color w:val="000000" w:themeColor="text1"/>
          <w:u w:val="single"/>
          <w:lang w:val="en-NZ"/>
        </w:rPr>
        <w:t>)</w:t>
      </w:r>
      <w:r w:rsidRPr="007C2B93">
        <w:rPr>
          <w:rFonts w:asciiTheme="minorHAnsi" w:hAnsiTheme="minorHAnsi" w:cstheme="minorHAnsi"/>
          <w:color w:val="000000" w:themeColor="text1"/>
          <w:u w:val="single"/>
          <w:lang w:val="en-NZ"/>
        </w:rPr>
        <w:fldChar w:fldCharType="end"/>
      </w:r>
      <w:r w:rsidR="00C17128" w:rsidRPr="007C2B93">
        <w:rPr>
          <w:rFonts w:asciiTheme="minorHAnsi" w:hAnsiTheme="minorHAnsi" w:cstheme="minorHAnsi"/>
          <w:color w:val="000000" w:themeColor="text1"/>
          <w:u w:val="single"/>
          <w:lang w:val="en-NZ"/>
        </w:rPr>
        <w:t>.</w:t>
      </w:r>
      <w:r w:rsidRPr="007C2B93">
        <w:rPr>
          <w:rFonts w:asciiTheme="minorHAnsi" w:hAnsiTheme="minorHAnsi" w:cstheme="minorHAnsi"/>
          <w:color w:val="000000" w:themeColor="text1"/>
          <w:lang w:val="en-NZ"/>
        </w:rPr>
        <w:t xml:space="preserve"> </w:t>
      </w:r>
      <w:r w:rsidR="00117FA7" w:rsidRPr="007C2B93">
        <w:rPr>
          <w:rFonts w:asciiTheme="minorHAnsi" w:hAnsiTheme="minorHAnsi" w:cstheme="minorHAnsi"/>
          <w:color w:val="000000" w:themeColor="text1"/>
          <w:lang w:val="en-NZ"/>
        </w:rPr>
        <w:t xml:space="preserve">A 22-item self-report checklist that </w:t>
      </w:r>
      <w:r w:rsidRPr="007C2B93">
        <w:rPr>
          <w:rFonts w:asciiTheme="minorHAnsi" w:hAnsiTheme="minorHAnsi" w:cstheme="minorHAnsi"/>
          <w:color w:val="000000" w:themeColor="text1"/>
          <w:lang w:val="en-NZ"/>
        </w:rPr>
        <w:t xml:space="preserve">assesses upsetting life events </w:t>
      </w:r>
      <w:r w:rsidR="00B70F45" w:rsidRPr="007C2B93">
        <w:rPr>
          <w:rFonts w:asciiTheme="minorHAnsi" w:hAnsiTheme="minorHAnsi" w:cstheme="minorHAnsi"/>
          <w:color w:val="000000" w:themeColor="text1"/>
          <w:lang w:val="en-NZ"/>
        </w:rPr>
        <w:t xml:space="preserve">experienced </w:t>
      </w:r>
      <w:r w:rsidR="009721DD" w:rsidRPr="007C2B93">
        <w:rPr>
          <w:rFonts w:asciiTheme="minorHAnsi" w:hAnsiTheme="minorHAnsi" w:cstheme="minorHAnsi"/>
          <w:color w:val="000000" w:themeColor="text1"/>
          <w:lang w:val="en-NZ"/>
        </w:rPr>
        <w:t>since the age of 12</w:t>
      </w:r>
      <w:r w:rsidR="00B70F45" w:rsidRPr="007C2B93">
        <w:rPr>
          <w:rFonts w:asciiTheme="minorHAnsi" w:hAnsiTheme="minorHAnsi" w:cstheme="minorHAnsi"/>
          <w:color w:val="000000" w:themeColor="text1"/>
          <w:lang w:val="en-NZ"/>
        </w:rPr>
        <w:t xml:space="preserve">. It is </w:t>
      </w:r>
      <w:r w:rsidR="009C166A" w:rsidRPr="007C2B93">
        <w:rPr>
          <w:rFonts w:asciiTheme="minorHAnsi" w:hAnsiTheme="minorHAnsi" w:cstheme="minorHAnsi"/>
          <w:color w:val="000000" w:themeColor="text1"/>
          <w:lang w:val="en-NZ"/>
        </w:rPr>
        <w:t xml:space="preserve">a 22-item measure, </w:t>
      </w:r>
      <w:r w:rsidR="007D4F18" w:rsidRPr="007C2B93">
        <w:rPr>
          <w:rFonts w:asciiTheme="minorHAnsi" w:hAnsiTheme="minorHAnsi" w:cstheme="minorHAnsi"/>
          <w:color w:val="000000" w:themeColor="text1"/>
          <w:lang w:val="en-NZ"/>
        </w:rPr>
        <w:t>but for this study,</w:t>
      </w:r>
      <w:r w:rsidR="00DA5FFE" w:rsidRPr="007C2B93">
        <w:rPr>
          <w:rFonts w:asciiTheme="minorHAnsi" w:hAnsiTheme="minorHAnsi" w:cstheme="minorHAnsi"/>
          <w:color w:val="000000" w:themeColor="text1"/>
          <w:lang w:val="en-NZ"/>
        </w:rPr>
        <w:t xml:space="preserve"> item 7 </w:t>
      </w:r>
      <w:r w:rsidR="007D4F18" w:rsidRPr="007C2B93">
        <w:rPr>
          <w:rFonts w:asciiTheme="minorHAnsi" w:hAnsiTheme="minorHAnsi" w:cstheme="minorHAnsi"/>
          <w:color w:val="000000" w:themeColor="text1"/>
          <w:lang w:val="en-NZ"/>
        </w:rPr>
        <w:t>was combined with item</w:t>
      </w:r>
      <w:r w:rsidR="00DA5FFE" w:rsidRPr="007C2B93">
        <w:rPr>
          <w:rFonts w:asciiTheme="minorHAnsi" w:hAnsiTheme="minorHAnsi" w:cstheme="minorHAnsi"/>
          <w:color w:val="000000" w:themeColor="text1"/>
          <w:lang w:val="en-NZ"/>
        </w:rPr>
        <w:t xml:space="preserve"> 8 and item 9 with</w:t>
      </w:r>
      <w:r w:rsidR="00492604" w:rsidRPr="007C2B93">
        <w:rPr>
          <w:rFonts w:asciiTheme="minorHAnsi" w:hAnsiTheme="minorHAnsi" w:cstheme="minorHAnsi"/>
          <w:color w:val="000000" w:themeColor="text1"/>
          <w:lang w:val="en-NZ"/>
        </w:rPr>
        <w:t xml:space="preserve"> item</w:t>
      </w:r>
      <w:r w:rsidR="00DA5FFE" w:rsidRPr="007C2B93">
        <w:rPr>
          <w:rFonts w:asciiTheme="minorHAnsi" w:hAnsiTheme="minorHAnsi" w:cstheme="minorHAnsi"/>
          <w:color w:val="000000" w:themeColor="text1"/>
          <w:lang w:val="en-NZ"/>
        </w:rPr>
        <w:t xml:space="preserve"> 11. Items 14, 16, and 17 will not be asked. </w:t>
      </w:r>
      <w:r w:rsidR="00570884" w:rsidRPr="007C2B93">
        <w:rPr>
          <w:rFonts w:asciiTheme="minorHAnsi" w:hAnsiTheme="minorHAnsi" w:cstheme="minorHAnsi"/>
          <w:color w:val="000000" w:themeColor="text1"/>
          <w:lang w:val="en-NZ"/>
        </w:rPr>
        <w:t>Item 21 “</w:t>
      </w:r>
      <w:r w:rsidR="00E9178A" w:rsidRPr="007C2B93">
        <w:rPr>
          <w:rFonts w:asciiTheme="minorHAnsi" w:hAnsiTheme="minorHAnsi" w:cstheme="minorHAnsi"/>
          <w:color w:val="000000" w:themeColor="text1"/>
          <w:lang w:val="en-NZ"/>
        </w:rPr>
        <w:t xml:space="preserve">Bullying by another person” was slightly modified to </w:t>
      </w:r>
      <w:r w:rsidR="00937203" w:rsidRPr="007C2B93">
        <w:rPr>
          <w:rFonts w:asciiTheme="minorHAnsi" w:hAnsiTheme="minorHAnsi" w:cstheme="minorHAnsi"/>
          <w:color w:val="000000" w:themeColor="text1"/>
          <w:lang w:val="en-NZ"/>
        </w:rPr>
        <w:t>“Bullied by another person</w:t>
      </w:r>
      <w:r w:rsidR="009721DD" w:rsidRPr="007C2B93">
        <w:rPr>
          <w:rFonts w:asciiTheme="minorHAnsi" w:hAnsiTheme="minorHAnsi" w:cstheme="minorHAnsi"/>
          <w:color w:val="000000" w:themeColor="text1"/>
          <w:lang w:val="en-NZ"/>
        </w:rPr>
        <w:t>.”</w:t>
      </w:r>
      <w:r w:rsidR="00F6132D" w:rsidRPr="007C2B93">
        <w:rPr>
          <w:rFonts w:asciiTheme="minorHAnsi" w:hAnsiTheme="minorHAnsi" w:cstheme="minorHAnsi"/>
          <w:color w:val="000000" w:themeColor="text1"/>
          <w:lang w:val="en-NZ"/>
        </w:rPr>
        <w:t xml:space="preserve"> The original questionnaire can be accessed on the ALSPAC website in Section C of “</w:t>
      </w:r>
      <w:r w:rsidR="00512DAA" w:rsidRPr="007C2B93">
        <w:rPr>
          <w:rFonts w:asciiTheme="minorHAnsi" w:hAnsiTheme="minorHAnsi" w:cstheme="minorHAnsi"/>
          <w:color w:val="000000" w:themeColor="text1"/>
          <w:lang w:val="en-NZ"/>
        </w:rPr>
        <w:t>Life of a 16+ Teenager”</w:t>
      </w:r>
      <w:r w:rsidR="00B700CE" w:rsidRPr="007C2B93">
        <w:rPr>
          <w:rFonts w:asciiTheme="minorHAnsi" w:hAnsiTheme="minorHAnsi" w:cstheme="minorHAnsi"/>
          <w:color w:val="000000" w:themeColor="text1"/>
          <w:lang w:val="en-NZ"/>
        </w:rPr>
        <w:t xml:space="preserve"> </w:t>
      </w:r>
      <w:r w:rsidR="00B3219A">
        <w:rPr>
          <w:rFonts w:asciiTheme="minorHAnsi" w:hAnsiTheme="minorHAnsi" w:cstheme="minorHAnsi"/>
          <w:color w:val="000000" w:themeColor="text1"/>
          <w:lang w:val="en-NZ"/>
        </w:rPr>
        <w:fldChar w:fldCharType="begin"/>
      </w:r>
      <w:r w:rsidR="00531628">
        <w:rPr>
          <w:rFonts w:asciiTheme="minorHAnsi" w:hAnsiTheme="minorHAnsi" w:cstheme="minorHAnsi"/>
          <w:color w:val="000000" w:themeColor="text1"/>
          <w:lang w:val="en-NZ"/>
        </w:rPr>
        <w:instrText xml:space="preserve"> ADDIN EN.CITE &lt;EndNote&gt;&lt;Cite ExcludeAuth="1" ExcludeYear="1"&gt;&lt;RecNum&gt;11296&lt;/RecNum&gt;&lt;DisplayText&gt;(26)&lt;/DisplayText&gt;&lt;record&gt;&lt;rec-number&gt;11296&lt;/rec-number&gt;&lt;foreign-keys&gt;&lt;key app="EN" db-id="rfxa2zaz5vx5eoewwazvawd9swtrx0r9sxtw" timestamp="1688570110"&gt;11296&lt;/key&gt;&lt;/foreign-keys&gt;&lt;ref-type name="Web Page"&gt;12&lt;/ref-type&gt;&lt;contributors&gt;&lt;/contributors&gt;&lt;titles&gt;&lt;title&gt;ALSPAC Child completed questionnaires&lt;/title&gt;&lt;/titles&gt;&lt;volume&gt;2023&lt;/volume&gt;&lt;number&gt;July 4&lt;/number&gt;&lt;dates&gt;&lt;/dates&gt;&lt;urls&gt;&lt;related-urls&gt;&lt;url&gt;https://www.bristol.ac.uk/alspac/researchers/our-data/questionnaires/child-completed-questionnaires/.&lt;/url&gt;&lt;/related-urls&gt;&lt;/urls&gt;&lt;/record&gt;&lt;/Cite&gt;&lt;/EndNote&gt;</w:instrText>
      </w:r>
      <w:r w:rsidR="00B3219A">
        <w:rPr>
          <w:rFonts w:asciiTheme="minorHAnsi" w:hAnsiTheme="minorHAnsi" w:cstheme="minorHAnsi"/>
          <w:color w:val="000000" w:themeColor="text1"/>
          <w:lang w:val="en-NZ"/>
        </w:rPr>
        <w:fldChar w:fldCharType="separate"/>
      </w:r>
      <w:r w:rsidR="00531628">
        <w:rPr>
          <w:rFonts w:asciiTheme="minorHAnsi" w:hAnsiTheme="minorHAnsi" w:cstheme="minorHAnsi"/>
          <w:noProof/>
          <w:color w:val="000000" w:themeColor="text1"/>
          <w:lang w:val="en-NZ"/>
        </w:rPr>
        <w:t>(</w:t>
      </w:r>
      <w:hyperlink w:anchor="_ENREF_26" w:tooltip=",  #11296" w:history="1">
        <w:r w:rsidR="00494508">
          <w:rPr>
            <w:rFonts w:asciiTheme="minorHAnsi" w:hAnsiTheme="minorHAnsi" w:cstheme="minorHAnsi"/>
            <w:noProof/>
            <w:color w:val="000000" w:themeColor="text1"/>
            <w:lang w:val="en-NZ"/>
          </w:rPr>
          <w:t>26</w:t>
        </w:r>
      </w:hyperlink>
      <w:r w:rsidR="00531628">
        <w:rPr>
          <w:rFonts w:asciiTheme="minorHAnsi" w:hAnsiTheme="minorHAnsi" w:cstheme="minorHAnsi"/>
          <w:noProof/>
          <w:color w:val="000000" w:themeColor="text1"/>
          <w:lang w:val="en-NZ"/>
        </w:rPr>
        <w:t>)</w:t>
      </w:r>
      <w:r w:rsidR="00B3219A">
        <w:rPr>
          <w:rFonts w:asciiTheme="minorHAnsi" w:hAnsiTheme="minorHAnsi" w:cstheme="minorHAnsi"/>
          <w:color w:val="000000" w:themeColor="text1"/>
          <w:lang w:val="en-NZ"/>
        </w:rPr>
        <w:fldChar w:fldCharType="end"/>
      </w:r>
      <w:r w:rsidR="00512DAA" w:rsidRPr="007C2B93">
        <w:rPr>
          <w:rFonts w:asciiTheme="minorHAnsi" w:hAnsiTheme="minorHAnsi" w:cstheme="minorHAnsi"/>
          <w:color w:val="000000" w:themeColor="text1"/>
          <w:lang w:val="en-NZ"/>
        </w:rPr>
        <w:t>.</w:t>
      </w:r>
      <w:r w:rsidR="004F5987">
        <w:rPr>
          <w:rFonts w:asciiTheme="minorHAnsi" w:hAnsiTheme="minorHAnsi" w:cstheme="minorHAnsi"/>
          <w:color w:val="000000" w:themeColor="text1"/>
          <w:lang w:val="en-NZ"/>
        </w:rPr>
        <w:t xml:space="preserve"> For participants ages 12+.</w:t>
      </w:r>
      <w:r w:rsidR="000B03E3" w:rsidRPr="007C2B93">
        <w:rPr>
          <w:rFonts w:asciiTheme="minorHAnsi" w:hAnsiTheme="minorHAnsi" w:cstheme="minorHAnsi"/>
          <w:color w:val="000000" w:themeColor="text1"/>
          <w:lang w:val="en-NZ"/>
        </w:rPr>
        <w:t xml:space="preserve"> </w:t>
      </w:r>
      <w:r w:rsidRPr="007C2B93">
        <w:rPr>
          <w:rFonts w:asciiTheme="minorHAnsi" w:hAnsiTheme="minorHAnsi" w:cstheme="minorHAnsi"/>
          <w:i/>
          <w:iCs/>
          <w:color w:val="000000" w:themeColor="text1"/>
        </w:rPr>
        <w:t>Captures: childhood environmental exposures.</w:t>
      </w:r>
    </w:p>
    <w:p w14:paraId="5B3285D5" w14:textId="3E9B86FA" w:rsidR="001432A2" w:rsidRPr="007C2B93" w:rsidRDefault="00773626" w:rsidP="005D2F89">
      <w:pPr>
        <w:spacing w:line="480" w:lineRule="auto"/>
        <w:rPr>
          <w:rFonts w:ascii="Calibri" w:hAnsi="Calibri" w:cs="Calibri"/>
          <w:i/>
          <w:iCs/>
          <w:color w:val="000000" w:themeColor="text1"/>
        </w:rPr>
      </w:pPr>
      <w:r w:rsidRPr="007C2B93">
        <w:rPr>
          <w:rFonts w:ascii="Calibri" w:hAnsi="Calibri" w:cs="Calibri"/>
          <w:color w:val="000000" w:themeColor="text1"/>
          <w:u w:val="single"/>
        </w:rPr>
        <w:t>Avon Longitudinal Study of Parents and Children (ALSPAC) Upsetting Events (UE)</w:t>
      </w:r>
      <w:r w:rsidR="002266FA" w:rsidRPr="007C2B93">
        <w:rPr>
          <w:rFonts w:ascii="Calibri" w:hAnsi="Calibri" w:cs="Calibri"/>
          <w:color w:val="000000" w:themeColor="text1"/>
          <w:u w:val="single"/>
        </w:rPr>
        <w:t xml:space="preserve"> </w:t>
      </w:r>
      <w:r w:rsidR="002266FA" w:rsidRPr="007C2B93">
        <w:rPr>
          <w:rFonts w:asciiTheme="minorHAnsi" w:hAnsiTheme="minorHAnsi" w:cstheme="minorHAnsi"/>
          <w:color w:val="000000" w:themeColor="text1"/>
          <w:u w:val="single"/>
          <w:lang w:val="en-NZ"/>
        </w:rPr>
        <w:fldChar w:fldCharType="begin"/>
      </w:r>
      <w:r w:rsidR="00531628">
        <w:rPr>
          <w:rFonts w:asciiTheme="minorHAnsi" w:hAnsiTheme="minorHAnsi" w:cstheme="minorHAnsi"/>
          <w:color w:val="000000" w:themeColor="text1"/>
          <w:u w:val="single"/>
          <w:lang w:val="en-NZ"/>
        </w:rPr>
        <w:instrText xml:space="preserve"> ADDIN EN.CITE &lt;EndNote&gt;&lt;Cite&gt;&lt;Author&gt;Golding&lt;/Author&gt;&lt;Year&gt;2001&lt;/Year&gt;&lt;RecNum&gt;8548&lt;/RecNum&gt;&lt;DisplayText&gt;(25)&lt;/DisplayText&gt;&lt;record&gt;&lt;rec-number&gt;8548&lt;/rec-number&gt;&lt;foreign-keys&gt;&lt;key app="EN" db-id="rfxa2zaz5vx5eoewwazvawd9swtrx0r9sxtw" timestamp="0"&gt;8548&lt;/key&gt;&lt;/foreign-keys&gt;&lt;ref-type name="Journal Article"&gt;17&lt;/ref-type&gt;&lt;contributors&gt;&lt;authors&gt;&lt;author&gt;Golding, J.&lt;/author&gt;&lt;author&gt;Pembrey, M.&lt;/author&gt;&lt;author&gt;Jones, R.&lt;/author&gt;&lt;author&gt;Alspac Study Team&lt;/author&gt;&lt;/authors&gt;&lt;/contributors&gt;&lt;auth-address&gt;Institute of Child Health, University of Bristol, UK. b.j.stowe@bris.ac.uk&lt;/auth-address&gt;&lt;titles&gt;&lt;title&gt;ALSPAC--the Avon Longitudinal Study of Parents and Children. I. Study methodology&lt;/title&gt;&lt;secondary-title&gt;Paediatr Perinat Epidemiol&lt;/secondary-title&gt;&lt;alt-title&gt;Paediatric and perinatal epidemiology&lt;/alt-title&gt;&lt;/titles&gt;&lt;pages&gt;74-87&lt;/pages&gt;&lt;volume&gt;15&lt;/volume&gt;&lt;number&gt;1&lt;/number&gt;&lt;keywords&gt;&lt;keyword&gt;Adult&lt;/keyword&gt;&lt;keyword&gt;Child&lt;/keyword&gt;&lt;keyword&gt;*Child Development&lt;/keyword&gt;&lt;keyword&gt;Female&lt;/keyword&gt;&lt;keyword&gt;Follow-Up Studies&lt;/keyword&gt;&lt;keyword&gt;*Genetic Markers&lt;/keyword&gt;&lt;keyword&gt;Great Britain/epidemiology&lt;/keyword&gt;&lt;keyword&gt;*Health Surveys&lt;/keyword&gt;&lt;keyword&gt;Humans&lt;/keyword&gt;&lt;keyword&gt;Life Style&lt;/keyword&gt;&lt;keyword&gt;Longitudinal Studies&lt;/keyword&gt;&lt;keyword&gt;Medical Record Linkage&lt;/keyword&gt;&lt;keyword&gt;Phenotype&lt;/keyword&gt;&lt;keyword&gt;Pregnancy&lt;/keyword&gt;&lt;keyword&gt;Questionnaires&lt;/keyword&gt;&lt;keyword&gt;Risk Factors&lt;/keyword&gt;&lt;/keywords&gt;&lt;dates&gt;&lt;year&gt;2001&lt;/year&gt;&lt;pub-dates&gt;&lt;date&gt;Jan&lt;/date&gt;&lt;/pub-dates&gt;&lt;/dates&gt;&lt;isbn&gt;0269-5022 (Print)&amp;#xD;0269-5022 (Linking)&lt;/isbn&gt;&lt;accession-num&gt;11237119&lt;/accession-num&gt;&lt;urls&gt;&lt;related-urls&gt;&lt;url&gt;http://www.ncbi.nlm.nih.gov/pubmed/11237119&lt;/url&gt;&lt;/related-urls&gt;&lt;/urls&gt;&lt;/record&gt;&lt;/Cite&gt;&lt;/EndNote&gt;</w:instrText>
      </w:r>
      <w:r w:rsidR="002266FA" w:rsidRPr="007C2B93">
        <w:rPr>
          <w:rFonts w:asciiTheme="minorHAnsi" w:hAnsiTheme="minorHAnsi" w:cstheme="minorHAnsi"/>
          <w:color w:val="000000" w:themeColor="text1"/>
          <w:u w:val="single"/>
          <w:lang w:val="en-NZ"/>
        </w:rPr>
        <w:fldChar w:fldCharType="separate"/>
      </w:r>
      <w:r w:rsidR="00531628">
        <w:rPr>
          <w:rFonts w:asciiTheme="minorHAnsi" w:hAnsiTheme="minorHAnsi" w:cstheme="minorHAnsi"/>
          <w:noProof/>
          <w:color w:val="000000" w:themeColor="text1"/>
          <w:u w:val="single"/>
          <w:lang w:val="en-NZ"/>
        </w:rPr>
        <w:t>(</w:t>
      </w:r>
      <w:hyperlink w:anchor="_ENREF_25" w:tooltip="Golding, 2001 #8548" w:history="1">
        <w:r w:rsidR="00494508">
          <w:rPr>
            <w:rFonts w:asciiTheme="minorHAnsi" w:hAnsiTheme="minorHAnsi" w:cstheme="minorHAnsi"/>
            <w:noProof/>
            <w:color w:val="000000" w:themeColor="text1"/>
            <w:u w:val="single"/>
            <w:lang w:val="en-NZ"/>
          </w:rPr>
          <w:t>25</w:t>
        </w:r>
      </w:hyperlink>
      <w:r w:rsidR="00531628">
        <w:rPr>
          <w:rFonts w:asciiTheme="minorHAnsi" w:hAnsiTheme="minorHAnsi" w:cstheme="minorHAnsi"/>
          <w:noProof/>
          <w:color w:val="000000" w:themeColor="text1"/>
          <w:u w:val="single"/>
          <w:lang w:val="en-NZ"/>
        </w:rPr>
        <w:t>)</w:t>
      </w:r>
      <w:r w:rsidR="002266FA" w:rsidRPr="007C2B93">
        <w:rPr>
          <w:rFonts w:asciiTheme="minorHAnsi" w:hAnsiTheme="minorHAnsi" w:cstheme="minorHAnsi"/>
          <w:color w:val="000000" w:themeColor="text1"/>
          <w:u w:val="single"/>
          <w:lang w:val="en-NZ"/>
        </w:rPr>
        <w:fldChar w:fldCharType="end"/>
      </w:r>
      <w:r w:rsidRPr="007C2B93">
        <w:rPr>
          <w:rFonts w:ascii="Calibri" w:hAnsi="Calibri" w:cs="Calibri"/>
          <w:color w:val="000000" w:themeColor="text1"/>
          <w:u w:val="single"/>
        </w:rPr>
        <w:t>.</w:t>
      </w:r>
      <w:r w:rsidRPr="007C2B93">
        <w:rPr>
          <w:rFonts w:ascii="Calibri" w:hAnsi="Calibri" w:cs="Calibri"/>
          <w:color w:val="000000" w:themeColor="text1"/>
        </w:rPr>
        <w:t xml:space="preserve"> </w:t>
      </w:r>
      <w:r w:rsidR="00366308" w:rsidRPr="007C2B93">
        <w:rPr>
          <w:rFonts w:ascii="Calibri" w:hAnsi="Calibri" w:cs="Calibri"/>
          <w:color w:val="000000" w:themeColor="text1"/>
        </w:rPr>
        <w:t>A</w:t>
      </w:r>
      <w:r w:rsidRPr="007C2B93">
        <w:rPr>
          <w:rFonts w:ascii="Calibri" w:hAnsi="Calibri" w:cs="Calibri"/>
          <w:color w:val="000000" w:themeColor="text1"/>
        </w:rPr>
        <w:t xml:space="preserve"> 17-item </w:t>
      </w:r>
      <w:r w:rsidR="00117FA7" w:rsidRPr="007C2B93">
        <w:rPr>
          <w:rFonts w:ascii="Calibri" w:hAnsi="Calibri" w:cs="Calibri"/>
          <w:color w:val="000000" w:themeColor="text1"/>
        </w:rPr>
        <w:t>parent-report checklist</w:t>
      </w:r>
      <w:r w:rsidRPr="007C2B93">
        <w:rPr>
          <w:rFonts w:ascii="Calibri" w:hAnsi="Calibri" w:cs="Calibri"/>
          <w:color w:val="000000" w:themeColor="text1"/>
        </w:rPr>
        <w:t xml:space="preserve"> that assesses upsetting life events experienced by the child since their 7</w:t>
      </w:r>
      <w:r w:rsidRPr="007C2B93">
        <w:rPr>
          <w:rFonts w:ascii="Calibri" w:hAnsi="Calibri" w:cs="Calibri"/>
          <w:color w:val="000000" w:themeColor="text1"/>
          <w:vertAlign w:val="superscript"/>
        </w:rPr>
        <w:t>th</w:t>
      </w:r>
      <w:r w:rsidRPr="007C2B93">
        <w:rPr>
          <w:rFonts w:ascii="Calibri" w:hAnsi="Calibri" w:cs="Calibri"/>
          <w:color w:val="000000" w:themeColor="text1"/>
        </w:rPr>
        <w:t xml:space="preserve"> birthday. </w:t>
      </w:r>
      <w:r w:rsidR="00366308" w:rsidRPr="007C2B93">
        <w:rPr>
          <w:rFonts w:ascii="Calibri" w:hAnsi="Calibri" w:cs="Calibri"/>
          <w:color w:val="000000" w:themeColor="text1"/>
        </w:rPr>
        <w:t>P</w:t>
      </w:r>
      <w:r w:rsidRPr="007C2B93">
        <w:rPr>
          <w:rFonts w:ascii="Calibri" w:hAnsi="Calibri" w:cs="Calibri"/>
          <w:color w:val="000000" w:themeColor="text1"/>
        </w:rPr>
        <w:t>arents</w:t>
      </w:r>
      <w:r w:rsidR="00071D6F">
        <w:rPr>
          <w:rFonts w:ascii="Calibri" w:hAnsi="Calibri" w:cs="Calibri"/>
          <w:color w:val="000000" w:themeColor="text1"/>
        </w:rPr>
        <w:t>/guardians</w:t>
      </w:r>
      <w:r w:rsidRPr="007C2B93">
        <w:rPr>
          <w:rFonts w:ascii="Calibri" w:hAnsi="Calibri" w:cs="Calibri"/>
          <w:color w:val="000000" w:themeColor="text1"/>
        </w:rPr>
        <w:t xml:space="preserve"> will have the option of providing a written description for items 1 “My child was taken into care,” 4 “My child had a shock or fright,” and 5 “My child was physically hurt by someone.” The original questionnaire can be accessed on the ALSPAC website </w:t>
      </w:r>
      <w:r w:rsidRPr="007C2B93">
        <w:rPr>
          <w:rFonts w:ascii="Calibri" w:hAnsi="Calibri" w:cs="Calibri"/>
          <w:color w:val="000000" w:themeColor="text1"/>
        </w:rPr>
        <w:lastRenderedPageBreak/>
        <w:t xml:space="preserve">in Section E of “My Son/Daughter at Home &amp; at School” </w:t>
      </w:r>
      <w:r w:rsidR="00B3219A">
        <w:rPr>
          <w:rFonts w:ascii="Calibri" w:hAnsi="Calibri" w:cs="Calibri"/>
          <w:color w:val="000000" w:themeColor="text1"/>
        </w:rPr>
        <w:fldChar w:fldCharType="begin"/>
      </w:r>
      <w:r w:rsidR="00531628">
        <w:rPr>
          <w:rFonts w:ascii="Calibri" w:hAnsi="Calibri" w:cs="Calibri"/>
          <w:color w:val="000000" w:themeColor="text1"/>
        </w:rPr>
        <w:instrText xml:space="preserve"> ADDIN EN.CITE &lt;EndNote&gt;&lt;Cite ExcludeAuth="1" ExcludeYear="1"&gt;&lt;RecNum&gt;11296&lt;/RecNum&gt;&lt;DisplayText&gt;(26)&lt;/DisplayText&gt;&lt;record&gt;&lt;rec-number&gt;11296&lt;/rec-number&gt;&lt;foreign-keys&gt;&lt;key app="EN" db-id="rfxa2zaz5vx5eoewwazvawd9swtrx0r9sxtw" timestamp="1688570110"&gt;11296&lt;/key&gt;&lt;/foreign-keys&gt;&lt;ref-type name="Web Page"&gt;12&lt;/ref-type&gt;&lt;contributors&gt;&lt;/contributors&gt;&lt;titles&gt;&lt;title&gt;ALSPAC Child completed questionnaires&lt;/title&gt;&lt;/titles&gt;&lt;volume&gt;2023&lt;/volume&gt;&lt;number&gt;July 4&lt;/number&gt;&lt;dates&gt;&lt;/dates&gt;&lt;urls&gt;&lt;related-urls&gt;&lt;url&gt;https://www.bristol.ac.uk/alspac/researchers/our-data/questionnaires/child-completed-questionnaires/.&lt;/url&gt;&lt;/related-urls&gt;&lt;/urls&gt;&lt;/record&gt;&lt;/Cite&gt;&lt;/EndNote&gt;</w:instrText>
      </w:r>
      <w:r w:rsidR="00B3219A">
        <w:rPr>
          <w:rFonts w:ascii="Calibri" w:hAnsi="Calibri" w:cs="Calibri"/>
          <w:color w:val="000000" w:themeColor="text1"/>
        </w:rPr>
        <w:fldChar w:fldCharType="separate"/>
      </w:r>
      <w:r w:rsidR="00531628">
        <w:rPr>
          <w:rFonts w:ascii="Calibri" w:hAnsi="Calibri" w:cs="Calibri"/>
          <w:noProof/>
          <w:color w:val="000000" w:themeColor="text1"/>
        </w:rPr>
        <w:t>(</w:t>
      </w:r>
      <w:hyperlink w:anchor="_ENREF_26" w:tooltip=",  #11296" w:history="1">
        <w:r w:rsidR="00494508">
          <w:rPr>
            <w:rFonts w:ascii="Calibri" w:hAnsi="Calibri" w:cs="Calibri"/>
            <w:noProof/>
            <w:color w:val="000000" w:themeColor="text1"/>
          </w:rPr>
          <w:t>26</w:t>
        </w:r>
      </w:hyperlink>
      <w:r w:rsidR="00531628">
        <w:rPr>
          <w:rFonts w:ascii="Calibri" w:hAnsi="Calibri" w:cs="Calibri"/>
          <w:noProof/>
          <w:color w:val="000000" w:themeColor="text1"/>
        </w:rPr>
        <w:t>)</w:t>
      </w:r>
      <w:r w:rsidR="00B3219A">
        <w:rPr>
          <w:rFonts w:ascii="Calibri" w:hAnsi="Calibri" w:cs="Calibri"/>
          <w:color w:val="000000" w:themeColor="text1"/>
        </w:rPr>
        <w:fldChar w:fldCharType="end"/>
      </w:r>
      <w:r w:rsidR="005D2F89" w:rsidRPr="007C2B93">
        <w:rPr>
          <w:rFonts w:ascii="Calibri" w:hAnsi="Calibri" w:cs="Calibri"/>
          <w:color w:val="000000" w:themeColor="text1"/>
        </w:rPr>
        <w:t xml:space="preserve">. </w:t>
      </w:r>
      <w:r w:rsidR="004F5987">
        <w:rPr>
          <w:rFonts w:ascii="Calibri" w:hAnsi="Calibri" w:cs="Calibri"/>
          <w:color w:val="000000" w:themeColor="text1"/>
        </w:rPr>
        <w:t>For parents</w:t>
      </w:r>
      <w:r w:rsidR="00494508">
        <w:rPr>
          <w:rFonts w:asciiTheme="minorHAnsi" w:hAnsiTheme="minorHAnsi" w:cstheme="minorHAnsi"/>
          <w:color w:val="000000" w:themeColor="text1"/>
        </w:rPr>
        <w:t>/guardians</w:t>
      </w:r>
      <w:r w:rsidR="004F5987">
        <w:rPr>
          <w:rFonts w:ascii="Calibri" w:hAnsi="Calibri" w:cs="Calibri"/>
          <w:color w:val="000000" w:themeColor="text1"/>
        </w:rPr>
        <w:t xml:space="preserve"> of children ages 7</w:t>
      </w:r>
      <w:r w:rsidR="00FB0A77">
        <w:rPr>
          <w:rFonts w:ascii="Calibri" w:hAnsi="Calibri" w:cs="Calibri"/>
          <w:color w:val="000000" w:themeColor="text1"/>
        </w:rPr>
        <w:t>-</w:t>
      </w:r>
      <w:r w:rsidR="004F5987">
        <w:rPr>
          <w:rFonts w:ascii="Calibri" w:hAnsi="Calibri" w:cs="Calibri"/>
          <w:color w:val="000000" w:themeColor="text1"/>
        </w:rPr>
        <w:t xml:space="preserve">11. </w:t>
      </w:r>
      <w:r w:rsidRPr="007C2B93">
        <w:rPr>
          <w:rFonts w:ascii="Calibri" w:hAnsi="Calibri" w:cs="Calibri"/>
          <w:i/>
          <w:iCs/>
          <w:color w:val="000000" w:themeColor="text1"/>
        </w:rPr>
        <w:t>Captures: childhood environmental exposures.</w:t>
      </w:r>
    </w:p>
    <w:p w14:paraId="77CBE5FC" w14:textId="7194B7CF" w:rsidR="001536F8" w:rsidRPr="007C2B93" w:rsidRDefault="001536F8" w:rsidP="001536F8">
      <w:pPr>
        <w:spacing w:after="20" w:line="480" w:lineRule="auto"/>
        <w:rPr>
          <w:rFonts w:asciiTheme="minorHAnsi" w:hAnsiTheme="minorHAnsi" w:cstheme="minorHAnsi"/>
          <w:i/>
          <w:iCs/>
          <w:color w:val="000000" w:themeColor="text1"/>
        </w:rPr>
      </w:pPr>
      <w:r w:rsidRPr="007C2B93">
        <w:rPr>
          <w:rFonts w:asciiTheme="minorHAnsi" w:eastAsia="Calibri" w:hAnsiTheme="minorHAnsi" w:cstheme="minorHAnsi"/>
          <w:bCs/>
          <w:iCs/>
          <w:color w:val="000000" w:themeColor="text1"/>
          <w:u w:val="single" w:color="000000"/>
        </w:rPr>
        <w:t>Pregnancy History Questionnaire</w:t>
      </w:r>
      <w:r w:rsidR="00F14D03" w:rsidRPr="007C2B93">
        <w:rPr>
          <w:rFonts w:asciiTheme="minorHAnsi" w:eastAsia="Calibri" w:hAnsiTheme="minorHAnsi" w:cstheme="minorHAnsi"/>
          <w:bCs/>
          <w:iCs/>
          <w:color w:val="000000" w:themeColor="text1"/>
          <w:u w:val="single" w:color="000000"/>
        </w:rPr>
        <w:t xml:space="preserve"> </w:t>
      </w:r>
      <w:r w:rsidR="002266FA" w:rsidRPr="007C2B93">
        <w:rPr>
          <w:rFonts w:asciiTheme="minorHAnsi" w:eastAsia="Calibri" w:hAnsiTheme="minorHAnsi" w:cstheme="minorHAnsi"/>
          <w:bCs/>
          <w:iCs/>
          <w:color w:val="000000" w:themeColor="text1"/>
          <w:u w:val="single" w:color="000000"/>
        </w:rPr>
        <w:t>(PH)</w:t>
      </w:r>
      <w:r w:rsidR="00071D6F" w:rsidRPr="00071D6F">
        <w:t xml:space="preserve"> </w:t>
      </w:r>
      <w:r w:rsidR="00531628">
        <w:rPr>
          <w:rFonts w:asciiTheme="minorHAnsi" w:eastAsia="Calibri" w:hAnsiTheme="minorHAnsi" w:cstheme="minorHAnsi"/>
          <w:bCs/>
          <w:iCs/>
          <w:color w:val="000000" w:themeColor="text1"/>
          <w:u w:val="single" w:color="000000"/>
        </w:rPr>
        <w:fldChar w:fldCharType="begin"/>
      </w:r>
      <w:r w:rsidR="00531628">
        <w:rPr>
          <w:rFonts w:asciiTheme="minorHAnsi" w:eastAsia="Calibri" w:hAnsiTheme="minorHAnsi" w:cstheme="minorHAnsi"/>
          <w:bCs/>
          <w:iCs/>
          <w:color w:val="000000" w:themeColor="text1"/>
          <w:u w:val="single" w:color="000000"/>
        </w:rPr>
        <w:instrText xml:space="preserve"> ADDIN EN.CITE &lt;EndNote&gt;&lt;Cite&gt;&lt;Author&gt;Mills-Koonce&lt;/Author&gt;&lt;Year&gt;2022&lt;/Year&gt;&lt;RecNum&gt;11301&lt;/RecNum&gt;&lt;DisplayText&gt;(27)&lt;/DisplayText&gt;&lt;record&gt;&lt;rec-number&gt;11301&lt;/rec-number&gt;&lt;foreign-keys&gt;&lt;key app="EN" db-id="rfxa2zaz5vx5eoewwazvawd9swtrx0r9sxtw" timestamp="1689681927"&gt;11301&lt;/key&gt;&lt;/foreign-keys&gt;&lt;ref-type name="Journal Article"&gt;17&lt;/ref-type&gt;&lt;contributors&gt;&lt;authors&gt;&lt;author&gt;Mills-Koonce, W. R.&lt;/author&gt;&lt;author&gt;Willoughby, M. T.&lt;/author&gt;&lt;author&gt;Short, S. J.&lt;/author&gt;&lt;author&gt;Propper, C. B.&lt;/author&gt;&lt;/authors&gt;&lt;/contributors&gt;&lt;auth-address&gt;School of Education, The University of North Carolina at Chapel Hill, Chapel Hill, NC, United States.&amp;#xD;Research Triangle Institute, Research Triangle Park, NC, United States.&amp;#xD;School of Education, University of Wisconsin at Madison, Madison, WI, United States.&amp;#xD;Frank Porter Graham Child Development Institute, The University of North Carolina at Chapel Hill, Chapel Hill, NC, United States.&lt;/auth-address&gt;&lt;titles&gt;&lt;title&gt;The Brain and Early Experience Study: Protocol for a prospective observational study&lt;/title&gt;&lt;secondary-title&gt;JMIR Res Protoc&lt;/secondary-title&gt;&lt;/titles&gt;&lt;periodical&gt;&lt;full-title&gt;JMIR Res Protoc&lt;/full-title&gt;&lt;/periodical&gt;&lt;pages&gt;e34854&lt;/pages&gt;&lt;volume&gt;11&lt;/volume&gt;&lt;number&gt;6&lt;/number&gt;&lt;edition&gt;20220629&lt;/edition&gt;&lt;keywords&gt;&lt;keyword&gt;executive functioning&lt;/keyword&gt;&lt;keyword&gt;language&lt;/keyword&gt;&lt;keyword&gt;neurological development&lt;/keyword&gt;&lt;keyword&gt;parenting&lt;/keyword&gt;&lt;keyword&gt;poverty&lt;/keyword&gt;&lt;keyword&gt;sleep&lt;/keyword&gt;&lt;/keywords&gt;&lt;dates&gt;&lt;year&gt;2022&lt;/year&gt;&lt;pub-dates&gt;&lt;date&gt;Jun 29&lt;/date&gt;&lt;/pub-dates&gt;&lt;/dates&gt;&lt;isbn&gt;1929-0748 (Print)&amp;#xD;1929-0748 (Electronic)&amp;#xD;1929-0748 (Linking)&lt;/isbn&gt;&lt;accession-num&gt;35767351&lt;/accession-num&gt;&lt;urls&gt;&lt;related-urls&gt;&lt;url&gt;https://www.ncbi.nlm.nih.gov/pubmed/35767351&lt;/url&gt;&lt;/related-urls&gt;&lt;/urls&gt;&lt;custom1&gt;Conflicts of Interest: None declared.&lt;/custom1&gt;&lt;custom2&gt;PMC9280455&lt;/custom2&gt;&lt;electronic-resource-num&gt;10.2196/34854&lt;/electronic-resource-num&gt;&lt;remote-database-name&gt;PubMed-not-MEDLINE&lt;/remote-database-name&gt;&lt;remote-database-provider&gt;NLM&lt;/remote-database-provider&gt;&lt;/record&gt;&lt;/Cite&gt;&lt;/EndNote&gt;</w:instrText>
      </w:r>
      <w:r w:rsidR="00531628">
        <w:rPr>
          <w:rFonts w:asciiTheme="minorHAnsi" w:eastAsia="Calibri" w:hAnsiTheme="minorHAnsi" w:cstheme="minorHAnsi"/>
          <w:bCs/>
          <w:iCs/>
          <w:color w:val="000000" w:themeColor="text1"/>
          <w:u w:val="single" w:color="000000"/>
        </w:rPr>
        <w:fldChar w:fldCharType="separate"/>
      </w:r>
      <w:r w:rsidR="00531628">
        <w:rPr>
          <w:rFonts w:asciiTheme="minorHAnsi" w:eastAsia="Calibri" w:hAnsiTheme="minorHAnsi" w:cstheme="minorHAnsi"/>
          <w:bCs/>
          <w:iCs/>
          <w:noProof/>
          <w:color w:val="000000" w:themeColor="text1"/>
          <w:u w:val="single" w:color="000000"/>
        </w:rPr>
        <w:t>(</w:t>
      </w:r>
      <w:hyperlink w:anchor="_ENREF_27" w:tooltip="Mills-Koonce, 2022 #11301" w:history="1">
        <w:r w:rsidR="00494508">
          <w:rPr>
            <w:rFonts w:asciiTheme="minorHAnsi" w:eastAsia="Calibri" w:hAnsiTheme="minorHAnsi" w:cstheme="minorHAnsi"/>
            <w:bCs/>
            <w:iCs/>
            <w:noProof/>
            <w:color w:val="000000" w:themeColor="text1"/>
            <w:u w:val="single" w:color="000000"/>
          </w:rPr>
          <w:t>27</w:t>
        </w:r>
      </w:hyperlink>
      <w:r w:rsidR="00531628">
        <w:rPr>
          <w:rFonts w:asciiTheme="minorHAnsi" w:eastAsia="Calibri" w:hAnsiTheme="minorHAnsi" w:cstheme="minorHAnsi"/>
          <w:bCs/>
          <w:iCs/>
          <w:noProof/>
          <w:color w:val="000000" w:themeColor="text1"/>
          <w:u w:val="single" w:color="000000"/>
        </w:rPr>
        <w:t>)</w:t>
      </w:r>
      <w:r w:rsidR="00531628">
        <w:rPr>
          <w:rFonts w:asciiTheme="minorHAnsi" w:eastAsia="Calibri" w:hAnsiTheme="minorHAnsi" w:cstheme="minorHAnsi"/>
          <w:bCs/>
          <w:iCs/>
          <w:color w:val="000000" w:themeColor="text1"/>
          <w:u w:val="single" w:color="000000"/>
        </w:rPr>
        <w:fldChar w:fldCharType="end"/>
      </w:r>
      <w:r w:rsidRPr="007C2B93">
        <w:rPr>
          <w:rFonts w:asciiTheme="minorHAnsi" w:eastAsia="Calibri" w:hAnsiTheme="minorHAnsi" w:cstheme="minorHAnsi"/>
          <w:bCs/>
          <w:iCs/>
          <w:color w:val="000000" w:themeColor="text1"/>
          <w:u w:val="single" w:color="000000"/>
        </w:rPr>
        <w:t>.</w:t>
      </w:r>
      <w:r w:rsidRPr="007C2B93">
        <w:rPr>
          <w:rFonts w:asciiTheme="minorHAnsi" w:eastAsia="Calibri" w:hAnsiTheme="minorHAnsi" w:cstheme="minorHAnsi"/>
          <w:bCs/>
          <w:iCs/>
          <w:color w:val="000000" w:themeColor="text1"/>
        </w:rPr>
        <w:t xml:space="preserve"> Parents</w:t>
      </w:r>
      <w:r w:rsidR="00071D6F">
        <w:rPr>
          <w:rFonts w:asciiTheme="minorHAnsi" w:eastAsia="Calibri" w:hAnsiTheme="minorHAnsi" w:cstheme="minorHAnsi"/>
          <w:bCs/>
          <w:iCs/>
          <w:color w:val="000000" w:themeColor="text1"/>
        </w:rPr>
        <w:t>/guardians</w:t>
      </w:r>
      <w:r w:rsidRPr="007C2B93">
        <w:rPr>
          <w:rFonts w:asciiTheme="minorHAnsi" w:eastAsia="Calibri" w:hAnsiTheme="minorHAnsi" w:cstheme="minorHAnsi"/>
          <w:bCs/>
          <w:iCs/>
          <w:color w:val="000000" w:themeColor="text1"/>
        </w:rPr>
        <w:t xml:space="preserve"> of children age</w:t>
      </w:r>
      <w:r w:rsidR="005156E8" w:rsidRPr="007C2B93">
        <w:rPr>
          <w:rFonts w:asciiTheme="minorHAnsi" w:eastAsia="Calibri" w:hAnsiTheme="minorHAnsi" w:cstheme="minorHAnsi"/>
          <w:bCs/>
          <w:iCs/>
          <w:color w:val="000000" w:themeColor="text1"/>
        </w:rPr>
        <w:t>s</w:t>
      </w:r>
      <w:r w:rsidRPr="007C2B93">
        <w:rPr>
          <w:rFonts w:asciiTheme="minorHAnsi" w:eastAsia="Calibri" w:hAnsiTheme="minorHAnsi" w:cstheme="minorHAnsi"/>
          <w:bCs/>
          <w:iCs/>
          <w:color w:val="000000" w:themeColor="text1"/>
        </w:rPr>
        <w:t xml:space="preserve"> 7 to 17 will complete the parent-report questionnaire about the mother’s pregnancy history. Adult</w:t>
      </w:r>
      <w:r w:rsidR="00A60355">
        <w:rPr>
          <w:rFonts w:asciiTheme="minorHAnsi" w:eastAsia="Calibri" w:hAnsiTheme="minorHAnsi" w:cstheme="minorHAnsi"/>
          <w:bCs/>
          <w:iCs/>
          <w:color w:val="000000" w:themeColor="text1"/>
        </w:rPr>
        <w:t xml:space="preserve"> participants </w:t>
      </w:r>
      <w:r w:rsidRPr="007C2B93">
        <w:rPr>
          <w:rFonts w:asciiTheme="minorHAnsi" w:eastAsia="Calibri" w:hAnsiTheme="minorHAnsi" w:cstheme="minorHAnsi"/>
          <w:bCs/>
          <w:iCs/>
          <w:color w:val="000000" w:themeColor="text1"/>
        </w:rPr>
        <w:t xml:space="preserve">will complete the self-report questionnaire about their mothers’ pregnancy history. </w:t>
      </w:r>
      <w:r w:rsidRPr="007C2B93">
        <w:rPr>
          <w:rFonts w:asciiTheme="minorHAnsi" w:hAnsiTheme="minorHAnsi" w:cstheme="minorHAnsi"/>
          <w:i/>
          <w:iCs/>
          <w:color w:val="000000" w:themeColor="text1"/>
        </w:rPr>
        <w:t>Captures: mother’s pregnancy history.</w:t>
      </w:r>
    </w:p>
    <w:p w14:paraId="711AC5E3" w14:textId="6F960566" w:rsidR="00197AA2" w:rsidRPr="007C2B93" w:rsidRDefault="00197AA2" w:rsidP="00197AA2">
      <w:pPr>
        <w:spacing w:after="20" w:line="480" w:lineRule="auto"/>
        <w:rPr>
          <w:rFonts w:asciiTheme="minorHAnsi" w:eastAsia="Calibri" w:hAnsiTheme="minorHAnsi" w:cstheme="minorHAnsi"/>
          <w:bCs/>
          <w:i/>
          <w:color w:val="000000" w:themeColor="text1"/>
        </w:rPr>
      </w:pPr>
      <w:r w:rsidRPr="007C2B93">
        <w:rPr>
          <w:rFonts w:asciiTheme="minorHAnsi" w:eastAsia="Calibri" w:hAnsiTheme="minorHAnsi" w:cstheme="minorHAnsi"/>
          <w:bCs/>
          <w:iCs/>
          <w:color w:val="000000" w:themeColor="text1"/>
          <w:u w:val="single" w:color="000000"/>
        </w:rPr>
        <w:t xml:space="preserve">Strengths and Difficulties Questionnaire (SDQ) </w:t>
      </w:r>
      <w:r w:rsidRPr="007C2B93">
        <w:rPr>
          <w:rFonts w:asciiTheme="minorHAnsi" w:eastAsia="Calibri" w:hAnsiTheme="minorHAnsi" w:cstheme="minorHAnsi"/>
          <w:bCs/>
          <w:iCs/>
          <w:color w:val="000000" w:themeColor="text1"/>
          <w:u w:val="single" w:color="000000"/>
        </w:rPr>
        <w:fldChar w:fldCharType="begin"/>
      </w:r>
      <w:r w:rsidR="00531628">
        <w:rPr>
          <w:rFonts w:asciiTheme="minorHAnsi" w:eastAsia="Calibri" w:hAnsiTheme="minorHAnsi" w:cstheme="minorHAnsi"/>
          <w:bCs/>
          <w:iCs/>
          <w:color w:val="000000" w:themeColor="text1"/>
          <w:u w:val="single" w:color="000000"/>
        </w:rPr>
        <w:instrText xml:space="preserve"> ADDIN EN.CITE &lt;EndNote&gt;&lt;Cite&gt;&lt;Author&gt;Goodman&lt;/Author&gt;&lt;Year&gt;1997&lt;/Year&gt;&lt;RecNum&gt;10959&lt;/RecNum&gt;&lt;DisplayText&gt;(28)&lt;/DisplayText&gt;&lt;record&gt;&lt;rec-number&gt;10959&lt;/rec-number&gt;&lt;foreign-keys&gt;&lt;key app="EN" db-id="rfxa2zaz5vx5eoewwazvawd9swtrx0r9sxtw" timestamp="1648319437"&gt;10959&lt;/key&gt;&lt;/foreign-keys&gt;&lt;ref-type name="Journal Article"&gt;17&lt;/ref-type&gt;&lt;contributors&gt;&lt;authors&gt;&lt;author&gt;Goodman, R&lt;/author&gt;&lt;/authors&gt;&lt;/contributors&gt;&lt;titles&gt;&lt;title&gt;The Strengths and Difficulties Questionnaire: A Research Note.&lt;/title&gt;&lt;secondary-title&gt;Journal of Child Psychology and Psychiatry&lt;/secondary-title&gt;&lt;/titles&gt;&lt;periodical&gt;&lt;full-title&gt;Journal of Child Psychology and Psychiatry&lt;/full-title&gt;&lt;/periodical&gt;&lt;pages&gt;581-586.&lt;/pages&gt;&lt;volume&gt;38&lt;/volume&gt;&lt;dates&gt;&lt;year&gt;1997&lt;/year&gt;&lt;/dates&gt;&lt;urls&gt;&lt;/urls&gt;&lt;/record&gt;&lt;/Cite&gt;&lt;/EndNote&gt;</w:instrText>
      </w:r>
      <w:r w:rsidRPr="007C2B93">
        <w:rPr>
          <w:rFonts w:asciiTheme="minorHAnsi" w:eastAsia="Calibri" w:hAnsiTheme="minorHAnsi" w:cstheme="minorHAnsi"/>
          <w:bCs/>
          <w:iCs/>
          <w:color w:val="000000" w:themeColor="text1"/>
          <w:u w:val="single" w:color="000000"/>
        </w:rPr>
        <w:fldChar w:fldCharType="separate"/>
      </w:r>
      <w:r w:rsidR="00531628">
        <w:rPr>
          <w:rFonts w:asciiTheme="minorHAnsi" w:eastAsia="Calibri" w:hAnsiTheme="minorHAnsi" w:cstheme="minorHAnsi"/>
          <w:bCs/>
          <w:iCs/>
          <w:noProof/>
          <w:color w:val="000000" w:themeColor="text1"/>
          <w:u w:val="single" w:color="000000"/>
        </w:rPr>
        <w:t>(</w:t>
      </w:r>
      <w:hyperlink w:anchor="_ENREF_28" w:tooltip="Goodman, 1997 #10959" w:history="1">
        <w:r w:rsidR="00494508">
          <w:rPr>
            <w:rFonts w:asciiTheme="minorHAnsi" w:eastAsia="Calibri" w:hAnsiTheme="minorHAnsi" w:cstheme="minorHAnsi"/>
            <w:bCs/>
            <w:iCs/>
            <w:noProof/>
            <w:color w:val="000000" w:themeColor="text1"/>
            <w:u w:val="single" w:color="000000"/>
          </w:rPr>
          <w:t>28</w:t>
        </w:r>
      </w:hyperlink>
      <w:r w:rsidR="00531628">
        <w:rPr>
          <w:rFonts w:asciiTheme="minorHAnsi" w:eastAsia="Calibri" w:hAnsiTheme="minorHAnsi" w:cstheme="minorHAnsi"/>
          <w:bCs/>
          <w:iCs/>
          <w:noProof/>
          <w:color w:val="000000" w:themeColor="text1"/>
          <w:u w:val="single" w:color="000000"/>
        </w:rPr>
        <w:t>)</w:t>
      </w:r>
      <w:r w:rsidRPr="007C2B93">
        <w:rPr>
          <w:rFonts w:asciiTheme="minorHAnsi" w:eastAsia="Calibri" w:hAnsiTheme="minorHAnsi" w:cstheme="minorHAnsi"/>
          <w:bCs/>
          <w:iCs/>
          <w:color w:val="000000" w:themeColor="text1"/>
          <w:u w:val="single" w:color="000000"/>
        </w:rPr>
        <w:fldChar w:fldCharType="end"/>
      </w:r>
      <w:r w:rsidR="00475E15" w:rsidRPr="007C2B93">
        <w:rPr>
          <w:rFonts w:asciiTheme="minorHAnsi" w:eastAsia="Calibri" w:hAnsiTheme="minorHAnsi" w:cstheme="minorHAnsi"/>
          <w:bCs/>
          <w:iCs/>
          <w:color w:val="000000" w:themeColor="text1"/>
          <w:u w:val="single" w:color="000000"/>
        </w:rPr>
        <w:t>.</w:t>
      </w:r>
      <w:r w:rsidRPr="007C2B93">
        <w:rPr>
          <w:rFonts w:asciiTheme="minorHAnsi" w:eastAsia="Calibri" w:hAnsiTheme="minorHAnsi" w:cstheme="minorHAnsi"/>
          <w:bCs/>
          <w:iCs/>
          <w:color w:val="000000" w:themeColor="text1"/>
          <w:u w:color="000000"/>
        </w:rPr>
        <w:t xml:space="preserve"> </w:t>
      </w:r>
      <w:r w:rsidR="00475E15" w:rsidRPr="007C2B93">
        <w:rPr>
          <w:rFonts w:asciiTheme="minorHAnsi" w:eastAsia="Calibri" w:hAnsiTheme="minorHAnsi" w:cstheme="minorHAnsi"/>
          <w:bCs/>
          <w:iCs/>
          <w:color w:val="000000" w:themeColor="text1"/>
          <w:u w:color="000000"/>
        </w:rPr>
        <w:t xml:space="preserve">A </w:t>
      </w:r>
      <w:r w:rsidRPr="007C2B93">
        <w:rPr>
          <w:rFonts w:asciiTheme="minorHAnsi" w:eastAsia="Calibri" w:hAnsiTheme="minorHAnsi" w:cstheme="minorHAnsi"/>
          <w:bCs/>
          <w:iCs/>
          <w:color w:val="000000" w:themeColor="text1"/>
        </w:rPr>
        <w:t xml:space="preserve">25-items scored as 0 (not true) to 2 (certainly true). The SDQ assess psychological attributes and yields five subscales (i.e., emotional symptoms, conduct problems, hyperactivity/inattention, peer relationship problems, and prosocial behavior) and a total difficulties score. </w:t>
      </w:r>
      <w:r w:rsidR="006845F2" w:rsidRPr="007C2B93">
        <w:rPr>
          <w:rFonts w:asciiTheme="minorHAnsi" w:eastAsia="Calibri" w:hAnsiTheme="minorHAnsi" w:cstheme="minorHAnsi"/>
          <w:bCs/>
          <w:iCs/>
          <w:color w:val="000000" w:themeColor="text1"/>
        </w:rPr>
        <w:t xml:space="preserve">These questionnaires can be accessed via the </w:t>
      </w:r>
      <w:proofErr w:type="spellStart"/>
      <w:r w:rsidR="006845F2" w:rsidRPr="007C2B93">
        <w:rPr>
          <w:rFonts w:asciiTheme="minorHAnsi" w:eastAsia="Calibri" w:hAnsiTheme="minorHAnsi" w:cstheme="minorHAnsi"/>
          <w:bCs/>
          <w:iCs/>
          <w:color w:val="000000" w:themeColor="text1"/>
        </w:rPr>
        <w:t>youth</w:t>
      </w:r>
      <w:r w:rsidR="006845F2" w:rsidRPr="007C2B93">
        <w:rPr>
          <w:rFonts w:asciiTheme="minorHAnsi" w:eastAsia="Calibri" w:hAnsiTheme="minorHAnsi" w:cstheme="minorHAnsi"/>
          <w:bCs/>
          <w:i/>
          <w:color w:val="000000" w:themeColor="text1"/>
        </w:rPr>
        <w:t>in</w:t>
      </w:r>
      <w:r w:rsidR="006845F2" w:rsidRPr="007C2B93">
        <w:rPr>
          <w:rFonts w:asciiTheme="minorHAnsi" w:eastAsia="Calibri" w:hAnsiTheme="minorHAnsi" w:cstheme="minorHAnsi"/>
          <w:bCs/>
          <w:iCs/>
          <w:color w:val="000000" w:themeColor="text1"/>
        </w:rPr>
        <w:t>mind</w:t>
      </w:r>
      <w:proofErr w:type="spellEnd"/>
      <w:r w:rsidR="006845F2" w:rsidRPr="007C2B93">
        <w:rPr>
          <w:rFonts w:asciiTheme="minorHAnsi" w:eastAsia="Calibri" w:hAnsiTheme="minorHAnsi" w:cstheme="minorHAnsi"/>
          <w:bCs/>
          <w:iCs/>
          <w:color w:val="000000" w:themeColor="text1"/>
        </w:rPr>
        <w:t xml:space="preserve"> website </w:t>
      </w:r>
      <w:r w:rsidR="00B3219A">
        <w:rPr>
          <w:rFonts w:ascii="Calibri" w:eastAsia="Calibri" w:hAnsi="Calibri"/>
          <w:color w:val="000000" w:themeColor="text1"/>
        </w:rPr>
        <w:fldChar w:fldCharType="begin"/>
      </w:r>
      <w:r w:rsidR="00531628">
        <w:rPr>
          <w:rFonts w:ascii="Calibri" w:eastAsia="Calibri" w:hAnsi="Calibri"/>
          <w:color w:val="000000" w:themeColor="text1"/>
        </w:rPr>
        <w:instrText xml:space="preserve"> ADDIN EN.CITE &lt;EndNote&gt;&lt;Cite ExcludeAuth="1"&gt;&lt;Year&gt;2005&lt;/Year&gt;&lt;RecNum&gt;5781&lt;/RecNum&gt;&lt;DisplayText&gt;(29)&lt;/DisplayText&gt;&lt;record&gt;&lt;rec-number&gt;5781&lt;/rec-number&gt;&lt;foreign-keys&gt;&lt;key app="EN" db-id="rfxa2zaz5vx5eoewwazvawd9swtrx0r9sxtw" timestamp="0"&gt;5781&lt;/key&gt;&lt;/foreign-keys&gt;&lt;ref-type name="Web Page"&gt;12&lt;/ref-type&gt;&lt;contributors&gt;&lt;/contributors&gt;&lt;titles&gt;&lt;title&gt;Teens and Technology: Youth are leading the transition to a fully wired and mobile nation&lt;/title&gt;&lt;secondary-title&gt;http://www.pewinternet.org/pdfs/PIP_Teens_Tech_July2005web.pdf&lt;/secondary-title&gt;&lt;/titles&gt;&lt;volume&gt;2005&lt;/volume&gt;&lt;dates&gt;&lt;year&gt;2005&lt;/year&gt;&lt;/dates&gt;&lt;pub-location&gt;Washington DC&lt;/pub-location&gt;&lt;publisher&gt;Pew Internet &amp;amp; American Life Project, http://www.pewinternet.org/pdfs/PIP_Teens_Tech_July2005web.pdf&lt;/publisher&gt;&lt;urls&gt;&lt;/urls&gt;&lt;/record&gt;&lt;/Cite&gt;&lt;/EndNote&gt;</w:instrText>
      </w:r>
      <w:r w:rsidR="00B3219A">
        <w:rPr>
          <w:rFonts w:ascii="Calibri" w:eastAsia="Calibri" w:hAnsi="Calibri"/>
          <w:color w:val="000000" w:themeColor="text1"/>
        </w:rPr>
        <w:fldChar w:fldCharType="separate"/>
      </w:r>
      <w:r w:rsidR="00531628">
        <w:rPr>
          <w:rFonts w:ascii="Calibri" w:eastAsia="Calibri" w:hAnsi="Calibri"/>
          <w:noProof/>
          <w:color w:val="000000" w:themeColor="text1"/>
        </w:rPr>
        <w:t>(</w:t>
      </w:r>
      <w:hyperlink w:anchor="_ENREF_29" w:tooltip=", 2005 #5781" w:history="1">
        <w:r w:rsidR="00494508">
          <w:rPr>
            <w:rFonts w:ascii="Calibri" w:eastAsia="Calibri" w:hAnsi="Calibri"/>
            <w:noProof/>
            <w:color w:val="000000" w:themeColor="text1"/>
          </w:rPr>
          <w:t>29</w:t>
        </w:r>
      </w:hyperlink>
      <w:r w:rsidR="00531628">
        <w:rPr>
          <w:rFonts w:ascii="Calibri" w:eastAsia="Calibri" w:hAnsi="Calibri"/>
          <w:noProof/>
          <w:color w:val="000000" w:themeColor="text1"/>
        </w:rPr>
        <w:t>)</w:t>
      </w:r>
      <w:r w:rsidR="00B3219A">
        <w:rPr>
          <w:rFonts w:ascii="Calibri" w:eastAsia="Calibri" w:hAnsi="Calibri"/>
          <w:color w:val="000000" w:themeColor="text1"/>
        </w:rPr>
        <w:fldChar w:fldCharType="end"/>
      </w:r>
      <w:r w:rsidR="005D2F89" w:rsidRPr="007C2B93">
        <w:rPr>
          <w:rFonts w:ascii="Calibri" w:eastAsia="Calibri" w:hAnsi="Calibri"/>
          <w:color w:val="000000" w:themeColor="text1"/>
        </w:rPr>
        <w:t>.</w:t>
      </w:r>
      <w:r w:rsidR="00A60355">
        <w:rPr>
          <w:rFonts w:ascii="Calibri" w:eastAsia="Calibri" w:hAnsi="Calibri"/>
          <w:color w:val="000000" w:themeColor="text1"/>
        </w:rPr>
        <w:t xml:space="preserve"> </w:t>
      </w:r>
      <w:r w:rsidR="00A60355" w:rsidRPr="007C2B93">
        <w:rPr>
          <w:rFonts w:asciiTheme="minorHAnsi" w:eastAsia="Calibri" w:hAnsiTheme="minorHAnsi" w:cstheme="minorHAnsi"/>
          <w:bCs/>
          <w:iCs/>
          <w:color w:val="000000" w:themeColor="text1"/>
        </w:rPr>
        <w:t>Children ages 12</w:t>
      </w:r>
      <w:r w:rsidR="00FB0A77">
        <w:rPr>
          <w:rFonts w:asciiTheme="minorHAnsi" w:eastAsia="Calibri" w:hAnsiTheme="minorHAnsi" w:cstheme="minorHAnsi"/>
          <w:bCs/>
          <w:iCs/>
          <w:color w:val="000000" w:themeColor="text1"/>
        </w:rPr>
        <w:t>-</w:t>
      </w:r>
      <w:r w:rsidR="00A60355" w:rsidRPr="007C2B93">
        <w:rPr>
          <w:rFonts w:asciiTheme="minorHAnsi" w:eastAsia="Calibri" w:hAnsiTheme="minorHAnsi" w:cstheme="minorHAnsi"/>
          <w:bCs/>
          <w:iCs/>
          <w:color w:val="000000" w:themeColor="text1"/>
        </w:rPr>
        <w:t>17 and adults will complete the child and adult single-sided self-report versions. Parents</w:t>
      </w:r>
      <w:r w:rsidR="00494508">
        <w:rPr>
          <w:rFonts w:asciiTheme="minorHAnsi" w:hAnsiTheme="minorHAnsi" w:cstheme="minorHAnsi"/>
          <w:color w:val="000000" w:themeColor="text1"/>
        </w:rPr>
        <w:t>/guardians</w:t>
      </w:r>
      <w:r w:rsidR="00A60355" w:rsidRPr="007C2B93">
        <w:rPr>
          <w:rFonts w:asciiTheme="minorHAnsi" w:eastAsia="Calibri" w:hAnsiTheme="minorHAnsi" w:cstheme="minorHAnsi"/>
          <w:bCs/>
          <w:iCs/>
          <w:color w:val="000000" w:themeColor="text1"/>
        </w:rPr>
        <w:t xml:space="preserve"> of children ages 7</w:t>
      </w:r>
      <w:r w:rsidR="00FB0A77">
        <w:rPr>
          <w:rFonts w:asciiTheme="minorHAnsi" w:eastAsia="Calibri" w:hAnsiTheme="minorHAnsi" w:cstheme="minorHAnsi"/>
          <w:bCs/>
          <w:iCs/>
          <w:color w:val="000000" w:themeColor="text1"/>
        </w:rPr>
        <w:t>-</w:t>
      </w:r>
      <w:r w:rsidR="00A60355" w:rsidRPr="007C2B93">
        <w:rPr>
          <w:rFonts w:asciiTheme="minorHAnsi" w:eastAsia="Calibri" w:hAnsiTheme="minorHAnsi" w:cstheme="minorHAnsi"/>
          <w:bCs/>
          <w:iCs/>
          <w:color w:val="000000" w:themeColor="text1"/>
        </w:rPr>
        <w:t>11 will complete the single-sided parent report version.</w:t>
      </w:r>
      <w:r w:rsidR="005D2F89" w:rsidRPr="007C2B93">
        <w:rPr>
          <w:rFonts w:ascii="Calibri" w:eastAsia="Calibri" w:hAnsi="Calibri"/>
          <w:color w:val="000000" w:themeColor="text1"/>
        </w:rPr>
        <w:t xml:space="preserve"> </w:t>
      </w:r>
      <w:r w:rsidRPr="007C2B93">
        <w:rPr>
          <w:rFonts w:asciiTheme="minorHAnsi" w:eastAsia="Calibri" w:hAnsiTheme="minorHAnsi" w:cstheme="minorHAnsi"/>
          <w:bCs/>
          <w:i/>
          <w:color w:val="000000" w:themeColor="text1"/>
        </w:rPr>
        <w:t>Captures: psychological health.</w:t>
      </w:r>
    </w:p>
    <w:p w14:paraId="66B6A26B" w14:textId="77777777" w:rsidR="001536F8" w:rsidRPr="007C2B93" w:rsidRDefault="001536F8" w:rsidP="00D004FB">
      <w:pPr>
        <w:pStyle w:val="MainText"/>
        <w:tabs>
          <w:tab w:val="left" w:pos="720"/>
        </w:tabs>
        <w:spacing w:line="480" w:lineRule="auto"/>
        <w:ind w:firstLine="0"/>
        <w:contextualSpacing/>
        <w:rPr>
          <w:rFonts w:ascii="Calibri" w:eastAsia="Calibri" w:hAnsi="Calibri" w:cs="Calibri"/>
          <w:bCs/>
          <w:iCs/>
          <w:color w:val="000000" w:themeColor="text1"/>
        </w:rPr>
      </w:pPr>
    </w:p>
    <w:p w14:paraId="760473B0" w14:textId="5AFFA49B" w:rsidR="007204DF" w:rsidRPr="007C2B93" w:rsidRDefault="007204DF" w:rsidP="00D004FB">
      <w:pPr>
        <w:pStyle w:val="MainText"/>
        <w:tabs>
          <w:tab w:val="left" w:pos="720"/>
        </w:tabs>
        <w:spacing w:line="480" w:lineRule="auto"/>
        <w:ind w:firstLine="0"/>
        <w:contextualSpacing/>
        <w:rPr>
          <w:rFonts w:ascii="Calibri" w:eastAsia="Calibri" w:hAnsi="Calibri" w:cs="Calibri"/>
          <w:b/>
          <w:i/>
          <w:color w:val="000000" w:themeColor="text1"/>
          <w:u w:val="single"/>
        </w:rPr>
      </w:pPr>
      <w:r w:rsidRPr="007C2B93">
        <w:rPr>
          <w:rFonts w:ascii="Calibri" w:eastAsia="Calibri" w:hAnsi="Calibri" w:cs="Calibri"/>
          <w:b/>
          <w:i/>
          <w:color w:val="000000" w:themeColor="text1"/>
          <w:u w:val="single"/>
        </w:rPr>
        <w:t>Other</w:t>
      </w:r>
    </w:p>
    <w:p w14:paraId="4F6A111F" w14:textId="695A1F6D" w:rsidR="007204DF" w:rsidRPr="007C2B93" w:rsidRDefault="00991757" w:rsidP="00D004FB">
      <w:pPr>
        <w:pStyle w:val="MainText"/>
        <w:tabs>
          <w:tab w:val="left" w:pos="720"/>
        </w:tabs>
        <w:spacing w:line="480" w:lineRule="auto"/>
        <w:ind w:firstLine="0"/>
        <w:contextualSpacing/>
        <w:rPr>
          <w:rFonts w:ascii="Calibri" w:eastAsia="Calibri" w:hAnsi="Calibri" w:cs="Calibri"/>
          <w:bCs/>
          <w:iCs/>
          <w:color w:val="000000" w:themeColor="text1"/>
        </w:rPr>
      </w:pPr>
      <w:r w:rsidRPr="007C2B93">
        <w:rPr>
          <w:rFonts w:ascii="Calibri" w:eastAsia="Calibri" w:hAnsi="Calibri" w:cs="Calibri"/>
          <w:bCs/>
          <w:iCs/>
          <w:color w:val="000000" w:themeColor="text1"/>
          <w:u w:val="single"/>
        </w:rPr>
        <w:t>Free response.</w:t>
      </w:r>
      <w:r w:rsidRPr="007C2B93">
        <w:rPr>
          <w:rFonts w:ascii="Calibri" w:eastAsia="Calibri" w:hAnsi="Calibri" w:cs="Calibri"/>
          <w:bCs/>
          <w:iCs/>
          <w:color w:val="000000" w:themeColor="text1"/>
        </w:rPr>
        <w:t xml:space="preserve"> Developed for this study. Adult participants will be asked, “</w:t>
      </w:r>
      <w:r w:rsidR="00C11498" w:rsidRPr="007C2B93">
        <w:rPr>
          <w:rFonts w:ascii="Calibri" w:eastAsia="Calibri" w:hAnsi="Calibri" w:cs="Calibri"/>
          <w:bCs/>
          <w:iCs/>
          <w:color w:val="000000" w:themeColor="text1"/>
        </w:rPr>
        <w:t>Is there anything that we haven't asked that you would like to share about your experience with ARFID or extreme picky/selective eating?” Parents</w:t>
      </w:r>
      <w:r w:rsidR="00494508">
        <w:rPr>
          <w:rFonts w:asciiTheme="minorHAnsi" w:hAnsiTheme="minorHAnsi" w:cstheme="minorHAnsi"/>
          <w:color w:val="000000" w:themeColor="text1"/>
        </w:rPr>
        <w:t>/guardians</w:t>
      </w:r>
      <w:r w:rsidR="00C11498" w:rsidRPr="007C2B93">
        <w:rPr>
          <w:rFonts w:ascii="Calibri" w:eastAsia="Calibri" w:hAnsi="Calibri" w:cs="Calibri"/>
          <w:bCs/>
          <w:iCs/>
          <w:color w:val="000000" w:themeColor="text1"/>
        </w:rPr>
        <w:t xml:space="preserve"> of children 7-17 will be asked, “Is there anything that we haven't asked that you would like to share about your </w:t>
      </w:r>
      <w:r w:rsidR="002E03A1" w:rsidRPr="007C2B93">
        <w:rPr>
          <w:rFonts w:ascii="Calibri" w:eastAsia="Calibri" w:hAnsi="Calibri" w:cs="Calibri"/>
          <w:bCs/>
          <w:iCs/>
          <w:color w:val="000000" w:themeColor="text1"/>
        </w:rPr>
        <w:t xml:space="preserve">or your child’s </w:t>
      </w:r>
      <w:r w:rsidR="00C11498" w:rsidRPr="007C2B93">
        <w:rPr>
          <w:rFonts w:ascii="Calibri" w:eastAsia="Calibri" w:hAnsi="Calibri" w:cs="Calibri"/>
          <w:bCs/>
          <w:iCs/>
          <w:color w:val="000000" w:themeColor="text1"/>
        </w:rPr>
        <w:t>experience with ARFID or extreme picky/selective eating?</w:t>
      </w:r>
      <w:r w:rsidR="002E03A1" w:rsidRPr="007C2B93">
        <w:rPr>
          <w:rFonts w:ascii="Calibri" w:eastAsia="Calibri" w:hAnsi="Calibri" w:cs="Calibri"/>
          <w:bCs/>
          <w:iCs/>
          <w:color w:val="000000" w:themeColor="text1"/>
        </w:rPr>
        <w:t>”</w:t>
      </w:r>
    </w:p>
    <w:p w14:paraId="4831F72F" w14:textId="32BAD712" w:rsidR="007A6BFC" w:rsidRPr="007C2B93" w:rsidRDefault="007A6BFC" w:rsidP="00FC4611">
      <w:pPr>
        <w:spacing w:after="200" w:line="276" w:lineRule="auto"/>
        <w:rPr>
          <w:rFonts w:ascii="Calibri" w:eastAsia="Calibri" w:hAnsi="Calibri" w:cs="Calibri"/>
          <w:b/>
          <w:iCs/>
          <w:color w:val="000000" w:themeColor="text1"/>
        </w:rPr>
      </w:pPr>
      <w:r w:rsidRPr="007C2B93">
        <w:rPr>
          <w:rFonts w:ascii="Calibri" w:eastAsia="Calibri" w:hAnsi="Calibri" w:cs="Calibri"/>
          <w:b/>
          <w:iCs/>
          <w:color w:val="000000" w:themeColor="text1"/>
        </w:rPr>
        <w:br w:type="page"/>
      </w:r>
    </w:p>
    <w:p w14:paraId="5D599A57" w14:textId="5E64482E" w:rsidR="006203AA" w:rsidRPr="007C2B93" w:rsidRDefault="00A53328" w:rsidP="00D004FB">
      <w:pPr>
        <w:pStyle w:val="MainText"/>
        <w:tabs>
          <w:tab w:val="left" w:pos="720"/>
        </w:tabs>
        <w:spacing w:line="480" w:lineRule="auto"/>
        <w:ind w:firstLine="0"/>
        <w:contextualSpacing/>
        <w:rPr>
          <w:rFonts w:ascii="Calibri" w:eastAsia="Calibri" w:hAnsi="Calibri" w:cs="Calibri"/>
          <w:bCs/>
          <w:iCs/>
          <w:color w:val="000000" w:themeColor="text1"/>
        </w:rPr>
      </w:pPr>
      <w:r w:rsidRPr="007C2B93">
        <w:rPr>
          <w:rFonts w:ascii="Calibri" w:eastAsia="Calibri" w:hAnsi="Calibri" w:cs="Calibri"/>
          <w:b/>
          <w:iCs/>
          <w:color w:val="000000" w:themeColor="text1"/>
        </w:rPr>
        <w:lastRenderedPageBreak/>
        <w:t>Aim 2: Within disorder ARFID GWAS.</w:t>
      </w:r>
      <w:r w:rsidRPr="007C2B93">
        <w:rPr>
          <w:rFonts w:ascii="Calibri" w:eastAsia="Calibri" w:hAnsi="Calibri" w:cs="Calibri"/>
          <w:bCs/>
          <w:iCs/>
          <w:color w:val="000000" w:themeColor="text1"/>
        </w:rPr>
        <w:t xml:space="preserve"> </w:t>
      </w:r>
    </w:p>
    <w:p w14:paraId="377E614A" w14:textId="496E2DC6" w:rsidR="00DA5AC3" w:rsidRPr="007C2B93" w:rsidRDefault="00DA5AC3" w:rsidP="00D004FB">
      <w:pPr>
        <w:pStyle w:val="MainText"/>
        <w:tabs>
          <w:tab w:val="left" w:pos="720"/>
        </w:tabs>
        <w:spacing w:line="480" w:lineRule="auto"/>
        <w:ind w:firstLine="0"/>
        <w:contextualSpacing/>
        <w:rPr>
          <w:rFonts w:ascii="Calibri" w:hAnsi="Calibri" w:cs="Calibri"/>
          <w:bCs/>
          <w:iCs/>
          <w:color w:val="000000" w:themeColor="text1"/>
        </w:rPr>
      </w:pPr>
      <w:r w:rsidRPr="007C2B93">
        <w:rPr>
          <w:rFonts w:ascii="Calibri" w:hAnsi="Calibri" w:cs="Calibri"/>
          <w:bCs/>
          <w:iCs/>
          <w:color w:val="000000" w:themeColor="text1"/>
        </w:rPr>
        <w:t xml:space="preserve">We will conduct a comprehensive set of genomic analyses including </w:t>
      </w:r>
      <w:r w:rsidR="00A72CA8" w:rsidRPr="007C2B93">
        <w:rPr>
          <w:rFonts w:ascii="Calibri" w:hAnsi="Calibri" w:cs="Calibri"/>
          <w:bCs/>
          <w:iCs/>
          <w:color w:val="000000" w:themeColor="text1"/>
        </w:rPr>
        <w:t>single nucleotide polymorphism (</w:t>
      </w:r>
      <w:r w:rsidRPr="007C2B93">
        <w:rPr>
          <w:rFonts w:ascii="Calibri" w:hAnsi="Calibri" w:cs="Calibri"/>
          <w:bCs/>
          <w:iCs/>
          <w:color w:val="000000" w:themeColor="text1"/>
        </w:rPr>
        <w:t>SNP</w:t>
      </w:r>
      <w:r w:rsidR="00A72CA8" w:rsidRPr="007C2B93">
        <w:rPr>
          <w:rFonts w:ascii="Calibri" w:hAnsi="Calibri" w:cs="Calibri"/>
          <w:bCs/>
          <w:iCs/>
          <w:color w:val="000000" w:themeColor="text1"/>
        </w:rPr>
        <w:t>)</w:t>
      </w:r>
      <w:r w:rsidRPr="007C2B93">
        <w:rPr>
          <w:rFonts w:ascii="Calibri" w:hAnsi="Calibri" w:cs="Calibri"/>
          <w:bCs/>
          <w:iCs/>
          <w:color w:val="000000" w:themeColor="text1"/>
        </w:rPr>
        <w:t>-based heritability, GWAS, genetic correlations (</w:t>
      </w:r>
      <w:proofErr w:type="spellStart"/>
      <w:r w:rsidRPr="007C2B93">
        <w:rPr>
          <w:rFonts w:ascii="Calibri" w:hAnsi="Calibri" w:cs="Calibri"/>
          <w:bCs/>
          <w:iCs/>
          <w:color w:val="000000" w:themeColor="text1"/>
        </w:rPr>
        <w:t>r</w:t>
      </w:r>
      <w:r w:rsidRPr="007C2B93">
        <w:rPr>
          <w:rFonts w:ascii="Calibri" w:hAnsi="Calibri" w:cs="Calibri"/>
          <w:bCs/>
          <w:iCs/>
          <w:color w:val="000000" w:themeColor="text1"/>
          <w:vertAlign w:val="subscript"/>
        </w:rPr>
        <w:t>g</w:t>
      </w:r>
      <w:r w:rsidRPr="007C2B93">
        <w:rPr>
          <w:rFonts w:ascii="Calibri" w:hAnsi="Calibri" w:cs="Calibri"/>
          <w:bCs/>
          <w:iCs/>
          <w:color w:val="000000" w:themeColor="text1"/>
        </w:rPr>
        <w:t>s</w:t>
      </w:r>
      <w:proofErr w:type="spellEnd"/>
      <w:r w:rsidRPr="007C2B93">
        <w:rPr>
          <w:rFonts w:ascii="Calibri" w:hAnsi="Calibri" w:cs="Calibri"/>
          <w:bCs/>
          <w:iCs/>
          <w:color w:val="000000" w:themeColor="text1"/>
        </w:rPr>
        <w:t xml:space="preserve">), and polygenic risk scores (PRS), and standard post-GWAS analyses of ARFID and </w:t>
      </w:r>
      <w:r w:rsidRPr="007C2B93">
        <w:rPr>
          <w:rFonts w:ascii="Calibri" w:hAnsi="Calibri" w:cs="Calibri"/>
          <w:bCs/>
          <w:color w:val="000000" w:themeColor="text1"/>
        </w:rPr>
        <w:t>the non-mutually exclusive ARFID presentations, and rare CNVs and CNV burden</w:t>
      </w:r>
      <w:r w:rsidRPr="007C2B93">
        <w:rPr>
          <w:rFonts w:ascii="Calibri" w:hAnsi="Calibri" w:cs="Calibri"/>
          <w:bCs/>
          <w:iCs/>
          <w:color w:val="000000" w:themeColor="text1"/>
        </w:rPr>
        <w:t>.</w:t>
      </w:r>
    </w:p>
    <w:p w14:paraId="3F7FE1CF" w14:textId="24E14FF2" w:rsidR="00DA5AC3" w:rsidRPr="007C2B93" w:rsidRDefault="00DA5AC3" w:rsidP="00DA5AC3">
      <w:pPr>
        <w:pStyle w:val="MainText"/>
        <w:tabs>
          <w:tab w:val="left" w:pos="720"/>
        </w:tabs>
        <w:spacing w:line="480" w:lineRule="auto"/>
        <w:contextualSpacing/>
        <w:rPr>
          <w:rFonts w:ascii="Calibri" w:hAnsi="Calibri" w:cs="Calibri"/>
          <w:bCs/>
          <w:color w:val="000000" w:themeColor="text1"/>
        </w:rPr>
      </w:pPr>
      <w:r w:rsidRPr="007C2B93">
        <w:rPr>
          <w:rFonts w:ascii="Calibri" w:hAnsi="Calibri" w:cs="Calibri"/>
          <w:bCs/>
          <w:i/>
          <w:color w:val="000000" w:themeColor="text1"/>
        </w:rPr>
        <w:t xml:space="preserve">a) PGC </w:t>
      </w:r>
      <w:proofErr w:type="spellStart"/>
      <w:r w:rsidRPr="007C2B93">
        <w:rPr>
          <w:rFonts w:ascii="Calibri" w:hAnsi="Calibri" w:cs="Calibri"/>
          <w:bCs/>
          <w:i/>
          <w:color w:val="000000" w:themeColor="text1"/>
        </w:rPr>
        <w:t>Ricopili</w:t>
      </w:r>
      <w:proofErr w:type="spellEnd"/>
      <w:r w:rsidRPr="007C2B93">
        <w:rPr>
          <w:rFonts w:ascii="Calibri" w:hAnsi="Calibri" w:cs="Calibri"/>
          <w:bCs/>
          <w:i/>
          <w:color w:val="000000" w:themeColor="text1"/>
        </w:rPr>
        <w:t xml:space="preserve"> pipeline supports rapid analysis.</w:t>
      </w:r>
      <w:r w:rsidRPr="007C2B93">
        <w:rPr>
          <w:rFonts w:ascii="Calibri" w:hAnsi="Calibri" w:cs="Calibri"/>
          <w:bCs/>
          <w:color w:val="000000" w:themeColor="text1"/>
        </w:rPr>
        <w:t xml:space="preserve"> A PGC team developed the “</w:t>
      </w:r>
      <w:proofErr w:type="spellStart"/>
      <w:r w:rsidRPr="007C2B93">
        <w:rPr>
          <w:rFonts w:ascii="Calibri" w:hAnsi="Calibri" w:cs="Calibri"/>
          <w:bCs/>
          <w:color w:val="000000" w:themeColor="text1"/>
        </w:rPr>
        <w:t>Ricopili</w:t>
      </w:r>
      <w:proofErr w:type="spellEnd"/>
      <w:r w:rsidRPr="007C2B93">
        <w:rPr>
          <w:rFonts w:ascii="Calibri" w:hAnsi="Calibri" w:cs="Calibri"/>
          <w:bCs/>
          <w:color w:val="000000" w:themeColor="text1"/>
        </w:rPr>
        <w:t>” software system</w:t>
      </w:r>
      <w:r w:rsidR="00D004FB" w:rsidRPr="007C2B93">
        <w:rPr>
          <w:rFonts w:ascii="Calibri" w:hAnsi="Calibri" w:cs="Calibri"/>
          <w:bCs/>
          <w:color w:val="000000" w:themeColor="text1"/>
        </w:rPr>
        <w:t xml:space="preserve"> </w:t>
      </w:r>
      <w:r w:rsidR="004A4BCA" w:rsidRPr="007C2B93">
        <w:rPr>
          <w:rFonts w:ascii="Calibri" w:hAnsi="Calibri" w:cs="Calibri"/>
          <w:bCs/>
          <w:color w:val="000000" w:themeColor="text1"/>
        </w:rPr>
        <w:fldChar w:fldCharType="begin">
          <w:fldData xml:space="preserve">PEVuZE5vdGU+PENpdGU+PEF1dGhvcj5MYW08L0F1dGhvcj48WWVhcj4yMDIwPC9ZZWFyPjxSZWNO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</w:fldData>
        </w:fldChar>
      </w:r>
      <w:r w:rsidR="00531628">
        <w:rPr>
          <w:rFonts w:ascii="Calibri" w:hAnsi="Calibri" w:cs="Calibri"/>
          <w:bCs/>
          <w:color w:val="000000" w:themeColor="text1"/>
        </w:rPr>
        <w:instrText xml:space="preserve"> ADDIN EN.CITE </w:instrText>
      </w:r>
      <w:r w:rsidR="00531628">
        <w:rPr>
          <w:rFonts w:ascii="Calibri" w:hAnsi="Calibri" w:cs="Calibri"/>
          <w:bCs/>
          <w:color w:val="000000" w:themeColor="text1"/>
        </w:rPr>
        <w:fldChar w:fldCharType="begin">
          <w:fldData xml:space="preserve">PEVuZE5vdGU+PENpdGU+PEF1dGhvcj5MYW08L0F1dGhvcj48WWVhcj4yMDIwPC9ZZWFyPjxSZWNO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</w:fldData>
        </w:fldChar>
      </w:r>
      <w:r w:rsidR="00531628">
        <w:rPr>
          <w:rFonts w:ascii="Calibri" w:hAnsi="Calibri" w:cs="Calibri"/>
          <w:bCs/>
          <w:color w:val="000000" w:themeColor="text1"/>
        </w:rPr>
        <w:instrText xml:space="preserve"> ADDIN EN.CITE.DATA </w:instrText>
      </w:r>
      <w:r w:rsidR="00531628">
        <w:rPr>
          <w:rFonts w:ascii="Calibri" w:hAnsi="Calibri" w:cs="Calibri"/>
          <w:bCs/>
          <w:color w:val="000000" w:themeColor="text1"/>
        </w:rPr>
      </w:r>
      <w:r w:rsidR="00531628">
        <w:rPr>
          <w:rFonts w:ascii="Calibri" w:hAnsi="Calibri" w:cs="Calibri"/>
          <w:bCs/>
          <w:color w:val="000000" w:themeColor="text1"/>
        </w:rPr>
        <w:fldChar w:fldCharType="end"/>
      </w:r>
      <w:r w:rsidR="004A4BCA" w:rsidRPr="007C2B93">
        <w:rPr>
          <w:rFonts w:ascii="Calibri" w:hAnsi="Calibri" w:cs="Calibri"/>
          <w:bCs/>
          <w:color w:val="000000" w:themeColor="text1"/>
        </w:rPr>
      </w:r>
      <w:r w:rsidR="004A4BCA" w:rsidRPr="007C2B93">
        <w:rPr>
          <w:rFonts w:ascii="Calibri" w:hAnsi="Calibri" w:cs="Calibri"/>
          <w:bCs/>
          <w:color w:val="000000" w:themeColor="text1"/>
        </w:rPr>
        <w:fldChar w:fldCharType="separate"/>
      </w:r>
      <w:r w:rsidR="00531628">
        <w:rPr>
          <w:rFonts w:ascii="Calibri" w:hAnsi="Calibri" w:cs="Calibri"/>
          <w:bCs/>
          <w:noProof/>
          <w:color w:val="000000" w:themeColor="text1"/>
        </w:rPr>
        <w:t>(</w:t>
      </w:r>
      <w:hyperlink w:anchor="_ENREF_30" w:tooltip="Lam, 2020 #10552" w:history="1">
        <w:r w:rsidR="00494508">
          <w:rPr>
            <w:rFonts w:ascii="Calibri" w:hAnsi="Calibri" w:cs="Calibri"/>
            <w:bCs/>
            <w:noProof/>
            <w:color w:val="000000" w:themeColor="text1"/>
          </w:rPr>
          <w:t>30</w:t>
        </w:r>
      </w:hyperlink>
      <w:r w:rsidR="00531628">
        <w:rPr>
          <w:rFonts w:ascii="Calibri" w:hAnsi="Calibri" w:cs="Calibri"/>
          <w:bCs/>
          <w:noProof/>
          <w:color w:val="000000" w:themeColor="text1"/>
        </w:rPr>
        <w:t>)</w:t>
      </w:r>
      <w:r w:rsidR="004A4BCA" w:rsidRPr="007C2B93">
        <w:rPr>
          <w:rFonts w:ascii="Calibri" w:hAnsi="Calibri" w:cs="Calibri"/>
          <w:bCs/>
          <w:color w:val="000000" w:themeColor="text1"/>
        </w:rPr>
        <w:fldChar w:fldCharType="end"/>
      </w:r>
      <w:r w:rsidRPr="007C2B93">
        <w:rPr>
          <w:rFonts w:ascii="Calibri" w:hAnsi="Calibri" w:cs="Calibri"/>
          <w:bCs/>
          <w:color w:val="000000" w:themeColor="text1"/>
        </w:rPr>
        <w:t xml:space="preserve"> as a robust way to process hundreds of GWAS data sets rapidly and consistently that consists of modules for: pre-imputation (QC), </w:t>
      </w:r>
      <w:r w:rsidR="00E82B5E" w:rsidRPr="007C2B93">
        <w:rPr>
          <w:rFonts w:ascii="Calibri" w:hAnsi="Calibri" w:cs="Calibri"/>
          <w:bCs/>
          <w:color w:val="000000" w:themeColor="text1"/>
        </w:rPr>
        <w:t>principal components analysis (</w:t>
      </w:r>
      <w:r w:rsidRPr="007C2B93">
        <w:rPr>
          <w:rFonts w:ascii="Calibri" w:hAnsi="Calibri" w:cs="Calibri"/>
          <w:bCs/>
          <w:color w:val="000000" w:themeColor="text1"/>
        </w:rPr>
        <w:t>PCA</w:t>
      </w:r>
      <w:r w:rsidR="00E82B5E" w:rsidRPr="007C2B93">
        <w:rPr>
          <w:rFonts w:ascii="Calibri" w:hAnsi="Calibri" w:cs="Calibri"/>
          <w:bCs/>
          <w:color w:val="000000" w:themeColor="text1"/>
        </w:rPr>
        <w:t>)</w:t>
      </w:r>
      <w:r w:rsidRPr="007C2B93">
        <w:rPr>
          <w:rFonts w:ascii="Calibri" w:hAnsi="Calibri" w:cs="Calibri"/>
          <w:bCs/>
          <w:color w:val="000000" w:themeColor="text1"/>
        </w:rPr>
        <w:t>, imputation, and meta-analysis. We flexibly develop customized pipelines for genetic analysis, using PLINK2</w:t>
      </w:r>
      <w:r w:rsidR="00D004FB" w:rsidRPr="007C2B93">
        <w:rPr>
          <w:rFonts w:ascii="Calibri" w:hAnsi="Calibri" w:cs="Calibri"/>
          <w:bCs/>
          <w:color w:val="000000" w:themeColor="text1"/>
        </w:rPr>
        <w:t xml:space="preserve"> </w:t>
      </w:r>
      <w:r w:rsidR="004A4BCA" w:rsidRPr="007C2B93">
        <w:rPr>
          <w:rFonts w:ascii="Calibri" w:hAnsi="Calibri" w:cs="Calibri"/>
          <w:bCs/>
          <w:color w:val="000000" w:themeColor="text1"/>
        </w:rPr>
        <w:fldChar w:fldCharType="begin"/>
      </w:r>
      <w:r w:rsidR="00531628">
        <w:rPr>
          <w:rFonts w:ascii="Calibri" w:hAnsi="Calibri" w:cs="Calibri"/>
          <w:bCs/>
          <w:color w:val="000000" w:themeColor="text1"/>
        </w:rPr>
        <w:instrText xml:space="preserve"> ADDIN EN.CITE &lt;EndNote&gt;&lt;Cite&gt;&lt;Author&gt;Purcell&lt;/Author&gt;&lt;Year&gt;2007&lt;/Year&gt;&lt;RecNum&gt;9411&lt;/RecNum&gt;&lt;DisplayText&gt;(31)&lt;/DisplayText&gt;&lt;record&gt;&lt;rec-number&gt;9411&lt;/rec-number&gt;&lt;foreign-keys&gt;&lt;key app="EN" db-id="rfxa2zaz5vx5eoewwazvawd9swtrx0r9sxtw" timestamp="0"&gt;9411&lt;/key&gt;&lt;/foreign-keys&gt;&lt;ref-type name="Journal Article"&gt;17&lt;/ref-type&gt;&lt;contributors&gt;&lt;authors&gt;&lt;author&gt;Purcell, Shaun&lt;/author&gt;&lt;author&gt;Neale, Benjamin&lt;/author&gt;&lt;author&gt;Todd-Brown, Kathe&lt;/author&gt;&lt;author&gt;Thomas, Lori&lt;/author&gt;&lt;author&gt;Ferreira, Manuel A  R&lt;/author&gt;&lt;author&gt;Bender, David&lt;/author&gt;&lt;author&gt;Maller, Julian&lt;/author&gt;&lt;author&gt;Sklar, Pamela&lt;/author&gt;&lt;author&gt;de Bakker, Paul I  W&lt;/author&gt;&lt;author&gt;Daly, Mark J&lt;/author&gt;&lt;author&gt;Sham, Pak C&lt;/author&gt;&lt;/authors&gt;&lt;/contributors&gt;&lt;titles&gt;&lt;title&gt;PLINK: A tool set for whole-genome association and population-based linkage analyses&lt;/title&gt;&lt;secondary-title&gt;American Journal of Human Genetics&lt;/secondary-title&gt;&lt;alt-title&gt;Am J Hum Genet&lt;/alt-title&gt;&lt;short-title&gt;PLINK&lt;/short-title&gt;&lt;/titles&gt;&lt;alt-periodical&gt;&lt;full-title&gt;Am J Hum Genet&lt;/full-title&gt;&lt;/alt-periodical&gt;&lt;pages&gt;559-575&lt;/pages&gt;&lt;volume&gt;81&lt;/volume&gt;&lt;number&gt;3&lt;/number&gt;&lt;dates&gt;&lt;year&gt;2007&lt;/year&gt;&lt;pub-dates&gt;&lt;date&gt;2007/09//&lt;/date&gt;&lt;/pub-dates&gt;&lt;/dates&gt;&lt;isbn&gt;0002-9297&lt;/isbn&gt;&lt;urls&gt;&lt;related-urls&gt;&lt;url&gt;http://www.ncbi.nlm.nih.gov/pmc/articles/PMC1950838/&lt;/url&gt;&lt;/related-urls&gt;&lt;/urls&gt;&lt;remote-database-provider&gt;PubMed Central&lt;/remote-database-provider&gt;&lt;access-date&gt;2013/02/06/05:11:48&lt;/access-date&gt;&lt;/record&gt;&lt;/Cite&gt;&lt;/EndNote&gt;</w:instrText>
      </w:r>
      <w:r w:rsidR="004A4BCA" w:rsidRPr="007C2B93">
        <w:rPr>
          <w:rFonts w:ascii="Calibri" w:hAnsi="Calibri" w:cs="Calibri"/>
          <w:bCs/>
          <w:color w:val="000000" w:themeColor="text1"/>
        </w:rPr>
        <w:fldChar w:fldCharType="separate"/>
      </w:r>
      <w:r w:rsidR="00531628">
        <w:rPr>
          <w:rFonts w:ascii="Calibri" w:hAnsi="Calibri" w:cs="Calibri"/>
          <w:bCs/>
          <w:noProof/>
          <w:color w:val="000000" w:themeColor="text1"/>
        </w:rPr>
        <w:t>(</w:t>
      </w:r>
      <w:hyperlink w:anchor="_ENREF_31" w:tooltip="Purcell, 2007 #9411" w:history="1">
        <w:r w:rsidR="00494508">
          <w:rPr>
            <w:rFonts w:ascii="Calibri" w:hAnsi="Calibri" w:cs="Calibri"/>
            <w:bCs/>
            <w:noProof/>
            <w:color w:val="000000" w:themeColor="text1"/>
          </w:rPr>
          <w:t>31</w:t>
        </w:r>
      </w:hyperlink>
      <w:r w:rsidR="00531628">
        <w:rPr>
          <w:rFonts w:ascii="Calibri" w:hAnsi="Calibri" w:cs="Calibri"/>
          <w:bCs/>
          <w:noProof/>
          <w:color w:val="000000" w:themeColor="text1"/>
        </w:rPr>
        <w:t>)</w:t>
      </w:r>
      <w:r w:rsidR="004A4BCA" w:rsidRPr="007C2B93">
        <w:rPr>
          <w:rFonts w:ascii="Calibri" w:hAnsi="Calibri" w:cs="Calibri"/>
          <w:bCs/>
          <w:color w:val="000000" w:themeColor="text1"/>
        </w:rPr>
        <w:fldChar w:fldCharType="end"/>
      </w:r>
      <w:r w:rsidRPr="007C2B93">
        <w:rPr>
          <w:rFonts w:ascii="Calibri" w:hAnsi="Calibri" w:cs="Calibri"/>
          <w:bCs/>
          <w:color w:val="000000" w:themeColor="text1"/>
        </w:rPr>
        <w:t xml:space="preserve"> or other tools for imputation and genetic analysis</w:t>
      </w:r>
      <w:r w:rsidR="00D004FB" w:rsidRPr="007C2B93">
        <w:rPr>
          <w:rFonts w:ascii="Calibri" w:hAnsi="Calibri" w:cs="Calibri"/>
          <w:bCs/>
          <w:color w:val="000000" w:themeColor="text1"/>
        </w:rPr>
        <w:t xml:space="preserve"> </w:t>
      </w:r>
      <w:r w:rsidR="004A4BCA" w:rsidRPr="007C2B93">
        <w:rPr>
          <w:rFonts w:ascii="Calibri" w:hAnsi="Calibri" w:cs="Calibri"/>
          <w:bCs/>
          <w:color w:val="000000" w:themeColor="text1"/>
        </w:rPr>
        <w:fldChar w:fldCharType="begin"/>
      </w:r>
      <w:r w:rsidR="00531628">
        <w:rPr>
          <w:rFonts w:ascii="Calibri" w:hAnsi="Calibri" w:cs="Calibri"/>
          <w:bCs/>
          <w:color w:val="000000" w:themeColor="text1"/>
        </w:rPr>
        <w:instrText xml:space="preserve"> ADDIN EN.CITE &lt;EndNote&gt;&lt;Cite&gt;&lt;Author&gt;Price&lt;/Author&gt;&lt;Year&gt;2006&lt;/Year&gt;&lt;RecNum&gt;6899&lt;/RecNum&gt;&lt;DisplayText&gt;(32, 33)&lt;/DisplayText&gt;&lt;record&gt;&lt;rec-number&gt;6899&lt;/rec-number&gt;&lt;foreign-keys&gt;&lt;key app="EN" db-id="rfxa2zaz5vx5eoewwazvawd9swtrx0r9sxtw" timestamp="0"&gt;6899&lt;/key&gt;&lt;/foreign-keys&gt;&lt;ref-type name="Journal Article"&gt;17&lt;/ref-type&gt;&lt;contributors&gt;&lt;authors&gt;&lt;author&gt;Price, A L&lt;/author&gt;&lt;author&gt;Patterson, N J&lt;/author&gt;&lt;author&gt;Plenge, R M&lt;/author&gt;&lt;author&gt;Weinblatt, M E&lt;/author&gt;&lt;author&gt;Shadick, N A&lt;/author&gt;&lt;author&gt;Reich, D.&lt;/author&gt;&lt;/authors&gt;&lt;/contributors&gt;&lt;titles&gt;&lt;title&gt;Principal components analysis corrects for stratification in genome-wide association studies&lt;/title&gt;&lt;secondary-title&gt;Nature Genetics&lt;/secondary-title&gt;&lt;/titles&gt;&lt;periodical&gt;&lt;full-title&gt;Nature Genetics&lt;/full-title&gt;&lt;/periodical&gt;&lt;pages&gt;904-9&lt;/pages&gt;&lt;volume&gt;38&lt;/volume&gt;&lt;dates&gt;&lt;year&gt;2006&lt;/year&gt;&lt;/dates&gt;&lt;urls&gt;&lt;/urls&gt;&lt;/record&gt;&lt;/Cite&gt;&lt;Cite&gt;&lt;Author&gt;Willer&lt;/Author&gt;&lt;Year&gt;2010&lt;/Year&gt;&lt;RecNum&gt;9765&lt;/RecNum&gt;&lt;record&gt;&lt;rec-number&gt;9765&lt;/rec-number&gt;&lt;foreign-keys&gt;&lt;key app="EN" db-id="rfxa2zaz5vx5eoewwazvawd9swtrx0r9sxtw" timestamp="0"&gt;9765&lt;/key&gt;&lt;/foreign-keys&gt;&lt;ref-type name="Journal Article"&gt;17&lt;/ref-type&gt;&lt;contributors&gt;&lt;authors&gt;&lt;author&gt;Willer, CJ&lt;/author&gt;&lt;author&gt;Li ,Y &lt;/author&gt;&lt;author&gt;Abecasis, GR&lt;/author&gt;&lt;/authors&gt;&lt;/contributors&gt;&lt;titles&gt;&lt;title&gt;METAL: fast and efficient meta-analysis of genomewide association scans.&lt;/title&gt;&lt;secondary-title&gt;Bioinformatics&lt;/secondary-title&gt;&lt;/titles&gt;&lt;periodical&gt;&lt;full-title&gt;Bioinformatics&lt;/full-title&gt;&lt;/periodical&gt;&lt;pages&gt;2190-1&lt;/pages&gt;&lt;volume&gt;26&lt;/volume&gt;&lt;dates&gt;&lt;year&gt;2010&lt;/year&gt;&lt;/dates&gt;&lt;accession-num&gt;20616382 &lt;/accession-num&gt;&lt;urls&gt;&lt;/urls&gt;&lt;/record&gt;&lt;/Cite&gt;&lt;/EndNote&gt;</w:instrText>
      </w:r>
      <w:r w:rsidR="004A4BCA" w:rsidRPr="007C2B93">
        <w:rPr>
          <w:rFonts w:ascii="Calibri" w:hAnsi="Calibri" w:cs="Calibri"/>
          <w:bCs/>
          <w:color w:val="000000" w:themeColor="text1"/>
        </w:rPr>
        <w:fldChar w:fldCharType="separate"/>
      </w:r>
      <w:r w:rsidR="00531628">
        <w:rPr>
          <w:rFonts w:ascii="Calibri" w:hAnsi="Calibri" w:cs="Calibri"/>
          <w:bCs/>
          <w:noProof/>
          <w:color w:val="000000" w:themeColor="text1"/>
        </w:rPr>
        <w:t>(</w:t>
      </w:r>
      <w:hyperlink w:anchor="_ENREF_32" w:tooltip="Price, 2006 #6899" w:history="1">
        <w:r w:rsidR="00494508">
          <w:rPr>
            <w:rFonts w:ascii="Calibri" w:hAnsi="Calibri" w:cs="Calibri"/>
            <w:bCs/>
            <w:noProof/>
            <w:color w:val="000000" w:themeColor="text1"/>
          </w:rPr>
          <w:t>32</w:t>
        </w:r>
      </w:hyperlink>
      <w:r w:rsidR="00531628">
        <w:rPr>
          <w:rFonts w:ascii="Calibri" w:hAnsi="Calibri" w:cs="Calibri"/>
          <w:bCs/>
          <w:noProof/>
          <w:color w:val="000000" w:themeColor="text1"/>
        </w:rPr>
        <w:t xml:space="preserve">, </w:t>
      </w:r>
      <w:hyperlink w:anchor="_ENREF_33" w:tooltip="Willer, 2010 #9765" w:history="1">
        <w:r w:rsidR="00494508">
          <w:rPr>
            <w:rFonts w:ascii="Calibri" w:hAnsi="Calibri" w:cs="Calibri"/>
            <w:bCs/>
            <w:noProof/>
            <w:color w:val="000000" w:themeColor="text1"/>
          </w:rPr>
          <w:t>33</w:t>
        </w:r>
      </w:hyperlink>
      <w:r w:rsidR="00531628">
        <w:rPr>
          <w:rFonts w:ascii="Calibri" w:hAnsi="Calibri" w:cs="Calibri"/>
          <w:bCs/>
          <w:noProof/>
          <w:color w:val="000000" w:themeColor="text1"/>
        </w:rPr>
        <w:t>)</w:t>
      </w:r>
      <w:r w:rsidR="004A4BCA" w:rsidRPr="007C2B93">
        <w:rPr>
          <w:rFonts w:ascii="Calibri" w:hAnsi="Calibri" w:cs="Calibri"/>
          <w:bCs/>
          <w:color w:val="000000" w:themeColor="text1"/>
        </w:rPr>
        <w:fldChar w:fldCharType="end"/>
      </w:r>
      <w:r w:rsidR="00D004FB" w:rsidRPr="007C2B93">
        <w:rPr>
          <w:rFonts w:ascii="Calibri" w:hAnsi="Calibri" w:cs="Calibri"/>
          <w:bCs/>
          <w:color w:val="000000" w:themeColor="text1"/>
        </w:rPr>
        <w:t>.</w:t>
      </w:r>
      <w:r w:rsidRPr="007C2B93">
        <w:rPr>
          <w:rFonts w:ascii="Calibri" w:hAnsi="Calibri" w:cs="Calibri"/>
          <w:bCs/>
          <w:color w:val="000000" w:themeColor="text1"/>
        </w:rPr>
        <w:t xml:space="preserve"> </w:t>
      </w:r>
      <w:proofErr w:type="spellStart"/>
      <w:r w:rsidRPr="007C2B93">
        <w:rPr>
          <w:rFonts w:ascii="Calibri" w:hAnsi="Calibri" w:cs="Calibri"/>
          <w:bCs/>
          <w:color w:val="000000" w:themeColor="text1"/>
        </w:rPr>
        <w:t>Ricopili</w:t>
      </w:r>
      <w:proofErr w:type="spellEnd"/>
      <w:r w:rsidRPr="007C2B93">
        <w:rPr>
          <w:rFonts w:ascii="Calibri" w:hAnsi="Calibri" w:cs="Calibri"/>
          <w:bCs/>
          <w:color w:val="000000" w:themeColor="text1"/>
        </w:rPr>
        <w:t xml:space="preserve"> has been used in most primary PGC papers. Briefly, genotype calling uses standard software (with </w:t>
      </w:r>
      <w:proofErr w:type="spellStart"/>
      <w:r w:rsidRPr="007C2B93">
        <w:rPr>
          <w:rFonts w:ascii="Calibri" w:hAnsi="Calibri" w:cs="Calibri"/>
          <w:bCs/>
          <w:color w:val="000000" w:themeColor="text1"/>
        </w:rPr>
        <w:t>zCall</w:t>
      </w:r>
      <w:proofErr w:type="spellEnd"/>
      <w:r w:rsidRPr="007C2B93">
        <w:rPr>
          <w:rFonts w:ascii="Calibri" w:hAnsi="Calibri" w:cs="Calibri"/>
          <w:bCs/>
          <w:color w:val="000000" w:themeColor="text1"/>
        </w:rPr>
        <w:t xml:space="preserve"> to improve rare variant calling)</w:t>
      </w:r>
      <w:r w:rsidR="00D004FB" w:rsidRPr="007C2B93">
        <w:rPr>
          <w:rFonts w:ascii="Calibri" w:hAnsi="Calibri" w:cs="Calibri"/>
          <w:bCs/>
          <w:color w:val="000000" w:themeColor="text1"/>
        </w:rPr>
        <w:t xml:space="preserve"> </w:t>
      </w:r>
      <w:r w:rsidR="004A4BCA" w:rsidRPr="007C2B93">
        <w:rPr>
          <w:rFonts w:ascii="Calibri" w:hAnsi="Calibri" w:cs="Calibri"/>
          <w:bCs/>
          <w:color w:val="000000" w:themeColor="text1"/>
        </w:rPr>
        <w:fldChar w:fldCharType="begin">
          <w:fldData xml:space="preserve">PEVuZE5vdGU+PENpdGU+PEF1dGhvcj5Hb2xkc3RlaW48L0F1dGhvcj48WWVhcj4yMDEyPC9ZZWFy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</w:fldData>
        </w:fldChar>
      </w:r>
      <w:r w:rsidR="00531628">
        <w:rPr>
          <w:rFonts w:ascii="Calibri" w:hAnsi="Calibri" w:cs="Calibri"/>
          <w:bCs/>
          <w:color w:val="000000" w:themeColor="text1"/>
        </w:rPr>
        <w:instrText xml:space="preserve"> ADDIN EN.CITE </w:instrText>
      </w:r>
      <w:r w:rsidR="00531628">
        <w:rPr>
          <w:rFonts w:ascii="Calibri" w:hAnsi="Calibri" w:cs="Calibri"/>
          <w:bCs/>
          <w:color w:val="000000" w:themeColor="text1"/>
        </w:rPr>
        <w:fldChar w:fldCharType="begin">
          <w:fldData xml:space="preserve">PEVuZE5vdGU+PENpdGU+PEF1dGhvcj5Hb2xkc3RlaW48L0F1dGhvcj48WWVhcj4yMDEyPC9ZZWFy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</w:fldData>
        </w:fldChar>
      </w:r>
      <w:r w:rsidR="00531628">
        <w:rPr>
          <w:rFonts w:ascii="Calibri" w:hAnsi="Calibri" w:cs="Calibri"/>
          <w:bCs/>
          <w:color w:val="000000" w:themeColor="text1"/>
        </w:rPr>
        <w:instrText xml:space="preserve"> ADDIN EN.CITE.DATA </w:instrText>
      </w:r>
      <w:r w:rsidR="00531628">
        <w:rPr>
          <w:rFonts w:ascii="Calibri" w:hAnsi="Calibri" w:cs="Calibri"/>
          <w:bCs/>
          <w:color w:val="000000" w:themeColor="text1"/>
        </w:rPr>
      </w:r>
      <w:r w:rsidR="00531628">
        <w:rPr>
          <w:rFonts w:ascii="Calibri" w:hAnsi="Calibri" w:cs="Calibri"/>
          <w:bCs/>
          <w:color w:val="000000" w:themeColor="text1"/>
        </w:rPr>
        <w:fldChar w:fldCharType="end"/>
      </w:r>
      <w:r w:rsidR="004A4BCA" w:rsidRPr="007C2B93">
        <w:rPr>
          <w:rFonts w:ascii="Calibri" w:hAnsi="Calibri" w:cs="Calibri"/>
          <w:bCs/>
          <w:color w:val="000000" w:themeColor="text1"/>
        </w:rPr>
      </w:r>
      <w:r w:rsidR="004A4BCA" w:rsidRPr="007C2B93">
        <w:rPr>
          <w:rFonts w:ascii="Calibri" w:hAnsi="Calibri" w:cs="Calibri"/>
          <w:bCs/>
          <w:color w:val="000000" w:themeColor="text1"/>
        </w:rPr>
        <w:fldChar w:fldCharType="separate"/>
      </w:r>
      <w:r w:rsidR="00531628">
        <w:rPr>
          <w:rFonts w:ascii="Calibri" w:hAnsi="Calibri" w:cs="Calibri"/>
          <w:bCs/>
          <w:noProof/>
          <w:color w:val="000000" w:themeColor="text1"/>
        </w:rPr>
        <w:t>(</w:t>
      </w:r>
      <w:hyperlink w:anchor="_ENREF_34" w:tooltip="Goldstein, 2012 #8644" w:history="1">
        <w:r w:rsidR="00494508">
          <w:rPr>
            <w:rFonts w:ascii="Calibri" w:hAnsi="Calibri" w:cs="Calibri"/>
            <w:bCs/>
            <w:noProof/>
            <w:color w:val="000000" w:themeColor="text1"/>
          </w:rPr>
          <w:t>34</w:t>
        </w:r>
      </w:hyperlink>
      <w:r w:rsidR="00531628">
        <w:rPr>
          <w:rFonts w:ascii="Calibri" w:hAnsi="Calibri" w:cs="Calibri"/>
          <w:bCs/>
          <w:noProof/>
          <w:color w:val="000000" w:themeColor="text1"/>
        </w:rPr>
        <w:t>)</w:t>
      </w:r>
      <w:r w:rsidR="004A4BCA" w:rsidRPr="007C2B93">
        <w:rPr>
          <w:rFonts w:ascii="Calibri" w:hAnsi="Calibri" w:cs="Calibri"/>
          <w:bCs/>
          <w:color w:val="000000" w:themeColor="text1"/>
        </w:rPr>
        <w:fldChar w:fldCharType="end"/>
      </w:r>
      <w:r w:rsidR="00D004FB" w:rsidRPr="007C2B93">
        <w:rPr>
          <w:rFonts w:ascii="Calibri" w:hAnsi="Calibri" w:cs="Calibri"/>
          <w:bCs/>
          <w:color w:val="000000" w:themeColor="text1"/>
        </w:rPr>
        <w:t>.</w:t>
      </w:r>
      <w:r w:rsidRPr="007C2B93">
        <w:rPr>
          <w:rFonts w:ascii="Calibri" w:hAnsi="Calibri" w:cs="Calibri"/>
          <w:bCs/>
          <w:color w:val="000000" w:themeColor="text1"/>
        </w:rPr>
        <w:t xml:space="preserve"> QC and imputation are performed per dataset so that these procedures are performed on technically homogeneous sets of cases and controls. QC parameters for retaining SNPs and subjects: SNP missingness &lt;0.05 (before subject removal); subject missingness &lt;0.02; autosomal heterozygosity deviation (|</w:t>
      </w:r>
      <w:proofErr w:type="spellStart"/>
      <w:r w:rsidRPr="007C2B93">
        <w:rPr>
          <w:rFonts w:ascii="Calibri" w:hAnsi="Calibri" w:cs="Calibri"/>
          <w:bCs/>
          <w:i/>
          <w:color w:val="000000" w:themeColor="text1"/>
        </w:rPr>
        <w:t>F</w:t>
      </w:r>
      <w:r w:rsidRPr="007C2B93">
        <w:rPr>
          <w:rFonts w:ascii="Calibri" w:hAnsi="Calibri" w:cs="Calibri"/>
          <w:bCs/>
          <w:i/>
          <w:color w:val="000000" w:themeColor="text1"/>
          <w:vertAlign w:val="subscript"/>
        </w:rPr>
        <w:t>het</w:t>
      </w:r>
      <w:proofErr w:type="spellEnd"/>
      <w:r w:rsidRPr="007C2B93">
        <w:rPr>
          <w:rFonts w:ascii="Calibri" w:hAnsi="Calibri" w:cs="Calibri"/>
          <w:bCs/>
          <w:color w:val="000000" w:themeColor="text1"/>
        </w:rPr>
        <w:t>|&lt;0.2); SNP missingness&lt;0.02 (after subject removal); difference in SNP missingness between cases and controls &lt;0.02; and SNP HWE (</w:t>
      </w:r>
      <w:r w:rsidRPr="007C2B93">
        <w:rPr>
          <w:rFonts w:ascii="Calibri" w:hAnsi="Calibri" w:cs="Calibri"/>
          <w:bCs/>
          <w:i/>
          <w:color w:val="000000" w:themeColor="text1"/>
        </w:rPr>
        <w:t>P</w:t>
      </w:r>
      <w:r w:rsidRPr="007C2B93">
        <w:rPr>
          <w:rFonts w:ascii="Calibri" w:hAnsi="Calibri" w:cs="Calibri"/>
          <w:bCs/>
          <w:color w:val="000000" w:themeColor="text1"/>
        </w:rPr>
        <w:t>&gt;10</w:t>
      </w:r>
      <w:r w:rsidRPr="007C2B93">
        <w:rPr>
          <w:rFonts w:ascii="Calibri" w:hAnsi="Calibri" w:cs="Calibri"/>
          <w:bCs/>
          <w:color w:val="000000" w:themeColor="text1"/>
          <w:vertAlign w:val="superscript"/>
        </w:rPr>
        <w:t>−6</w:t>
      </w:r>
      <w:r w:rsidRPr="007C2B93">
        <w:rPr>
          <w:rFonts w:ascii="Calibri" w:hAnsi="Calibri" w:cs="Calibri"/>
          <w:bCs/>
          <w:color w:val="000000" w:themeColor="text1"/>
        </w:rPr>
        <w:t xml:space="preserve"> in controls and </w:t>
      </w:r>
      <w:r w:rsidRPr="007C2B93">
        <w:rPr>
          <w:rFonts w:ascii="Calibri" w:hAnsi="Calibri" w:cs="Calibri"/>
          <w:bCs/>
          <w:i/>
          <w:color w:val="000000" w:themeColor="text1"/>
        </w:rPr>
        <w:t>P</w:t>
      </w:r>
      <w:r w:rsidRPr="007C2B93">
        <w:rPr>
          <w:rFonts w:ascii="Calibri" w:hAnsi="Calibri" w:cs="Calibri"/>
          <w:bCs/>
          <w:color w:val="000000" w:themeColor="text1"/>
        </w:rPr>
        <w:t>&gt;10</w:t>
      </w:r>
      <w:r w:rsidRPr="007C2B93">
        <w:rPr>
          <w:rFonts w:ascii="Calibri" w:hAnsi="Calibri" w:cs="Calibri"/>
          <w:bCs/>
          <w:color w:val="000000" w:themeColor="text1"/>
          <w:vertAlign w:val="superscript"/>
        </w:rPr>
        <w:t>−10</w:t>
      </w:r>
      <w:r w:rsidRPr="007C2B93">
        <w:rPr>
          <w:rFonts w:ascii="Calibri" w:hAnsi="Calibri" w:cs="Calibri"/>
          <w:bCs/>
          <w:color w:val="000000" w:themeColor="text1"/>
        </w:rPr>
        <w:t xml:space="preserve"> in cases). Alternative thresholds can be implemented. Subjects are screened for fingerprinting mismatch, relatedness to any other subject (</w:t>
      </w:r>
      <m:oMath>
        <m:acc>
          <m:accPr>
            <m:ctrlPr>
              <w:rPr>
                <w:rFonts w:ascii="Cambria Math" w:hAnsi="Cambria Math" w:cs="Calibri"/>
                <w:bCs/>
                <w:i/>
                <w:color w:val="000000" w:themeColor="text1"/>
              </w:rPr>
            </m:ctrlPr>
          </m:accPr>
          <m:e>
            <m:r>
              <w:rPr>
                <w:rFonts w:ascii="Cambria Math" w:hAnsi="Cambria Math" w:cs="Calibri"/>
                <w:color w:val="000000" w:themeColor="text1"/>
              </w:rPr>
              <m:t>π</m:t>
            </m:r>
          </m:e>
        </m:acc>
      </m:oMath>
      <w:r w:rsidRPr="007C2B93">
        <w:rPr>
          <w:rFonts w:ascii="Calibri" w:hAnsi="Calibri" w:cs="Calibri"/>
          <w:bCs/>
          <w:color w:val="000000" w:themeColor="text1"/>
        </w:rPr>
        <w:t>&lt;0.2), unusual homozygosity, and sex mismatch. Imputation uses the largest available resources (currently HRC)</w:t>
      </w:r>
      <w:r w:rsidR="00D004FB" w:rsidRPr="007C2B93">
        <w:rPr>
          <w:rFonts w:ascii="Calibri" w:hAnsi="Calibri" w:cs="Calibri"/>
          <w:bCs/>
          <w:color w:val="000000" w:themeColor="text1"/>
        </w:rPr>
        <w:t xml:space="preserve"> </w:t>
      </w:r>
      <w:r w:rsidR="004A4BCA" w:rsidRPr="007C2B93">
        <w:rPr>
          <w:rFonts w:ascii="Calibri" w:hAnsi="Calibri" w:cs="Calibri"/>
          <w:bCs/>
          <w:color w:val="000000" w:themeColor="text1"/>
        </w:rPr>
        <w:fldChar w:fldCharType="begin"/>
      </w:r>
      <w:r w:rsidR="00531628">
        <w:rPr>
          <w:rFonts w:ascii="Calibri" w:hAnsi="Calibri" w:cs="Calibri"/>
          <w:bCs/>
          <w:color w:val="000000" w:themeColor="text1"/>
        </w:rPr>
        <w:instrText xml:space="preserve"> ADDIN EN.CITE &lt;EndNote&gt;&lt;Cite&gt;&lt;Author&gt;Consortium&lt;/Author&gt;&lt;Year&gt;2016&lt;/Year&gt;&lt;RecNum&gt;9749&lt;/RecNum&gt;&lt;DisplayText&gt;(35)&lt;/DisplayText&gt;&lt;record&gt;&lt;rec-number&gt;9749&lt;/rec-number&gt;&lt;foreign-keys&gt;&lt;key app="EN" db-id="rfxa2zaz5vx5eoewwazvawd9swtrx0r9sxtw" timestamp="0"&gt;9749&lt;/key&gt;&lt;/foreign-keys&gt;&lt;ref-type name="Journal Article"&gt;17&lt;/ref-type&gt;&lt;contributors&gt;&lt;authors&gt;&lt;author&gt;Consortium, the Haplotype Reference&lt;/author&gt;&lt;/authors&gt;&lt;/contributors&gt;&lt;titles&gt;&lt;title&gt;A reference panel of 64,976 haplotypes for genotype imputation&lt;/title&gt;&lt;secondary-title&gt;Nature Genetics&lt;/secondary-title&gt;&lt;alt-title&gt;Nat Genet&lt;/alt-title&gt;&lt;/titles&gt;&lt;periodical&gt;&lt;full-title&gt;Nature Genetics&lt;/full-title&gt;&lt;/periodical&gt;&lt;alt-periodical&gt;&lt;full-title&gt;Nat Genet&lt;/full-title&gt;&lt;/alt-periodical&gt;&lt;pages&gt;1279-1283&lt;/pages&gt;&lt;volume&gt;48&lt;/volume&gt;&lt;number&gt;10&lt;/number&gt;&lt;keywords&gt;&lt;keyword&gt;Genome-wide association studies&lt;/keyword&gt;&lt;keyword&gt;Population genetics&lt;/keyword&gt;&lt;/keywords&gt;&lt;dates&gt;&lt;year&gt;2016&lt;/year&gt;&lt;pub-dates&gt;&lt;date&gt;2016/10//&lt;/date&gt;&lt;/pub-dates&gt;&lt;/dates&gt;&lt;isbn&gt;1061-4036&lt;/isbn&gt;&lt;urls&gt;&lt;related-urls&gt;&lt;url&gt;http://www.nature.com/ng/journal/v48/n10/full/ng.3643.html&lt;/url&gt;&lt;/related-urls&gt;&lt;/urls&gt;&lt;electronic-resource-num&gt;10.1038/ng.3643&lt;/electronic-resource-num&gt;&lt;remote-database-provider&gt;www.nature.com&lt;/remote-database-provider&gt;&lt;language&gt;en&lt;/language&gt;&lt;access-date&gt;2016/11/11/21:35:53&lt;/access-date&gt;&lt;/record&gt;&lt;/Cite&gt;&lt;/EndNote&gt;</w:instrText>
      </w:r>
      <w:r w:rsidR="004A4BCA" w:rsidRPr="007C2B93">
        <w:rPr>
          <w:rFonts w:ascii="Calibri" w:hAnsi="Calibri" w:cs="Calibri"/>
          <w:bCs/>
          <w:color w:val="000000" w:themeColor="text1"/>
        </w:rPr>
        <w:fldChar w:fldCharType="separate"/>
      </w:r>
      <w:r w:rsidR="00531628">
        <w:rPr>
          <w:rFonts w:ascii="Calibri" w:hAnsi="Calibri" w:cs="Calibri"/>
          <w:bCs/>
          <w:noProof/>
          <w:color w:val="000000" w:themeColor="text1"/>
        </w:rPr>
        <w:t>(</w:t>
      </w:r>
      <w:hyperlink w:anchor="_ENREF_35" w:tooltip="Consortium, 2016 #9749" w:history="1">
        <w:r w:rsidR="00494508">
          <w:rPr>
            <w:rFonts w:ascii="Calibri" w:hAnsi="Calibri" w:cs="Calibri"/>
            <w:bCs/>
            <w:noProof/>
            <w:color w:val="000000" w:themeColor="text1"/>
          </w:rPr>
          <w:t>35</w:t>
        </w:r>
      </w:hyperlink>
      <w:r w:rsidR="00531628">
        <w:rPr>
          <w:rFonts w:ascii="Calibri" w:hAnsi="Calibri" w:cs="Calibri"/>
          <w:bCs/>
          <w:noProof/>
          <w:color w:val="000000" w:themeColor="text1"/>
        </w:rPr>
        <w:t>)</w:t>
      </w:r>
      <w:r w:rsidR="004A4BCA" w:rsidRPr="007C2B93">
        <w:rPr>
          <w:rFonts w:ascii="Calibri" w:hAnsi="Calibri" w:cs="Calibri"/>
          <w:bCs/>
          <w:color w:val="000000" w:themeColor="text1"/>
        </w:rPr>
        <w:fldChar w:fldCharType="end"/>
      </w:r>
      <w:r w:rsidRPr="007C2B93">
        <w:rPr>
          <w:rFonts w:ascii="Calibri" w:hAnsi="Calibri" w:cs="Calibri"/>
          <w:bCs/>
          <w:color w:val="000000" w:themeColor="text1"/>
        </w:rPr>
        <w:t xml:space="preserve"> updating to </w:t>
      </w:r>
      <w:proofErr w:type="spellStart"/>
      <w:r w:rsidRPr="007C2B93">
        <w:rPr>
          <w:rFonts w:ascii="Calibri" w:hAnsi="Calibri" w:cs="Calibri"/>
          <w:bCs/>
          <w:color w:val="000000" w:themeColor="text1"/>
        </w:rPr>
        <w:t>TOPMEd</w:t>
      </w:r>
      <w:proofErr w:type="spellEnd"/>
      <w:r w:rsidR="00D004FB" w:rsidRPr="007C2B93">
        <w:rPr>
          <w:rFonts w:ascii="Calibri" w:hAnsi="Calibri" w:cs="Calibri"/>
          <w:bCs/>
          <w:color w:val="000000" w:themeColor="text1"/>
        </w:rPr>
        <w:t xml:space="preserve"> </w:t>
      </w:r>
      <w:r w:rsidR="004A4BCA" w:rsidRPr="007C2B93">
        <w:rPr>
          <w:rFonts w:ascii="Calibri" w:hAnsi="Calibri" w:cs="Calibri"/>
          <w:bCs/>
          <w:color w:val="000000" w:themeColor="text1"/>
        </w:rPr>
        <w:fldChar w:fldCharType="begin"/>
      </w:r>
      <w:r w:rsidR="00531628">
        <w:rPr>
          <w:rFonts w:ascii="Calibri" w:hAnsi="Calibri" w:cs="Calibri"/>
          <w:bCs/>
          <w:color w:val="000000" w:themeColor="text1"/>
        </w:rPr>
        <w:instrText xml:space="preserve"> ADDIN EN.CITE &lt;EndNote&gt;&lt;Cite&gt;&lt;Author&gt;Brody&lt;/Author&gt;&lt;Year&gt;2017&lt;/Year&gt;&lt;RecNum&gt;10568&lt;/RecNum&gt;&lt;DisplayText&gt;(36)&lt;/DisplayText&gt;&lt;record&gt;&lt;rec-number&gt;10568&lt;/rec-number&gt;&lt;foreign-keys&gt;&lt;key app="EN" db-id="rfxa2zaz5vx5eoewwazvawd9swtrx0r9sxtw" timestamp="1609532348"&gt;10568&lt;/key&gt;&lt;/foreign-keys&gt;&lt;ref-type name="Journal Article"&gt;17&lt;/ref-type&gt;&lt;contributors&gt;&lt;authors&gt;&lt;author&gt;Brody, JA&lt;/author&gt;&lt;author&gt;Morrison, AC&lt;/author&gt;&lt;author&gt;Bis, JC&lt;/author&gt;&lt;author&gt;O’Connell, JR&lt;/author&gt;&lt;author&gt;Brown, MR&lt;/author&gt;&lt;author&gt;Huffman, JE&lt;/author&gt;&lt;author&gt;Ames, DC&lt;/author&gt;&lt;author&gt;Carroll, A&lt;/author&gt;&lt;author&gt;Conomos, MP&lt;/author&gt;&lt;author&gt;Gabriel, S&lt;/author&gt;&lt;/authors&gt;&lt;/contributors&gt;&lt;titles&gt;&lt;title&gt;NHLBI Trans-Omics for Precision Medicine (TOPMed) Consortium. Cohorts for Heart and Aging Research in Genomic Epidemiology (CHARGE) Consortium. TOPMed Hematology and Hemostasis Working Group. CHARGE Analysis and Bioinformatics Working Group Analysis commons, a team approach to discovery in a big-data environment for genetic epidemiology&lt;/title&gt;&lt;secondary-title&gt;Nat. Genet&lt;/secondary-title&gt;&lt;/titles&gt;&lt;periodical&gt;&lt;full-title&gt;Nat. Genet&lt;/full-title&gt;&lt;/periodical&gt;&lt;pages&gt;1560-1563&lt;/pages&gt;&lt;volume&gt;49&lt;/volume&gt;&lt;dates&gt;&lt;year&gt;2017&lt;/year&gt;&lt;/dates&gt;&lt;urls&gt;&lt;/urls&gt;&lt;/record&gt;&lt;/Cite&gt;&lt;/EndNote&gt;</w:instrText>
      </w:r>
      <w:r w:rsidR="004A4BCA" w:rsidRPr="007C2B93">
        <w:rPr>
          <w:rFonts w:ascii="Calibri" w:hAnsi="Calibri" w:cs="Calibri"/>
          <w:bCs/>
          <w:color w:val="000000" w:themeColor="text1"/>
        </w:rPr>
        <w:fldChar w:fldCharType="separate"/>
      </w:r>
      <w:r w:rsidR="00531628">
        <w:rPr>
          <w:rFonts w:ascii="Calibri" w:hAnsi="Calibri" w:cs="Calibri"/>
          <w:bCs/>
          <w:noProof/>
          <w:color w:val="000000" w:themeColor="text1"/>
        </w:rPr>
        <w:t>(</w:t>
      </w:r>
      <w:hyperlink w:anchor="_ENREF_36" w:tooltip="Brody, 2017 #10568" w:history="1">
        <w:r w:rsidR="00494508">
          <w:rPr>
            <w:rFonts w:ascii="Calibri" w:hAnsi="Calibri" w:cs="Calibri"/>
            <w:bCs/>
            <w:noProof/>
            <w:color w:val="000000" w:themeColor="text1"/>
          </w:rPr>
          <w:t>36</w:t>
        </w:r>
      </w:hyperlink>
      <w:r w:rsidR="00531628">
        <w:rPr>
          <w:rFonts w:ascii="Calibri" w:hAnsi="Calibri" w:cs="Calibri"/>
          <w:bCs/>
          <w:noProof/>
          <w:color w:val="000000" w:themeColor="text1"/>
        </w:rPr>
        <w:t>)</w:t>
      </w:r>
      <w:r w:rsidR="004A4BCA" w:rsidRPr="007C2B93">
        <w:rPr>
          <w:rFonts w:ascii="Calibri" w:hAnsi="Calibri" w:cs="Calibri"/>
          <w:bCs/>
          <w:color w:val="000000" w:themeColor="text1"/>
        </w:rPr>
        <w:fldChar w:fldCharType="end"/>
      </w:r>
      <w:r w:rsidRPr="007C2B93">
        <w:rPr>
          <w:rFonts w:ascii="Calibri" w:hAnsi="Calibri" w:cs="Calibri"/>
          <w:bCs/>
          <w:color w:val="000000" w:themeColor="text1"/>
        </w:rPr>
        <w:t xml:space="preserve"> (N=65K 30x WGS). Where possible, we will use imputation servers (U Michigan or Sanger). </w:t>
      </w:r>
      <w:proofErr w:type="spellStart"/>
      <w:r w:rsidRPr="007C2B93">
        <w:rPr>
          <w:rFonts w:ascii="Calibri" w:hAnsi="Calibri" w:cs="Calibri"/>
          <w:bCs/>
          <w:color w:val="000000" w:themeColor="text1"/>
        </w:rPr>
        <w:t>ChrX</w:t>
      </w:r>
      <w:proofErr w:type="spellEnd"/>
      <w:r w:rsidRPr="007C2B93">
        <w:rPr>
          <w:rFonts w:ascii="Calibri" w:hAnsi="Calibri" w:cs="Calibri"/>
          <w:bCs/>
          <w:color w:val="000000" w:themeColor="text1"/>
        </w:rPr>
        <w:t xml:space="preserve"> imputation and analysis is fully implemented (excluding </w:t>
      </w:r>
      <w:proofErr w:type="spellStart"/>
      <w:r w:rsidRPr="007C2B93">
        <w:rPr>
          <w:rFonts w:ascii="Calibri" w:hAnsi="Calibri" w:cs="Calibri"/>
          <w:bCs/>
          <w:color w:val="000000" w:themeColor="text1"/>
        </w:rPr>
        <w:t>chrX</w:t>
      </w:r>
      <w:proofErr w:type="spellEnd"/>
      <w:r w:rsidRPr="007C2B93">
        <w:rPr>
          <w:rFonts w:ascii="Calibri" w:hAnsi="Calibri" w:cs="Calibri"/>
          <w:bCs/>
          <w:color w:val="000000" w:themeColor="text1"/>
        </w:rPr>
        <w:t xml:space="preserve"> SNPs with missingness ≥ 0.05 or HWE </w:t>
      </w:r>
      <w:r w:rsidRPr="007C2B93">
        <w:rPr>
          <w:rFonts w:ascii="Calibri" w:hAnsi="Calibri" w:cs="Calibri"/>
          <w:bCs/>
          <w:i/>
          <w:color w:val="000000" w:themeColor="text1"/>
        </w:rPr>
        <w:t>P</w:t>
      </w:r>
      <w:r w:rsidRPr="007C2B93">
        <w:rPr>
          <w:rFonts w:ascii="Calibri" w:hAnsi="Calibri" w:cs="Calibri"/>
          <w:bCs/>
          <w:color w:val="000000" w:themeColor="text1"/>
        </w:rPr>
        <w:t>&lt;10</w:t>
      </w:r>
      <w:r w:rsidRPr="007C2B93">
        <w:rPr>
          <w:rFonts w:ascii="Calibri" w:hAnsi="Calibri" w:cs="Calibri"/>
          <w:bCs/>
          <w:color w:val="000000" w:themeColor="text1"/>
          <w:vertAlign w:val="superscript"/>
        </w:rPr>
        <w:t>-6</w:t>
      </w:r>
      <w:r w:rsidRPr="007C2B93">
        <w:rPr>
          <w:rFonts w:ascii="Calibri" w:hAnsi="Calibri" w:cs="Calibri"/>
          <w:bCs/>
          <w:color w:val="000000" w:themeColor="text1"/>
        </w:rPr>
        <w:t xml:space="preserve"> in females, </w:t>
      </w:r>
      <w:r w:rsidRPr="007C2B93">
        <w:rPr>
          <w:rFonts w:ascii="Calibri" w:hAnsi="Calibri" w:cs="Calibri"/>
          <w:bCs/>
          <w:color w:val="000000" w:themeColor="text1"/>
        </w:rPr>
        <w:lastRenderedPageBreak/>
        <w:t>imputation done separately by sex). The PGC central analysis team supports other analyses including runs of homozygosity</w:t>
      </w:r>
      <w:r w:rsidR="001E0CCB" w:rsidRPr="007C2B93">
        <w:rPr>
          <w:rFonts w:ascii="Calibri" w:hAnsi="Calibri" w:cs="Calibri"/>
          <w:bCs/>
          <w:color w:val="000000" w:themeColor="text1"/>
        </w:rPr>
        <w:t xml:space="preserve"> </w:t>
      </w:r>
      <w:r w:rsidR="004A4BCA" w:rsidRPr="007C2B93">
        <w:rPr>
          <w:rFonts w:ascii="Calibri" w:hAnsi="Calibri" w:cs="Calibri"/>
          <w:bCs/>
          <w:color w:val="000000" w:themeColor="text1"/>
        </w:rPr>
        <w:fldChar w:fldCharType="begin">
          <w:fldData xml:space="preserve">PEVuZE5vdGU+PENpdGU+PEF1dGhvcj5LZWxsZXI8L0F1dGhvcj48WWVhcj4yMDEyPC9ZZWFyPjxS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</w:fldData>
        </w:fldChar>
      </w:r>
      <w:r w:rsidR="00531628">
        <w:rPr>
          <w:rFonts w:ascii="Calibri" w:hAnsi="Calibri" w:cs="Calibri"/>
          <w:bCs/>
          <w:color w:val="000000" w:themeColor="text1"/>
        </w:rPr>
        <w:instrText xml:space="preserve"> ADDIN EN.CITE </w:instrText>
      </w:r>
      <w:r w:rsidR="00531628">
        <w:rPr>
          <w:rFonts w:ascii="Calibri" w:hAnsi="Calibri" w:cs="Calibri"/>
          <w:bCs/>
          <w:color w:val="000000" w:themeColor="text1"/>
        </w:rPr>
        <w:fldChar w:fldCharType="begin">
          <w:fldData xml:space="preserve">PEVuZE5vdGU+PENpdGU+PEF1dGhvcj5LZWxsZXI8L0F1dGhvcj48WWVhcj4yMDEyPC9ZZWFyPjxS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</w:fldData>
        </w:fldChar>
      </w:r>
      <w:r w:rsidR="00531628">
        <w:rPr>
          <w:rFonts w:ascii="Calibri" w:hAnsi="Calibri" w:cs="Calibri"/>
          <w:bCs/>
          <w:color w:val="000000" w:themeColor="text1"/>
        </w:rPr>
        <w:instrText xml:space="preserve"> ADDIN EN.CITE.DATA </w:instrText>
      </w:r>
      <w:r w:rsidR="00531628">
        <w:rPr>
          <w:rFonts w:ascii="Calibri" w:hAnsi="Calibri" w:cs="Calibri"/>
          <w:bCs/>
          <w:color w:val="000000" w:themeColor="text1"/>
        </w:rPr>
      </w:r>
      <w:r w:rsidR="00531628">
        <w:rPr>
          <w:rFonts w:ascii="Calibri" w:hAnsi="Calibri" w:cs="Calibri"/>
          <w:bCs/>
          <w:color w:val="000000" w:themeColor="text1"/>
        </w:rPr>
        <w:fldChar w:fldCharType="end"/>
      </w:r>
      <w:r w:rsidR="004A4BCA" w:rsidRPr="007C2B93">
        <w:rPr>
          <w:rFonts w:ascii="Calibri" w:hAnsi="Calibri" w:cs="Calibri"/>
          <w:bCs/>
          <w:color w:val="000000" w:themeColor="text1"/>
        </w:rPr>
      </w:r>
      <w:r w:rsidR="004A4BCA" w:rsidRPr="007C2B93">
        <w:rPr>
          <w:rFonts w:ascii="Calibri" w:hAnsi="Calibri" w:cs="Calibri"/>
          <w:bCs/>
          <w:color w:val="000000" w:themeColor="text1"/>
        </w:rPr>
        <w:fldChar w:fldCharType="separate"/>
      </w:r>
      <w:r w:rsidR="00531628">
        <w:rPr>
          <w:rFonts w:ascii="Calibri" w:hAnsi="Calibri" w:cs="Calibri"/>
          <w:bCs/>
          <w:noProof/>
          <w:color w:val="000000" w:themeColor="text1"/>
        </w:rPr>
        <w:t>(</w:t>
      </w:r>
      <w:hyperlink w:anchor="_ENREF_37" w:tooltip="Keller, 2012 #10569" w:history="1">
        <w:r w:rsidR="00494508">
          <w:rPr>
            <w:rFonts w:ascii="Calibri" w:hAnsi="Calibri" w:cs="Calibri"/>
            <w:bCs/>
            <w:noProof/>
            <w:color w:val="000000" w:themeColor="text1"/>
          </w:rPr>
          <w:t>37-39</w:t>
        </w:r>
      </w:hyperlink>
      <w:r w:rsidR="00531628">
        <w:rPr>
          <w:rFonts w:ascii="Calibri" w:hAnsi="Calibri" w:cs="Calibri"/>
          <w:bCs/>
          <w:noProof/>
          <w:color w:val="000000" w:themeColor="text1"/>
        </w:rPr>
        <w:t>)</w:t>
      </w:r>
      <w:r w:rsidR="004A4BCA" w:rsidRPr="007C2B93">
        <w:rPr>
          <w:rFonts w:ascii="Calibri" w:hAnsi="Calibri" w:cs="Calibri"/>
          <w:bCs/>
          <w:color w:val="000000" w:themeColor="text1"/>
        </w:rPr>
        <w:fldChar w:fldCharType="end"/>
      </w:r>
      <w:r w:rsidR="001E0CCB" w:rsidRPr="007C2B93">
        <w:rPr>
          <w:rFonts w:ascii="Calibri" w:hAnsi="Calibri" w:cs="Calibri"/>
          <w:bCs/>
          <w:color w:val="000000" w:themeColor="text1"/>
        </w:rPr>
        <w:t>,</w:t>
      </w:r>
      <w:r w:rsidRPr="007C2B93">
        <w:rPr>
          <w:rFonts w:ascii="Calibri" w:hAnsi="Calibri" w:cs="Calibri"/>
          <w:bCs/>
          <w:color w:val="000000" w:themeColor="text1"/>
        </w:rPr>
        <w:t xml:space="preserve"> segmental sharing of IBD regions</w:t>
      </w:r>
      <w:r w:rsidR="001E0CCB" w:rsidRPr="007C2B93">
        <w:rPr>
          <w:rFonts w:ascii="Calibri" w:hAnsi="Calibri" w:cs="Calibri"/>
          <w:bCs/>
          <w:color w:val="000000" w:themeColor="text1"/>
        </w:rPr>
        <w:t xml:space="preserve"> </w:t>
      </w:r>
      <w:r w:rsidR="004A4BCA" w:rsidRPr="007C2B93">
        <w:rPr>
          <w:rFonts w:ascii="Calibri" w:hAnsi="Calibri" w:cs="Calibri"/>
          <w:bCs/>
          <w:color w:val="000000" w:themeColor="text1"/>
        </w:rPr>
        <w:fldChar w:fldCharType="begin">
          <w:fldData xml:space="preserve">PEVuZE5vdGU+PENpdGU+PEF1dGhvcj5HdXNldjwvQXV0aG9yPjxZZWFyPjIwMDk8L1llYXI+PFJl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</w:fldData>
        </w:fldChar>
      </w:r>
      <w:r w:rsidR="00531628">
        <w:rPr>
          <w:rFonts w:ascii="Calibri" w:hAnsi="Calibri" w:cs="Calibri"/>
          <w:bCs/>
          <w:color w:val="000000" w:themeColor="text1"/>
        </w:rPr>
        <w:instrText xml:space="preserve"> ADDIN EN.CITE </w:instrText>
      </w:r>
      <w:r w:rsidR="00531628">
        <w:rPr>
          <w:rFonts w:ascii="Calibri" w:hAnsi="Calibri" w:cs="Calibri"/>
          <w:bCs/>
          <w:color w:val="000000" w:themeColor="text1"/>
        </w:rPr>
        <w:fldChar w:fldCharType="begin">
          <w:fldData xml:space="preserve">PEVuZE5vdGU+PENpdGU+PEF1dGhvcj5HdXNldjwvQXV0aG9yPjxZZWFyPjIwMDk8L1llYXI+PFJl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</w:fldData>
        </w:fldChar>
      </w:r>
      <w:r w:rsidR="00531628">
        <w:rPr>
          <w:rFonts w:ascii="Calibri" w:hAnsi="Calibri" w:cs="Calibri"/>
          <w:bCs/>
          <w:color w:val="000000" w:themeColor="text1"/>
        </w:rPr>
        <w:instrText xml:space="preserve"> ADDIN EN.CITE.DATA </w:instrText>
      </w:r>
      <w:r w:rsidR="00531628">
        <w:rPr>
          <w:rFonts w:ascii="Calibri" w:hAnsi="Calibri" w:cs="Calibri"/>
          <w:bCs/>
          <w:color w:val="000000" w:themeColor="text1"/>
        </w:rPr>
      </w:r>
      <w:r w:rsidR="00531628">
        <w:rPr>
          <w:rFonts w:ascii="Calibri" w:hAnsi="Calibri" w:cs="Calibri"/>
          <w:bCs/>
          <w:color w:val="000000" w:themeColor="text1"/>
        </w:rPr>
        <w:fldChar w:fldCharType="end"/>
      </w:r>
      <w:r w:rsidR="004A4BCA" w:rsidRPr="007C2B93">
        <w:rPr>
          <w:rFonts w:ascii="Calibri" w:hAnsi="Calibri" w:cs="Calibri"/>
          <w:bCs/>
          <w:color w:val="000000" w:themeColor="text1"/>
        </w:rPr>
      </w:r>
      <w:r w:rsidR="004A4BCA" w:rsidRPr="007C2B93">
        <w:rPr>
          <w:rFonts w:ascii="Calibri" w:hAnsi="Calibri" w:cs="Calibri"/>
          <w:bCs/>
          <w:color w:val="000000" w:themeColor="text1"/>
        </w:rPr>
        <w:fldChar w:fldCharType="separate"/>
      </w:r>
      <w:r w:rsidR="00531628">
        <w:rPr>
          <w:rFonts w:ascii="Calibri" w:hAnsi="Calibri" w:cs="Calibri"/>
          <w:bCs/>
          <w:noProof/>
          <w:color w:val="000000" w:themeColor="text1"/>
        </w:rPr>
        <w:t>(</w:t>
      </w:r>
      <w:hyperlink w:anchor="_ENREF_40" w:tooltip="Gusev, 2009 #8649" w:history="1">
        <w:r w:rsidR="00494508">
          <w:rPr>
            <w:rFonts w:ascii="Calibri" w:hAnsi="Calibri" w:cs="Calibri"/>
            <w:bCs/>
            <w:noProof/>
            <w:color w:val="000000" w:themeColor="text1"/>
          </w:rPr>
          <w:t>40</w:t>
        </w:r>
      </w:hyperlink>
      <w:r w:rsidR="00531628">
        <w:rPr>
          <w:rFonts w:ascii="Calibri" w:hAnsi="Calibri" w:cs="Calibri"/>
          <w:bCs/>
          <w:noProof/>
          <w:color w:val="000000" w:themeColor="text1"/>
        </w:rPr>
        <w:t xml:space="preserve">, </w:t>
      </w:r>
      <w:hyperlink w:anchor="_ENREF_41" w:tooltip="Browning, 2010 #8650" w:history="1">
        <w:r w:rsidR="00494508">
          <w:rPr>
            <w:rFonts w:ascii="Calibri" w:hAnsi="Calibri" w:cs="Calibri"/>
            <w:bCs/>
            <w:noProof/>
            <w:color w:val="000000" w:themeColor="text1"/>
          </w:rPr>
          <w:t>41</w:t>
        </w:r>
      </w:hyperlink>
      <w:r w:rsidR="00531628">
        <w:rPr>
          <w:rFonts w:ascii="Calibri" w:hAnsi="Calibri" w:cs="Calibri"/>
          <w:bCs/>
          <w:noProof/>
          <w:color w:val="000000" w:themeColor="text1"/>
        </w:rPr>
        <w:t>)</w:t>
      </w:r>
      <w:r w:rsidR="004A4BCA" w:rsidRPr="007C2B93">
        <w:rPr>
          <w:rFonts w:ascii="Calibri" w:hAnsi="Calibri" w:cs="Calibri"/>
          <w:bCs/>
          <w:color w:val="000000" w:themeColor="text1"/>
        </w:rPr>
        <w:fldChar w:fldCharType="end"/>
      </w:r>
      <w:r w:rsidR="001E0CCB" w:rsidRPr="007C2B93">
        <w:rPr>
          <w:rFonts w:ascii="Calibri" w:hAnsi="Calibri" w:cs="Calibri"/>
          <w:bCs/>
          <w:color w:val="000000" w:themeColor="text1"/>
        </w:rPr>
        <w:t>,</w:t>
      </w:r>
      <w:r w:rsidRPr="007C2B93">
        <w:rPr>
          <w:rFonts w:ascii="Calibri" w:hAnsi="Calibri" w:cs="Calibri"/>
          <w:bCs/>
          <w:color w:val="000000" w:themeColor="text1"/>
        </w:rPr>
        <w:t xml:space="preserve"> </w:t>
      </w:r>
      <w:r w:rsidR="00E82B5E" w:rsidRPr="007C2B93">
        <w:rPr>
          <w:rFonts w:ascii="Calibri" w:hAnsi="Calibri" w:cs="Calibri"/>
          <w:bCs/>
          <w:color w:val="000000" w:themeColor="text1"/>
        </w:rPr>
        <w:t xml:space="preserve">gene-by-gene </w:t>
      </w:r>
      <w:r w:rsidRPr="007C2B93">
        <w:rPr>
          <w:rFonts w:ascii="Calibri" w:hAnsi="Calibri" w:cs="Calibri"/>
          <w:bCs/>
          <w:color w:val="000000" w:themeColor="text1"/>
        </w:rPr>
        <w:t xml:space="preserve">interactions, and conditional analyses as complementary ways to identify loci. </w:t>
      </w:r>
      <w:r w:rsidR="00A456F7" w:rsidRPr="007C2B93">
        <w:rPr>
          <w:rFonts w:ascii="Calibri" w:hAnsi="Calibri" w:cs="Calibri"/>
          <w:bCs/>
          <w:color w:val="000000" w:themeColor="text1"/>
        </w:rPr>
        <w:t>Summary statistics</w:t>
      </w:r>
      <w:r w:rsidRPr="007C2B93">
        <w:rPr>
          <w:rFonts w:ascii="Calibri" w:hAnsi="Calibri" w:cs="Calibri"/>
          <w:bCs/>
          <w:color w:val="000000" w:themeColor="text1"/>
        </w:rPr>
        <w:t xml:space="preserve"> are </w:t>
      </w:r>
      <w:r w:rsidR="00E82B5E" w:rsidRPr="007C2B93">
        <w:rPr>
          <w:rFonts w:ascii="Calibri" w:hAnsi="Calibri" w:cs="Calibri"/>
          <w:bCs/>
          <w:color w:val="000000" w:themeColor="text1"/>
        </w:rPr>
        <w:t xml:space="preserve">freely </w:t>
      </w:r>
      <w:r w:rsidRPr="007C2B93">
        <w:rPr>
          <w:rFonts w:ascii="Calibri" w:hAnsi="Calibri" w:cs="Calibri"/>
          <w:bCs/>
          <w:color w:val="000000" w:themeColor="text1"/>
        </w:rPr>
        <w:t xml:space="preserve">disseminated via the PGC website. </w:t>
      </w:r>
    </w:p>
    <w:p w14:paraId="2806A661" w14:textId="7146D868" w:rsidR="00DA5AC3" w:rsidRPr="007C2B93" w:rsidRDefault="00DA5AC3" w:rsidP="00DA5AC3">
      <w:pPr>
        <w:pStyle w:val="MainText"/>
        <w:tabs>
          <w:tab w:val="left" w:pos="720"/>
        </w:tabs>
        <w:spacing w:line="480" w:lineRule="auto"/>
        <w:contextualSpacing/>
        <w:rPr>
          <w:rFonts w:ascii="Calibri" w:hAnsi="Calibri" w:cs="Calibri"/>
          <w:b/>
          <w:bCs/>
          <w:i/>
          <w:color w:val="000000" w:themeColor="text1"/>
        </w:rPr>
      </w:pPr>
      <w:r w:rsidRPr="007C2B93">
        <w:rPr>
          <w:rFonts w:ascii="Calibri" w:hAnsi="Calibri" w:cs="Calibri"/>
          <w:bCs/>
          <w:color w:val="000000" w:themeColor="text1"/>
        </w:rPr>
        <w:t>Ancestry will be assessed using PCA for each subject, mapped relative to reference samples of known ancestry (Illumina GWAS on 1000 Genomes EUR, AFR, EAS, SAS, and AMR samples</w:t>
      </w:r>
      <w:r w:rsidR="001E0CCB" w:rsidRPr="007C2B93">
        <w:rPr>
          <w:rFonts w:ascii="Calibri" w:hAnsi="Calibri" w:cs="Calibri"/>
          <w:bCs/>
          <w:color w:val="000000" w:themeColor="text1"/>
        </w:rPr>
        <w:t xml:space="preserve"> </w:t>
      </w:r>
      <w:r w:rsidR="004A4BCA" w:rsidRPr="007C2B93">
        <w:rPr>
          <w:rFonts w:ascii="Calibri" w:hAnsi="Calibri" w:cs="Calibri"/>
          <w:bCs/>
          <w:color w:val="000000" w:themeColor="text1"/>
        </w:rPr>
        <w:fldChar w:fldCharType="begin"/>
      </w:r>
      <w:r w:rsidR="00531628">
        <w:rPr>
          <w:rFonts w:ascii="Calibri" w:hAnsi="Calibri" w:cs="Calibri"/>
          <w:bCs/>
          <w:color w:val="000000" w:themeColor="text1"/>
        </w:rPr>
        <w:instrText xml:space="preserve"> ADDIN EN.CITE &lt;EndNote&gt;&lt;Cite&gt;&lt;Author&gt;Genomes Project&lt;/Author&gt;&lt;Year&gt;2012&lt;/Year&gt;&lt;RecNum&gt;9028&lt;/RecNum&gt;&lt;DisplayText&gt;(42)&lt;/DisplayText&gt;&lt;record&gt;&lt;rec-number&gt;9028&lt;/rec-number&gt;&lt;foreign-keys&gt;&lt;key app="EN" db-id="rfxa2zaz5vx5eoewwazvawd9swtrx0r9sxtw" timestamp="0"&gt;9028&lt;/key&gt;&lt;/foreign-keys&gt;&lt;ref-type name="Journal Article"&gt;17&lt;/ref-type&gt;&lt;contributors&gt;&lt;authors&gt;&lt;author&gt;Genomes Project, Consortium&lt;/author&gt;&lt;author&gt;Abecasis, G. R.&lt;/author&gt;&lt;author&gt;Auton, A.&lt;/author&gt;&lt;author&gt;Brooks, L. D.&lt;/author&gt;&lt;author&gt;DePristo, M. A.&lt;/author&gt;&lt;author&gt;Durbin, R. M.&lt;/author&gt;&lt;author&gt;Handsaker, R. E.&lt;/author&gt;&lt;author&gt;Kang, H. M.&lt;/author&gt;&lt;author&gt;Marth, G. T.&lt;/author&gt;&lt;author&gt;McVean, G. A.&lt;/author&gt;&lt;/authors&gt;&lt;/contributors&gt;&lt;titles&gt;&lt;title&gt;An integrated map of genetic variation from 1,092 human genomes&lt;/title&gt;&lt;secondary-title&gt;Nature&lt;/secondary-title&gt;&lt;/titles&gt;&lt;periodical&gt;&lt;full-title&gt;Nature&lt;/full-title&gt;&lt;/periodical&gt;&lt;pages&gt;56-65&lt;/pages&gt;&lt;volume&gt;491&lt;/volume&gt;&lt;number&gt;7422&lt;/number&gt;&lt;keywords&gt;&lt;keyword&gt;Alleles&lt;/keyword&gt;&lt;keyword&gt;Binding Sites/genetics&lt;/keyword&gt;&lt;keyword&gt;Conserved Sequence/genetics&lt;/keyword&gt;&lt;keyword&gt;Continental Population Groups/genetics&lt;/keyword&gt;&lt;keyword&gt;Evolution, Molecular&lt;/keyword&gt;&lt;keyword&gt;Genetic Variation/*genetics&lt;/keyword&gt;&lt;keyword&gt;Genetics, Medical&lt;/keyword&gt;&lt;keyword&gt;*Genetics, Population&lt;/keyword&gt;&lt;keyword&gt;Genome, Human/*genetics&lt;/keyword&gt;&lt;keyword&gt;Genome-Wide Association Study&lt;/keyword&gt;&lt;keyword&gt;*Genomics&lt;/keyword&gt;&lt;keyword&gt;Haplotypes/genetics&lt;/keyword&gt;&lt;keyword&gt;Humans&lt;/keyword&gt;&lt;keyword&gt;Nucleotide Motifs&lt;/keyword&gt;&lt;keyword&gt;Polymorphism, Single Nucleotide/genetics&lt;/keyword&gt;&lt;keyword&gt;Sequence Deletion/genetics&lt;/keyword&gt;&lt;keyword&gt;Transcription Factors/metabolism&lt;/keyword&gt;&lt;/keywords&gt;&lt;dates&gt;&lt;year&gt;2012&lt;/year&gt;&lt;pub-dates&gt;&lt;date&gt;Nov 1&lt;/date&gt;&lt;/pub-dates&gt;&lt;/dates&gt;&lt;isbn&gt;1476-4687 (Electronic)&amp;#xD;0028-0836 (Linking)&lt;/isbn&gt;&lt;accession-num&gt;23128226&lt;/accession-num&gt;&lt;urls&gt;&lt;related-urls&gt;&lt;url&gt;http://www.ncbi.nlm.nih.gov/pubmed/23128226&lt;/url&gt;&lt;/related-urls&gt;&lt;/urls&gt;&lt;custom2&gt;PMC3498066&lt;/custom2&gt;&lt;electronic-resource-num&gt;10.1038/nature11632&lt;/electronic-resource-num&gt;&lt;/record&gt;&lt;/Cite&gt;&lt;/EndNote&gt;</w:instrText>
      </w:r>
      <w:r w:rsidR="004A4BCA" w:rsidRPr="007C2B93">
        <w:rPr>
          <w:rFonts w:ascii="Calibri" w:hAnsi="Calibri" w:cs="Calibri"/>
          <w:bCs/>
          <w:color w:val="000000" w:themeColor="text1"/>
        </w:rPr>
        <w:fldChar w:fldCharType="separate"/>
      </w:r>
      <w:r w:rsidR="00531628">
        <w:rPr>
          <w:rFonts w:ascii="Calibri" w:hAnsi="Calibri" w:cs="Calibri"/>
          <w:bCs/>
          <w:noProof/>
          <w:color w:val="000000" w:themeColor="text1"/>
        </w:rPr>
        <w:t>(</w:t>
      </w:r>
      <w:hyperlink w:anchor="_ENREF_42" w:tooltip="Genomes Project, 2012 #9028" w:history="1">
        <w:r w:rsidR="00494508">
          <w:rPr>
            <w:rFonts w:ascii="Calibri" w:hAnsi="Calibri" w:cs="Calibri"/>
            <w:bCs/>
            <w:noProof/>
            <w:color w:val="000000" w:themeColor="text1"/>
          </w:rPr>
          <w:t>42</w:t>
        </w:r>
      </w:hyperlink>
      <w:r w:rsidR="00531628">
        <w:rPr>
          <w:rFonts w:ascii="Calibri" w:hAnsi="Calibri" w:cs="Calibri"/>
          <w:bCs/>
          <w:noProof/>
          <w:color w:val="000000" w:themeColor="text1"/>
        </w:rPr>
        <w:t>)</w:t>
      </w:r>
      <w:r w:rsidR="004A4BCA" w:rsidRPr="007C2B93">
        <w:rPr>
          <w:rFonts w:ascii="Calibri" w:hAnsi="Calibri" w:cs="Calibri"/>
          <w:bCs/>
          <w:color w:val="000000" w:themeColor="text1"/>
        </w:rPr>
        <w:fldChar w:fldCharType="end"/>
      </w:r>
      <w:r w:rsidRPr="007C2B93">
        <w:rPr>
          <w:rFonts w:ascii="Calibri" w:hAnsi="Calibri" w:cs="Calibri"/>
          <w:bCs/>
          <w:color w:val="000000" w:themeColor="text1"/>
        </w:rPr>
        <w:t xml:space="preserve"> plus Genome-EUTWIN). Common variants are relatively old</w:t>
      </w:r>
      <w:r w:rsidR="00E82B5E" w:rsidRPr="007C2B93">
        <w:rPr>
          <w:rFonts w:ascii="Calibri" w:hAnsi="Calibri" w:cs="Calibri"/>
          <w:bCs/>
          <w:color w:val="000000" w:themeColor="text1"/>
        </w:rPr>
        <w:t>; thus,</w:t>
      </w:r>
      <w:r w:rsidRPr="007C2B93">
        <w:rPr>
          <w:rFonts w:ascii="Calibri" w:hAnsi="Calibri" w:cs="Calibri"/>
          <w:bCs/>
          <w:color w:val="000000" w:themeColor="text1"/>
        </w:rPr>
        <w:t xml:space="preserve"> trait associations are expected largely to be shared across global ancestries. Population-specific</w:t>
      </w:r>
      <w:r w:rsidR="00812D18" w:rsidRPr="007C2B93">
        <w:rPr>
          <w:rFonts w:ascii="Calibri" w:hAnsi="Calibri" w:cs="Calibri"/>
          <w:bCs/>
          <w:color w:val="000000" w:themeColor="text1"/>
        </w:rPr>
        <w:t xml:space="preserve"> linkage disequilibrium</w:t>
      </w:r>
      <w:r w:rsidRPr="007C2B93">
        <w:rPr>
          <w:rFonts w:ascii="Calibri" w:hAnsi="Calibri" w:cs="Calibri"/>
          <w:bCs/>
          <w:color w:val="000000" w:themeColor="text1"/>
        </w:rPr>
        <w:t xml:space="preserve"> </w:t>
      </w:r>
      <w:r w:rsidR="00812D18" w:rsidRPr="007C2B93">
        <w:rPr>
          <w:rFonts w:ascii="Calibri" w:hAnsi="Calibri" w:cs="Calibri"/>
          <w:bCs/>
          <w:color w:val="000000" w:themeColor="text1"/>
        </w:rPr>
        <w:t>(</w:t>
      </w:r>
      <w:r w:rsidRPr="007C2B93">
        <w:rPr>
          <w:rFonts w:ascii="Calibri" w:hAnsi="Calibri" w:cs="Calibri"/>
          <w:bCs/>
          <w:color w:val="000000" w:themeColor="text1"/>
        </w:rPr>
        <w:t>LD</w:t>
      </w:r>
      <w:r w:rsidR="00812D18" w:rsidRPr="007C2B93">
        <w:rPr>
          <w:rFonts w:ascii="Calibri" w:hAnsi="Calibri" w:cs="Calibri"/>
          <w:bCs/>
          <w:color w:val="000000" w:themeColor="text1"/>
        </w:rPr>
        <w:t>)</w:t>
      </w:r>
      <w:r w:rsidRPr="007C2B93">
        <w:rPr>
          <w:rFonts w:ascii="Calibri" w:hAnsi="Calibri" w:cs="Calibri"/>
          <w:bCs/>
          <w:color w:val="000000" w:themeColor="text1"/>
        </w:rPr>
        <w:t xml:space="preserve"> patterns that result from drift or natural selection mean that cross-ancestry analyses can help fine-map associated loci. Estimated cross-ancestry genetic correlations are &gt;0.75</w:t>
      </w:r>
      <w:r w:rsidR="00441448" w:rsidRPr="007C2B93">
        <w:rPr>
          <w:rFonts w:ascii="Calibri" w:hAnsi="Calibri" w:cs="Calibri"/>
          <w:bCs/>
          <w:color w:val="000000" w:themeColor="text1"/>
        </w:rPr>
        <w:t xml:space="preserve"> (SCZ)</w:t>
      </w:r>
      <w:r w:rsidRPr="007C2B93">
        <w:rPr>
          <w:rFonts w:ascii="Calibri" w:hAnsi="Calibri" w:cs="Calibri"/>
          <w:bCs/>
          <w:color w:val="000000" w:themeColor="text1"/>
        </w:rPr>
        <w:t xml:space="preserve"> for other common diseases</w:t>
      </w:r>
      <w:r w:rsidR="001E0CCB" w:rsidRPr="007C2B93">
        <w:rPr>
          <w:rFonts w:ascii="Calibri" w:hAnsi="Calibri" w:cs="Calibri"/>
          <w:bCs/>
          <w:color w:val="000000" w:themeColor="text1"/>
        </w:rPr>
        <w:t xml:space="preserve"> </w:t>
      </w:r>
      <w:r w:rsidR="004A4BCA" w:rsidRPr="007C2B93">
        <w:rPr>
          <w:rFonts w:ascii="Calibri" w:hAnsi="Calibri" w:cs="Calibri"/>
          <w:bCs/>
          <w:color w:val="000000" w:themeColor="text1"/>
        </w:rPr>
        <w:fldChar w:fldCharType="begin"/>
      </w:r>
      <w:r w:rsidR="00531628">
        <w:rPr>
          <w:rFonts w:ascii="Calibri" w:hAnsi="Calibri" w:cs="Calibri"/>
          <w:bCs/>
          <w:color w:val="000000" w:themeColor="text1"/>
        </w:rPr>
        <w:instrText xml:space="preserve"> ADDIN EN.CITE &lt;EndNote&gt;&lt;Cite&gt;&lt;Author&gt;Liu&lt;/Author&gt;&lt;Year&gt;2015&lt;/Year&gt;&lt;RecNum&gt;10571&lt;/RecNum&gt;&lt;DisplayText&gt;(43)&lt;/DisplayText&gt;&lt;record&gt;&lt;rec-number&gt;10571&lt;/rec-number&gt;&lt;foreign-keys&gt;&lt;key app="EN" db-id="rfxa2zaz5vx5eoewwazvawd9swtrx0r9sxtw" timestamp="1609532583"&gt;10571&lt;/key&gt;&lt;/foreign-keys&gt;&lt;ref-type name="Journal Article"&gt;17&lt;/ref-type&gt;&lt;contributors&gt;&lt;authors&gt;&lt;author&gt;Liu, Jimmy Z&lt;/author&gt;&lt;author&gt;Van Sommeren, Suzanne&lt;/author&gt;&lt;author&gt;Huang, Hailiang&lt;/author&gt;&lt;author&gt;Ng, Siew C&lt;/author&gt;&lt;author&gt;Alberts, Rudi&lt;/author&gt;&lt;author&gt;Takahashi, Atsushi&lt;/author&gt;&lt;author&gt;Ripke, Stephan&lt;/author&gt;&lt;author&gt;Lee, James C&lt;/author&gt;&lt;author&gt;Jostins, Luke&lt;/author&gt;&lt;author&gt;Shah, Tejas&lt;/author&gt;&lt;/authors&gt;&lt;/contributors&gt;&lt;titles&gt;&lt;title&gt;Association analyses identify 38 susceptibility loci for inflammatory bowel disease and highlight shared genetic risk across populations&lt;/title&gt;&lt;secondary-title&gt;Nature genetics&lt;/secondary-title&gt;&lt;/titles&gt;&lt;periodical&gt;&lt;full-title&gt;Nature Genetics&lt;/full-title&gt;&lt;/periodical&gt;&lt;pages&gt;979-986&lt;/pages&gt;&lt;volume&gt;47&lt;/volume&gt;&lt;number&gt;9&lt;/number&gt;&lt;dates&gt;&lt;year&gt;2015&lt;/year&gt;&lt;/dates&gt;&lt;isbn&gt;1546-1718&lt;/isbn&gt;&lt;urls&gt;&lt;/urls&gt;&lt;/record&gt;&lt;/Cite&gt;&lt;/EndNote&gt;</w:instrText>
      </w:r>
      <w:r w:rsidR="004A4BCA" w:rsidRPr="007C2B93">
        <w:rPr>
          <w:rFonts w:ascii="Calibri" w:hAnsi="Calibri" w:cs="Calibri"/>
          <w:bCs/>
          <w:color w:val="000000" w:themeColor="text1"/>
        </w:rPr>
        <w:fldChar w:fldCharType="separate"/>
      </w:r>
      <w:r w:rsidR="00531628">
        <w:rPr>
          <w:rFonts w:ascii="Calibri" w:hAnsi="Calibri" w:cs="Calibri"/>
          <w:bCs/>
          <w:noProof/>
          <w:color w:val="000000" w:themeColor="text1"/>
        </w:rPr>
        <w:t>(</w:t>
      </w:r>
      <w:hyperlink w:anchor="_ENREF_43" w:tooltip="Liu, 2015 #10571" w:history="1">
        <w:r w:rsidR="00494508">
          <w:rPr>
            <w:rFonts w:ascii="Calibri" w:hAnsi="Calibri" w:cs="Calibri"/>
            <w:bCs/>
            <w:noProof/>
            <w:color w:val="000000" w:themeColor="text1"/>
          </w:rPr>
          <w:t>43</w:t>
        </w:r>
      </w:hyperlink>
      <w:r w:rsidR="00531628">
        <w:rPr>
          <w:rFonts w:ascii="Calibri" w:hAnsi="Calibri" w:cs="Calibri"/>
          <w:bCs/>
          <w:noProof/>
          <w:color w:val="000000" w:themeColor="text1"/>
        </w:rPr>
        <w:t>)</w:t>
      </w:r>
      <w:r w:rsidR="004A4BCA" w:rsidRPr="007C2B93">
        <w:rPr>
          <w:rFonts w:ascii="Calibri" w:hAnsi="Calibri" w:cs="Calibri"/>
          <w:bCs/>
          <w:color w:val="000000" w:themeColor="text1"/>
        </w:rPr>
        <w:fldChar w:fldCharType="end"/>
      </w:r>
      <w:r w:rsidR="001E0CCB" w:rsidRPr="007C2B93">
        <w:rPr>
          <w:rFonts w:ascii="Calibri" w:hAnsi="Calibri" w:cs="Calibri"/>
          <w:bCs/>
          <w:color w:val="000000" w:themeColor="text1"/>
        </w:rPr>
        <w:t>.</w:t>
      </w:r>
      <w:r w:rsidRPr="007C2B93">
        <w:rPr>
          <w:rFonts w:ascii="Calibri" w:hAnsi="Calibri" w:cs="Calibri"/>
          <w:bCs/>
          <w:color w:val="000000" w:themeColor="text1"/>
        </w:rPr>
        <w:t xml:space="preserve"> The PGC has found that the </w:t>
      </w:r>
      <w:proofErr w:type="spellStart"/>
      <w:r w:rsidRPr="007C2B93">
        <w:rPr>
          <w:rFonts w:ascii="Calibri" w:hAnsi="Calibri" w:cs="Calibri"/>
          <w:bCs/>
          <w:iCs/>
          <w:color w:val="000000" w:themeColor="text1"/>
        </w:rPr>
        <w:t>r</w:t>
      </w:r>
      <w:r w:rsidRPr="007C2B93">
        <w:rPr>
          <w:rFonts w:ascii="Calibri" w:hAnsi="Calibri" w:cs="Calibri"/>
          <w:bCs/>
          <w:iCs/>
          <w:color w:val="000000" w:themeColor="text1"/>
          <w:vertAlign w:val="subscript"/>
        </w:rPr>
        <w:t>g</w:t>
      </w:r>
      <w:proofErr w:type="spellEnd"/>
      <w:r w:rsidRPr="007C2B93">
        <w:rPr>
          <w:rFonts w:ascii="Calibri" w:hAnsi="Calibri" w:cs="Calibri"/>
          <w:bCs/>
          <w:iCs/>
          <w:color w:val="000000" w:themeColor="text1"/>
          <w:vertAlign w:val="subscript"/>
        </w:rPr>
        <w:t xml:space="preserve"> </w:t>
      </w:r>
      <w:r w:rsidRPr="007C2B93">
        <w:rPr>
          <w:rFonts w:ascii="Calibri" w:hAnsi="Calibri" w:cs="Calibri"/>
          <w:bCs/>
          <w:color w:val="000000" w:themeColor="text1"/>
        </w:rPr>
        <w:t>for schizophrenia in EUR and East Asian samples was indistinguishable from 1 (.98, se .03). Consistent with our intention to include non-EUR ancestries, we will use established PGC cross-ancestry analytical approaches. The exact method depends on the ancestries represented in the final data and the extent of admixture. We will have direct access to primary genotypes</w:t>
      </w:r>
      <w:r w:rsidR="00E82B5E" w:rsidRPr="007C2B93">
        <w:rPr>
          <w:rFonts w:ascii="Calibri" w:hAnsi="Calibri" w:cs="Calibri"/>
          <w:bCs/>
          <w:color w:val="000000" w:themeColor="text1"/>
        </w:rPr>
        <w:t>; thus,</w:t>
      </w:r>
      <w:r w:rsidRPr="007C2B93">
        <w:rPr>
          <w:rFonts w:ascii="Calibri" w:hAnsi="Calibri" w:cs="Calibri"/>
          <w:bCs/>
          <w:color w:val="000000" w:themeColor="text1"/>
        </w:rPr>
        <w:t xml:space="preserve"> </w:t>
      </w:r>
      <w:r w:rsidR="00E82B5E" w:rsidRPr="007C2B93">
        <w:rPr>
          <w:rFonts w:ascii="Calibri" w:hAnsi="Calibri" w:cs="Calibri"/>
          <w:bCs/>
          <w:color w:val="000000" w:themeColor="text1"/>
        </w:rPr>
        <w:t>we</w:t>
      </w:r>
      <w:r w:rsidRPr="007C2B93">
        <w:rPr>
          <w:rFonts w:ascii="Calibri" w:hAnsi="Calibri" w:cs="Calibri"/>
          <w:bCs/>
          <w:color w:val="000000" w:themeColor="text1"/>
        </w:rPr>
        <w:t xml:space="preserve"> can apply mixed modelling approaches using </w:t>
      </w:r>
      <w:r w:rsidR="00A72CA8" w:rsidRPr="007C2B93">
        <w:rPr>
          <w:rFonts w:ascii="Calibri" w:hAnsi="Calibri" w:cs="Calibri"/>
          <w:bCs/>
          <w:color w:val="000000" w:themeColor="text1"/>
        </w:rPr>
        <w:t>genetic relationship matrix (</w:t>
      </w:r>
      <w:r w:rsidRPr="007C2B93">
        <w:rPr>
          <w:rFonts w:ascii="Calibri" w:hAnsi="Calibri" w:cs="Calibri"/>
          <w:bCs/>
          <w:color w:val="000000" w:themeColor="text1"/>
        </w:rPr>
        <w:t>GRMs</w:t>
      </w:r>
      <w:r w:rsidR="00A72CA8" w:rsidRPr="007C2B93">
        <w:rPr>
          <w:rFonts w:ascii="Calibri" w:hAnsi="Calibri" w:cs="Calibri"/>
          <w:bCs/>
          <w:color w:val="000000" w:themeColor="text1"/>
        </w:rPr>
        <w:t>)</w:t>
      </w:r>
      <w:r w:rsidR="001536F8" w:rsidRPr="007C2B93">
        <w:rPr>
          <w:color w:val="000000" w:themeColor="text1"/>
        </w:rPr>
        <w:t xml:space="preserve"> </w:t>
      </w:r>
      <w:r w:rsidR="004A4BCA" w:rsidRPr="007C2B93">
        <w:rPr>
          <w:rFonts w:ascii="Calibri" w:hAnsi="Calibri" w:cs="Calibri"/>
          <w:bCs/>
          <w:color w:val="000000" w:themeColor="text1"/>
        </w:rPr>
        <w:fldChar w:fldCharType="begin">
          <w:fldData xml:space="preserve">PEVuZE5vdGU+PENpdGU+PEF1dGhvcj5ZYW5nPC9BdXRob3I+PFllYXI+MjAxMjwvWWVhcj48UmVj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</w:fldData>
        </w:fldChar>
      </w:r>
      <w:r w:rsidR="00531628">
        <w:rPr>
          <w:rFonts w:ascii="Calibri" w:hAnsi="Calibri" w:cs="Calibri"/>
          <w:bCs/>
          <w:color w:val="000000" w:themeColor="text1"/>
        </w:rPr>
        <w:instrText xml:space="preserve"> ADDIN EN.CITE </w:instrText>
      </w:r>
      <w:r w:rsidR="00531628">
        <w:rPr>
          <w:rFonts w:ascii="Calibri" w:hAnsi="Calibri" w:cs="Calibri"/>
          <w:bCs/>
          <w:color w:val="000000" w:themeColor="text1"/>
        </w:rPr>
        <w:fldChar w:fldCharType="begin">
          <w:fldData xml:space="preserve">PEVuZE5vdGU+PENpdGU+PEF1dGhvcj5ZYW5nPC9BdXRob3I+PFllYXI+MjAxMjwvWWVhcj48UmVj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</w:fldData>
        </w:fldChar>
      </w:r>
      <w:r w:rsidR="00531628">
        <w:rPr>
          <w:rFonts w:ascii="Calibri" w:hAnsi="Calibri" w:cs="Calibri"/>
          <w:bCs/>
          <w:color w:val="000000" w:themeColor="text1"/>
        </w:rPr>
        <w:instrText xml:space="preserve"> ADDIN EN.CITE.DATA </w:instrText>
      </w:r>
      <w:r w:rsidR="00531628">
        <w:rPr>
          <w:rFonts w:ascii="Calibri" w:hAnsi="Calibri" w:cs="Calibri"/>
          <w:bCs/>
          <w:color w:val="000000" w:themeColor="text1"/>
        </w:rPr>
      </w:r>
      <w:r w:rsidR="00531628">
        <w:rPr>
          <w:rFonts w:ascii="Calibri" w:hAnsi="Calibri" w:cs="Calibri"/>
          <w:bCs/>
          <w:color w:val="000000" w:themeColor="text1"/>
        </w:rPr>
        <w:fldChar w:fldCharType="end"/>
      </w:r>
      <w:r w:rsidR="004A4BCA" w:rsidRPr="007C2B93">
        <w:rPr>
          <w:rFonts w:ascii="Calibri" w:hAnsi="Calibri" w:cs="Calibri"/>
          <w:bCs/>
          <w:color w:val="000000" w:themeColor="text1"/>
        </w:rPr>
      </w:r>
      <w:r w:rsidR="004A4BCA" w:rsidRPr="007C2B93">
        <w:rPr>
          <w:rFonts w:ascii="Calibri" w:hAnsi="Calibri" w:cs="Calibri"/>
          <w:bCs/>
          <w:color w:val="000000" w:themeColor="text1"/>
        </w:rPr>
        <w:fldChar w:fldCharType="separate"/>
      </w:r>
      <w:r w:rsidR="00531628">
        <w:rPr>
          <w:rFonts w:ascii="Calibri" w:hAnsi="Calibri" w:cs="Calibri"/>
          <w:bCs/>
          <w:noProof/>
          <w:color w:val="000000" w:themeColor="text1"/>
        </w:rPr>
        <w:t>(</w:t>
      </w:r>
      <w:hyperlink w:anchor="_ENREF_44" w:tooltip="Yang, 2012 #9428" w:history="1">
        <w:r w:rsidR="00494508">
          <w:rPr>
            <w:rFonts w:ascii="Calibri" w:hAnsi="Calibri" w:cs="Calibri"/>
            <w:bCs/>
            <w:noProof/>
            <w:color w:val="000000" w:themeColor="text1"/>
          </w:rPr>
          <w:t>44</w:t>
        </w:r>
      </w:hyperlink>
      <w:r w:rsidR="00531628">
        <w:rPr>
          <w:rFonts w:ascii="Calibri" w:hAnsi="Calibri" w:cs="Calibri"/>
          <w:bCs/>
          <w:noProof/>
          <w:color w:val="000000" w:themeColor="text1"/>
        </w:rPr>
        <w:t>)</w:t>
      </w:r>
      <w:r w:rsidR="004A4BCA" w:rsidRPr="007C2B93">
        <w:rPr>
          <w:rFonts w:ascii="Calibri" w:hAnsi="Calibri" w:cs="Calibri"/>
          <w:bCs/>
          <w:color w:val="000000" w:themeColor="text1"/>
        </w:rPr>
        <w:fldChar w:fldCharType="end"/>
      </w:r>
      <w:r w:rsidRPr="007C2B93">
        <w:rPr>
          <w:rFonts w:ascii="Calibri" w:hAnsi="Calibri" w:cs="Calibri"/>
          <w:bCs/>
          <w:color w:val="000000" w:themeColor="text1"/>
        </w:rPr>
        <w:t xml:space="preserve"> as implemented in GCTA and other packages. More trans-ancestry analysis methods are expected to be developed as larger mixed ancestry data sets become available, building upon trans-ancestry meta-analysis</w:t>
      </w:r>
      <w:r w:rsidR="001E0CCB" w:rsidRPr="007C2B93">
        <w:rPr>
          <w:rFonts w:ascii="Calibri" w:hAnsi="Calibri" w:cs="Calibri"/>
          <w:bCs/>
          <w:color w:val="000000" w:themeColor="text1"/>
        </w:rPr>
        <w:t xml:space="preserve"> </w:t>
      </w:r>
      <w:r w:rsidR="004A4BCA" w:rsidRPr="007C2B93">
        <w:rPr>
          <w:rFonts w:ascii="Calibri" w:hAnsi="Calibri" w:cs="Calibri"/>
          <w:bCs/>
          <w:color w:val="000000" w:themeColor="text1"/>
        </w:rPr>
        <w:fldChar w:fldCharType="begin"/>
      </w:r>
      <w:r w:rsidR="00531628">
        <w:rPr>
          <w:rFonts w:ascii="Calibri" w:hAnsi="Calibri" w:cs="Calibri"/>
          <w:bCs/>
          <w:color w:val="000000" w:themeColor="text1"/>
        </w:rPr>
        <w:instrText xml:space="preserve"> ADDIN EN.CITE &lt;EndNote&gt;&lt;Cite&gt;&lt;Author&gt;Morris&lt;/Author&gt;&lt;Year&gt;2011&lt;/Year&gt;&lt;RecNum&gt;10000&lt;/RecNum&gt;&lt;DisplayText&gt;(45)&lt;/DisplayText&gt;&lt;record&gt;&lt;rec-number&gt;10000&lt;/rec-number&gt;&lt;foreign-keys&gt;&lt;key app="EN" db-id="rfxa2zaz5vx5eoewwazvawd9swtrx0r9sxtw" timestamp="0"&gt;10000&lt;/key&gt;&lt;/foreign-keys&gt;&lt;ref-type name="Journal Article"&gt;17&lt;/ref-type&gt;&lt;contributors&gt;&lt;authors&gt;&lt;author&gt;Morris, A. P.&lt;/author&gt;&lt;/authors&gt;&lt;/contributors&gt;&lt;auth-address&gt;Wellcome Trust Centre for Human Genetics, University of Oxford, Roosevelt Drive, Oxford, United Kingdom. amorris@well.ox.ac.uk&lt;/auth-address&gt;&lt;titles&gt;&lt;title&gt;Transethnic meta-analysis of genomewide association studies&lt;/title&gt;&lt;secondary-title&gt;Genet Epidemiol&lt;/secondary-title&gt;&lt;/titles&gt;&lt;periodical&gt;&lt;full-title&gt;Genet Epidemiol&lt;/full-title&gt;&lt;/periodical&gt;&lt;pages&gt;809-22&lt;/pages&gt;&lt;volume&gt;35&lt;/volume&gt;&lt;number&gt;8&lt;/number&gt;&lt;edition&gt;2011/11/30&lt;/edition&gt;&lt;keywords&gt;&lt;keyword&gt;Alleles&lt;/keyword&gt;&lt;keyword&gt;Bayes Theorem&lt;/keyword&gt;&lt;keyword&gt;Cyclin-Dependent Kinase 5/genetics&lt;/keyword&gt;&lt;keyword&gt;Diabetes Mellitus, Type 2/*genetics&lt;/keyword&gt;&lt;keyword&gt;Ethnic Groups/*genetics&lt;/keyword&gt;&lt;keyword&gt;Genetic Heterogeneity&lt;/keyword&gt;&lt;keyword&gt;*Genome-Wide Association Study&lt;/keyword&gt;&lt;keyword&gt;Humans&lt;/keyword&gt;&lt;keyword&gt;Sample Size&lt;/keyword&gt;&lt;keyword&gt;*Software&lt;/keyword&gt;&lt;keyword&gt;tRNA Methyltransferases&lt;/keyword&gt;&lt;/keywords&gt;&lt;dates&gt;&lt;year&gt;2011&lt;/year&gt;&lt;pub-dates&gt;&lt;date&gt;Dec&lt;/date&gt;&lt;/pub-dates&gt;&lt;/dates&gt;&lt;isbn&gt;1098-2272 (Electronic)&amp;#xD;0741-0395 (Linking)&lt;/isbn&gt;&lt;accession-num&gt;22125221&lt;/accession-num&gt;&lt;urls&gt;&lt;related-urls&gt;&lt;url&gt;https://www.ncbi.nlm.nih.gov/pubmed/22125221&lt;/url&gt;&lt;/related-urls&gt;&lt;/urls&gt;&lt;custom2&gt;PMC3460225&lt;/custom2&gt;&lt;electronic-resource-num&gt;10.1002/gepi.20630&lt;/electronic-resource-num&gt;&lt;/record&gt;&lt;/Cite&gt;&lt;/EndNote&gt;</w:instrText>
      </w:r>
      <w:r w:rsidR="004A4BCA" w:rsidRPr="007C2B93">
        <w:rPr>
          <w:rFonts w:ascii="Calibri" w:hAnsi="Calibri" w:cs="Calibri"/>
          <w:bCs/>
          <w:color w:val="000000" w:themeColor="text1"/>
        </w:rPr>
        <w:fldChar w:fldCharType="separate"/>
      </w:r>
      <w:r w:rsidR="00531628">
        <w:rPr>
          <w:rFonts w:ascii="Calibri" w:hAnsi="Calibri" w:cs="Calibri"/>
          <w:bCs/>
          <w:noProof/>
          <w:color w:val="000000" w:themeColor="text1"/>
        </w:rPr>
        <w:t>(</w:t>
      </w:r>
      <w:hyperlink w:anchor="_ENREF_45" w:tooltip="Morris, 2011 #10000" w:history="1">
        <w:r w:rsidR="00494508">
          <w:rPr>
            <w:rFonts w:ascii="Calibri" w:hAnsi="Calibri" w:cs="Calibri"/>
            <w:bCs/>
            <w:noProof/>
            <w:color w:val="000000" w:themeColor="text1"/>
          </w:rPr>
          <w:t>45</w:t>
        </w:r>
      </w:hyperlink>
      <w:r w:rsidR="00531628">
        <w:rPr>
          <w:rFonts w:ascii="Calibri" w:hAnsi="Calibri" w:cs="Calibri"/>
          <w:bCs/>
          <w:noProof/>
          <w:color w:val="000000" w:themeColor="text1"/>
        </w:rPr>
        <w:t>)</w:t>
      </w:r>
      <w:r w:rsidR="004A4BCA" w:rsidRPr="007C2B93">
        <w:rPr>
          <w:rFonts w:ascii="Calibri" w:hAnsi="Calibri" w:cs="Calibri"/>
          <w:bCs/>
          <w:color w:val="000000" w:themeColor="text1"/>
        </w:rPr>
        <w:fldChar w:fldCharType="end"/>
      </w:r>
      <w:r w:rsidRPr="007C2B93">
        <w:rPr>
          <w:rFonts w:ascii="Calibri" w:hAnsi="Calibri" w:cs="Calibri"/>
          <w:bCs/>
          <w:color w:val="000000" w:themeColor="text1"/>
        </w:rPr>
        <w:t xml:space="preserve"> trans-ancestry LD score regression, the POPCORN method</w:t>
      </w:r>
      <w:r w:rsidR="001E0CCB" w:rsidRPr="007C2B93">
        <w:rPr>
          <w:rFonts w:ascii="Calibri" w:hAnsi="Calibri" w:cs="Calibri"/>
          <w:bCs/>
          <w:color w:val="000000" w:themeColor="text1"/>
        </w:rPr>
        <w:t xml:space="preserve"> </w:t>
      </w:r>
      <w:r w:rsidR="004A4BCA" w:rsidRPr="007C2B93">
        <w:rPr>
          <w:rFonts w:ascii="Calibri" w:hAnsi="Calibri" w:cs="Calibri"/>
          <w:bCs/>
          <w:color w:val="000000" w:themeColor="text1"/>
        </w:rPr>
        <w:fldChar w:fldCharType="begin"/>
      </w:r>
      <w:r w:rsidR="00531628">
        <w:rPr>
          <w:rFonts w:ascii="Calibri" w:hAnsi="Calibri" w:cs="Calibri"/>
          <w:bCs/>
          <w:color w:val="000000" w:themeColor="text1"/>
        </w:rPr>
        <w:instrText xml:space="preserve"> ADDIN EN.CITE &lt;EndNote&gt;&lt;Cite&gt;&lt;Author&gt;Brown&lt;/Author&gt;&lt;Year&gt;2016&lt;/Year&gt;&lt;RecNum&gt;10572&lt;/RecNum&gt;&lt;DisplayText&gt;(46)&lt;/DisplayText&gt;&lt;record&gt;&lt;rec-number&gt;10572&lt;/rec-number&gt;&lt;foreign-keys&gt;&lt;key app="EN" db-id="rfxa2zaz5vx5eoewwazvawd9swtrx0r9sxtw" timestamp="1609532797"&gt;10572&lt;/key&gt;&lt;/foreign-keys&gt;&lt;ref-type name="Journal Article"&gt;17&lt;/ref-type&gt;&lt;contributors&gt;&lt;authors&gt;&lt;author&gt;Brown, Brielin C&lt;/author&gt;&lt;author&gt;Ye, Chun Jimmie&lt;/author&gt;&lt;author&gt;Price, Alkes L&lt;/author&gt;&lt;author&gt;Zaitlen, Noah&lt;/author&gt;&lt;author&gt;Asian Genetic Epidemiology Network Type 2 Diabetes Consortium&lt;/author&gt;&lt;/authors&gt;&lt;/contributors&gt;&lt;titles&gt;&lt;title&gt;Transethnic genetic-correlation estimates from summary statistics&lt;/title&gt;&lt;secondary-title&gt;The American Journal of Human Genetics&lt;/secondary-title&gt;&lt;/titles&gt;&lt;periodical&gt;&lt;full-title&gt;The American Journal of Human Genetics&lt;/full-title&gt;&lt;/periodical&gt;&lt;pages&gt;76-88&lt;/pages&gt;&lt;volume&gt;99&lt;/volume&gt;&lt;number&gt;1&lt;/number&gt;&lt;dates&gt;&lt;year&gt;2016&lt;/year&gt;&lt;/dates&gt;&lt;isbn&gt;0002-9297&lt;/isbn&gt;&lt;urls&gt;&lt;/urls&gt;&lt;/record&gt;&lt;/Cite&gt;&lt;/EndNote&gt;</w:instrText>
      </w:r>
      <w:r w:rsidR="004A4BCA" w:rsidRPr="007C2B93">
        <w:rPr>
          <w:rFonts w:ascii="Calibri" w:hAnsi="Calibri" w:cs="Calibri"/>
          <w:bCs/>
          <w:color w:val="000000" w:themeColor="text1"/>
        </w:rPr>
        <w:fldChar w:fldCharType="separate"/>
      </w:r>
      <w:r w:rsidR="00531628">
        <w:rPr>
          <w:rFonts w:ascii="Calibri" w:hAnsi="Calibri" w:cs="Calibri"/>
          <w:bCs/>
          <w:noProof/>
          <w:color w:val="000000" w:themeColor="text1"/>
        </w:rPr>
        <w:t>(</w:t>
      </w:r>
      <w:hyperlink w:anchor="_ENREF_46" w:tooltip="Brown, 2016 #10572" w:history="1">
        <w:r w:rsidR="00494508">
          <w:rPr>
            <w:rFonts w:ascii="Calibri" w:hAnsi="Calibri" w:cs="Calibri"/>
            <w:bCs/>
            <w:noProof/>
            <w:color w:val="000000" w:themeColor="text1"/>
          </w:rPr>
          <w:t>46</w:t>
        </w:r>
      </w:hyperlink>
      <w:r w:rsidR="00531628">
        <w:rPr>
          <w:rFonts w:ascii="Calibri" w:hAnsi="Calibri" w:cs="Calibri"/>
          <w:bCs/>
          <w:noProof/>
          <w:color w:val="000000" w:themeColor="text1"/>
        </w:rPr>
        <w:t>)</w:t>
      </w:r>
      <w:r w:rsidR="004A4BCA" w:rsidRPr="007C2B93">
        <w:rPr>
          <w:rFonts w:ascii="Calibri" w:hAnsi="Calibri" w:cs="Calibri"/>
          <w:bCs/>
          <w:color w:val="000000" w:themeColor="text1"/>
        </w:rPr>
        <w:fldChar w:fldCharType="end"/>
      </w:r>
      <w:r w:rsidR="001E0CCB" w:rsidRPr="007C2B93">
        <w:rPr>
          <w:rFonts w:ascii="Calibri" w:hAnsi="Calibri" w:cs="Calibri"/>
          <w:bCs/>
          <w:color w:val="000000" w:themeColor="text1"/>
        </w:rPr>
        <w:t>.</w:t>
      </w:r>
      <w:r w:rsidRPr="007C2B93">
        <w:rPr>
          <w:rFonts w:ascii="Calibri" w:hAnsi="Calibri" w:cs="Calibri"/>
          <w:bCs/>
          <w:color w:val="000000" w:themeColor="text1"/>
        </w:rPr>
        <w:t xml:space="preserve"> The different LD architectures underpin these approaches. If we were to do these analyses now, to account for genetically diverse data with potential hidden structures, we would use a general mixed model (BOLT-LMM)</w:t>
      </w:r>
      <w:r w:rsidR="001E0CCB" w:rsidRPr="007C2B93">
        <w:rPr>
          <w:rFonts w:ascii="Calibri" w:hAnsi="Calibri" w:cs="Calibri"/>
          <w:bCs/>
          <w:color w:val="000000" w:themeColor="text1"/>
        </w:rPr>
        <w:t xml:space="preserve"> </w:t>
      </w:r>
      <w:r w:rsidR="004A4BCA" w:rsidRPr="007C2B93">
        <w:rPr>
          <w:rFonts w:ascii="Calibri" w:hAnsi="Calibri" w:cs="Calibri"/>
          <w:bCs/>
          <w:color w:val="000000" w:themeColor="text1"/>
        </w:rPr>
        <w:fldChar w:fldCharType="begin"/>
      </w:r>
      <w:r w:rsidR="00531628">
        <w:rPr>
          <w:rFonts w:ascii="Calibri" w:hAnsi="Calibri" w:cs="Calibri"/>
          <w:bCs/>
          <w:color w:val="000000" w:themeColor="text1"/>
        </w:rPr>
        <w:instrText xml:space="preserve"> ADDIN EN.CITE &lt;EndNote&gt;&lt;Cite&gt;&lt;Author&gt;Loh&lt;/Author&gt;&lt;Year&gt;2015&lt;/Year&gt;&lt;RecNum&gt;10573&lt;/RecNum&gt;&lt;DisplayText&gt;(47)&lt;/DisplayText&gt;&lt;record&gt;&lt;rec-number&gt;10573&lt;/rec-number&gt;&lt;foreign-keys&gt;&lt;key app="EN" db-id="rfxa2zaz5vx5eoewwazvawd9swtrx0r9sxtw" timestamp="1609532863"&gt;10573&lt;/key&gt;&lt;/foreign-keys&gt;&lt;ref-type name="Journal Article"&gt;17&lt;/ref-type&gt;&lt;contributors&gt;&lt;authors&gt;&lt;author&gt;Loh, Po-Ru&lt;/author&gt;&lt;author&gt;Tucker, George&lt;/author&gt;&lt;author&gt;Bulik-Sullivan, Brendan K&lt;/author&gt;&lt;author&gt;Vilhjálmsson, Bjarni J&lt;/author&gt;&lt;author&gt;Finucane, Hilary K&lt;/author&gt;&lt;author&gt;Salem, Rany M&lt;/author&gt;&lt;author&gt;Chasman, Daniel I&lt;/author&gt;&lt;author&gt;Ridker, Paul M&lt;/author&gt;&lt;author&gt;Neale, Benjamin M&lt;/author&gt;&lt;author&gt;Berger, Bonnie&lt;/author&gt;&lt;/authors&gt;&lt;/contributors&gt;&lt;titles&gt;&lt;title&gt;Efficient Bayesian mixed-model analysis increases association power in large cohorts&lt;/title&gt;&lt;secondary-title&gt;Nature genetics&lt;/secondary-title&gt;&lt;/titles&gt;&lt;periodical&gt;&lt;full-title&gt;Nature Genetics&lt;/full-title&gt;&lt;/periodical&gt;&lt;pages&gt;284&lt;/pages&gt;&lt;volume&gt;47&lt;/volume&gt;&lt;number&gt;3&lt;/number&gt;&lt;dates&gt;&lt;year&gt;2015&lt;/year&gt;&lt;/dates&gt;&lt;isbn&gt;1546-1718&lt;/isbn&gt;&lt;urls&gt;&lt;/urls&gt;&lt;/record&gt;&lt;/Cite&gt;&lt;/EndNote&gt;</w:instrText>
      </w:r>
      <w:r w:rsidR="004A4BCA" w:rsidRPr="007C2B93">
        <w:rPr>
          <w:rFonts w:ascii="Calibri" w:hAnsi="Calibri" w:cs="Calibri"/>
          <w:bCs/>
          <w:color w:val="000000" w:themeColor="text1"/>
        </w:rPr>
        <w:fldChar w:fldCharType="separate"/>
      </w:r>
      <w:r w:rsidR="00531628">
        <w:rPr>
          <w:rFonts w:ascii="Calibri" w:hAnsi="Calibri" w:cs="Calibri"/>
          <w:bCs/>
          <w:noProof/>
          <w:color w:val="000000" w:themeColor="text1"/>
        </w:rPr>
        <w:t>(</w:t>
      </w:r>
      <w:hyperlink w:anchor="_ENREF_47" w:tooltip="Loh, 2015 #10573" w:history="1">
        <w:r w:rsidR="00494508">
          <w:rPr>
            <w:rFonts w:ascii="Calibri" w:hAnsi="Calibri" w:cs="Calibri"/>
            <w:bCs/>
            <w:noProof/>
            <w:color w:val="000000" w:themeColor="text1"/>
          </w:rPr>
          <w:t>47</w:t>
        </w:r>
      </w:hyperlink>
      <w:r w:rsidR="00531628">
        <w:rPr>
          <w:rFonts w:ascii="Calibri" w:hAnsi="Calibri" w:cs="Calibri"/>
          <w:bCs/>
          <w:noProof/>
          <w:color w:val="000000" w:themeColor="text1"/>
        </w:rPr>
        <w:t>)</w:t>
      </w:r>
      <w:r w:rsidR="004A4BCA" w:rsidRPr="007C2B93">
        <w:rPr>
          <w:rFonts w:ascii="Calibri" w:hAnsi="Calibri" w:cs="Calibri"/>
          <w:bCs/>
          <w:color w:val="000000" w:themeColor="text1"/>
        </w:rPr>
        <w:fldChar w:fldCharType="end"/>
      </w:r>
      <w:r w:rsidR="001E0CCB" w:rsidRPr="007C2B93">
        <w:rPr>
          <w:rFonts w:ascii="Calibri" w:hAnsi="Calibri" w:cs="Calibri"/>
          <w:bCs/>
          <w:color w:val="000000" w:themeColor="text1"/>
        </w:rPr>
        <w:t>,</w:t>
      </w:r>
      <w:r w:rsidRPr="007C2B93">
        <w:rPr>
          <w:rFonts w:ascii="Calibri" w:hAnsi="Calibri" w:cs="Calibri"/>
          <w:bCs/>
          <w:color w:val="000000" w:themeColor="text1"/>
        </w:rPr>
        <w:t xml:space="preserve"> supplemented, if necessary, with the big-K, small-K </w:t>
      </w:r>
      <w:r w:rsidRPr="007C2B93">
        <w:rPr>
          <w:rFonts w:ascii="Calibri" w:hAnsi="Calibri" w:cs="Calibri"/>
          <w:bCs/>
          <w:color w:val="000000" w:themeColor="text1"/>
        </w:rPr>
        <w:lastRenderedPageBreak/>
        <w:t>matrices (that account for closer and more distant genetic relationships)</w:t>
      </w:r>
      <w:r w:rsidR="001E0CCB" w:rsidRPr="007C2B93">
        <w:rPr>
          <w:rFonts w:ascii="Calibri" w:hAnsi="Calibri" w:cs="Calibri"/>
          <w:bCs/>
          <w:color w:val="000000" w:themeColor="text1"/>
        </w:rPr>
        <w:t xml:space="preserve"> </w:t>
      </w:r>
      <w:r w:rsidR="004A4BCA" w:rsidRPr="007C2B93">
        <w:rPr>
          <w:rFonts w:ascii="Calibri" w:hAnsi="Calibri" w:cs="Calibri"/>
          <w:bCs/>
          <w:color w:val="000000" w:themeColor="text1"/>
        </w:rPr>
        <w:fldChar w:fldCharType="begin"/>
      </w:r>
      <w:r w:rsidR="00531628">
        <w:rPr>
          <w:rFonts w:ascii="Calibri" w:hAnsi="Calibri" w:cs="Calibri"/>
          <w:bCs/>
          <w:color w:val="000000" w:themeColor="text1"/>
        </w:rPr>
        <w:instrText xml:space="preserve"> ADDIN EN.CITE &lt;EndNote&gt;&lt;Cite&gt;&lt;Author&gt;Zaitlen&lt;/Author&gt;&lt;Year&gt;2013&lt;/Year&gt;&lt;RecNum&gt;10574&lt;/RecNum&gt;&lt;DisplayText&gt;(48)&lt;/DisplayText&gt;&lt;record&gt;&lt;rec-number&gt;10574&lt;/rec-number&gt;&lt;foreign-keys&gt;&lt;key app="EN" db-id="rfxa2zaz5vx5eoewwazvawd9swtrx0r9sxtw" timestamp="1609532933"&gt;10574&lt;/key&gt;&lt;/foreign-keys&gt;&lt;ref-type name="Journal Article"&gt;17&lt;/ref-type&gt;&lt;contributors&gt;&lt;authors&gt;&lt;author&gt;Zaitlen, Noah&lt;/author&gt;&lt;author&gt;Kraft, Peter&lt;/author&gt;&lt;author&gt;Patterson, Nick&lt;/author&gt;&lt;author&gt;Pasaniuc, Bogdan&lt;/author&gt;&lt;author&gt;Bhatia, Gaurav&lt;/author&gt;&lt;author&gt;Pollack, Samuela&lt;/author&gt;&lt;author&gt;Price, Alkes L&lt;/author&gt;&lt;/authors&gt;&lt;/contributors&gt;&lt;titles&gt;&lt;title&gt;Using extended genealogy to estimate components of heritability for 23 quantitative and dichotomous traits&lt;/title&gt;&lt;secondary-title&gt;PLoS Genet&lt;/secondary-title&gt;&lt;/titles&gt;&lt;periodical&gt;&lt;full-title&gt;PLoS Genet&lt;/full-title&gt;&lt;/periodical&gt;&lt;pages&gt;e1003520&lt;/pages&gt;&lt;volume&gt;9&lt;/volume&gt;&lt;number&gt;5&lt;/number&gt;&lt;dates&gt;&lt;year&gt;2013&lt;/year&gt;&lt;/dates&gt;&lt;isbn&gt;1553-7404&lt;/isbn&gt;&lt;urls&gt;&lt;/urls&gt;&lt;/record&gt;&lt;/Cite&gt;&lt;/EndNote&gt;</w:instrText>
      </w:r>
      <w:r w:rsidR="004A4BCA" w:rsidRPr="007C2B93">
        <w:rPr>
          <w:rFonts w:ascii="Calibri" w:hAnsi="Calibri" w:cs="Calibri"/>
          <w:bCs/>
          <w:color w:val="000000" w:themeColor="text1"/>
        </w:rPr>
        <w:fldChar w:fldCharType="separate"/>
      </w:r>
      <w:r w:rsidR="00531628">
        <w:rPr>
          <w:rFonts w:ascii="Calibri" w:hAnsi="Calibri" w:cs="Calibri"/>
          <w:bCs/>
          <w:noProof/>
          <w:color w:val="000000" w:themeColor="text1"/>
        </w:rPr>
        <w:t>(</w:t>
      </w:r>
      <w:hyperlink w:anchor="_ENREF_48" w:tooltip="Zaitlen, 2013 #10574" w:history="1">
        <w:r w:rsidR="00494508">
          <w:rPr>
            <w:rFonts w:ascii="Calibri" w:hAnsi="Calibri" w:cs="Calibri"/>
            <w:bCs/>
            <w:noProof/>
            <w:color w:val="000000" w:themeColor="text1"/>
          </w:rPr>
          <w:t>48</w:t>
        </w:r>
      </w:hyperlink>
      <w:r w:rsidR="00531628">
        <w:rPr>
          <w:rFonts w:ascii="Calibri" w:hAnsi="Calibri" w:cs="Calibri"/>
          <w:bCs/>
          <w:noProof/>
          <w:color w:val="000000" w:themeColor="text1"/>
        </w:rPr>
        <w:t>)</w:t>
      </w:r>
      <w:r w:rsidR="004A4BCA" w:rsidRPr="007C2B93">
        <w:rPr>
          <w:rFonts w:ascii="Calibri" w:hAnsi="Calibri" w:cs="Calibri"/>
          <w:bCs/>
          <w:color w:val="000000" w:themeColor="text1"/>
        </w:rPr>
        <w:fldChar w:fldCharType="end"/>
      </w:r>
      <w:r w:rsidR="001E0CCB" w:rsidRPr="007C2B93">
        <w:rPr>
          <w:rFonts w:ascii="Calibri" w:hAnsi="Calibri" w:cs="Calibri"/>
          <w:bCs/>
          <w:color w:val="000000" w:themeColor="text1"/>
        </w:rPr>
        <w:t>.</w:t>
      </w:r>
      <w:r w:rsidRPr="007C2B93">
        <w:rPr>
          <w:rFonts w:ascii="Calibri" w:hAnsi="Calibri" w:cs="Calibri"/>
          <w:bCs/>
          <w:color w:val="000000" w:themeColor="text1"/>
        </w:rPr>
        <w:t xml:space="preserve"> </w:t>
      </w:r>
      <w:r w:rsidRPr="007C2B93">
        <w:rPr>
          <w:rFonts w:ascii="Calibri" w:hAnsi="Calibri" w:cs="Calibri"/>
          <w:bCs/>
          <w:iCs/>
          <w:color w:val="000000" w:themeColor="text1"/>
        </w:rPr>
        <w:t>The exact approach we use will be determined at the time of analysis in consultation with the analysis team and PGC colleagues</w:t>
      </w:r>
      <w:r w:rsidRPr="007C2B93">
        <w:rPr>
          <w:rFonts w:ascii="Calibri" w:hAnsi="Calibri" w:cs="Calibri"/>
          <w:bCs/>
          <w:i/>
          <w:color w:val="000000" w:themeColor="text1"/>
        </w:rPr>
        <w:t>.</w:t>
      </w:r>
      <w:r w:rsidRPr="007C2B93">
        <w:rPr>
          <w:rFonts w:ascii="Calibri" w:hAnsi="Calibri" w:cs="Calibri"/>
          <w:b/>
          <w:bCs/>
          <w:i/>
          <w:color w:val="000000" w:themeColor="text1"/>
        </w:rPr>
        <w:t xml:space="preserve"> </w:t>
      </w:r>
    </w:p>
    <w:p w14:paraId="2229AB76" w14:textId="37871FE5" w:rsidR="00DA5AC3" w:rsidRPr="007C2B93" w:rsidRDefault="00DA5AC3" w:rsidP="00DA5AC3">
      <w:pPr>
        <w:pStyle w:val="MainText"/>
        <w:tabs>
          <w:tab w:val="left" w:pos="720"/>
        </w:tabs>
        <w:spacing w:line="480" w:lineRule="auto"/>
        <w:contextualSpacing/>
        <w:rPr>
          <w:rFonts w:ascii="Calibri" w:hAnsi="Calibri" w:cs="Calibri"/>
          <w:bCs/>
          <w:color w:val="000000" w:themeColor="text1"/>
        </w:rPr>
      </w:pPr>
      <w:r w:rsidRPr="007C2B93">
        <w:rPr>
          <w:rFonts w:ascii="Calibri" w:hAnsi="Calibri" w:cs="Calibri"/>
          <w:bCs/>
          <w:i/>
          <w:color w:val="000000" w:themeColor="text1"/>
        </w:rPr>
        <w:t>b) Post-GWAS analyses.</w:t>
      </w:r>
      <w:r w:rsidRPr="007C2B93">
        <w:rPr>
          <w:rFonts w:ascii="Calibri" w:hAnsi="Calibri" w:cs="Calibri"/>
          <w:bCs/>
          <w:color w:val="000000" w:themeColor="text1"/>
        </w:rPr>
        <w:t xml:space="preserve"> The following outlines standard analytic strategy for post-GWAS analysis to maximize information yield and interpretability. The field and methodology evolve rapidly. Below represents what we would do today; however, novel proven methods may emerge before analyses are conducted.</w:t>
      </w:r>
    </w:p>
    <w:p w14:paraId="33A387A3" w14:textId="77777777" w:rsidR="00DA5AC3" w:rsidRPr="007C2B93" w:rsidRDefault="00DA5AC3" w:rsidP="00DA5AC3">
      <w:pPr>
        <w:pStyle w:val="MainText"/>
        <w:tabs>
          <w:tab w:val="left" w:pos="720"/>
        </w:tabs>
        <w:spacing w:line="480" w:lineRule="auto"/>
        <w:ind w:firstLine="0"/>
        <w:rPr>
          <w:rFonts w:ascii="Calibri" w:hAnsi="Calibri" w:cs="Calibri"/>
          <w:bCs/>
          <w:color w:val="000000" w:themeColor="text1"/>
        </w:rPr>
      </w:pPr>
      <w:r w:rsidRPr="007C2B93">
        <w:rPr>
          <w:rFonts w:ascii="Calibri" w:hAnsi="Calibri" w:cs="Calibri"/>
          <w:bCs/>
          <w:color w:val="000000" w:themeColor="text1"/>
          <w:u w:val="single"/>
        </w:rPr>
        <w:t xml:space="preserve">Analysis of </w:t>
      </w:r>
      <w:proofErr w:type="spellStart"/>
      <w:r w:rsidRPr="007C2B93">
        <w:rPr>
          <w:rFonts w:ascii="Calibri" w:hAnsi="Calibri" w:cs="Calibri"/>
          <w:bCs/>
          <w:color w:val="000000" w:themeColor="text1"/>
          <w:u w:val="single"/>
        </w:rPr>
        <w:t>chrX</w:t>
      </w:r>
      <w:proofErr w:type="spellEnd"/>
      <w:r w:rsidRPr="007C2B93">
        <w:rPr>
          <w:rFonts w:ascii="Calibri" w:hAnsi="Calibri" w:cs="Calibri"/>
          <w:bCs/>
          <w:color w:val="000000" w:themeColor="text1"/>
          <w:u w:val="single"/>
        </w:rPr>
        <w:t>.</w:t>
      </w:r>
      <w:r w:rsidRPr="007C2B93">
        <w:rPr>
          <w:rFonts w:ascii="Calibri" w:hAnsi="Calibri" w:cs="Calibri"/>
          <w:b/>
          <w:bCs/>
          <w:color w:val="000000" w:themeColor="text1"/>
        </w:rPr>
        <w:t xml:space="preserve"> </w:t>
      </w:r>
      <w:proofErr w:type="spellStart"/>
      <w:r w:rsidRPr="007C2B93">
        <w:rPr>
          <w:rFonts w:ascii="Calibri" w:hAnsi="Calibri" w:cs="Calibri"/>
          <w:bCs/>
          <w:color w:val="000000" w:themeColor="text1"/>
        </w:rPr>
        <w:t>ChrX</w:t>
      </w:r>
      <w:proofErr w:type="spellEnd"/>
      <w:r w:rsidRPr="007C2B93">
        <w:rPr>
          <w:rFonts w:ascii="Calibri" w:hAnsi="Calibri" w:cs="Calibri"/>
          <w:bCs/>
          <w:color w:val="000000" w:themeColor="text1"/>
        </w:rPr>
        <w:t xml:space="preserve"> variants in the pseudo-autosomal regions will be handled separately. SNPs with MAF&gt;0.01 and INFO&gt;0.70 will be retained. </w:t>
      </w:r>
    </w:p>
    <w:p w14:paraId="239753C7" w14:textId="77777777" w:rsidR="00DA5AC3" w:rsidRPr="007C2B93" w:rsidRDefault="00DA5AC3" w:rsidP="00DA5AC3">
      <w:pPr>
        <w:pStyle w:val="MainText"/>
        <w:tabs>
          <w:tab w:val="left" w:pos="720"/>
        </w:tabs>
        <w:spacing w:line="480" w:lineRule="auto"/>
        <w:ind w:firstLine="0"/>
        <w:rPr>
          <w:rFonts w:ascii="Calibri" w:hAnsi="Calibri" w:cs="Calibri"/>
          <w:bCs/>
          <w:color w:val="000000" w:themeColor="text1"/>
        </w:rPr>
      </w:pPr>
      <w:r w:rsidRPr="007C2B93">
        <w:rPr>
          <w:rFonts w:ascii="Calibri" w:hAnsi="Calibri" w:cs="Calibri"/>
          <w:bCs/>
          <w:color w:val="000000" w:themeColor="text1"/>
          <w:u w:val="single"/>
        </w:rPr>
        <w:t>Females and Males</w:t>
      </w:r>
      <w:r w:rsidRPr="007C2B93">
        <w:rPr>
          <w:rFonts w:ascii="Calibri" w:hAnsi="Calibri" w:cs="Calibri"/>
          <w:bCs/>
          <w:color w:val="000000" w:themeColor="text1"/>
        </w:rPr>
        <w:t>.</w:t>
      </w:r>
      <w:r w:rsidRPr="007C2B93">
        <w:rPr>
          <w:rFonts w:ascii="Calibri" w:hAnsi="Calibri" w:cs="Calibri"/>
          <w:b/>
          <w:bCs/>
          <w:color w:val="000000" w:themeColor="text1"/>
        </w:rPr>
        <w:t xml:space="preserve"> </w:t>
      </w:r>
      <w:r w:rsidRPr="007C2B93">
        <w:rPr>
          <w:rFonts w:ascii="Calibri" w:hAnsi="Calibri" w:cs="Calibri"/>
          <w:bCs/>
          <w:color w:val="000000" w:themeColor="text1"/>
        </w:rPr>
        <w:t xml:space="preserve">We will conduct secondary GWAS analysis separately on females and males to determine similarity of the results to the primary combined GWAS. As these GWAS may be underpowered for sex-specific differences in genetic risk load, we will calculate PRS (see below) trained on the larger sex sample only and apply it to the smaller sex sample-only target cohort to predict affected status. </w:t>
      </w:r>
    </w:p>
    <w:p w14:paraId="7F75D1C8" w14:textId="77777777" w:rsidR="00DA5AC3" w:rsidRPr="007C2B93" w:rsidRDefault="00DA5AC3" w:rsidP="00DA5AC3">
      <w:pPr>
        <w:pStyle w:val="MainText"/>
        <w:tabs>
          <w:tab w:val="left" w:pos="720"/>
        </w:tabs>
        <w:spacing w:line="480" w:lineRule="auto"/>
        <w:ind w:firstLine="0"/>
        <w:rPr>
          <w:rFonts w:ascii="Calibri" w:hAnsi="Calibri" w:cs="Calibri"/>
          <w:bCs/>
          <w:color w:val="000000" w:themeColor="text1"/>
        </w:rPr>
      </w:pPr>
      <w:r w:rsidRPr="007C2B93">
        <w:rPr>
          <w:rFonts w:ascii="Calibri" w:hAnsi="Calibri" w:cs="Calibri"/>
          <w:bCs/>
          <w:color w:val="000000" w:themeColor="text1"/>
          <w:u w:val="single"/>
        </w:rPr>
        <w:t>Clumping</w:t>
      </w:r>
      <w:r w:rsidRPr="007C2B93">
        <w:rPr>
          <w:rFonts w:ascii="Calibri" w:hAnsi="Calibri" w:cs="Calibri"/>
          <w:bCs/>
          <w:color w:val="000000" w:themeColor="text1"/>
        </w:rPr>
        <w:t>.</w:t>
      </w:r>
      <w:r w:rsidRPr="007C2B93">
        <w:rPr>
          <w:rFonts w:ascii="Calibri" w:hAnsi="Calibri" w:cs="Calibri"/>
          <w:b/>
          <w:bCs/>
          <w:color w:val="000000" w:themeColor="text1"/>
        </w:rPr>
        <w:t xml:space="preserve"> </w:t>
      </w:r>
      <w:r w:rsidRPr="007C2B93">
        <w:rPr>
          <w:rFonts w:ascii="Calibri" w:hAnsi="Calibri" w:cs="Calibri"/>
          <w:bCs/>
          <w:color w:val="000000" w:themeColor="text1"/>
        </w:rPr>
        <w:t xml:space="preserve">GWAS results implicate genomic regions (“loci”). To define a locus, SNPs with </w:t>
      </w:r>
      <w:r w:rsidRPr="007C2B93">
        <w:rPr>
          <w:rFonts w:ascii="Calibri" w:hAnsi="Calibri" w:cs="Calibri"/>
          <w:bCs/>
          <w:i/>
          <w:color w:val="000000" w:themeColor="text1"/>
        </w:rPr>
        <w:t>P</w:t>
      </w:r>
      <w:r w:rsidRPr="007C2B93">
        <w:rPr>
          <w:rFonts w:ascii="Calibri" w:hAnsi="Calibri" w:cs="Calibri"/>
          <w:bCs/>
          <w:color w:val="000000" w:themeColor="text1"/>
        </w:rPr>
        <w:t>&lt;5×10</w:t>
      </w:r>
      <w:r w:rsidRPr="007C2B93">
        <w:rPr>
          <w:rFonts w:ascii="Calibri" w:hAnsi="Calibri" w:cs="Calibri"/>
          <w:bCs/>
          <w:color w:val="000000" w:themeColor="text1"/>
          <w:vertAlign w:val="superscript"/>
        </w:rPr>
        <w:t xml:space="preserve">-8 </w:t>
      </w:r>
      <w:r w:rsidRPr="007C2B93">
        <w:rPr>
          <w:rFonts w:ascii="Calibri" w:hAnsi="Calibri" w:cs="Calibri"/>
          <w:bCs/>
          <w:color w:val="000000" w:themeColor="text1"/>
        </w:rPr>
        <w:t>will be identified and “clumping” will be used to convert significant SNPs to regions. The SNP with the smallest</w:t>
      </w:r>
      <w:r w:rsidRPr="007C2B93">
        <w:rPr>
          <w:rFonts w:ascii="Calibri" w:hAnsi="Calibri" w:cs="Calibri"/>
          <w:bCs/>
          <w:i/>
          <w:color w:val="000000" w:themeColor="text1"/>
        </w:rPr>
        <w:t xml:space="preserve"> p </w:t>
      </w:r>
      <w:r w:rsidRPr="007C2B93">
        <w:rPr>
          <w:rFonts w:ascii="Calibri" w:hAnsi="Calibri" w:cs="Calibri"/>
          <w:bCs/>
          <w:color w:val="000000" w:themeColor="text1"/>
        </w:rPr>
        <w:t xml:space="preserve">value in a genomic window will be retained as the index SNP and SNPs in LD with the index SNP will define the left and right end of the locus (SNPs with </w:t>
      </w:r>
      <w:r w:rsidRPr="007C2B93">
        <w:rPr>
          <w:rFonts w:ascii="Calibri" w:hAnsi="Calibri" w:cs="Calibri"/>
          <w:bCs/>
          <w:i/>
          <w:color w:val="000000" w:themeColor="text1"/>
        </w:rPr>
        <w:t>p</w:t>
      </w:r>
      <w:r w:rsidRPr="007C2B93">
        <w:rPr>
          <w:rFonts w:ascii="Calibri" w:hAnsi="Calibri" w:cs="Calibri"/>
          <w:bCs/>
          <w:color w:val="000000" w:themeColor="text1"/>
        </w:rPr>
        <w:t xml:space="preserve">&lt;0.0001 and </w:t>
      </w:r>
      <w:r w:rsidRPr="007C2B93">
        <w:rPr>
          <w:rFonts w:ascii="Calibri" w:hAnsi="Calibri" w:cs="Calibri"/>
          <w:bCs/>
          <w:i/>
          <w:color w:val="000000" w:themeColor="text1"/>
        </w:rPr>
        <w:t>r</w:t>
      </w:r>
      <w:r w:rsidRPr="007C2B93">
        <w:rPr>
          <w:rFonts w:ascii="Calibri" w:hAnsi="Calibri" w:cs="Calibri"/>
          <w:bCs/>
          <w:color w:val="000000" w:themeColor="text1"/>
          <w:vertAlign w:val="superscript"/>
        </w:rPr>
        <w:t xml:space="preserve"> 2</w:t>
      </w:r>
      <w:r w:rsidRPr="007C2B93">
        <w:rPr>
          <w:rFonts w:ascii="Calibri" w:hAnsi="Calibri" w:cs="Calibri"/>
          <w:bCs/>
          <w:color w:val="000000" w:themeColor="text1"/>
        </w:rPr>
        <w:t>&gt;0.1 within 3 Mb windows). Overlapping clumps within 50Kb will be merged into one locus. Conditional analyses ensure candidate loci are statistically independent.</w:t>
      </w:r>
    </w:p>
    <w:p w14:paraId="65FDD359" w14:textId="480E6C1E" w:rsidR="00DA5AC3" w:rsidRPr="007C2B93" w:rsidRDefault="00DA5AC3" w:rsidP="00DA5AC3">
      <w:pPr>
        <w:pStyle w:val="MainText"/>
        <w:tabs>
          <w:tab w:val="left" w:pos="720"/>
        </w:tabs>
        <w:spacing w:line="480" w:lineRule="auto"/>
        <w:ind w:firstLine="0"/>
        <w:rPr>
          <w:rFonts w:ascii="Calibri" w:hAnsi="Calibri" w:cs="Calibri"/>
          <w:bCs/>
          <w:color w:val="000000" w:themeColor="text1"/>
        </w:rPr>
      </w:pPr>
      <w:r w:rsidRPr="007C2B93">
        <w:rPr>
          <w:rFonts w:ascii="Calibri" w:hAnsi="Calibri" w:cs="Calibri"/>
          <w:bCs/>
          <w:color w:val="000000" w:themeColor="text1"/>
          <w:u w:val="single"/>
        </w:rPr>
        <w:t>Conditional and joint analysis</w:t>
      </w:r>
      <w:r w:rsidRPr="007C2B93">
        <w:rPr>
          <w:rFonts w:ascii="Calibri" w:hAnsi="Calibri" w:cs="Calibri"/>
          <w:bCs/>
          <w:color w:val="000000" w:themeColor="text1"/>
        </w:rPr>
        <w:t>.</w:t>
      </w:r>
      <w:r w:rsidRPr="007C2B93">
        <w:rPr>
          <w:rFonts w:ascii="Calibri" w:hAnsi="Calibri" w:cs="Calibri"/>
          <w:b/>
          <w:bCs/>
          <w:color w:val="000000" w:themeColor="text1"/>
        </w:rPr>
        <w:t xml:space="preserve"> </w:t>
      </w:r>
      <w:r w:rsidRPr="007C2B93">
        <w:rPr>
          <w:rFonts w:ascii="Calibri" w:hAnsi="Calibri" w:cs="Calibri"/>
          <w:bCs/>
          <w:color w:val="000000" w:themeColor="text1"/>
        </w:rPr>
        <w:t xml:space="preserve">Conditional and joint analysis will be conducted using </w:t>
      </w:r>
      <w:r w:rsidR="00DF3B20" w:rsidRPr="007C2B93">
        <w:rPr>
          <w:rFonts w:ascii="Calibri" w:hAnsi="Calibri" w:cs="Calibri"/>
          <w:bCs/>
          <w:color w:val="000000" w:themeColor="text1"/>
        </w:rPr>
        <w:t>genome-wide complex trait analysis-conditional and joint analysis (</w:t>
      </w:r>
      <w:r w:rsidRPr="007C2B93">
        <w:rPr>
          <w:rFonts w:ascii="Calibri" w:hAnsi="Calibri" w:cs="Calibri"/>
          <w:bCs/>
          <w:color w:val="000000" w:themeColor="text1"/>
        </w:rPr>
        <w:t>GCTA-COJO</w:t>
      </w:r>
      <w:r w:rsidR="00DF3B20" w:rsidRPr="007C2B93">
        <w:rPr>
          <w:rFonts w:ascii="Calibri" w:hAnsi="Calibri" w:cs="Calibri"/>
          <w:bCs/>
          <w:color w:val="000000" w:themeColor="text1"/>
        </w:rPr>
        <w:t>)</w:t>
      </w:r>
      <w:r w:rsidR="001536F8" w:rsidRPr="007C2B93">
        <w:rPr>
          <w:color w:val="000000" w:themeColor="text1"/>
        </w:rPr>
        <w:t xml:space="preserve"> </w:t>
      </w:r>
      <w:r w:rsidR="004A4BCA" w:rsidRPr="007C2B93">
        <w:rPr>
          <w:rFonts w:ascii="Calibri" w:hAnsi="Calibri" w:cs="Calibri"/>
          <w:bCs/>
          <w:color w:val="000000" w:themeColor="text1"/>
        </w:rPr>
        <w:fldChar w:fldCharType="begin">
          <w:fldData xml:space="preserve">PEVuZE5vdGU+PENpdGU+PEF1dGhvcj5ZYW5nPC9BdXRob3I+PFllYXI+MjAxMjwvWWVhcj48UmVj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</w:fldData>
        </w:fldChar>
      </w:r>
      <w:r w:rsidR="00531628">
        <w:rPr>
          <w:rFonts w:ascii="Calibri" w:hAnsi="Calibri" w:cs="Calibri"/>
          <w:bCs/>
          <w:color w:val="000000" w:themeColor="text1"/>
        </w:rPr>
        <w:instrText xml:space="preserve"> ADDIN EN.CITE </w:instrText>
      </w:r>
      <w:r w:rsidR="00531628">
        <w:rPr>
          <w:rFonts w:ascii="Calibri" w:hAnsi="Calibri" w:cs="Calibri"/>
          <w:bCs/>
          <w:color w:val="000000" w:themeColor="text1"/>
        </w:rPr>
        <w:fldChar w:fldCharType="begin">
          <w:fldData xml:space="preserve">PEVuZE5vdGU+PENpdGU+PEF1dGhvcj5ZYW5nPC9BdXRob3I+PFllYXI+MjAxMjwvWWVhcj48UmVj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</w:fldData>
        </w:fldChar>
      </w:r>
      <w:r w:rsidR="00531628">
        <w:rPr>
          <w:rFonts w:ascii="Calibri" w:hAnsi="Calibri" w:cs="Calibri"/>
          <w:bCs/>
          <w:color w:val="000000" w:themeColor="text1"/>
        </w:rPr>
        <w:instrText xml:space="preserve"> ADDIN EN.CITE.DATA </w:instrText>
      </w:r>
      <w:r w:rsidR="00531628">
        <w:rPr>
          <w:rFonts w:ascii="Calibri" w:hAnsi="Calibri" w:cs="Calibri"/>
          <w:bCs/>
          <w:color w:val="000000" w:themeColor="text1"/>
        </w:rPr>
      </w:r>
      <w:r w:rsidR="00531628">
        <w:rPr>
          <w:rFonts w:ascii="Calibri" w:hAnsi="Calibri" w:cs="Calibri"/>
          <w:bCs/>
          <w:color w:val="000000" w:themeColor="text1"/>
        </w:rPr>
        <w:fldChar w:fldCharType="end"/>
      </w:r>
      <w:r w:rsidR="004A4BCA" w:rsidRPr="007C2B93">
        <w:rPr>
          <w:rFonts w:ascii="Calibri" w:hAnsi="Calibri" w:cs="Calibri"/>
          <w:bCs/>
          <w:color w:val="000000" w:themeColor="text1"/>
        </w:rPr>
      </w:r>
      <w:r w:rsidR="004A4BCA" w:rsidRPr="007C2B93">
        <w:rPr>
          <w:rFonts w:ascii="Calibri" w:hAnsi="Calibri" w:cs="Calibri"/>
          <w:bCs/>
          <w:color w:val="000000" w:themeColor="text1"/>
        </w:rPr>
        <w:fldChar w:fldCharType="separate"/>
      </w:r>
      <w:r w:rsidR="00531628">
        <w:rPr>
          <w:rFonts w:ascii="Calibri" w:hAnsi="Calibri" w:cs="Calibri"/>
          <w:bCs/>
          <w:noProof/>
          <w:color w:val="000000" w:themeColor="text1"/>
        </w:rPr>
        <w:t>(</w:t>
      </w:r>
      <w:hyperlink w:anchor="_ENREF_44" w:tooltip="Yang, 2012 #9428" w:history="1">
        <w:r w:rsidR="00494508">
          <w:rPr>
            <w:rFonts w:ascii="Calibri" w:hAnsi="Calibri" w:cs="Calibri"/>
            <w:bCs/>
            <w:noProof/>
            <w:color w:val="000000" w:themeColor="text1"/>
          </w:rPr>
          <w:t>44</w:t>
        </w:r>
      </w:hyperlink>
      <w:r w:rsidR="00531628">
        <w:rPr>
          <w:rFonts w:ascii="Calibri" w:hAnsi="Calibri" w:cs="Calibri"/>
          <w:bCs/>
          <w:noProof/>
          <w:color w:val="000000" w:themeColor="text1"/>
        </w:rPr>
        <w:t>)</w:t>
      </w:r>
      <w:r w:rsidR="004A4BCA" w:rsidRPr="007C2B93">
        <w:rPr>
          <w:rFonts w:ascii="Calibri" w:hAnsi="Calibri" w:cs="Calibri"/>
          <w:bCs/>
          <w:color w:val="000000" w:themeColor="text1"/>
        </w:rPr>
        <w:fldChar w:fldCharType="end"/>
      </w:r>
      <w:r w:rsidRPr="007C2B93">
        <w:rPr>
          <w:rFonts w:ascii="Calibri" w:hAnsi="Calibri" w:cs="Calibri"/>
          <w:bCs/>
          <w:color w:val="000000" w:themeColor="text1"/>
        </w:rPr>
        <w:t xml:space="preserve">. GCTA-COJO </w:t>
      </w:r>
      <w:r w:rsidRPr="007C2B93">
        <w:rPr>
          <w:rFonts w:ascii="Calibri" w:hAnsi="Calibri" w:cs="Calibri"/>
          <w:bCs/>
          <w:color w:val="000000" w:themeColor="text1"/>
        </w:rPr>
        <w:lastRenderedPageBreak/>
        <w:t xml:space="preserve">investigates every locus with a joint combination of independent markers via a genome-wide SNP selection procedure. It accounts for LD correlations between SNPs and runs a conditional and joint analysis on the basis of conditional </w:t>
      </w:r>
      <w:r w:rsidRPr="007C2B93">
        <w:rPr>
          <w:rFonts w:ascii="Calibri" w:hAnsi="Calibri" w:cs="Calibri"/>
          <w:bCs/>
          <w:i/>
          <w:color w:val="000000" w:themeColor="text1"/>
        </w:rPr>
        <w:t>p</w:t>
      </w:r>
      <w:r w:rsidRPr="007C2B93">
        <w:rPr>
          <w:rFonts w:ascii="Calibri" w:hAnsi="Calibri" w:cs="Calibri"/>
          <w:bCs/>
          <w:color w:val="000000" w:themeColor="text1"/>
        </w:rPr>
        <w:t xml:space="preserve"> values. After a model optimizing process, the joint effects of all selected SNPs will be calculated. We presume that the </w:t>
      </w:r>
      <w:r w:rsidRPr="007C2B93">
        <w:rPr>
          <w:rFonts w:ascii="Calibri" w:hAnsi="Calibri" w:cs="Calibri"/>
          <w:iCs/>
          <w:color w:val="000000" w:themeColor="text1"/>
        </w:rPr>
        <w:t>ARFID-GEN</w:t>
      </w:r>
      <w:r w:rsidRPr="007C2B93">
        <w:rPr>
          <w:rFonts w:ascii="Calibri" w:hAnsi="Calibri" w:cs="Calibri"/>
          <w:bCs/>
          <w:color w:val="000000" w:themeColor="text1"/>
        </w:rPr>
        <w:t xml:space="preserve"> sample GWAS will be our largest cohort and will be used to approximate the underlying LD structure of the investigated lead SNPs. The conditional regression will be performed in a stepwise manner using the GCTA software</w:t>
      </w:r>
      <w:r w:rsidR="001E0CCB" w:rsidRPr="007C2B93">
        <w:rPr>
          <w:rFonts w:ascii="Calibri" w:hAnsi="Calibri" w:cs="Calibri"/>
          <w:bCs/>
          <w:color w:val="000000" w:themeColor="text1"/>
        </w:rPr>
        <w:t xml:space="preserve"> </w:t>
      </w:r>
      <w:r w:rsidR="004A4BCA" w:rsidRPr="007C2B93">
        <w:rPr>
          <w:rFonts w:ascii="Calibri" w:hAnsi="Calibri" w:cs="Calibri"/>
          <w:bCs/>
          <w:color w:val="000000" w:themeColor="text1"/>
        </w:rPr>
        <w:fldChar w:fldCharType="begin">
          <w:fldData xml:space="preserve">PEVuZE5vdGU+PENpdGU+PEF1dGhvcj5ZYW5nPC9BdXRob3I+PFllYXI+MjAxMjwvWWVhcj48UmVj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</w:fldData>
        </w:fldChar>
      </w:r>
      <w:r w:rsidR="00531628">
        <w:rPr>
          <w:rFonts w:ascii="Calibri" w:hAnsi="Calibri" w:cs="Calibri"/>
          <w:bCs/>
          <w:color w:val="000000" w:themeColor="text1"/>
        </w:rPr>
        <w:instrText xml:space="preserve"> ADDIN EN.CITE </w:instrText>
      </w:r>
      <w:r w:rsidR="00531628">
        <w:rPr>
          <w:rFonts w:ascii="Calibri" w:hAnsi="Calibri" w:cs="Calibri"/>
          <w:bCs/>
          <w:color w:val="000000" w:themeColor="text1"/>
        </w:rPr>
        <w:fldChar w:fldCharType="begin">
          <w:fldData xml:space="preserve">PEVuZE5vdGU+PENpdGU+PEF1dGhvcj5ZYW5nPC9BdXRob3I+PFllYXI+MjAxMjwvWWVhcj48UmVj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</w:fldData>
        </w:fldChar>
      </w:r>
      <w:r w:rsidR="00531628">
        <w:rPr>
          <w:rFonts w:ascii="Calibri" w:hAnsi="Calibri" w:cs="Calibri"/>
          <w:bCs/>
          <w:color w:val="000000" w:themeColor="text1"/>
        </w:rPr>
        <w:instrText xml:space="preserve"> ADDIN EN.CITE.DATA </w:instrText>
      </w:r>
      <w:r w:rsidR="00531628">
        <w:rPr>
          <w:rFonts w:ascii="Calibri" w:hAnsi="Calibri" w:cs="Calibri"/>
          <w:bCs/>
          <w:color w:val="000000" w:themeColor="text1"/>
        </w:rPr>
      </w:r>
      <w:r w:rsidR="00531628">
        <w:rPr>
          <w:rFonts w:ascii="Calibri" w:hAnsi="Calibri" w:cs="Calibri"/>
          <w:bCs/>
          <w:color w:val="000000" w:themeColor="text1"/>
        </w:rPr>
        <w:fldChar w:fldCharType="end"/>
      </w:r>
      <w:r w:rsidR="004A4BCA" w:rsidRPr="007C2B93">
        <w:rPr>
          <w:rFonts w:ascii="Calibri" w:hAnsi="Calibri" w:cs="Calibri"/>
          <w:bCs/>
          <w:color w:val="000000" w:themeColor="text1"/>
        </w:rPr>
      </w:r>
      <w:r w:rsidR="004A4BCA" w:rsidRPr="007C2B93">
        <w:rPr>
          <w:rFonts w:ascii="Calibri" w:hAnsi="Calibri" w:cs="Calibri"/>
          <w:bCs/>
          <w:color w:val="000000" w:themeColor="text1"/>
        </w:rPr>
        <w:fldChar w:fldCharType="separate"/>
      </w:r>
      <w:r w:rsidR="00531628">
        <w:rPr>
          <w:rFonts w:ascii="Calibri" w:hAnsi="Calibri" w:cs="Calibri"/>
          <w:bCs/>
          <w:noProof/>
          <w:color w:val="000000" w:themeColor="text1"/>
        </w:rPr>
        <w:t>(</w:t>
      </w:r>
      <w:hyperlink w:anchor="_ENREF_44" w:tooltip="Yang, 2012 #9428" w:history="1">
        <w:r w:rsidR="00494508">
          <w:rPr>
            <w:rFonts w:ascii="Calibri" w:hAnsi="Calibri" w:cs="Calibri"/>
            <w:bCs/>
            <w:noProof/>
            <w:color w:val="000000" w:themeColor="text1"/>
          </w:rPr>
          <w:t>44</w:t>
        </w:r>
      </w:hyperlink>
      <w:r w:rsidR="00531628">
        <w:rPr>
          <w:rFonts w:ascii="Calibri" w:hAnsi="Calibri" w:cs="Calibri"/>
          <w:bCs/>
          <w:noProof/>
          <w:color w:val="000000" w:themeColor="text1"/>
        </w:rPr>
        <w:t>)</w:t>
      </w:r>
      <w:r w:rsidR="004A4BCA" w:rsidRPr="007C2B93">
        <w:rPr>
          <w:rFonts w:ascii="Calibri" w:hAnsi="Calibri" w:cs="Calibri"/>
          <w:bCs/>
          <w:color w:val="000000" w:themeColor="text1"/>
        </w:rPr>
        <w:fldChar w:fldCharType="end"/>
      </w:r>
      <w:r w:rsidR="001E0CCB" w:rsidRPr="007C2B93">
        <w:rPr>
          <w:rFonts w:ascii="Calibri" w:hAnsi="Calibri" w:cs="Calibri"/>
          <w:bCs/>
          <w:color w:val="000000" w:themeColor="text1"/>
        </w:rPr>
        <w:t>.</w:t>
      </w:r>
    </w:p>
    <w:p w14:paraId="55A1FA89" w14:textId="6043C6CA" w:rsidR="00DA5AC3" w:rsidRPr="007C2B93" w:rsidRDefault="00DA5AC3" w:rsidP="00DA5AC3">
      <w:pPr>
        <w:pStyle w:val="MainText"/>
        <w:tabs>
          <w:tab w:val="left" w:pos="720"/>
        </w:tabs>
        <w:spacing w:line="480" w:lineRule="auto"/>
        <w:ind w:firstLine="0"/>
        <w:rPr>
          <w:rFonts w:ascii="Calibri" w:hAnsi="Calibri" w:cs="Calibri"/>
          <w:bCs/>
          <w:color w:val="000000" w:themeColor="text1"/>
        </w:rPr>
      </w:pPr>
      <w:r w:rsidRPr="007C2B93">
        <w:rPr>
          <w:rFonts w:ascii="Calibri" w:hAnsi="Calibri" w:cs="Calibri"/>
          <w:bCs/>
          <w:color w:val="000000" w:themeColor="text1"/>
          <w:u w:val="single"/>
        </w:rPr>
        <w:t>Annotation</w:t>
      </w:r>
      <w:r w:rsidRPr="007C2B93">
        <w:rPr>
          <w:rFonts w:ascii="Calibri" w:hAnsi="Calibri" w:cs="Calibri"/>
          <w:bCs/>
          <w:color w:val="000000" w:themeColor="text1"/>
        </w:rPr>
        <w:t>. Genome-wide significant loci are efficiently annotated with FUMA</w:t>
      </w:r>
      <w:r w:rsidR="001E0CCB" w:rsidRPr="007C2B93">
        <w:rPr>
          <w:rFonts w:ascii="Calibri" w:hAnsi="Calibri" w:cs="Calibri"/>
          <w:bCs/>
          <w:color w:val="000000" w:themeColor="text1"/>
        </w:rPr>
        <w:t xml:space="preserve"> </w:t>
      </w:r>
      <w:r w:rsidR="004A4BCA" w:rsidRPr="007C2B93">
        <w:rPr>
          <w:rFonts w:ascii="Calibri" w:hAnsi="Calibri" w:cs="Calibri"/>
          <w:bCs/>
          <w:color w:val="000000" w:themeColor="text1"/>
        </w:rPr>
        <w:fldChar w:fldCharType="begin"/>
      </w:r>
      <w:r w:rsidR="00531628">
        <w:rPr>
          <w:rFonts w:ascii="Calibri" w:hAnsi="Calibri" w:cs="Calibri"/>
          <w:bCs/>
          <w:color w:val="000000" w:themeColor="text1"/>
        </w:rPr>
        <w:instrText xml:space="preserve"> ADDIN EN.CITE &lt;EndNote&gt;&lt;Cite&gt;&lt;Author&gt;Watanabe&lt;/Author&gt;&lt;Year&gt;2017&lt;/Year&gt;&lt;RecNum&gt;10576&lt;/RecNum&gt;&lt;DisplayText&gt;(49)&lt;/DisplayText&gt;&lt;record&gt;&lt;rec-number&gt;10576&lt;/rec-number&gt;&lt;foreign-keys&gt;&lt;key app="EN" db-id="rfxa2zaz5vx5eoewwazvawd9swtrx0r9sxtw" timestamp="1609533328"&gt;10576&lt;/key&gt;&lt;/foreign-keys&gt;&lt;ref-type name="Journal Article"&gt;17&lt;/ref-type&gt;&lt;contributors&gt;&lt;authors&gt;&lt;author&gt;Watanabe, Kyoko&lt;/author&gt;&lt;author&gt;Taskesen, Erdogan&lt;/author&gt;&lt;author&gt;Van Bochoven, Arjen&lt;/author&gt;&lt;author&gt;Posthuma, Danielle&lt;/author&gt;&lt;/authors&gt;&lt;/contributors&gt;&lt;titles&gt;&lt;title&gt;Functional mapping and annotation of genetic associations with FUMA&lt;/title&gt;&lt;secondary-title&gt;Nature communications&lt;/secondary-title&gt;&lt;/titles&gt;&lt;periodical&gt;&lt;full-title&gt;Nature communications&lt;/full-title&gt;&lt;/periodical&gt;&lt;pages&gt;1-11&lt;/pages&gt;&lt;volume&gt;8&lt;/volume&gt;&lt;number&gt;1&lt;/number&gt;&lt;dates&gt;&lt;year&gt;2017&lt;/year&gt;&lt;/dates&gt;&lt;isbn&gt;2041-1723&lt;/isbn&gt;&lt;urls&gt;&lt;/urls&gt;&lt;/record&gt;&lt;/Cite&gt;&lt;/EndNote&gt;</w:instrText>
      </w:r>
      <w:r w:rsidR="004A4BCA" w:rsidRPr="007C2B93">
        <w:rPr>
          <w:rFonts w:ascii="Calibri" w:hAnsi="Calibri" w:cs="Calibri"/>
          <w:bCs/>
          <w:color w:val="000000" w:themeColor="text1"/>
        </w:rPr>
        <w:fldChar w:fldCharType="separate"/>
      </w:r>
      <w:r w:rsidR="00531628">
        <w:rPr>
          <w:rFonts w:ascii="Calibri" w:hAnsi="Calibri" w:cs="Calibri"/>
          <w:bCs/>
          <w:noProof/>
          <w:color w:val="000000" w:themeColor="text1"/>
        </w:rPr>
        <w:t>(</w:t>
      </w:r>
      <w:hyperlink w:anchor="_ENREF_49" w:tooltip="Watanabe, 2017 #10576" w:history="1">
        <w:r w:rsidR="00494508">
          <w:rPr>
            <w:rFonts w:ascii="Calibri" w:hAnsi="Calibri" w:cs="Calibri"/>
            <w:bCs/>
            <w:noProof/>
            <w:color w:val="000000" w:themeColor="text1"/>
          </w:rPr>
          <w:t>49</w:t>
        </w:r>
      </w:hyperlink>
      <w:r w:rsidR="00531628">
        <w:rPr>
          <w:rFonts w:ascii="Calibri" w:hAnsi="Calibri" w:cs="Calibri"/>
          <w:bCs/>
          <w:noProof/>
          <w:color w:val="000000" w:themeColor="text1"/>
        </w:rPr>
        <w:t>)</w:t>
      </w:r>
      <w:r w:rsidR="004A4BCA" w:rsidRPr="007C2B93">
        <w:rPr>
          <w:rFonts w:ascii="Calibri" w:hAnsi="Calibri" w:cs="Calibri"/>
          <w:bCs/>
          <w:color w:val="000000" w:themeColor="text1"/>
        </w:rPr>
        <w:fldChar w:fldCharType="end"/>
      </w:r>
      <w:r w:rsidR="001E0CCB" w:rsidRPr="007C2B93">
        <w:rPr>
          <w:rFonts w:ascii="Calibri" w:hAnsi="Calibri" w:cs="Calibri"/>
          <w:bCs/>
          <w:color w:val="000000" w:themeColor="text1"/>
        </w:rPr>
        <w:t>.</w:t>
      </w:r>
    </w:p>
    <w:p w14:paraId="4215479D" w14:textId="5C92A019" w:rsidR="00DA5AC3" w:rsidRPr="007C2B93" w:rsidRDefault="00DA5AC3" w:rsidP="00DA5AC3">
      <w:pPr>
        <w:pStyle w:val="MainText"/>
        <w:tabs>
          <w:tab w:val="left" w:pos="720"/>
        </w:tabs>
        <w:spacing w:line="480" w:lineRule="auto"/>
        <w:ind w:firstLine="0"/>
        <w:rPr>
          <w:rFonts w:ascii="Calibri" w:hAnsi="Calibri" w:cs="Calibri"/>
          <w:bCs/>
          <w:color w:val="000000" w:themeColor="text1"/>
        </w:rPr>
      </w:pPr>
      <w:r w:rsidRPr="007C2B93">
        <w:rPr>
          <w:rFonts w:ascii="Calibri" w:hAnsi="Calibri" w:cs="Calibri"/>
          <w:bCs/>
          <w:color w:val="000000" w:themeColor="text1"/>
          <w:u w:val="single"/>
        </w:rPr>
        <w:t>Functional genomic integration</w:t>
      </w:r>
      <w:r w:rsidRPr="007C2B93">
        <w:rPr>
          <w:rFonts w:ascii="Calibri" w:hAnsi="Calibri" w:cs="Calibri"/>
          <w:bCs/>
          <w:color w:val="000000" w:themeColor="text1"/>
        </w:rPr>
        <w:t xml:space="preserve">. We now routinely use functional genomic results from </w:t>
      </w:r>
      <w:proofErr w:type="spellStart"/>
      <w:r w:rsidRPr="007C2B93">
        <w:rPr>
          <w:rFonts w:ascii="Calibri" w:hAnsi="Calibri" w:cs="Calibri"/>
          <w:bCs/>
          <w:color w:val="000000" w:themeColor="text1"/>
        </w:rPr>
        <w:t>CommonMind</w:t>
      </w:r>
      <w:proofErr w:type="spellEnd"/>
      <w:r w:rsidRPr="007C2B93">
        <w:rPr>
          <w:rFonts w:ascii="Calibri" w:hAnsi="Calibri" w:cs="Calibri"/>
          <w:bCs/>
          <w:color w:val="000000" w:themeColor="text1"/>
        </w:rPr>
        <w:t xml:space="preserve">, </w:t>
      </w:r>
      <w:proofErr w:type="spellStart"/>
      <w:r w:rsidRPr="007C2B93">
        <w:rPr>
          <w:rFonts w:ascii="Calibri" w:hAnsi="Calibri" w:cs="Calibri"/>
          <w:bCs/>
          <w:color w:val="000000" w:themeColor="text1"/>
        </w:rPr>
        <w:t>PsychENCODE</w:t>
      </w:r>
      <w:proofErr w:type="spellEnd"/>
      <w:r w:rsidRPr="007C2B93">
        <w:rPr>
          <w:rFonts w:ascii="Calibri" w:hAnsi="Calibri" w:cs="Calibri"/>
          <w:bCs/>
          <w:color w:val="000000" w:themeColor="text1"/>
        </w:rPr>
        <w:t>, and other efforts to understand GWAS results</w:t>
      </w:r>
      <w:r w:rsidR="001E0CCB" w:rsidRPr="007C2B93">
        <w:rPr>
          <w:rFonts w:ascii="Calibri" w:hAnsi="Calibri" w:cs="Calibri"/>
          <w:bCs/>
          <w:color w:val="000000" w:themeColor="text1"/>
        </w:rPr>
        <w:t xml:space="preserve"> </w:t>
      </w:r>
      <w:r w:rsidR="004A4BCA" w:rsidRPr="007C2B93">
        <w:rPr>
          <w:rFonts w:ascii="Calibri" w:hAnsi="Calibri" w:cs="Calibri"/>
          <w:bCs/>
          <w:color w:val="000000" w:themeColor="text1"/>
        </w:rPr>
        <w:fldChar w:fldCharType="begin">
          <w:fldData xml:space="preserve">PEVuZE5vdGU+PENpdGU+PEF1dGhvcj5Gcm9tZXI8L0F1dGhvcj48WWVhcj4yMDE2PC9ZZWFyPjxS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</w:fldData>
        </w:fldChar>
      </w:r>
      <w:r w:rsidR="00531628">
        <w:rPr>
          <w:rFonts w:ascii="Calibri" w:hAnsi="Calibri" w:cs="Calibri"/>
          <w:bCs/>
          <w:color w:val="000000" w:themeColor="text1"/>
        </w:rPr>
        <w:instrText xml:space="preserve"> ADDIN EN.CITE </w:instrText>
      </w:r>
      <w:r w:rsidR="00531628">
        <w:rPr>
          <w:rFonts w:ascii="Calibri" w:hAnsi="Calibri" w:cs="Calibri"/>
          <w:bCs/>
          <w:color w:val="000000" w:themeColor="text1"/>
        </w:rPr>
        <w:fldChar w:fldCharType="begin">
          <w:fldData xml:space="preserve">PEVuZE5vdGU+PENpdGU+PEF1dGhvcj5Gcm9tZXI8L0F1dGhvcj48WWVhcj4yMDE2PC9ZZWFyPjxS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</w:fldData>
        </w:fldChar>
      </w:r>
      <w:r w:rsidR="00531628">
        <w:rPr>
          <w:rFonts w:ascii="Calibri" w:hAnsi="Calibri" w:cs="Calibri"/>
          <w:bCs/>
          <w:color w:val="000000" w:themeColor="text1"/>
        </w:rPr>
        <w:instrText xml:space="preserve"> ADDIN EN.CITE.DATA </w:instrText>
      </w:r>
      <w:r w:rsidR="00531628">
        <w:rPr>
          <w:rFonts w:ascii="Calibri" w:hAnsi="Calibri" w:cs="Calibri"/>
          <w:bCs/>
          <w:color w:val="000000" w:themeColor="text1"/>
        </w:rPr>
      </w:r>
      <w:r w:rsidR="00531628">
        <w:rPr>
          <w:rFonts w:ascii="Calibri" w:hAnsi="Calibri" w:cs="Calibri"/>
          <w:bCs/>
          <w:color w:val="000000" w:themeColor="text1"/>
        </w:rPr>
        <w:fldChar w:fldCharType="end"/>
      </w:r>
      <w:r w:rsidR="004A4BCA" w:rsidRPr="007C2B93">
        <w:rPr>
          <w:rFonts w:ascii="Calibri" w:hAnsi="Calibri" w:cs="Calibri"/>
          <w:bCs/>
          <w:color w:val="000000" w:themeColor="text1"/>
        </w:rPr>
      </w:r>
      <w:r w:rsidR="004A4BCA" w:rsidRPr="007C2B93">
        <w:rPr>
          <w:rFonts w:ascii="Calibri" w:hAnsi="Calibri" w:cs="Calibri"/>
          <w:bCs/>
          <w:color w:val="000000" w:themeColor="text1"/>
        </w:rPr>
        <w:fldChar w:fldCharType="separate"/>
      </w:r>
      <w:r w:rsidR="00531628">
        <w:rPr>
          <w:rFonts w:ascii="Calibri" w:hAnsi="Calibri" w:cs="Calibri"/>
          <w:bCs/>
          <w:noProof/>
          <w:color w:val="000000" w:themeColor="text1"/>
        </w:rPr>
        <w:t>(</w:t>
      </w:r>
      <w:hyperlink w:anchor="_ENREF_50" w:tooltip="Fromer, 2016 #10575" w:history="1">
        <w:r w:rsidR="00494508">
          <w:rPr>
            <w:rFonts w:ascii="Calibri" w:hAnsi="Calibri" w:cs="Calibri"/>
            <w:bCs/>
            <w:noProof/>
            <w:color w:val="000000" w:themeColor="text1"/>
          </w:rPr>
          <w:t>50</w:t>
        </w:r>
      </w:hyperlink>
      <w:r w:rsidR="00531628">
        <w:rPr>
          <w:rFonts w:ascii="Calibri" w:hAnsi="Calibri" w:cs="Calibri"/>
          <w:bCs/>
          <w:noProof/>
          <w:color w:val="000000" w:themeColor="text1"/>
        </w:rPr>
        <w:t>)</w:t>
      </w:r>
      <w:r w:rsidR="004A4BCA" w:rsidRPr="007C2B93">
        <w:rPr>
          <w:rFonts w:ascii="Calibri" w:hAnsi="Calibri" w:cs="Calibri"/>
          <w:bCs/>
          <w:color w:val="000000" w:themeColor="text1"/>
        </w:rPr>
        <w:fldChar w:fldCharType="end"/>
      </w:r>
      <w:r w:rsidR="001E0CCB" w:rsidRPr="007C2B93">
        <w:rPr>
          <w:rFonts w:ascii="Calibri" w:hAnsi="Calibri" w:cs="Calibri"/>
          <w:bCs/>
          <w:color w:val="000000" w:themeColor="text1"/>
        </w:rPr>
        <w:t>.</w:t>
      </w:r>
      <w:r w:rsidRPr="007C2B93">
        <w:rPr>
          <w:rFonts w:ascii="Calibri" w:hAnsi="Calibri" w:cs="Calibri"/>
          <w:bCs/>
          <w:color w:val="000000" w:themeColor="text1"/>
        </w:rPr>
        <w:t xml:space="preserve"> Much of this is automated in FUMA</w:t>
      </w:r>
      <w:r w:rsidR="001E0CCB" w:rsidRPr="007C2B93">
        <w:rPr>
          <w:rFonts w:ascii="Calibri" w:hAnsi="Calibri" w:cs="Calibri"/>
          <w:bCs/>
          <w:color w:val="000000" w:themeColor="text1"/>
        </w:rPr>
        <w:t xml:space="preserve"> </w:t>
      </w:r>
      <w:r w:rsidR="004A4BCA" w:rsidRPr="007C2B93">
        <w:rPr>
          <w:rFonts w:ascii="Calibri" w:hAnsi="Calibri" w:cs="Calibri"/>
          <w:bCs/>
          <w:color w:val="000000" w:themeColor="text1"/>
        </w:rPr>
        <w:fldChar w:fldCharType="begin"/>
      </w:r>
      <w:r w:rsidR="00531628">
        <w:rPr>
          <w:rFonts w:ascii="Calibri" w:hAnsi="Calibri" w:cs="Calibri"/>
          <w:bCs/>
          <w:color w:val="000000" w:themeColor="text1"/>
        </w:rPr>
        <w:instrText xml:space="preserve"> ADDIN EN.CITE &lt;EndNote&gt;&lt;Cite&gt;&lt;Author&gt;Watanabe&lt;/Author&gt;&lt;Year&gt;2017&lt;/Year&gt;&lt;RecNum&gt;10576&lt;/RecNum&gt;&lt;DisplayText&gt;(49)&lt;/DisplayText&gt;&lt;record&gt;&lt;rec-number&gt;10576&lt;/rec-number&gt;&lt;foreign-keys&gt;&lt;key app="EN" db-id="rfxa2zaz5vx5eoewwazvawd9swtrx0r9sxtw" timestamp="1609533328"&gt;10576&lt;/key&gt;&lt;/foreign-keys&gt;&lt;ref-type name="Journal Article"&gt;17&lt;/ref-type&gt;&lt;contributors&gt;&lt;authors&gt;&lt;author&gt;Watanabe, Kyoko&lt;/author&gt;&lt;author&gt;Taskesen, Erdogan&lt;/author&gt;&lt;author&gt;Van Bochoven, Arjen&lt;/author&gt;&lt;author&gt;Posthuma, Danielle&lt;/author&gt;&lt;/authors&gt;&lt;/contributors&gt;&lt;titles&gt;&lt;title&gt;Functional mapping and annotation of genetic associations with FUMA&lt;/title&gt;&lt;secondary-title&gt;Nature communications&lt;/secondary-title&gt;&lt;/titles&gt;&lt;periodical&gt;&lt;full-title&gt;Nature communications&lt;/full-title&gt;&lt;/periodical&gt;&lt;pages&gt;1-11&lt;/pages&gt;&lt;volume&gt;8&lt;/volume&gt;&lt;number&gt;1&lt;/number&gt;&lt;dates&gt;&lt;year&gt;2017&lt;/year&gt;&lt;/dates&gt;&lt;isbn&gt;2041-1723&lt;/isbn&gt;&lt;urls&gt;&lt;/urls&gt;&lt;/record&gt;&lt;/Cite&gt;&lt;/EndNote&gt;</w:instrText>
      </w:r>
      <w:r w:rsidR="004A4BCA" w:rsidRPr="007C2B93">
        <w:rPr>
          <w:rFonts w:ascii="Calibri" w:hAnsi="Calibri" w:cs="Calibri"/>
          <w:bCs/>
          <w:color w:val="000000" w:themeColor="text1"/>
        </w:rPr>
        <w:fldChar w:fldCharType="separate"/>
      </w:r>
      <w:r w:rsidR="00531628">
        <w:rPr>
          <w:rFonts w:ascii="Calibri" w:hAnsi="Calibri" w:cs="Calibri"/>
          <w:bCs/>
          <w:noProof/>
          <w:color w:val="000000" w:themeColor="text1"/>
        </w:rPr>
        <w:t>(</w:t>
      </w:r>
      <w:hyperlink w:anchor="_ENREF_49" w:tooltip="Watanabe, 2017 #10576" w:history="1">
        <w:r w:rsidR="00494508">
          <w:rPr>
            <w:rFonts w:ascii="Calibri" w:hAnsi="Calibri" w:cs="Calibri"/>
            <w:bCs/>
            <w:noProof/>
            <w:color w:val="000000" w:themeColor="text1"/>
          </w:rPr>
          <w:t>49</w:t>
        </w:r>
      </w:hyperlink>
      <w:r w:rsidR="00531628">
        <w:rPr>
          <w:rFonts w:ascii="Calibri" w:hAnsi="Calibri" w:cs="Calibri"/>
          <w:bCs/>
          <w:noProof/>
          <w:color w:val="000000" w:themeColor="text1"/>
        </w:rPr>
        <w:t>)</w:t>
      </w:r>
      <w:r w:rsidR="004A4BCA" w:rsidRPr="007C2B93">
        <w:rPr>
          <w:rFonts w:ascii="Calibri" w:hAnsi="Calibri" w:cs="Calibri"/>
          <w:bCs/>
          <w:color w:val="000000" w:themeColor="text1"/>
        </w:rPr>
        <w:fldChar w:fldCharType="end"/>
      </w:r>
      <w:r w:rsidR="001E0CCB" w:rsidRPr="007C2B93">
        <w:rPr>
          <w:rFonts w:ascii="Calibri" w:hAnsi="Calibri" w:cs="Calibri"/>
          <w:bCs/>
          <w:color w:val="000000" w:themeColor="text1"/>
        </w:rPr>
        <w:t>.</w:t>
      </w:r>
      <w:r w:rsidRPr="007C2B93">
        <w:rPr>
          <w:rFonts w:ascii="Calibri" w:hAnsi="Calibri" w:cs="Calibri"/>
          <w:bCs/>
          <w:color w:val="000000" w:themeColor="text1"/>
        </w:rPr>
        <w:t xml:space="preserve"> We also integrate brain single cell RNA-seq data to identify the cell types implied by the GWAS results. See the PGC MDD paper for examples</w:t>
      </w:r>
      <w:r w:rsidR="001E0CCB" w:rsidRPr="007C2B93">
        <w:rPr>
          <w:rFonts w:ascii="Calibri" w:hAnsi="Calibri" w:cs="Calibri"/>
          <w:bCs/>
          <w:color w:val="000000" w:themeColor="text1"/>
        </w:rPr>
        <w:t xml:space="preserve"> </w:t>
      </w:r>
      <w:r w:rsidR="004A4BCA" w:rsidRPr="007C2B93">
        <w:rPr>
          <w:rFonts w:ascii="Calibri" w:hAnsi="Calibri" w:cs="Calibri"/>
          <w:bCs/>
          <w:color w:val="000000" w:themeColor="text1"/>
        </w:rPr>
        <w:fldChar w:fldCharType="begin"/>
      </w:r>
      <w:r w:rsidR="00531628">
        <w:rPr>
          <w:rFonts w:ascii="Calibri" w:hAnsi="Calibri" w:cs="Calibri"/>
          <w:bCs/>
          <w:color w:val="000000" w:themeColor="text1"/>
        </w:rPr>
        <w:instrText xml:space="preserve"> ADDIN EN.CITE &lt;EndNote&gt;&lt;Cite&gt;&lt;Author&gt;Wray&lt;/Author&gt;&lt;Year&gt;2018&lt;/Year&gt;&lt;RecNum&gt;10124&lt;/RecNum&gt;&lt;DisplayText&gt;(51)&lt;/DisplayText&gt;&lt;record&gt;&lt;rec-number&gt;10124&lt;/rec-number&gt;&lt;foreign-keys&gt;&lt;key app="EN" db-id="rfxa2zaz5vx5eoewwazvawd9swtrx0r9sxtw" timestamp="1554039767"&gt;10124&lt;/key&gt;&lt;/foreign-keys&gt;&lt;ref-type name="Journal Article"&gt;17&lt;/ref-type&gt;&lt;contributors&gt;&lt;authors&gt;&lt;author&gt;Wray, NR&lt;/author&gt;&lt;author&gt;Ripke, S&lt;/author&gt;&lt;author&gt;Mattheisen, M&lt;/author&gt;&lt;author&gt;Trzaskowski, M&lt;/author&gt;&lt;author&gt;Byrne, EM&lt;/author&gt;&lt;author&gt;Abdellaoui, A&lt;/author&gt;&lt;author&gt;Adams, MJ&lt;/author&gt;&lt;author&gt;Agerbo, E&lt;/author&gt;&lt;author&gt;Air, TrM&lt;/author&gt;&lt;author&gt;Andlauer, TMF&lt;/author&gt;&lt;/authors&gt;&lt;/contributors&gt;&lt;titles&gt;&lt;title&gt;Genome-wide association analyses identify 44 risk variants and refine the genetic architecture of major depression&lt;/title&gt;&lt;secondary-title&gt;Nature Genetics&lt;/secondary-title&gt;&lt;/titles&gt;&lt;periodical&gt;&lt;full-title&gt;Nature Genetics&lt;/full-title&gt;&lt;/periodical&gt;&lt;pages&gt;668&lt;/pages&gt;&lt;volume&gt;50&lt;/volume&gt;&lt;number&gt;5&lt;/number&gt;&lt;dates&gt;&lt;year&gt;2018&lt;/year&gt;&lt;/dates&gt;&lt;isbn&gt;1546-1718&lt;/isbn&gt;&lt;urls&gt;&lt;/urls&gt;&lt;/record&gt;&lt;/Cite&gt;&lt;/EndNote&gt;</w:instrText>
      </w:r>
      <w:r w:rsidR="004A4BCA" w:rsidRPr="007C2B93">
        <w:rPr>
          <w:rFonts w:ascii="Calibri" w:hAnsi="Calibri" w:cs="Calibri"/>
          <w:bCs/>
          <w:color w:val="000000" w:themeColor="text1"/>
        </w:rPr>
        <w:fldChar w:fldCharType="separate"/>
      </w:r>
      <w:r w:rsidR="00531628">
        <w:rPr>
          <w:rFonts w:ascii="Calibri" w:hAnsi="Calibri" w:cs="Calibri"/>
          <w:bCs/>
          <w:noProof/>
          <w:color w:val="000000" w:themeColor="text1"/>
        </w:rPr>
        <w:t>(</w:t>
      </w:r>
      <w:hyperlink w:anchor="_ENREF_51" w:tooltip="Wray, 2018 #10124" w:history="1">
        <w:r w:rsidR="00494508">
          <w:rPr>
            <w:rFonts w:ascii="Calibri" w:hAnsi="Calibri" w:cs="Calibri"/>
            <w:bCs/>
            <w:noProof/>
            <w:color w:val="000000" w:themeColor="text1"/>
          </w:rPr>
          <w:t>51</w:t>
        </w:r>
      </w:hyperlink>
      <w:r w:rsidR="00531628">
        <w:rPr>
          <w:rFonts w:ascii="Calibri" w:hAnsi="Calibri" w:cs="Calibri"/>
          <w:bCs/>
          <w:noProof/>
          <w:color w:val="000000" w:themeColor="text1"/>
        </w:rPr>
        <w:t>)</w:t>
      </w:r>
      <w:r w:rsidR="004A4BCA" w:rsidRPr="007C2B93">
        <w:rPr>
          <w:rFonts w:ascii="Calibri" w:hAnsi="Calibri" w:cs="Calibri"/>
          <w:bCs/>
          <w:color w:val="000000" w:themeColor="text1"/>
        </w:rPr>
        <w:fldChar w:fldCharType="end"/>
      </w:r>
      <w:r w:rsidR="001E0CCB" w:rsidRPr="007C2B93">
        <w:rPr>
          <w:rFonts w:ascii="Calibri" w:hAnsi="Calibri" w:cs="Calibri"/>
          <w:bCs/>
          <w:color w:val="000000" w:themeColor="text1"/>
        </w:rPr>
        <w:t>.</w:t>
      </w:r>
    </w:p>
    <w:p w14:paraId="456936D0" w14:textId="2364353F" w:rsidR="00DA5AC3" w:rsidRPr="007C2B93" w:rsidRDefault="00DA5AC3" w:rsidP="00DA5AC3">
      <w:pPr>
        <w:pStyle w:val="MainText"/>
        <w:tabs>
          <w:tab w:val="left" w:pos="720"/>
        </w:tabs>
        <w:spacing w:line="480" w:lineRule="auto"/>
        <w:ind w:firstLine="0"/>
        <w:rPr>
          <w:rFonts w:ascii="Calibri" w:hAnsi="Calibri" w:cs="Calibri"/>
          <w:b/>
          <w:bCs/>
          <w:color w:val="000000" w:themeColor="text1"/>
        </w:rPr>
      </w:pPr>
      <w:r w:rsidRPr="007C2B93">
        <w:rPr>
          <w:rFonts w:ascii="Calibri" w:hAnsi="Calibri" w:cs="Calibri"/>
          <w:bCs/>
          <w:color w:val="000000" w:themeColor="text1"/>
          <w:u w:val="single"/>
        </w:rPr>
        <w:t>SNP-based heritability</w:t>
      </w:r>
      <w:r w:rsidRPr="007C2B93">
        <w:rPr>
          <w:rFonts w:ascii="Calibri" w:hAnsi="Calibri" w:cs="Calibri"/>
          <w:bCs/>
          <w:color w:val="000000" w:themeColor="text1"/>
        </w:rPr>
        <w:t>.</w:t>
      </w:r>
      <w:r w:rsidRPr="007C2B93">
        <w:rPr>
          <w:rFonts w:ascii="Calibri" w:hAnsi="Calibri" w:cs="Calibri"/>
          <w:b/>
          <w:bCs/>
          <w:color w:val="000000" w:themeColor="text1"/>
        </w:rPr>
        <w:t xml:space="preserve"> </w:t>
      </w:r>
      <w:r w:rsidRPr="007C2B93">
        <w:rPr>
          <w:rFonts w:ascii="Calibri" w:hAnsi="Calibri" w:cs="Calibri"/>
          <w:bCs/>
          <w:color w:val="000000" w:themeColor="text1"/>
        </w:rPr>
        <w:t>Linkage disequilibrium score regression (LDSC)</w:t>
      </w:r>
      <w:r w:rsidRPr="007C2B93">
        <w:rPr>
          <w:rFonts w:ascii="Calibri" w:hAnsi="Calibri" w:cs="Calibri"/>
          <w:b/>
          <w:bCs/>
          <w:color w:val="000000" w:themeColor="text1"/>
        </w:rPr>
        <w:t xml:space="preserve"> </w:t>
      </w:r>
      <w:r w:rsidRPr="007C2B93">
        <w:rPr>
          <w:rFonts w:ascii="Calibri" w:hAnsi="Calibri" w:cs="Calibri"/>
          <w:bCs/>
          <w:color w:val="000000" w:themeColor="text1"/>
        </w:rPr>
        <w:t xml:space="preserve">will be used to estimate SNP-based </w:t>
      </w:r>
      <w:proofErr w:type="spellStart"/>
      <w:r w:rsidRPr="007C2B93">
        <w:rPr>
          <w:rFonts w:ascii="Calibri" w:hAnsi="Calibri" w:cs="Calibri"/>
          <w:bCs/>
          <w:color w:val="000000" w:themeColor="text1"/>
        </w:rPr>
        <w:t>heritabilities</w:t>
      </w:r>
      <w:proofErr w:type="spellEnd"/>
      <w:r w:rsidRPr="007C2B93">
        <w:rPr>
          <w:rFonts w:ascii="Calibri" w:hAnsi="Calibri" w:cs="Calibri"/>
          <w:bCs/>
          <w:color w:val="000000" w:themeColor="text1"/>
        </w:rPr>
        <w:t xml:space="preserve"> for ARFID and related presentations</w:t>
      </w:r>
      <w:r w:rsidR="001E0CCB" w:rsidRPr="007C2B93">
        <w:rPr>
          <w:rFonts w:ascii="Calibri" w:hAnsi="Calibri" w:cs="Calibri"/>
          <w:bCs/>
          <w:color w:val="000000" w:themeColor="text1"/>
        </w:rPr>
        <w:t xml:space="preserve"> </w:t>
      </w:r>
      <w:r w:rsidR="004A4BCA" w:rsidRPr="007C2B93">
        <w:rPr>
          <w:rFonts w:ascii="Calibri" w:hAnsi="Calibri" w:cs="Calibri"/>
          <w:bCs/>
          <w:color w:val="000000" w:themeColor="text1"/>
        </w:rPr>
        <w:fldChar w:fldCharType="begin">
          <w:fldData xml:space="preserve">PEVuZE5vdGU+PENpdGU+PEF1dGhvcj5CdWxpay1TdWxsaXZhbjwvQXV0aG9yPjxZZWFyPjIwMTU8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</w:fldData>
        </w:fldChar>
      </w:r>
      <w:r w:rsidR="00531628">
        <w:rPr>
          <w:rFonts w:ascii="Calibri" w:hAnsi="Calibri" w:cs="Calibri"/>
          <w:bCs/>
          <w:color w:val="000000" w:themeColor="text1"/>
        </w:rPr>
        <w:instrText xml:space="preserve"> ADDIN EN.CITE </w:instrText>
      </w:r>
      <w:r w:rsidR="00531628">
        <w:rPr>
          <w:rFonts w:ascii="Calibri" w:hAnsi="Calibri" w:cs="Calibri"/>
          <w:bCs/>
          <w:color w:val="000000" w:themeColor="text1"/>
        </w:rPr>
        <w:fldChar w:fldCharType="begin">
          <w:fldData xml:space="preserve">PEVuZE5vdGU+PENpdGU+PEF1dGhvcj5CdWxpay1TdWxsaXZhbjwvQXV0aG9yPjxZZWFyPjIwMTU8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</w:fldData>
        </w:fldChar>
      </w:r>
      <w:r w:rsidR="00531628">
        <w:rPr>
          <w:rFonts w:ascii="Calibri" w:hAnsi="Calibri" w:cs="Calibri"/>
          <w:bCs/>
          <w:color w:val="000000" w:themeColor="text1"/>
        </w:rPr>
        <w:instrText xml:space="preserve"> ADDIN EN.CITE.DATA </w:instrText>
      </w:r>
      <w:r w:rsidR="00531628">
        <w:rPr>
          <w:rFonts w:ascii="Calibri" w:hAnsi="Calibri" w:cs="Calibri"/>
          <w:bCs/>
          <w:color w:val="000000" w:themeColor="text1"/>
        </w:rPr>
      </w:r>
      <w:r w:rsidR="00531628">
        <w:rPr>
          <w:rFonts w:ascii="Calibri" w:hAnsi="Calibri" w:cs="Calibri"/>
          <w:bCs/>
          <w:color w:val="000000" w:themeColor="text1"/>
        </w:rPr>
        <w:fldChar w:fldCharType="end"/>
      </w:r>
      <w:r w:rsidR="004A4BCA" w:rsidRPr="007C2B93">
        <w:rPr>
          <w:rFonts w:ascii="Calibri" w:hAnsi="Calibri" w:cs="Calibri"/>
          <w:bCs/>
          <w:color w:val="000000" w:themeColor="text1"/>
        </w:rPr>
      </w:r>
      <w:r w:rsidR="004A4BCA" w:rsidRPr="007C2B93">
        <w:rPr>
          <w:rFonts w:ascii="Calibri" w:hAnsi="Calibri" w:cs="Calibri"/>
          <w:bCs/>
          <w:color w:val="000000" w:themeColor="text1"/>
        </w:rPr>
        <w:fldChar w:fldCharType="separate"/>
      </w:r>
      <w:r w:rsidR="00531628">
        <w:rPr>
          <w:rFonts w:ascii="Calibri" w:hAnsi="Calibri" w:cs="Calibri"/>
          <w:bCs/>
          <w:noProof/>
          <w:color w:val="000000" w:themeColor="text1"/>
        </w:rPr>
        <w:t>(</w:t>
      </w:r>
      <w:hyperlink w:anchor="_ENREF_52" w:tooltip="Bulik-Sullivan, 2015 #8291" w:history="1">
        <w:r w:rsidR="00494508">
          <w:rPr>
            <w:rFonts w:ascii="Calibri" w:hAnsi="Calibri" w:cs="Calibri"/>
            <w:bCs/>
            <w:noProof/>
            <w:color w:val="000000" w:themeColor="text1"/>
          </w:rPr>
          <w:t>52</w:t>
        </w:r>
      </w:hyperlink>
      <w:r w:rsidR="00531628">
        <w:rPr>
          <w:rFonts w:ascii="Calibri" w:hAnsi="Calibri" w:cs="Calibri"/>
          <w:bCs/>
          <w:noProof/>
          <w:color w:val="000000" w:themeColor="text1"/>
        </w:rPr>
        <w:t xml:space="preserve">, </w:t>
      </w:r>
      <w:hyperlink w:anchor="_ENREF_53" w:tooltip="Bulik-Sullivan, 2015 #8289" w:history="1">
        <w:r w:rsidR="00494508">
          <w:rPr>
            <w:rFonts w:ascii="Calibri" w:hAnsi="Calibri" w:cs="Calibri"/>
            <w:bCs/>
            <w:noProof/>
            <w:color w:val="000000" w:themeColor="text1"/>
          </w:rPr>
          <w:t>53</w:t>
        </w:r>
      </w:hyperlink>
      <w:r w:rsidR="00531628">
        <w:rPr>
          <w:rFonts w:ascii="Calibri" w:hAnsi="Calibri" w:cs="Calibri"/>
          <w:bCs/>
          <w:noProof/>
          <w:color w:val="000000" w:themeColor="text1"/>
        </w:rPr>
        <w:t>)</w:t>
      </w:r>
      <w:r w:rsidR="004A4BCA" w:rsidRPr="007C2B93">
        <w:rPr>
          <w:rFonts w:ascii="Calibri" w:hAnsi="Calibri" w:cs="Calibri"/>
          <w:bCs/>
          <w:color w:val="000000" w:themeColor="text1"/>
        </w:rPr>
        <w:fldChar w:fldCharType="end"/>
      </w:r>
      <w:r w:rsidR="001E0CCB" w:rsidRPr="007C2B93">
        <w:rPr>
          <w:rFonts w:ascii="Calibri" w:hAnsi="Calibri" w:cs="Calibri"/>
          <w:bCs/>
          <w:color w:val="000000" w:themeColor="text1"/>
        </w:rPr>
        <w:t>.</w:t>
      </w:r>
      <w:r w:rsidRPr="007C2B93">
        <w:rPr>
          <w:rFonts w:ascii="Calibri" w:hAnsi="Calibri" w:cs="Calibri"/>
          <w:bCs/>
          <w:color w:val="000000" w:themeColor="text1"/>
        </w:rPr>
        <w:t xml:space="preserve"> We will use precomputed LD scores based on the 1000 Genomes Project EUR and ASI ancestry samples</w:t>
      </w:r>
      <w:r w:rsidR="001E0CCB" w:rsidRPr="007C2B93">
        <w:rPr>
          <w:rFonts w:ascii="Calibri" w:hAnsi="Calibri" w:cs="Calibri"/>
          <w:bCs/>
          <w:color w:val="000000" w:themeColor="text1"/>
        </w:rPr>
        <w:t xml:space="preserve"> </w:t>
      </w:r>
      <w:r w:rsidR="004A4BCA" w:rsidRPr="007C2B93">
        <w:rPr>
          <w:rFonts w:ascii="Calibri" w:hAnsi="Calibri" w:cs="Calibri"/>
          <w:bCs/>
          <w:color w:val="000000" w:themeColor="text1"/>
        </w:rPr>
        <w:fldChar w:fldCharType="begin"/>
      </w:r>
      <w:r w:rsidR="00531628">
        <w:rPr>
          <w:rFonts w:ascii="Calibri" w:hAnsi="Calibri" w:cs="Calibri"/>
          <w:bCs/>
          <w:color w:val="000000" w:themeColor="text1"/>
        </w:rPr>
        <w:instrText xml:space="preserve"> ADDIN EN.CITE &lt;EndNote&gt;&lt;Cite&gt;&lt;Author&gt;Genomes Project&lt;/Author&gt;&lt;Year&gt;2012&lt;/Year&gt;&lt;RecNum&gt;9028&lt;/RecNum&gt;&lt;DisplayText&gt;(42)&lt;/DisplayText&gt;&lt;record&gt;&lt;rec-number&gt;9028&lt;/rec-number&gt;&lt;foreign-keys&gt;&lt;key app="EN" db-id="rfxa2zaz5vx5eoewwazvawd9swtrx0r9sxtw" timestamp="0"&gt;9028&lt;/key&gt;&lt;/foreign-keys&gt;&lt;ref-type name="Journal Article"&gt;17&lt;/ref-type&gt;&lt;contributors&gt;&lt;authors&gt;&lt;author&gt;Genomes Project, Consortium&lt;/author&gt;&lt;author&gt;Abecasis, G. R.&lt;/author&gt;&lt;author&gt;Auton, A.&lt;/author&gt;&lt;author&gt;Brooks, L. D.&lt;/author&gt;&lt;author&gt;DePristo, M. A.&lt;/author&gt;&lt;author&gt;Durbin, R. M.&lt;/author&gt;&lt;author&gt;Handsaker, R. E.&lt;/author&gt;&lt;author&gt;Kang, H. M.&lt;/author&gt;&lt;author&gt;Marth, G. T.&lt;/author&gt;&lt;author&gt;McVean, G. A.&lt;/author&gt;&lt;/authors&gt;&lt;/contributors&gt;&lt;titles&gt;&lt;title&gt;An integrated map of genetic variation from 1,092 human genomes&lt;/title&gt;&lt;secondary-title&gt;Nature&lt;/secondary-title&gt;&lt;/titles&gt;&lt;periodical&gt;&lt;full-title&gt;Nature&lt;/full-title&gt;&lt;/periodical&gt;&lt;pages&gt;56-65&lt;/pages&gt;&lt;volume&gt;491&lt;/volume&gt;&lt;number&gt;7422&lt;/number&gt;&lt;keywords&gt;&lt;keyword&gt;Alleles&lt;/keyword&gt;&lt;keyword&gt;Binding Sites/genetics&lt;/keyword&gt;&lt;keyword&gt;Conserved Sequence/genetics&lt;/keyword&gt;&lt;keyword&gt;Continental Population Groups/genetics&lt;/keyword&gt;&lt;keyword&gt;Evolution, Molecular&lt;/keyword&gt;&lt;keyword&gt;Genetic Variation/*genetics&lt;/keyword&gt;&lt;keyword&gt;Genetics, Medical&lt;/keyword&gt;&lt;keyword&gt;*Genetics, Population&lt;/keyword&gt;&lt;keyword&gt;Genome, Human/*genetics&lt;/keyword&gt;&lt;keyword&gt;Genome-Wide Association Study&lt;/keyword&gt;&lt;keyword&gt;*Genomics&lt;/keyword&gt;&lt;keyword&gt;Haplotypes/genetics&lt;/keyword&gt;&lt;keyword&gt;Humans&lt;/keyword&gt;&lt;keyword&gt;Nucleotide Motifs&lt;/keyword&gt;&lt;keyword&gt;Polymorphism, Single Nucleotide/genetics&lt;/keyword&gt;&lt;keyword&gt;Sequence Deletion/genetics&lt;/keyword&gt;&lt;keyword&gt;Transcription Factors/metabolism&lt;/keyword&gt;&lt;/keywords&gt;&lt;dates&gt;&lt;year&gt;2012&lt;/year&gt;&lt;pub-dates&gt;&lt;date&gt;Nov 1&lt;/date&gt;&lt;/pub-dates&gt;&lt;/dates&gt;&lt;isbn&gt;1476-4687 (Electronic)&amp;#xD;0028-0836 (Linking)&lt;/isbn&gt;&lt;accession-num&gt;23128226&lt;/accession-num&gt;&lt;urls&gt;&lt;related-urls&gt;&lt;url&gt;http://www.ncbi.nlm.nih.gov/pubmed/23128226&lt;/url&gt;&lt;/related-urls&gt;&lt;/urls&gt;&lt;custom2&gt;PMC3498066&lt;/custom2&gt;&lt;electronic-resource-num&gt;10.1038/nature11632&lt;/electronic-resource-num&gt;&lt;/record&gt;&lt;/Cite&gt;&lt;/EndNote&gt;</w:instrText>
      </w:r>
      <w:r w:rsidR="004A4BCA" w:rsidRPr="007C2B93">
        <w:rPr>
          <w:rFonts w:ascii="Calibri" w:hAnsi="Calibri" w:cs="Calibri"/>
          <w:bCs/>
          <w:color w:val="000000" w:themeColor="text1"/>
        </w:rPr>
        <w:fldChar w:fldCharType="separate"/>
      </w:r>
      <w:r w:rsidR="00531628">
        <w:rPr>
          <w:rFonts w:ascii="Calibri" w:hAnsi="Calibri" w:cs="Calibri"/>
          <w:bCs/>
          <w:noProof/>
          <w:color w:val="000000" w:themeColor="text1"/>
        </w:rPr>
        <w:t>(</w:t>
      </w:r>
      <w:hyperlink w:anchor="_ENREF_42" w:tooltip="Genomes Project, 2012 #9028" w:history="1">
        <w:r w:rsidR="00494508">
          <w:rPr>
            <w:rFonts w:ascii="Calibri" w:hAnsi="Calibri" w:cs="Calibri"/>
            <w:bCs/>
            <w:noProof/>
            <w:color w:val="000000" w:themeColor="text1"/>
          </w:rPr>
          <w:t>42</w:t>
        </w:r>
      </w:hyperlink>
      <w:r w:rsidR="00531628">
        <w:rPr>
          <w:rFonts w:ascii="Calibri" w:hAnsi="Calibri" w:cs="Calibri"/>
          <w:bCs/>
          <w:noProof/>
          <w:color w:val="000000" w:themeColor="text1"/>
        </w:rPr>
        <w:t>)</w:t>
      </w:r>
      <w:r w:rsidR="004A4BCA" w:rsidRPr="007C2B93">
        <w:rPr>
          <w:rFonts w:ascii="Calibri" w:hAnsi="Calibri" w:cs="Calibri"/>
          <w:bCs/>
          <w:color w:val="000000" w:themeColor="text1"/>
        </w:rPr>
        <w:fldChar w:fldCharType="end"/>
      </w:r>
      <w:r w:rsidR="001E0CCB" w:rsidRPr="007C2B93">
        <w:rPr>
          <w:rFonts w:ascii="Calibri" w:hAnsi="Calibri" w:cs="Calibri"/>
          <w:bCs/>
          <w:color w:val="000000" w:themeColor="text1"/>
        </w:rPr>
        <w:t>.</w:t>
      </w:r>
      <w:r w:rsidRPr="007C2B93">
        <w:rPr>
          <w:rFonts w:ascii="Calibri" w:hAnsi="Calibri" w:cs="Calibri"/>
          <w:bCs/>
          <w:color w:val="000000" w:themeColor="text1"/>
        </w:rPr>
        <w:t xml:space="preserve"> </w:t>
      </w:r>
    </w:p>
    <w:p w14:paraId="7068AF2A" w14:textId="48E842B3" w:rsidR="00DA5AC3" w:rsidRPr="007C2B93" w:rsidRDefault="00DA5AC3" w:rsidP="00DA5AC3">
      <w:pPr>
        <w:pStyle w:val="MainText"/>
        <w:tabs>
          <w:tab w:val="left" w:pos="720"/>
        </w:tabs>
        <w:spacing w:line="480" w:lineRule="auto"/>
        <w:ind w:firstLine="0"/>
        <w:rPr>
          <w:rFonts w:ascii="Calibri" w:hAnsi="Calibri" w:cs="Calibri"/>
          <w:bCs/>
          <w:color w:val="000000" w:themeColor="text1"/>
        </w:rPr>
      </w:pPr>
      <w:r w:rsidRPr="007C2B93">
        <w:rPr>
          <w:rFonts w:ascii="Calibri" w:hAnsi="Calibri" w:cs="Calibri"/>
          <w:bCs/>
          <w:color w:val="000000" w:themeColor="text1"/>
          <w:u w:val="single"/>
        </w:rPr>
        <w:t>PRS.</w:t>
      </w:r>
      <w:r w:rsidRPr="007C2B93">
        <w:rPr>
          <w:rFonts w:ascii="Calibri" w:hAnsi="Calibri" w:cs="Calibri"/>
          <w:bCs/>
          <w:i/>
          <w:color w:val="000000" w:themeColor="text1"/>
        </w:rPr>
        <w:t xml:space="preserve"> </w:t>
      </w:r>
      <w:r w:rsidRPr="007C2B93">
        <w:rPr>
          <w:rFonts w:ascii="Calibri" w:hAnsi="Calibri" w:cs="Calibri"/>
          <w:bCs/>
          <w:color w:val="000000" w:themeColor="text1"/>
        </w:rPr>
        <w:t>GWAS genotypes will be used to calculate individual PRS. We will use PRS-CS</w:t>
      </w:r>
      <w:r w:rsidR="00441448" w:rsidRPr="007C2B93">
        <w:rPr>
          <w:rFonts w:ascii="Calibri" w:hAnsi="Calibri" w:cs="Calibri"/>
          <w:bCs/>
          <w:color w:val="000000" w:themeColor="text1"/>
        </w:rPr>
        <w:t xml:space="preserve"> </w:t>
      </w:r>
      <w:r w:rsidR="004A4BCA" w:rsidRPr="007C2B93">
        <w:rPr>
          <w:rFonts w:ascii="Calibri" w:hAnsi="Calibri" w:cs="Calibri"/>
          <w:bCs/>
          <w:color w:val="000000" w:themeColor="text1"/>
        </w:rPr>
        <w:fldChar w:fldCharType="begin"/>
      </w:r>
      <w:r w:rsidR="00531628">
        <w:rPr>
          <w:rFonts w:ascii="Calibri" w:hAnsi="Calibri" w:cs="Calibri"/>
          <w:bCs/>
          <w:color w:val="000000" w:themeColor="text1"/>
        </w:rPr>
        <w:instrText xml:space="preserve"> ADDIN EN.CITE &lt;EndNote&gt;&lt;Cite&gt;&lt;Author&gt;Ge&lt;/Author&gt;&lt;Year&gt;2019&lt;/Year&gt;&lt;RecNum&gt;10922&lt;/RecNum&gt;&lt;DisplayText&gt;(54)&lt;/DisplayText&gt;&lt;record&gt;&lt;rec-number&gt;10922&lt;/rec-number&gt;&lt;foreign-keys&gt;&lt;key app="EN" db-id="rfxa2zaz5vx5eoewwazvawd9swtrx0r9sxtw" timestamp="1645964612"&gt;10922&lt;/key&gt;&lt;/foreign-keys&gt;&lt;ref-type name="Journal Article"&gt;17&lt;/ref-type&gt;&lt;contributors&gt;&lt;authors&gt;&lt;author&gt;Ge, Tian&lt;/author&gt;&lt;author&gt;Chen, Chia-Yen&lt;/author&gt;&lt;author&gt;Ni, Yang&lt;/author&gt;&lt;author&gt;Feng, Yen-Chen Anne&lt;/author&gt;&lt;author&gt;Smoller, Jordan W&lt;/author&gt;&lt;/authors&gt;&lt;/contributors&gt;&lt;titles&gt;&lt;title&gt;Polygenic prediction via Bayesian regression and continuous shrinkage priors&lt;/title&gt;&lt;secondary-title&gt;Nature communications&lt;/secondary-title&gt;&lt;/titles&gt;&lt;periodical&gt;&lt;full-title&gt;Nature communications&lt;/full-title&gt;&lt;/periodical&gt;&lt;pages&gt;1-10&lt;/pages&gt;&lt;volume&gt;10&lt;/volume&gt;&lt;number&gt;1&lt;/number&gt;&lt;dates&gt;&lt;year&gt;2019&lt;/year&gt;&lt;/dates&gt;&lt;isbn&gt;2041-1723&lt;/isbn&gt;&lt;urls&gt;&lt;/urls&gt;&lt;/record&gt;&lt;/Cite&gt;&lt;/EndNote&gt;</w:instrText>
      </w:r>
      <w:r w:rsidR="004A4BCA" w:rsidRPr="007C2B93">
        <w:rPr>
          <w:rFonts w:ascii="Calibri" w:hAnsi="Calibri" w:cs="Calibri"/>
          <w:bCs/>
          <w:color w:val="000000" w:themeColor="text1"/>
        </w:rPr>
        <w:fldChar w:fldCharType="separate"/>
      </w:r>
      <w:r w:rsidR="00531628">
        <w:rPr>
          <w:rFonts w:ascii="Calibri" w:hAnsi="Calibri" w:cs="Calibri"/>
          <w:bCs/>
          <w:noProof/>
          <w:color w:val="000000" w:themeColor="text1"/>
        </w:rPr>
        <w:t>(</w:t>
      </w:r>
      <w:hyperlink w:anchor="_ENREF_54" w:tooltip="Ge, 2019 #10922" w:history="1">
        <w:r w:rsidR="00494508">
          <w:rPr>
            <w:rFonts w:ascii="Calibri" w:hAnsi="Calibri" w:cs="Calibri"/>
            <w:bCs/>
            <w:noProof/>
            <w:color w:val="000000" w:themeColor="text1"/>
          </w:rPr>
          <w:t>54</w:t>
        </w:r>
      </w:hyperlink>
      <w:r w:rsidR="00531628">
        <w:rPr>
          <w:rFonts w:ascii="Calibri" w:hAnsi="Calibri" w:cs="Calibri"/>
          <w:bCs/>
          <w:noProof/>
          <w:color w:val="000000" w:themeColor="text1"/>
        </w:rPr>
        <w:t>)</w:t>
      </w:r>
      <w:r w:rsidR="004A4BCA" w:rsidRPr="007C2B93">
        <w:rPr>
          <w:rFonts w:ascii="Calibri" w:hAnsi="Calibri" w:cs="Calibri"/>
          <w:bCs/>
          <w:color w:val="000000" w:themeColor="text1"/>
        </w:rPr>
        <w:fldChar w:fldCharType="end"/>
      </w:r>
      <w:r w:rsidR="00E82B5E" w:rsidRPr="007C2B93">
        <w:rPr>
          <w:rFonts w:ascii="Calibri" w:hAnsi="Calibri" w:cs="Calibri"/>
          <w:bCs/>
          <w:color w:val="000000" w:themeColor="text1"/>
        </w:rPr>
        <w:t>,</w:t>
      </w:r>
      <w:r w:rsidRPr="007C2B93">
        <w:rPr>
          <w:rFonts w:ascii="Calibri" w:hAnsi="Calibri" w:cs="Calibri"/>
          <w:bCs/>
          <w:color w:val="000000" w:themeColor="text1"/>
        </w:rPr>
        <w:t xml:space="preserve"> a Bayesian polygenic prediction method that infers posterior effect sizes of SNPs using GWAS summary statistics and an external linkage disequilibrium reference panel. Recent studies have shown that PRS-CS leads to enhanced prediction accuracy compared to older PRS methods that are based on arbitrary p-value thresholds and thus discard information. For interpretability, PRS are scaled to represent increased risk and standardized to mean 0 and SD 1. We exclude </w:t>
      </w:r>
      <w:r w:rsidRPr="007C2B93">
        <w:rPr>
          <w:rFonts w:ascii="Calibri" w:hAnsi="Calibri" w:cs="Calibri"/>
          <w:bCs/>
          <w:color w:val="000000" w:themeColor="text1"/>
        </w:rPr>
        <w:lastRenderedPageBreak/>
        <w:t>uncommon SNPs (MAF &lt;0.01), low-quality variants (imputation INFO &lt;0.7), indels, strand-ambiguous SNPs, and SNPs in the extended MHC region (chr6:25-34 Mb).</w:t>
      </w:r>
    </w:p>
    <w:p w14:paraId="7B14C3C8" w14:textId="5ADB5155" w:rsidR="00DA5AC3" w:rsidRPr="007C2B93" w:rsidRDefault="00DA5AC3" w:rsidP="00DA5AC3">
      <w:pPr>
        <w:pStyle w:val="MainText"/>
        <w:tabs>
          <w:tab w:val="left" w:pos="720"/>
        </w:tabs>
        <w:spacing w:line="480" w:lineRule="auto"/>
        <w:ind w:firstLine="0"/>
        <w:rPr>
          <w:rFonts w:ascii="Calibri" w:hAnsi="Calibri" w:cs="Calibri"/>
          <w:bCs/>
          <w:color w:val="000000" w:themeColor="text1"/>
        </w:rPr>
      </w:pPr>
      <w:r w:rsidRPr="007C2B93">
        <w:rPr>
          <w:rFonts w:ascii="Calibri" w:hAnsi="Calibri" w:cs="Calibri"/>
          <w:bCs/>
          <w:color w:val="000000" w:themeColor="text1"/>
          <w:u w:val="single"/>
        </w:rPr>
        <w:t>ARFID presentation analysis</w:t>
      </w:r>
      <w:r w:rsidRPr="007C2B93">
        <w:rPr>
          <w:rFonts w:ascii="Calibri" w:hAnsi="Calibri" w:cs="Calibri"/>
          <w:bCs/>
          <w:color w:val="000000" w:themeColor="text1"/>
        </w:rPr>
        <w:t>.</w:t>
      </w:r>
      <w:r w:rsidRPr="007C2B93">
        <w:rPr>
          <w:rFonts w:ascii="Calibri" w:hAnsi="Calibri" w:cs="Calibri"/>
          <w:b/>
          <w:bCs/>
          <w:color w:val="000000" w:themeColor="text1"/>
        </w:rPr>
        <w:t xml:space="preserve"> </w:t>
      </w:r>
      <w:r w:rsidRPr="007C2B93">
        <w:rPr>
          <w:rFonts w:ascii="Calibri" w:hAnsi="Calibri" w:cs="Calibri"/>
          <w:bCs/>
          <w:color w:val="000000" w:themeColor="text1"/>
        </w:rPr>
        <w:t>ARFID presentations are overlapping. We will examine the association between ARFID PRS and: a) PARDI</w:t>
      </w:r>
      <w:r w:rsidR="00E53E29" w:rsidRPr="007C2B93">
        <w:rPr>
          <w:rFonts w:ascii="Calibri" w:hAnsi="Calibri" w:cs="Calibri"/>
          <w:bCs/>
          <w:color w:val="000000" w:themeColor="text1"/>
        </w:rPr>
        <w:t>-AR-Q</w:t>
      </w:r>
      <w:r w:rsidRPr="007C2B93">
        <w:rPr>
          <w:rFonts w:ascii="Calibri" w:hAnsi="Calibri" w:cs="Calibri"/>
          <w:bCs/>
          <w:color w:val="000000" w:themeColor="text1"/>
        </w:rPr>
        <w:t xml:space="preserve"> subscale scores (</w:t>
      </w:r>
      <w:r w:rsidRPr="007C2B93">
        <w:rPr>
          <w:rFonts w:ascii="Calibri" w:hAnsi="Calibri" w:cs="Calibri"/>
          <w:bCs/>
          <w:iCs/>
          <w:color w:val="000000" w:themeColor="text1"/>
        </w:rPr>
        <w:t xml:space="preserve">sensory sensitivity, </w:t>
      </w:r>
      <w:r w:rsidRPr="007C2B93">
        <w:rPr>
          <w:rFonts w:ascii="Calibri" w:hAnsi="Calibri" w:cs="Calibri"/>
          <w:bCs/>
          <w:color w:val="000000" w:themeColor="text1"/>
        </w:rPr>
        <w:t>phobic avoidance, and low interest/appetite) as continuous scores;</w:t>
      </w:r>
      <w:r w:rsidR="00E82B5E" w:rsidRPr="007C2B93">
        <w:rPr>
          <w:rFonts w:ascii="Calibri" w:hAnsi="Calibri" w:cs="Calibri"/>
          <w:bCs/>
          <w:color w:val="000000" w:themeColor="text1"/>
        </w:rPr>
        <w:t xml:space="preserve"> and</w:t>
      </w:r>
      <w:r w:rsidRPr="007C2B93">
        <w:rPr>
          <w:rFonts w:ascii="Calibri" w:hAnsi="Calibri" w:cs="Calibri"/>
          <w:bCs/>
          <w:color w:val="000000" w:themeColor="text1"/>
        </w:rPr>
        <w:t xml:space="preserve"> b) a variable categorizing individuals as having a predominant ARFID presentation (e.g., sensory vs. phobic vs. low interest/appetite) defined</w:t>
      </w:r>
      <w:r w:rsidR="00626924" w:rsidRPr="007C2B93">
        <w:rPr>
          <w:rFonts w:ascii="Calibri" w:hAnsi="Calibri" w:cs="Calibri"/>
          <w:bCs/>
          <w:color w:val="000000" w:themeColor="text1"/>
        </w:rPr>
        <w:t xml:space="preserve"> as highest subscale score</w:t>
      </w:r>
      <w:r w:rsidRPr="007C2B93">
        <w:rPr>
          <w:rFonts w:ascii="Calibri" w:hAnsi="Calibri" w:cs="Calibri"/>
          <w:bCs/>
          <w:color w:val="000000" w:themeColor="text1"/>
        </w:rPr>
        <w:t xml:space="preserve">. </w:t>
      </w:r>
    </w:p>
    <w:p w14:paraId="66A7D4A7" w14:textId="57EAA974" w:rsidR="00DA5AC3" w:rsidRPr="007C2B93" w:rsidRDefault="00DA5AC3" w:rsidP="00DA5AC3">
      <w:pPr>
        <w:pStyle w:val="MainText"/>
        <w:tabs>
          <w:tab w:val="left" w:pos="720"/>
        </w:tabs>
        <w:spacing w:line="480" w:lineRule="auto"/>
        <w:ind w:firstLine="0"/>
        <w:rPr>
          <w:rFonts w:ascii="Calibri" w:hAnsi="Calibri" w:cs="Calibri"/>
          <w:b/>
          <w:bCs/>
          <w:color w:val="000000" w:themeColor="text1"/>
        </w:rPr>
      </w:pPr>
      <w:r w:rsidRPr="007C2B93">
        <w:rPr>
          <w:rFonts w:ascii="Calibri" w:hAnsi="Calibri" w:cs="Calibri"/>
          <w:bCs/>
          <w:color w:val="000000" w:themeColor="text1"/>
          <w:u w:val="single"/>
        </w:rPr>
        <w:t>Gene-wise analysis</w:t>
      </w:r>
      <w:r w:rsidRPr="007C2B93">
        <w:rPr>
          <w:rFonts w:ascii="Calibri" w:hAnsi="Calibri" w:cs="Calibri"/>
          <w:bCs/>
          <w:color w:val="000000" w:themeColor="text1"/>
        </w:rPr>
        <w:t>. MAGMA</w:t>
      </w:r>
      <w:r w:rsidR="001E0CCB" w:rsidRPr="007C2B93">
        <w:rPr>
          <w:rFonts w:ascii="Calibri" w:hAnsi="Calibri" w:cs="Calibri"/>
          <w:bCs/>
          <w:color w:val="000000" w:themeColor="text1"/>
        </w:rPr>
        <w:t xml:space="preserve"> </w:t>
      </w:r>
      <w:r w:rsidR="004A4BCA" w:rsidRPr="007C2B93">
        <w:rPr>
          <w:rFonts w:ascii="Calibri" w:hAnsi="Calibri" w:cs="Calibri"/>
          <w:bCs/>
          <w:color w:val="000000" w:themeColor="text1"/>
        </w:rPr>
        <w:fldChar w:fldCharType="begin"/>
      </w:r>
      <w:r w:rsidR="00531628">
        <w:rPr>
          <w:rFonts w:ascii="Calibri" w:hAnsi="Calibri" w:cs="Calibri"/>
          <w:bCs/>
          <w:color w:val="000000" w:themeColor="text1"/>
        </w:rPr>
        <w:instrText xml:space="preserve"> ADDIN EN.CITE &lt;EndNote&gt;&lt;Cite&gt;&lt;Author&gt;de Leeuw&lt;/Author&gt;&lt;Year&gt;2015&lt;/Year&gt;&lt;RecNum&gt;9762&lt;/RecNum&gt;&lt;DisplayText&gt;(55)&lt;/DisplayText&gt;&lt;record&gt;&lt;rec-number&gt;9762&lt;/rec-number&gt;&lt;foreign-keys&gt;&lt;key app="EN" db-id="rfxa2zaz5vx5eoewwazvawd9swtrx0r9sxtw" timestamp="0"&gt;9762&lt;/key&gt;&lt;/foreign-keys&gt;&lt;ref-type name="Journal Article"&gt;17&lt;/ref-type&gt;&lt;contributors&gt;&lt;authors&gt;&lt;author&gt;de Leeuw, CA&lt;/author&gt;&lt;author&gt;Mooij, JM&lt;/author&gt;&lt;author&gt;Heskes, T&lt;/author&gt;&lt;author&gt;Posthuma, D&lt;/author&gt;&lt;/authors&gt;&lt;/contributors&gt;&lt;titles&gt;&lt;title&gt;MAGMA: generalized gene-set analysis of GWAS data&lt;/title&gt;&lt;secondary-title&gt;PLoS computational biology&lt;/secondary-title&gt;&lt;alt-title&gt;PLoS Comput. Biol.&lt;/alt-title&gt;&lt;short-title&gt;MAGMA&lt;/short-title&gt;&lt;/titles&gt;&lt;pages&gt;e1004219&lt;/pages&gt;&lt;volume&gt;11&lt;/volume&gt;&lt;number&gt;4&lt;/number&gt;&lt;keywords&gt;&lt;keyword&gt;computational biology&lt;/keyword&gt;&lt;keyword&gt;Computer Simulation&lt;/keyword&gt;&lt;keyword&gt;Crohn Disease&lt;/keyword&gt;&lt;keyword&gt;Databases, Genetic&lt;/keyword&gt;&lt;keyword&gt;Genome-Wide Association Study&lt;/keyword&gt;&lt;keyword&gt;Humans&lt;/keyword&gt;&lt;keyword&gt;Models, Genetic&lt;/keyword&gt;&lt;keyword&gt;Software&lt;/keyword&gt;&lt;/keywords&gt;&lt;dates&gt;&lt;year&gt;2015&lt;/year&gt;&lt;pub-dates&gt;&lt;date&gt;2015/04//&lt;/date&gt;&lt;/pub-dates&gt;&lt;/dates&gt;&lt;isbn&gt;1553-7358&lt;/isbn&gt;&lt;urls&gt;&lt;related-urls&gt;&lt;url&gt;http://www.ncbi.nlm.nih.gov/pubmed/25885710&lt;/url&gt;&lt;/related-urls&gt;&lt;/urls&gt;&lt;electronic-resource-num&gt;10.1371/journal.pcbi.1004219&lt;/electronic-resource-num&gt;&lt;remote-database-provider&gt;PubMed&lt;/remote-database-provider&gt;&lt;language&gt;Eng&lt;/language&gt;&lt;/record&gt;&lt;/Cite&gt;&lt;/EndNote&gt;</w:instrText>
      </w:r>
      <w:r w:rsidR="004A4BCA" w:rsidRPr="007C2B93">
        <w:rPr>
          <w:rFonts w:ascii="Calibri" w:hAnsi="Calibri" w:cs="Calibri"/>
          <w:bCs/>
          <w:color w:val="000000" w:themeColor="text1"/>
        </w:rPr>
        <w:fldChar w:fldCharType="separate"/>
      </w:r>
      <w:r w:rsidR="00531628">
        <w:rPr>
          <w:rFonts w:ascii="Calibri" w:hAnsi="Calibri" w:cs="Calibri"/>
          <w:bCs/>
          <w:noProof/>
          <w:color w:val="000000" w:themeColor="text1"/>
        </w:rPr>
        <w:t>(</w:t>
      </w:r>
      <w:hyperlink w:anchor="_ENREF_55" w:tooltip="de Leeuw, 2015 #9762" w:history="1">
        <w:r w:rsidR="00494508">
          <w:rPr>
            <w:rFonts w:ascii="Calibri" w:hAnsi="Calibri" w:cs="Calibri"/>
            <w:bCs/>
            <w:noProof/>
            <w:color w:val="000000" w:themeColor="text1"/>
          </w:rPr>
          <w:t>55</w:t>
        </w:r>
      </w:hyperlink>
      <w:r w:rsidR="00531628">
        <w:rPr>
          <w:rFonts w:ascii="Calibri" w:hAnsi="Calibri" w:cs="Calibri"/>
          <w:bCs/>
          <w:noProof/>
          <w:color w:val="000000" w:themeColor="text1"/>
        </w:rPr>
        <w:t>)</w:t>
      </w:r>
      <w:r w:rsidR="004A4BCA" w:rsidRPr="007C2B93">
        <w:rPr>
          <w:rFonts w:ascii="Calibri" w:hAnsi="Calibri" w:cs="Calibri"/>
          <w:bCs/>
          <w:color w:val="000000" w:themeColor="text1"/>
        </w:rPr>
        <w:fldChar w:fldCharType="end"/>
      </w:r>
      <w:r w:rsidRPr="007C2B93">
        <w:rPr>
          <w:rFonts w:ascii="Calibri" w:hAnsi="Calibri" w:cs="Calibri"/>
          <w:bCs/>
          <w:color w:val="000000" w:themeColor="text1"/>
        </w:rPr>
        <w:t xml:space="preserve"> will be used to perform gene-wise tests of association with ARFID based on GWAS summary statistics. MAGMA generates gene-based </w:t>
      </w:r>
      <w:r w:rsidRPr="007C2B93">
        <w:rPr>
          <w:rFonts w:ascii="Calibri" w:hAnsi="Calibri" w:cs="Calibri"/>
          <w:bCs/>
          <w:i/>
          <w:color w:val="000000" w:themeColor="text1"/>
        </w:rPr>
        <w:t>p</w:t>
      </w:r>
      <w:r w:rsidRPr="007C2B93">
        <w:rPr>
          <w:rFonts w:ascii="Calibri" w:hAnsi="Calibri" w:cs="Calibri"/>
          <w:bCs/>
          <w:color w:val="000000" w:themeColor="text1"/>
        </w:rPr>
        <w:t xml:space="preserve"> values by combining SNP-based </w:t>
      </w:r>
      <w:r w:rsidRPr="007C2B93">
        <w:rPr>
          <w:rFonts w:ascii="Calibri" w:hAnsi="Calibri" w:cs="Calibri"/>
          <w:bCs/>
          <w:i/>
          <w:color w:val="000000" w:themeColor="text1"/>
        </w:rPr>
        <w:t>p</w:t>
      </w:r>
      <w:r w:rsidRPr="007C2B93">
        <w:rPr>
          <w:rFonts w:ascii="Calibri" w:hAnsi="Calibri" w:cs="Calibri"/>
          <w:bCs/>
          <w:color w:val="000000" w:themeColor="text1"/>
        </w:rPr>
        <w:t xml:space="preserve"> values within a gene while accounting for LD. To include regulatory regions, SNPs are mapped to genes within 35 kb upstream and 10 kb downstream, and the gene </w:t>
      </w:r>
      <w:r w:rsidRPr="007C2B93">
        <w:rPr>
          <w:rFonts w:ascii="Calibri" w:hAnsi="Calibri" w:cs="Calibri"/>
          <w:bCs/>
          <w:i/>
          <w:color w:val="000000" w:themeColor="text1"/>
        </w:rPr>
        <w:t>p</w:t>
      </w:r>
      <w:r w:rsidRPr="007C2B93">
        <w:rPr>
          <w:rFonts w:ascii="Calibri" w:hAnsi="Calibri" w:cs="Calibri"/>
          <w:bCs/>
          <w:color w:val="000000" w:themeColor="text1"/>
        </w:rPr>
        <w:t xml:space="preserve"> value is obtained using the “multi=</w:t>
      </w:r>
      <w:proofErr w:type="spellStart"/>
      <w:r w:rsidRPr="007C2B93">
        <w:rPr>
          <w:rFonts w:ascii="Calibri" w:hAnsi="Calibri" w:cs="Calibri"/>
          <w:bCs/>
          <w:color w:val="000000" w:themeColor="text1"/>
        </w:rPr>
        <w:t>snp</w:t>
      </w:r>
      <w:proofErr w:type="spellEnd"/>
      <w:r w:rsidRPr="007C2B93">
        <w:rPr>
          <w:rFonts w:ascii="Calibri" w:hAnsi="Calibri" w:cs="Calibri"/>
          <w:bCs/>
          <w:color w:val="000000" w:themeColor="text1"/>
        </w:rPr>
        <w:t xml:space="preserve">-wise” model, which aggregates mean and top SNP association models. </w:t>
      </w:r>
    </w:p>
    <w:p w14:paraId="4F95F464" w14:textId="04AE0EB5" w:rsidR="00DA5AC3" w:rsidRPr="007C2B93" w:rsidRDefault="00DA5AC3" w:rsidP="00DA5AC3">
      <w:pPr>
        <w:pStyle w:val="MainText"/>
        <w:tabs>
          <w:tab w:val="left" w:pos="720"/>
        </w:tabs>
        <w:spacing w:line="480" w:lineRule="auto"/>
        <w:ind w:firstLine="0"/>
        <w:rPr>
          <w:rFonts w:ascii="Calibri" w:hAnsi="Calibri" w:cs="Calibri"/>
          <w:bCs/>
          <w:color w:val="000000" w:themeColor="text1"/>
        </w:rPr>
      </w:pPr>
      <w:r w:rsidRPr="007C2B93">
        <w:rPr>
          <w:rFonts w:ascii="Calibri" w:hAnsi="Calibri" w:cs="Calibri"/>
          <w:bCs/>
          <w:color w:val="000000" w:themeColor="text1"/>
          <w:u w:val="single"/>
        </w:rPr>
        <w:t>Partitioned heritability</w:t>
      </w:r>
      <w:r w:rsidRPr="007C2B93">
        <w:rPr>
          <w:rFonts w:ascii="Calibri" w:hAnsi="Calibri" w:cs="Calibri"/>
          <w:bCs/>
          <w:i/>
          <w:color w:val="000000" w:themeColor="text1"/>
        </w:rPr>
        <w:t>.</w:t>
      </w:r>
      <w:r w:rsidRPr="007C2B93">
        <w:rPr>
          <w:rFonts w:ascii="Calibri" w:hAnsi="Calibri" w:cs="Calibri"/>
          <w:b/>
          <w:bCs/>
          <w:color w:val="000000" w:themeColor="text1"/>
        </w:rPr>
        <w:t xml:space="preserve"> </w:t>
      </w:r>
      <w:r w:rsidRPr="007C2B93">
        <w:rPr>
          <w:rFonts w:ascii="Calibri" w:hAnsi="Calibri" w:cs="Calibri"/>
          <w:bCs/>
          <w:color w:val="000000" w:themeColor="text1"/>
        </w:rPr>
        <w:t>Partitioned heritability will be investigated using stratified LDSC</w:t>
      </w:r>
      <w:r w:rsidR="001E0CCB" w:rsidRPr="007C2B93">
        <w:rPr>
          <w:rFonts w:ascii="Calibri" w:hAnsi="Calibri" w:cs="Calibri"/>
          <w:bCs/>
          <w:color w:val="000000" w:themeColor="text1"/>
        </w:rPr>
        <w:t xml:space="preserve"> </w:t>
      </w:r>
      <w:r w:rsidR="004A4BCA" w:rsidRPr="007C2B93">
        <w:rPr>
          <w:rFonts w:ascii="Calibri" w:hAnsi="Calibri" w:cs="Calibri"/>
          <w:bCs/>
          <w:color w:val="000000" w:themeColor="text1"/>
        </w:rPr>
        <w:fldChar w:fldCharType="begin">
          <w:fldData xml:space="preserve">PEVuZE5vdGU+PENpdGU+PEF1dGhvcj5GaW51Y2FuZTwvQXV0aG9yPjxZZWFyPjIwMTU8L1llYXI+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</w:fldData>
        </w:fldChar>
      </w:r>
      <w:r w:rsidR="00531628">
        <w:rPr>
          <w:rFonts w:ascii="Calibri" w:hAnsi="Calibri" w:cs="Calibri"/>
          <w:bCs/>
          <w:color w:val="000000" w:themeColor="text1"/>
        </w:rPr>
        <w:instrText xml:space="preserve"> ADDIN EN.CITE </w:instrText>
      </w:r>
      <w:r w:rsidR="00531628">
        <w:rPr>
          <w:rFonts w:ascii="Calibri" w:hAnsi="Calibri" w:cs="Calibri"/>
          <w:bCs/>
          <w:color w:val="000000" w:themeColor="text1"/>
        </w:rPr>
        <w:fldChar w:fldCharType="begin">
          <w:fldData xml:space="preserve">PEVuZE5vdGU+PENpdGU+PEF1dGhvcj5GaW51Y2FuZTwvQXV0aG9yPjxZZWFyPjIwMTU8L1llYXI+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</w:fldData>
        </w:fldChar>
      </w:r>
      <w:r w:rsidR="00531628">
        <w:rPr>
          <w:rFonts w:ascii="Calibri" w:hAnsi="Calibri" w:cs="Calibri"/>
          <w:bCs/>
          <w:color w:val="000000" w:themeColor="text1"/>
        </w:rPr>
        <w:instrText xml:space="preserve"> ADDIN EN.CITE.DATA </w:instrText>
      </w:r>
      <w:r w:rsidR="00531628">
        <w:rPr>
          <w:rFonts w:ascii="Calibri" w:hAnsi="Calibri" w:cs="Calibri"/>
          <w:bCs/>
          <w:color w:val="000000" w:themeColor="text1"/>
        </w:rPr>
      </w:r>
      <w:r w:rsidR="00531628">
        <w:rPr>
          <w:rFonts w:ascii="Calibri" w:hAnsi="Calibri" w:cs="Calibri"/>
          <w:bCs/>
          <w:color w:val="000000" w:themeColor="text1"/>
        </w:rPr>
        <w:fldChar w:fldCharType="end"/>
      </w:r>
      <w:r w:rsidR="004A4BCA" w:rsidRPr="007C2B93">
        <w:rPr>
          <w:rFonts w:ascii="Calibri" w:hAnsi="Calibri" w:cs="Calibri"/>
          <w:bCs/>
          <w:color w:val="000000" w:themeColor="text1"/>
        </w:rPr>
      </w:r>
      <w:r w:rsidR="004A4BCA" w:rsidRPr="007C2B93">
        <w:rPr>
          <w:rFonts w:ascii="Calibri" w:hAnsi="Calibri" w:cs="Calibri"/>
          <w:bCs/>
          <w:color w:val="000000" w:themeColor="text1"/>
        </w:rPr>
        <w:fldChar w:fldCharType="separate"/>
      </w:r>
      <w:r w:rsidR="00531628">
        <w:rPr>
          <w:rFonts w:ascii="Calibri" w:hAnsi="Calibri" w:cs="Calibri"/>
          <w:bCs/>
          <w:noProof/>
          <w:color w:val="000000" w:themeColor="text1"/>
        </w:rPr>
        <w:t>(</w:t>
      </w:r>
      <w:hyperlink w:anchor="_ENREF_56" w:tooltip="Finucane, 2015 #9761" w:history="1">
        <w:r w:rsidR="00494508">
          <w:rPr>
            <w:rFonts w:ascii="Calibri" w:hAnsi="Calibri" w:cs="Calibri"/>
            <w:bCs/>
            <w:noProof/>
            <w:color w:val="000000" w:themeColor="text1"/>
          </w:rPr>
          <w:t>56</w:t>
        </w:r>
      </w:hyperlink>
      <w:r w:rsidR="00531628">
        <w:rPr>
          <w:rFonts w:ascii="Calibri" w:hAnsi="Calibri" w:cs="Calibri"/>
          <w:bCs/>
          <w:noProof/>
          <w:color w:val="000000" w:themeColor="text1"/>
        </w:rPr>
        <w:t>)</w:t>
      </w:r>
      <w:r w:rsidR="004A4BCA" w:rsidRPr="007C2B93">
        <w:rPr>
          <w:rFonts w:ascii="Calibri" w:hAnsi="Calibri" w:cs="Calibri"/>
          <w:bCs/>
          <w:color w:val="000000" w:themeColor="text1"/>
        </w:rPr>
        <w:fldChar w:fldCharType="end"/>
      </w:r>
      <w:r w:rsidR="001E0CCB" w:rsidRPr="007C2B93">
        <w:rPr>
          <w:rFonts w:ascii="Calibri" w:hAnsi="Calibri" w:cs="Calibri"/>
          <w:bCs/>
          <w:color w:val="000000" w:themeColor="text1"/>
        </w:rPr>
        <w:t>,</w:t>
      </w:r>
      <w:r w:rsidRPr="007C2B93">
        <w:rPr>
          <w:rFonts w:ascii="Calibri" w:hAnsi="Calibri" w:cs="Calibri"/>
          <w:bCs/>
          <w:color w:val="000000" w:themeColor="text1"/>
        </w:rPr>
        <w:t xml:space="preserve"> which estimates the per-SNP contribution to overall SNP-heritability (SNP-</w:t>
      </w:r>
      <w:r w:rsidRPr="007C2B93">
        <w:rPr>
          <w:rFonts w:ascii="Calibri" w:hAnsi="Calibri" w:cs="Calibri"/>
          <w:bCs/>
          <w:i/>
          <w:color w:val="000000" w:themeColor="text1"/>
        </w:rPr>
        <w:t>h</w:t>
      </w:r>
      <w:r w:rsidRPr="007C2B93">
        <w:rPr>
          <w:rFonts w:ascii="Calibri" w:hAnsi="Calibri" w:cs="Calibri"/>
          <w:bCs/>
          <w:color w:val="000000" w:themeColor="text1"/>
          <w:vertAlign w:val="superscript"/>
        </w:rPr>
        <w:t>2</w:t>
      </w:r>
      <w:r w:rsidRPr="007C2B93">
        <w:rPr>
          <w:rFonts w:ascii="Calibri" w:hAnsi="Calibri" w:cs="Calibri"/>
          <w:bCs/>
          <w:color w:val="000000" w:themeColor="text1"/>
        </w:rPr>
        <w:t>) across functional annotation categories. It accounts for linked markers and uses a ‘full baseline model’ of annotations that are not specific to any cell type. We will exclude the MHC region in analyses. SNP-</w:t>
      </w:r>
      <w:r w:rsidRPr="007C2B93">
        <w:rPr>
          <w:rFonts w:ascii="Calibri" w:hAnsi="Calibri" w:cs="Calibri"/>
          <w:bCs/>
          <w:i/>
          <w:color w:val="000000" w:themeColor="text1"/>
        </w:rPr>
        <w:t>h</w:t>
      </w:r>
      <w:r w:rsidRPr="007C2B93">
        <w:rPr>
          <w:rFonts w:ascii="Calibri" w:hAnsi="Calibri" w:cs="Calibri"/>
          <w:bCs/>
          <w:color w:val="000000" w:themeColor="text1"/>
          <w:vertAlign w:val="superscript"/>
        </w:rPr>
        <w:t>2</w:t>
      </w:r>
      <w:r w:rsidRPr="007C2B93">
        <w:rPr>
          <w:rFonts w:ascii="Calibri" w:hAnsi="Calibri" w:cs="Calibri"/>
          <w:bCs/>
          <w:color w:val="000000" w:themeColor="text1"/>
        </w:rPr>
        <w:t xml:space="preserve"> can be partitioned in two ways: a non-cell type-specific and a cell type-specific manner. Many use a somewhat odd set of cell types: we now apply published and replicated biologically-based approaches that leverage single-cell </w:t>
      </w:r>
      <w:proofErr w:type="spellStart"/>
      <w:r w:rsidRPr="007C2B93">
        <w:rPr>
          <w:rFonts w:ascii="Calibri" w:hAnsi="Calibri" w:cs="Calibri"/>
          <w:bCs/>
          <w:color w:val="000000" w:themeColor="text1"/>
        </w:rPr>
        <w:t>RNAseq</w:t>
      </w:r>
      <w:proofErr w:type="spellEnd"/>
      <w:r w:rsidRPr="007C2B93">
        <w:rPr>
          <w:rFonts w:ascii="Calibri" w:hAnsi="Calibri" w:cs="Calibri"/>
          <w:bCs/>
          <w:color w:val="000000" w:themeColor="text1"/>
        </w:rPr>
        <w:t xml:space="preserve"> data from CNS and PNS from human and mouse. The method fully described in Skene et al.</w:t>
      </w:r>
      <w:r w:rsidR="001E0CCB" w:rsidRPr="007C2B93">
        <w:rPr>
          <w:rFonts w:ascii="Calibri" w:hAnsi="Calibri" w:cs="Calibri"/>
          <w:bCs/>
          <w:color w:val="000000" w:themeColor="text1"/>
        </w:rPr>
        <w:t xml:space="preserve"> </w:t>
      </w:r>
      <w:r w:rsidR="004A4BCA" w:rsidRPr="007C2B93">
        <w:rPr>
          <w:rFonts w:ascii="Calibri" w:hAnsi="Calibri" w:cs="Calibri"/>
          <w:bCs/>
          <w:color w:val="000000" w:themeColor="text1"/>
        </w:rPr>
        <w:fldChar w:fldCharType="begin"/>
      </w:r>
      <w:r w:rsidR="00531628">
        <w:rPr>
          <w:rFonts w:ascii="Calibri" w:hAnsi="Calibri" w:cs="Calibri"/>
          <w:bCs/>
          <w:color w:val="000000" w:themeColor="text1"/>
        </w:rPr>
        <w:instrText xml:space="preserve"> ADDIN EN.CITE &lt;EndNote&gt;&lt;Cite&gt;&lt;Author&gt;Skene&lt;/Author&gt;&lt;Year&gt;2018&lt;/Year&gt;&lt;RecNum&gt;10278&lt;/RecNum&gt;&lt;DisplayText&gt;(57)&lt;/DisplayText&gt;&lt;record&gt;&lt;rec-number&gt;10278&lt;/rec-number&gt;&lt;foreign-keys&gt;&lt;key app="EN" db-id="rfxa2zaz5vx5eoewwazvawd9swtrx0r9sxtw" timestamp="1585510506"&gt;10278&lt;/key&gt;&lt;/foreign-keys&gt;&lt;ref-type name="Journal Article"&gt;17&lt;/ref-type&gt;&lt;contributors&gt;&lt;authors&gt;&lt;author&gt;Skene, Nathan G&lt;/author&gt;&lt;author&gt;Bryois, Julien&lt;/author&gt;&lt;author&gt;Bakken, Trygve E&lt;/author&gt;&lt;author&gt;Breen, Gerome&lt;/author&gt;&lt;author&gt;Crowley, James J&lt;/author&gt;&lt;author&gt;Gaspar, Héléna A&lt;/author&gt;&lt;author&gt;Giusti-Rodriguez, Paola&lt;/author&gt;&lt;author&gt;Hodge, Rebecca D&lt;/author&gt;&lt;author&gt;Miller, Jeremy A&lt;/author&gt;&lt;author&gt;Muñoz-Manchado, Ana B&lt;/author&gt;&lt;/authors&gt;&lt;/contributors&gt;&lt;titles&gt;&lt;title&gt;Genetic identification of brain cell types underlying schizophrenia&lt;/title&gt;&lt;secondary-title&gt;Nature genetics&lt;/secondary-title&gt;&lt;/titles&gt;&lt;periodical&gt;&lt;full-title&gt;Nature Genetics&lt;/full-title&gt;&lt;/periodical&gt;&lt;pages&gt;825-833&lt;/pages&gt;&lt;volume&gt;50&lt;/volume&gt;&lt;number&gt;6&lt;/number&gt;&lt;dates&gt;&lt;year&gt;2018&lt;/year&gt;&lt;/dates&gt;&lt;isbn&gt;1546-1718&lt;/isbn&gt;&lt;urls&gt;&lt;/urls&gt;&lt;/record&gt;&lt;/Cite&gt;&lt;/EndNote&gt;</w:instrText>
      </w:r>
      <w:r w:rsidR="004A4BCA" w:rsidRPr="007C2B93">
        <w:rPr>
          <w:rFonts w:ascii="Calibri" w:hAnsi="Calibri" w:cs="Calibri"/>
          <w:bCs/>
          <w:color w:val="000000" w:themeColor="text1"/>
        </w:rPr>
        <w:fldChar w:fldCharType="separate"/>
      </w:r>
      <w:r w:rsidR="00531628">
        <w:rPr>
          <w:rFonts w:ascii="Calibri" w:hAnsi="Calibri" w:cs="Calibri"/>
          <w:bCs/>
          <w:noProof/>
          <w:color w:val="000000" w:themeColor="text1"/>
        </w:rPr>
        <w:t>(</w:t>
      </w:r>
      <w:hyperlink w:anchor="_ENREF_57" w:tooltip="Skene, 2018 #10278" w:history="1">
        <w:r w:rsidR="00494508">
          <w:rPr>
            <w:rFonts w:ascii="Calibri" w:hAnsi="Calibri" w:cs="Calibri"/>
            <w:bCs/>
            <w:noProof/>
            <w:color w:val="000000" w:themeColor="text1"/>
          </w:rPr>
          <w:t>57</w:t>
        </w:r>
      </w:hyperlink>
      <w:r w:rsidR="00531628">
        <w:rPr>
          <w:rFonts w:ascii="Calibri" w:hAnsi="Calibri" w:cs="Calibri"/>
          <w:bCs/>
          <w:noProof/>
          <w:color w:val="000000" w:themeColor="text1"/>
        </w:rPr>
        <w:t>)</w:t>
      </w:r>
      <w:r w:rsidR="004A4BCA" w:rsidRPr="007C2B93">
        <w:rPr>
          <w:rFonts w:ascii="Calibri" w:hAnsi="Calibri" w:cs="Calibri"/>
          <w:bCs/>
          <w:color w:val="000000" w:themeColor="text1"/>
        </w:rPr>
        <w:fldChar w:fldCharType="end"/>
      </w:r>
      <w:r w:rsidRPr="007C2B93">
        <w:rPr>
          <w:rFonts w:ascii="Calibri" w:hAnsi="Calibri" w:cs="Calibri"/>
          <w:bCs/>
          <w:color w:val="000000" w:themeColor="text1"/>
        </w:rPr>
        <w:t xml:space="preserve"> and is now routinely used in the PGC.</w:t>
      </w:r>
    </w:p>
    <w:p w14:paraId="46CD857B" w14:textId="1909E7FC" w:rsidR="00DA5AC3" w:rsidRPr="007C2B93" w:rsidRDefault="00DA5AC3" w:rsidP="00DA5AC3">
      <w:pPr>
        <w:pStyle w:val="MainText"/>
        <w:tabs>
          <w:tab w:val="left" w:pos="720"/>
        </w:tabs>
        <w:spacing w:line="480" w:lineRule="auto"/>
        <w:ind w:firstLine="0"/>
        <w:rPr>
          <w:rFonts w:ascii="Calibri" w:hAnsi="Calibri" w:cs="Calibri"/>
          <w:bCs/>
          <w:color w:val="000000" w:themeColor="text1"/>
        </w:rPr>
      </w:pPr>
      <w:r w:rsidRPr="007C2B93">
        <w:rPr>
          <w:rFonts w:ascii="Calibri" w:hAnsi="Calibri" w:cs="Calibri"/>
          <w:bCs/>
          <w:color w:val="000000" w:themeColor="text1"/>
          <w:u w:val="single"/>
        </w:rPr>
        <w:lastRenderedPageBreak/>
        <w:t>Gene expression</w:t>
      </w:r>
      <w:r w:rsidRPr="007C2B93">
        <w:rPr>
          <w:rFonts w:ascii="Calibri" w:hAnsi="Calibri" w:cs="Calibri"/>
          <w:bCs/>
          <w:color w:val="000000" w:themeColor="text1"/>
        </w:rPr>
        <w:t>.</w:t>
      </w:r>
      <w:r w:rsidRPr="007C2B93">
        <w:rPr>
          <w:rFonts w:ascii="Calibri" w:hAnsi="Calibri" w:cs="Calibri"/>
          <w:b/>
          <w:bCs/>
          <w:color w:val="000000" w:themeColor="text1"/>
        </w:rPr>
        <w:t xml:space="preserve"> </w:t>
      </w:r>
      <w:r w:rsidRPr="007C2B93">
        <w:rPr>
          <w:rFonts w:ascii="Calibri" w:hAnsi="Calibri" w:cs="Calibri"/>
          <w:bCs/>
          <w:color w:val="000000" w:themeColor="text1"/>
        </w:rPr>
        <w:t xml:space="preserve">We will investigate whether ARFID heritability is enriched in tissue/cell type specifically expressed genes using publicly available gene expression data: </w:t>
      </w:r>
      <w:proofErr w:type="spellStart"/>
      <w:r w:rsidRPr="007C2B93">
        <w:rPr>
          <w:rFonts w:ascii="Calibri" w:hAnsi="Calibri" w:cs="Calibri"/>
          <w:bCs/>
          <w:color w:val="000000" w:themeColor="text1"/>
        </w:rPr>
        <w:t>GTEx</w:t>
      </w:r>
      <w:proofErr w:type="spellEnd"/>
      <w:r w:rsidR="00441448" w:rsidRPr="007C2B93">
        <w:rPr>
          <w:rFonts w:ascii="Calibri" w:hAnsi="Calibri" w:cs="Calibri"/>
          <w:bCs/>
          <w:color w:val="000000" w:themeColor="text1"/>
        </w:rPr>
        <w:t xml:space="preserve"> </w:t>
      </w:r>
      <w:r w:rsidR="004A4BCA" w:rsidRPr="007C2B93">
        <w:rPr>
          <w:rFonts w:ascii="Calibri" w:hAnsi="Calibri" w:cs="Calibri"/>
          <w:bCs/>
          <w:color w:val="000000" w:themeColor="text1"/>
        </w:rPr>
        <w:fldChar w:fldCharType="begin"/>
      </w:r>
      <w:r w:rsidR="00531628">
        <w:rPr>
          <w:rFonts w:ascii="Calibri" w:hAnsi="Calibri" w:cs="Calibri"/>
          <w:bCs/>
          <w:color w:val="000000" w:themeColor="text1"/>
        </w:rPr>
        <w:instrText xml:space="preserve"> ADDIN EN.CITE &lt;EndNote&gt;&lt;Cite&gt;&lt;Author&gt;GTEx Consortium&lt;/Author&gt;&lt;Year&gt;2017&lt;/Year&gt;&lt;RecNum&gt;10577&lt;/RecNum&gt;&lt;DisplayText&gt;(58)&lt;/DisplayText&gt;&lt;record&gt;&lt;rec-number&gt;10577&lt;/rec-number&gt;&lt;foreign-keys&gt;&lt;key app="EN" db-id="rfxa2zaz5vx5eoewwazvawd9swtrx0r9sxtw" timestamp="1609533542"&gt;10577&lt;/key&gt;&lt;/foreign-keys&gt;&lt;ref-type name="Journal Article"&gt;17&lt;/ref-type&gt;&lt;contributors&gt;&lt;authors&gt;&lt;author&gt;GTEx Consortium,&lt;/author&gt;&lt;/authors&gt;&lt;/contributors&gt;&lt;titles&gt;&lt;title&gt;Genetic effects on gene expression across human tissues&lt;/title&gt;&lt;secondary-title&gt;Nature&lt;/secondary-title&gt;&lt;/titles&gt;&lt;periodical&gt;&lt;full-title&gt;Nature&lt;/full-title&gt;&lt;/periodical&gt;&lt;pages&gt;204&lt;/pages&gt;&lt;volume&gt;550&lt;/volume&gt;&lt;number&gt;7675&lt;/number&gt;&lt;dates&gt;&lt;year&gt;2017&lt;/year&gt;&lt;pub-dates&gt;&lt;date&gt;2017&lt;/date&gt;&lt;/pub-dates&gt;&lt;/dates&gt;&lt;isbn&gt;0028-0836&lt;/isbn&gt;&lt;label&gt;FYxew&lt;/label&gt;&lt;urls&gt;&lt;/urls&gt;&lt;/record&gt;&lt;/Cite&gt;&lt;/EndNote&gt;</w:instrText>
      </w:r>
      <w:r w:rsidR="004A4BCA" w:rsidRPr="007C2B93">
        <w:rPr>
          <w:rFonts w:ascii="Calibri" w:hAnsi="Calibri" w:cs="Calibri"/>
          <w:bCs/>
          <w:color w:val="000000" w:themeColor="text1"/>
        </w:rPr>
        <w:fldChar w:fldCharType="separate"/>
      </w:r>
      <w:r w:rsidR="00531628">
        <w:rPr>
          <w:rFonts w:ascii="Calibri" w:hAnsi="Calibri" w:cs="Calibri"/>
          <w:bCs/>
          <w:noProof/>
          <w:color w:val="000000" w:themeColor="text1"/>
        </w:rPr>
        <w:t>(</w:t>
      </w:r>
      <w:hyperlink w:anchor="_ENREF_58" w:tooltip="GTEx Consortium, 2017 #10577" w:history="1">
        <w:r w:rsidR="00494508">
          <w:rPr>
            <w:rFonts w:ascii="Calibri" w:hAnsi="Calibri" w:cs="Calibri"/>
            <w:bCs/>
            <w:noProof/>
            <w:color w:val="000000" w:themeColor="text1"/>
          </w:rPr>
          <w:t>58</w:t>
        </w:r>
      </w:hyperlink>
      <w:r w:rsidR="00531628">
        <w:rPr>
          <w:rFonts w:ascii="Calibri" w:hAnsi="Calibri" w:cs="Calibri"/>
          <w:bCs/>
          <w:noProof/>
          <w:color w:val="000000" w:themeColor="text1"/>
        </w:rPr>
        <w:t>)</w:t>
      </w:r>
      <w:r w:rsidR="004A4BCA" w:rsidRPr="007C2B93">
        <w:rPr>
          <w:rFonts w:ascii="Calibri" w:hAnsi="Calibri" w:cs="Calibri"/>
          <w:bCs/>
          <w:color w:val="000000" w:themeColor="text1"/>
        </w:rPr>
        <w:fldChar w:fldCharType="end"/>
      </w:r>
      <w:r w:rsidRPr="007C2B93">
        <w:rPr>
          <w:rFonts w:ascii="Calibri" w:hAnsi="Calibri" w:cs="Calibri"/>
          <w:bCs/>
          <w:color w:val="000000" w:themeColor="text1"/>
        </w:rPr>
        <w:t xml:space="preserve"> (RNA-seq of macroscopic samples from multiple human tissues) and increasingly detailed mouse CNS and PNS data (e.g., from colleagues) as part of Cell Atlas. Stratified LDSC estimated common variant heritability enrichment in the top 10% of specifically expressed genes in each tissue or cell type, </w:t>
      </w:r>
      <w:r w:rsidR="00CE3BD4" w:rsidRPr="007C2B93">
        <w:rPr>
          <w:rFonts w:ascii="Calibri" w:hAnsi="Calibri" w:cs="Calibri"/>
          <w:bCs/>
          <w:color w:val="000000" w:themeColor="text1"/>
        </w:rPr>
        <w:t>accounting for</w:t>
      </w:r>
      <w:r w:rsidRPr="007C2B93">
        <w:rPr>
          <w:rFonts w:ascii="Calibri" w:hAnsi="Calibri" w:cs="Calibri"/>
          <w:bCs/>
          <w:color w:val="000000" w:themeColor="text1"/>
        </w:rPr>
        <w:t xml:space="preserve"> confounders such as gene size, LD, and functionally enriched genomic regions (e.g., conserved regions across mammals)</w:t>
      </w:r>
      <w:r w:rsidR="001E0CCB" w:rsidRPr="007C2B93">
        <w:rPr>
          <w:rFonts w:ascii="Calibri" w:hAnsi="Calibri" w:cs="Calibri"/>
          <w:bCs/>
          <w:color w:val="000000" w:themeColor="text1"/>
        </w:rPr>
        <w:t xml:space="preserve"> </w:t>
      </w:r>
      <w:r w:rsidR="004A4BCA" w:rsidRPr="007C2B93">
        <w:rPr>
          <w:rFonts w:ascii="Calibri" w:hAnsi="Calibri" w:cs="Calibri"/>
          <w:bCs/>
          <w:color w:val="000000" w:themeColor="text1"/>
        </w:rPr>
        <w:fldChar w:fldCharType="begin">
          <w:fldData xml:space="preserve">PEVuZE5vdGU+PENpdGU+PEF1dGhvcj5MaW5kYmxhZC1Ub2g8L0F1dGhvcj48WWVhcj4yMDExPC9Z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</w:fldData>
        </w:fldChar>
      </w:r>
      <w:r w:rsidR="00531628">
        <w:rPr>
          <w:rFonts w:ascii="Calibri" w:hAnsi="Calibri" w:cs="Calibri"/>
          <w:bCs/>
          <w:color w:val="000000" w:themeColor="text1"/>
        </w:rPr>
        <w:instrText xml:space="preserve"> ADDIN EN.CITE </w:instrText>
      </w:r>
      <w:r w:rsidR="00531628">
        <w:rPr>
          <w:rFonts w:ascii="Calibri" w:hAnsi="Calibri" w:cs="Calibri"/>
          <w:bCs/>
          <w:color w:val="000000" w:themeColor="text1"/>
        </w:rPr>
        <w:fldChar w:fldCharType="begin">
          <w:fldData xml:space="preserve">PEVuZE5vdGU+PENpdGU+PEF1dGhvcj5MaW5kYmxhZC1Ub2g8L0F1dGhvcj48WWVhcj4yMDExPC9Z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</w:fldData>
        </w:fldChar>
      </w:r>
      <w:r w:rsidR="00531628">
        <w:rPr>
          <w:rFonts w:ascii="Calibri" w:hAnsi="Calibri" w:cs="Calibri"/>
          <w:bCs/>
          <w:color w:val="000000" w:themeColor="text1"/>
        </w:rPr>
        <w:instrText xml:space="preserve"> ADDIN EN.CITE.DATA </w:instrText>
      </w:r>
      <w:r w:rsidR="00531628">
        <w:rPr>
          <w:rFonts w:ascii="Calibri" w:hAnsi="Calibri" w:cs="Calibri"/>
          <w:bCs/>
          <w:color w:val="000000" w:themeColor="text1"/>
        </w:rPr>
      </w:r>
      <w:r w:rsidR="00531628">
        <w:rPr>
          <w:rFonts w:ascii="Calibri" w:hAnsi="Calibri" w:cs="Calibri"/>
          <w:bCs/>
          <w:color w:val="000000" w:themeColor="text1"/>
        </w:rPr>
        <w:fldChar w:fldCharType="end"/>
      </w:r>
      <w:r w:rsidR="004A4BCA" w:rsidRPr="007C2B93">
        <w:rPr>
          <w:rFonts w:ascii="Calibri" w:hAnsi="Calibri" w:cs="Calibri"/>
          <w:bCs/>
          <w:color w:val="000000" w:themeColor="text1"/>
        </w:rPr>
      </w:r>
      <w:r w:rsidR="004A4BCA" w:rsidRPr="007C2B93">
        <w:rPr>
          <w:rFonts w:ascii="Calibri" w:hAnsi="Calibri" w:cs="Calibri"/>
          <w:bCs/>
          <w:color w:val="000000" w:themeColor="text1"/>
        </w:rPr>
        <w:fldChar w:fldCharType="separate"/>
      </w:r>
      <w:r w:rsidR="00531628">
        <w:rPr>
          <w:rFonts w:ascii="Calibri" w:hAnsi="Calibri" w:cs="Calibri"/>
          <w:bCs/>
          <w:noProof/>
          <w:color w:val="000000" w:themeColor="text1"/>
        </w:rPr>
        <w:t>(</w:t>
      </w:r>
      <w:hyperlink w:anchor="_ENREF_59" w:tooltip="Lindblad-Toh, 2011 #9760" w:history="1">
        <w:r w:rsidR="00494508">
          <w:rPr>
            <w:rFonts w:ascii="Calibri" w:hAnsi="Calibri" w:cs="Calibri"/>
            <w:bCs/>
            <w:noProof/>
            <w:color w:val="000000" w:themeColor="text1"/>
          </w:rPr>
          <w:t>59</w:t>
        </w:r>
      </w:hyperlink>
      <w:r w:rsidR="00531628">
        <w:rPr>
          <w:rFonts w:ascii="Calibri" w:hAnsi="Calibri" w:cs="Calibri"/>
          <w:bCs/>
          <w:noProof/>
          <w:color w:val="000000" w:themeColor="text1"/>
        </w:rPr>
        <w:t>)</w:t>
      </w:r>
      <w:r w:rsidR="004A4BCA" w:rsidRPr="007C2B93">
        <w:rPr>
          <w:rFonts w:ascii="Calibri" w:hAnsi="Calibri" w:cs="Calibri"/>
          <w:bCs/>
          <w:color w:val="000000" w:themeColor="text1"/>
        </w:rPr>
        <w:fldChar w:fldCharType="end"/>
      </w:r>
      <w:r w:rsidR="001E0CCB" w:rsidRPr="007C2B93">
        <w:rPr>
          <w:rFonts w:ascii="Calibri" w:hAnsi="Calibri" w:cs="Calibri"/>
          <w:bCs/>
          <w:color w:val="000000" w:themeColor="text1"/>
        </w:rPr>
        <w:t>.</w:t>
      </w:r>
      <w:r w:rsidRPr="007C2B93">
        <w:rPr>
          <w:rFonts w:ascii="Calibri" w:hAnsi="Calibri" w:cs="Calibri"/>
          <w:bCs/>
          <w:color w:val="000000" w:themeColor="text1"/>
        </w:rPr>
        <w:t xml:space="preserve"> We will continue to apply published methods (e.g., LDSC-SEG </w:t>
      </w:r>
      <w:r w:rsidR="004A4BCA" w:rsidRPr="007C2B93">
        <w:rPr>
          <w:rFonts w:ascii="Calibri" w:hAnsi="Calibri" w:cs="Calibri"/>
          <w:bCs/>
          <w:color w:val="000000" w:themeColor="text1"/>
        </w:rPr>
        <w:fldChar w:fldCharType="begin">
          <w:fldData xml:space="preserve">PEVuZE5vdGU+PENpdGU+PEF1dGhvcj5GaW51Y2FuZTwvQXV0aG9yPjxZZWFyPjIwMTg8L1llYXI+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</w:fldData>
        </w:fldChar>
      </w:r>
      <w:r w:rsidR="00531628">
        <w:rPr>
          <w:rFonts w:ascii="Calibri" w:hAnsi="Calibri" w:cs="Calibri"/>
          <w:bCs/>
          <w:color w:val="000000" w:themeColor="text1"/>
        </w:rPr>
        <w:instrText xml:space="preserve"> ADDIN EN.CITE </w:instrText>
      </w:r>
      <w:r w:rsidR="00531628">
        <w:rPr>
          <w:rFonts w:ascii="Calibri" w:hAnsi="Calibri" w:cs="Calibri"/>
          <w:bCs/>
          <w:color w:val="000000" w:themeColor="text1"/>
        </w:rPr>
        <w:fldChar w:fldCharType="begin">
          <w:fldData xml:space="preserve">PEVuZE5vdGU+PENpdGU+PEF1dGhvcj5GaW51Y2FuZTwvQXV0aG9yPjxZZWFyPjIwMTg8L1llYXI+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</w:fldData>
        </w:fldChar>
      </w:r>
      <w:r w:rsidR="00531628">
        <w:rPr>
          <w:rFonts w:ascii="Calibri" w:hAnsi="Calibri" w:cs="Calibri"/>
          <w:bCs/>
          <w:color w:val="000000" w:themeColor="text1"/>
        </w:rPr>
        <w:instrText xml:space="preserve"> ADDIN EN.CITE.DATA </w:instrText>
      </w:r>
      <w:r w:rsidR="00531628">
        <w:rPr>
          <w:rFonts w:ascii="Calibri" w:hAnsi="Calibri" w:cs="Calibri"/>
          <w:bCs/>
          <w:color w:val="000000" w:themeColor="text1"/>
        </w:rPr>
      </w:r>
      <w:r w:rsidR="00531628">
        <w:rPr>
          <w:rFonts w:ascii="Calibri" w:hAnsi="Calibri" w:cs="Calibri"/>
          <w:bCs/>
          <w:color w:val="000000" w:themeColor="text1"/>
        </w:rPr>
        <w:fldChar w:fldCharType="end"/>
      </w:r>
      <w:r w:rsidR="004A4BCA" w:rsidRPr="007C2B93">
        <w:rPr>
          <w:rFonts w:ascii="Calibri" w:hAnsi="Calibri" w:cs="Calibri"/>
          <w:bCs/>
          <w:color w:val="000000" w:themeColor="text1"/>
        </w:rPr>
      </w:r>
      <w:r w:rsidR="004A4BCA" w:rsidRPr="007C2B93">
        <w:rPr>
          <w:rFonts w:ascii="Calibri" w:hAnsi="Calibri" w:cs="Calibri"/>
          <w:bCs/>
          <w:color w:val="000000" w:themeColor="text1"/>
        </w:rPr>
        <w:fldChar w:fldCharType="separate"/>
      </w:r>
      <w:r w:rsidR="00531628">
        <w:rPr>
          <w:rFonts w:ascii="Calibri" w:hAnsi="Calibri" w:cs="Calibri"/>
          <w:bCs/>
          <w:noProof/>
          <w:color w:val="000000" w:themeColor="text1"/>
        </w:rPr>
        <w:t>(</w:t>
      </w:r>
      <w:hyperlink w:anchor="_ENREF_60" w:tooltip="Finucane, 2018 #11058" w:history="1">
        <w:r w:rsidR="00494508">
          <w:rPr>
            <w:rFonts w:ascii="Calibri" w:hAnsi="Calibri" w:cs="Calibri"/>
            <w:bCs/>
            <w:noProof/>
            <w:color w:val="000000" w:themeColor="text1"/>
          </w:rPr>
          <w:t>60</w:t>
        </w:r>
      </w:hyperlink>
      <w:r w:rsidR="00531628">
        <w:rPr>
          <w:rFonts w:ascii="Calibri" w:hAnsi="Calibri" w:cs="Calibri"/>
          <w:bCs/>
          <w:noProof/>
          <w:color w:val="000000" w:themeColor="text1"/>
        </w:rPr>
        <w:t>)</w:t>
      </w:r>
      <w:r w:rsidR="004A4BCA" w:rsidRPr="007C2B93">
        <w:rPr>
          <w:rFonts w:ascii="Calibri" w:hAnsi="Calibri" w:cs="Calibri"/>
          <w:bCs/>
          <w:color w:val="000000" w:themeColor="text1"/>
        </w:rPr>
        <w:fldChar w:fldCharType="end"/>
      </w:r>
      <w:r w:rsidR="00CE3BD4" w:rsidRPr="007C2B93">
        <w:rPr>
          <w:rFonts w:ascii="Calibri" w:hAnsi="Calibri" w:cs="Calibri"/>
          <w:bCs/>
          <w:color w:val="000000" w:themeColor="text1"/>
        </w:rPr>
        <w:t xml:space="preserve"> </w:t>
      </w:r>
      <w:r w:rsidRPr="007C2B93">
        <w:rPr>
          <w:rFonts w:ascii="Calibri" w:hAnsi="Calibri" w:cs="Calibri"/>
          <w:bCs/>
          <w:color w:val="000000" w:themeColor="text1"/>
        </w:rPr>
        <w:t>as applied to specifically expressed genes)</w:t>
      </w:r>
      <w:r w:rsidR="00441448" w:rsidRPr="007C2B93">
        <w:rPr>
          <w:rFonts w:ascii="Calibri" w:hAnsi="Calibri" w:cs="Calibri"/>
          <w:bCs/>
          <w:color w:val="000000" w:themeColor="text1"/>
        </w:rPr>
        <w:t xml:space="preserve"> </w:t>
      </w:r>
      <w:r w:rsidR="004A4BCA" w:rsidRPr="007C2B93">
        <w:rPr>
          <w:rFonts w:ascii="Calibri" w:hAnsi="Calibri" w:cs="Calibri"/>
          <w:bCs/>
          <w:color w:val="000000" w:themeColor="text1"/>
        </w:rPr>
        <w:fldChar w:fldCharType="begin"/>
      </w:r>
      <w:r w:rsidR="00531628">
        <w:rPr>
          <w:rFonts w:ascii="Calibri" w:hAnsi="Calibri" w:cs="Calibri"/>
          <w:bCs/>
          <w:color w:val="000000" w:themeColor="text1"/>
        </w:rPr>
        <w:instrText xml:space="preserve"> ADDIN EN.CITE &lt;EndNote&gt;&lt;Cite&gt;&lt;Author&gt;GTEx Consortium&lt;/Author&gt;&lt;Year&gt;2017&lt;/Year&gt;&lt;RecNum&gt;10577&lt;/RecNum&gt;&lt;DisplayText&gt;(58)&lt;/DisplayText&gt;&lt;record&gt;&lt;rec-number&gt;10577&lt;/rec-number&gt;&lt;foreign-keys&gt;&lt;key app="EN" db-id="rfxa2zaz5vx5eoewwazvawd9swtrx0r9sxtw" timestamp="1609533542"&gt;10577&lt;/key&gt;&lt;/foreign-keys&gt;&lt;ref-type name="Journal Article"&gt;17&lt;/ref-type&gt;&lt;contributors&gt;&lt;authors&gt;&lt;author&gt;GTEx Consortium,&lt;/author&gt;&lt;/authors&gt;&lt;/contributors&gt;&lt;titles&gt;&lt;title&gt;Genetic effects on gene expression across human tissues&lt;/title&gt;&lt;secondary-title&gt;Nature&lt;/secondary-title&gt;&lt;/titles&gt;&lt;periodical&gt;&lt;full-title&gt;Nature&lt;/full-title&gt;&lt;/periodical&gt;&lt;pages&gt;204&lt;/pages&gt;&lt;volume&gt;550&lt;/volume&gt;&lt;number&gt;7675&lt;/number&gt;&lt;dates&gt;&lt;year&gt;2017&lt;/year&gt;&lt;pub-dates&gt;&lt;date&gt;2017&lt;/date&gt;&lt;/pub-dates&gt;&lt;/dates&gt;&lt;isbn&gt;0028-0836&lt;/isbn&gt;&lt;label&gt;FYxew&lt;/label&gt;&lt;urls&gt;&lt;/urls&gt;&lt;/record&gt;&lt;/Cite&gt;&lt;/EndNote&gt;</w:instrText>
      </w:r>
      <w:r w:rsidR="004A4BCA" w:rsidRPr="007C2B93">
        <w:rPr>
          <w:rFonts w:ascii="Calibri" w:hAnsi="Calibri" w:cs="Calibri"/>
          <w:bCs/>
          <w:color w:val="000000" w:themeColor="text1"/>
        </w:rPr>
        <w:fldChar w:fldCharType="separate"/>
      </w:r>
      <w:r w:rsidR="00531628">
        <w:rPr>
          <w:rFonts w:ascii="Calibri" w:hAnsi="Calibri" w:cs="Calibri"/>
          <w:bCs/>
          <w:noProof/>
          <w:color w:val="000000" w:themeColor="text1"/>
        </w:rPr>
        <w:t>(</w:t>
      </w:r>
      <w:hyperlink w:anchor="_ENREF_58" w:tooltip="GTEx Consortium, 2017 #10577" w:history="1">
        <w:r w:rsidR="00494508">
          <w:rPr>
            <w:rFonts w:ascii="Calibri" w:hAnsi="Calibri" w:cs="Calibri"/>
            <w:bCs/>
            <w:noProof/>
            <w:color w:val="000000" w:themeColor="text1"/>
          </w:rPr>
          <w:t>58</w:t>
        </w:r>
      </w:hyperlink>
      <w:r w:rsidR="00531628">
        <w:rPr>
          <w:rFonts w:ascii="Calibri" w:hAnsi="Calibri" w:cs="Calibri"/>
          <w:bCs/>
          <w:noProof/>
          <w:color w:val="000000" w:themeColor="text1"/>
        </w:rPr>
        <w:t>)</w:t>
      </w:r>
      <w:r w:rsidR="004A4BCA" w:rsidRPr="007C2B93">
        <w:rPr>
          <w:rFonts w:ascii="Calibri" w:hAnsi="Calibri" w:cs="Calibri"/>
          <w:bCs/>
          <w:color w:val="000000" w:themeColor="text1"/>
        </w:rPr>
        <w:fldChar w:fldCharType="end"/>
      </w:r>
      <w:r w:rsidR="00441448" w:rsidRPr="007C2B93">
        <w:rPr>
          <w:rFonts w:ascii="Calibri" w:hAnsi="Calibri" w:cs="Calibri"/>
          <w:bCs/>
          <w:color w:val="000000" w:themeColor="text1"/>
        </w:rPr>
        <w:t>.</w:t>
      </w:r>
      <w:r w:rsidRPr="007C2B93">
        <w:rPr>
          <w:rFonts w:ascii="Calibri" w:hAnsi="Calibri" w:cs="Calibri"/>
          <w:bCs/>
          <w:color w:val="000000" w:themeColor="text1"/>
        </w:rPr>
        <w:t xml:space="preserve"> From the datasets, the method has derived a genome annotation corresponding to each tissue or cell type of interest, which contains the top 10% specifically expressed genes of the tissue or cell type together with 100 </w:t>
      </w:r>
      <w:proofErr w:type="spellStart"/>
      <w:r w:rsidRPr="007C2B93">
        <w:rPr>
          <w:rFonts w:ascii="Calibri" w:hAnsi="Calibri" w:cs="Calibri"/>
          <w:bCs/>
          <w:color w:val="000000" w:themeColor="text1"/>
        </w:rPr>
        <w:t>Kb</w:t>
      </w:r>
      <w:proofErr w:type="spellEnd"/>
      <w:r w:rsidRPr="007C2B93">
        <w:rPr>
          <w:rFonts w:ascii="Calibri" w:hAnsi="Calibri" w:cs="Calibri"/>
          <w:bCs/>
          <w:color w:val="000000" w:themeColor="text1"/>
        </w:rPr>
        <w:t xml:space="preserve"> windows on each side of the transcribed region of each genes. Second, we will identify the specific cell types implied by the GWAS results, leveraging the large amount of single-cell and single-nuclei RNA-seq being generated as part of Human Cell Atlas. The method is fully described in Skene et al.</w:t>
      </w:r>
      <w:r w:rsidR="001E0CCB" w:rsidRPr="007C2B93">
        <w:rPr>
          <w:rFonts w:ascii="Calibri" w:hAnsi="Calibri" w:cs="Calibri"/>
          <w:bCs/>
          <w:color w:val="000000" w:themeColor="text1"/>
        </w:rPr>
        <w:t xml:space="preserve"> </w:t>
      </w:r>
      <w:r w:rsidR="004A4BCA" w:rsidRPr="007C2B93">
        <w:rPr>
          <w:rFonts w:ascii="Calibri" w:hAnsi="Calibri" w:cs="Calibri"/>
          <w:bCs/>
          <w:color w:val="000000" w:themeColor="text1"/>
        </w:rPr>
        <w:fldChar w:fldCharType="begin"/>
      </w:r>
      <w:r w:rsidR="00531628">
        <w:rPr>
          <w:rFonts w:ascii="Calibri" w:hAnsi="Calibri" w:cs="Calibri"/>
          <w:bCs/>
          <w:color w:val="000000" w:themeColor="text1"/>
        </w:rPr>
        <w:instrText xml:space="preserve"> ADDIN EN.CITE &lt;EndNote&gt;&lt;Cite&gt;&lt;Author&gt;Skene&lt;/Author&gt;&lt;Year&gt;2018&lt;/Year&gt;&lt;RecNum&gt;10278&lt;/RecNum&gt;&lt;DisplayText&gt;(57)&lt;/DisplayText&gt;&lt;record&gt;&lt;rec-number&gt;10278&lt;/rec-number&gt;&lt;foreign-keys&gt;&lt;key app="EN" db-id="rfxa2zaz5vx5eoewwazvawd9swtrx0r9sxtw" timestamp="1585510506"&gt;10278&lt;/key&gt;&lt;/foreign-keys&gt;&lt;ref-type name="Journal Article"&gt;17&lt;/ref-type&gt;&lt;contributors&gt;&lt;authors&gt;&lt;author&gt;Skene, Nathan G&lt;/author&gt;&lt;author&gt;Bryois, Julien&lt;/author&gt;&lt;author&gt;Bakken, Trygve E&lt;/author&gt;&lt;author&gt;Breen, Gerome&lt;/author&gt;&lt;author&gt;Crowley, James J&lt;/author&gt;&lt;author&gt;Gaspar, Héléna A&lt;/author&gt;&lt;author&gt;Giusti-Rodriguez, Paola&lt;/author&gt;&lt;author&gt;Hodge, Rebecca D&lt;/author&gt;&lt;author&gt;Miller, Jeremy A&lt;/author&gt;&lt;author&gt;Muñoz-Manchado, Ana B&lt;/author&gt;&lt;/authors&gt;&lt;/contributors&gt;&lt;titles&gt;&lt;title&gt;Genetic identification of brain cell types underlying schizophrenia&lt;/title&gt;&lt;secondary-title&gt;Nature genetics&lt;/secondary-title&gt;&lt;/titles&gt;&lt;periodical&gt;&lt;full-title&gt;Nature Genetics&lt;/full-title&gt;&lt;/periodical&gt;&lt;pages&gt;825-833&lt;/pages&gt;&lt;volume&gt;50&lt;/volume&gt;&lt;number&gt;6&lt;/number&gt;&lt;dates&gt;&lt;year&gt;2018&lt;/year&gt;&lt;/dates&gt;&lt;isbn&gt;1546-1718&lt;/isbn&gt;&lt;urls&gt;&lt;/urls&gt;&lt;/record&gt;&lt;/Cite&gt;&lt;/EndNote&gt;</w:instrText>
      </w:r>
      <w:r w:rsidR="004A4BCA" w:rsidRPr="007C2B93">
        <w:rPr>
          <w:rFonts w:ascii="Calibri" w:hAnsi="Calibri" w:cs="Calibri"/>
          <w:bCs/>
          <w:color w:val="000000" w:themeColor="text1"/>
        </w:rPr>
        <w:fldChar w:fldCharType="separate"/>
      </w:r>
      <w:r w:rsidR="00531628">
        <w:rPr>
          <w:rFonts w:ascii="Calibri" w:hAnsi="Calibri" w:cs="Calibri"/>
          <w:bCs/>
          <w:noProof/>
          <w:color w:val="000000" w:themeColor="text1"/>
        </w:rPr>
        <w:t>(</w:t>
      </w:r>
      <w:hyperlink w:anchor="_ENREF_57" w:tooltip="Skene, 2018 #10278" w:history="1">
        <w:r w:rsidR="00494508">
          <w:rPr>
            <w:rFonts w:ascii="Calibri" w:hAnsi="Calibri" w:cs="Calibri"/>
            <w:bCs/>
            <w:noProof/>
            <w:color w:val="000000" w:themeColor="text1"/>
          </w:rPr>
          <w:t>57</w:t>
        </w:r>
      </w:hyperlink>
      <w:r w:rsidR="00531628">
        <w:rPr>
          <w:rFonts w:ascii="Calibri" w:hAnsi="Calibri" w:cs="Calibri"/>
          <w:bCs/>
          <w:noProof/>
          <w:color w:val="000000" w:themeColor="text1"/>
        </w:rPr>
        <w:t>)</w:t>
      </w:r>
      <w:r w:rsidR="004A4BCA" w:rsidRPr="007C2B93">
        <w:rPr>
          <w:rFonts w:ascii="Calibri" w:hAnsi="Calibri" w:cs="Calibri"/>
          <w:bCs/>
          <w:color w:val="000000" w:themeColor="text1"/>
        </w:rPr>
        <w:fldChar w:fldCharType="end"/>
      </w:r>
      <w:r w:rsidR="00441448" w:rsidRPr="007C2B93">
        <w:rPr>
          <w:rFonts w:ascii="Calibri" w:hAnsi="Calibri" w:cs="Calibri"/>
          <w:bCs/>
          <w:color w:val="000000" w:themeColor="text1"/>
        </w:rPr>
        <w:t>.</w:t>
      </w:r>
      <w:r w:rsidRPr="007C2B93">
        <w:rPr>
          <w:rFonts w:ascii="Calibri" w:hAnsi="Calibri" w:cs="Calibri"/>
          <w:bCs/>
          <w:color w:val="000000" w:themeColor="text1"/>
        </w:rPr>
        <w:t xml:space="preserve"> This area is rapidly evolving and we are active participants (e.g., we have replicated the Skene et al.</w:t>
      </w:r>
      <w:r w:rsidR="00441448" w:rsidRPr="007C2B93">
        <w:rPr>
          <w:rFonts w:ascii="Calibri" w:hAnsi="Calibri" w:cs="Calibri"/>
          <w:bCs/>
          <w:color w:val="000000" w:themeColor="text1"/>
        </w:rPr>
        <w:t xml:space="preserve"> </w:t>
      </w:r>
      <w:r w:rsidR="004A4BCA" w:rsidRPr="007C2B93">
        <w:rPr>
          <w:rFonts w:ascii="Calibri" w:hAnsi="Calibri" w:cs="Calibri"/>
          <w:bCs/>
          <w:color w:val="000000" w:themeColor="text1"/>
        </w:rPr>
        <w:fldChar w:fldCharType="begin"/>
      </w:r>
      <w:r w:rsidR="00531628">
        <w:rPr>
          <w:rFonts w:ascii="Calibri" w:hAnsi="Calibri" w:cs="Calibri"/>
          <w:bCs/>
          <w:color w:val="000000" w:themeColor="text1"/>
        </w:rPr>
        <w:instrText xml:space="preserve"> ADDIN EN.CITE &lt;EndNote&gt;&lt;Cite&gt;&lt;Author&gt;Skene&lt;/Author&gt;&lt;Year&gt;2018&lt;/Year&gt;&lt;RecNum&gt;10278&lt;/RecNum&gt;&lt;DisplayText&gt;(57)&lt;/DisplayText&gt;&lt;record&gt;&lt;rec-number&gt;10278&lt;/rec-number&gt;&lt;foreign-keys&gt;&lt;key app="EN" db-id="rfxa2zaz5vx5eoewwazvawd9swtrx0r9sxtw" timestamp="1585510506"&gt;10278&lt;/key&gt;&lt;/foreign-keys&gt;&lt;ref-type name="Journal Article"&gt;17&lt;/ref-type&gt;&lt;contributors&gt;&lt;authors&gt;&lt;author&gt;Skene, Nathan G&lt;/author&gt;&lt;author&gt;Bryois, Julien&lt;/author&gt;&lt;author&gt;Bakken, Trygve E&lt;/author&gt;&lt;author&gt;Breen, Gerome&lt;/author&gt;&lt;author&gt;Crowley, James J&lt;/author&gt;&lt;author&gt;Gaspar, Héléna A&lt;/author&gt;&lt;author&gt;Giusti-Rodriguez, Paola&lt;/author&gt;&lt;author&gt;Hodge, Rebecca D&lt;/author&gt;&lt;author&gt;Miller, Jeremy A&lt;/author&gt;&lt;author&gt;Muñoz-Manchado, Ana B&lt;/author&gt;&lt;/authors&gt;&lt;/contributors&gt;&lt;titles&gt;&lt;title&gt;Genetic identification of brain cell types underlying schizophrenia&lt;/title&gt;&lt;secondary-title&gt;Nature genetics&lt;/secondary-title&gt;&lt;/titles&gt;&lt;periodical&gt;&lt;full-title&gt;Nature Genetics&lt;/full-title&gt;&lt;/periodical&gt;&lt;pages&gt;825-833&lt;/pages&gt;&lt;volume&gt;50&lt;/volume&gt;&lt;number&gt;6&lt;/number&gt;&lt;dates&gt;&lt;year&gt;2018&lt;/year&gt;&lt;/dates&gt;&lt;isbn&gt;1546-1718&lt;/isbn&gt;&lt;urls&gt;&lt;/urls&gt;&lt;/record&gt;&lt;/Cite&gt;&lt;/EndNote&gt;</w:instrText>
      </w:r>
      <w:r w:rsidR="004A4BCA" w:rsidRPr="007C2B93">
        <w:rPr>
          <w:rFonts w:ascii="Calibri" w:hAnsi="Calibri" w:cs="Calibri"/>
          <w:bCs/>
          <w:color w:val="000000" w:themeColor="text1"/>
        </w:rPr>
        <w:fldChar w:fldCharType="separate"/>
      </w:r>
      <w:r w:rsidR="00531628">
        <w:rPr>
          <w:rFonts w:ascii="Calibri" w:hAnsi="Calibri" w:cs="Calibri"/>
          <w:bCs/>
          <w:noProof/>
          <w:color w:val="000000" w:themeColor="text1"/>
        </w:rPr>
        <w:t>(</w:t>
      </w:r>
      <w:hyperlink w:anchor="_ENREF_57" w:tooltip="Skene, 2018 #10278" w:history="1">
        <w:r w:rsidR="00494508">
          <w:rPr>
            <w:rFonts w:ascii="Calibri" w:hAnsi="Calibri" w:cs="Calibri"/>
            <w:bCs/>
            <w:noProof/>
            <w:color w:val="000000" w:themeColor="text1"/>
          </w:rPr>
          <w:t>57</w:t>
        </w:r>
      </w:hyperlink>
      <w:r w:rsidR="00531628">
        <w:rPr>
          <w:rFonts w:ascii="Calibri" w:hAnsi="Calibri" w:cs="Calibri"/>
          <w:bCs/>
          <w:noProof/>
          <w:color w:val="000000" w:themeColor="text1"/>
        </w:rPr>
        <w:t>)</w:t>
      </w:r>
      <w:r w:rsidR="004A4BCA" w:rsidRPr="007C2B93">
        <w:rPr>
          <w:rFonts w:ascii="Calibri" w:hAnsi="Calibri" w:cs="Calibri"/>
          <w:bCs/>
          <w:color w:val="000000" w:themeColor="text1"/>
        </w:rPr>
        <w:fldChar w:fldCharType="end"/>
      </w:r>
      <w:r w:rsidRPr="007C2B93">
        <w:rPr>
          <w:rFonts w:ascii="Calibri" w:hAnsi="Calibri" w:cs="Calibri"/>
          <w:bCs/>
          <w:color w:val="000000" w:themeColor="text1"/>
        </w:rPr>
        <w:t xml:space="preserve"> in </w:t>
      </w:r>
      <w:r w:rsidR="00CE3051" w:rsidRPr="007C2B93">
        <w:rPr>
          <w:rFonts w:ascii="Calibri" w:hAnsi="Calibri" w:cs="Calibri"/>
          <w:bCs/>
          <w:color w:val="000000" w:themeColor="text1"/>
        </w:rPr>
        <w:t>two</w:t>
      </w:r>
      <w:r w:rsidRPr="007C2B93">
        <w:rPr>
          <w:rFonts w:ascii="Calibri" w:hAnsi="Calibri" w:cs="Calibri"/>
          <w:bCs/>
          <w:color w:val="000000" w:themeColor="text1"/>
        </w:rPr>
        <w:t xml:space="preserve"> new mouse datasets and a deep human cortical dataset from our collaborators at Allen Brain). </w:t>
      </w:r>
    </w:p>
    <w:p w14:paraId="5586A1C4" w14:textId="7B5C33D8" w:rsidR="00DA5AC3" w:rsidRPr="007C2B93" w:rsidRDefault="00DA5AC3" w:rsidP="00DA5AC3">
      <w:pPr>
        <w:pStyle w:val="MainText"/>
        <w:tabs>
          <w:tab w:val="left" w:pos="720"/>
        </w:tabs>
        <w:spacing w:line="480" w:lineRule="auto"/>
        <w:ind w:firstLine="0"/>
        <w:rPr>
          <w:rFonts w:ascii="Calibri" w:hAnsi="Calibri" w:cs="Calibri"/>
          <w:bCs/>
          <w:color w:val="000000" w:themeColor="text1"/>
        </w:rPr>
      </w:pPr>
      <w:r w:rsidRPr="007C2B93">
        <w:rPr>
          <w:rFonts w:ascii="Calibri" w:hAnsi="Calibri" w:cs="Calibri"/>
          <w:bCs/>
          <w:color w:val="000000" w:themeColor="text1"/>
          <w:u w:val="single"/>
        </w:rPr>
        <w:t>Predicted tissue-specific gene expression</w:t>
      </w:r>
      <w:r w:rsidRPr="007C2B93">
        <w:rPr>
          <w:rFonts w:ascii="Calibri" w:hAnsi="Calibri" w:cs="Calibri"/>
          <w:bCs/>
          <w:color w:val="000000" w:themeColor="text1"/>
        </w:rPr>
        <w:t>.</w:t>
      </w:r>
      <w:r w:rsidRPr="007C2B93">
        <w:rPr>
          <w:rFonts w:ascii="Calibri" w:hAnsi="Calibri" w:cs="Calibri"/>
          <w:bCs/>
          <w:i/>
          <w:color w:val="000000" w:themeColor="text1"/>
        </w:rPr>
        <w:t xml:space="preserve"> </w:t>
      </w:r>
      <w:r w:rsidRPr="007C2B93">
        <w:rPr>
          <w:rFonts w:ascii="Calibri" w:hAnsi="Calibri" w:cs="Calibri"/>
          <w:bCs/>
          <w:color w:val="000000" w:themeColor="text1"/>
        </w:rPr>
        <w:t>We will predict differential gene expression using S-</w:t>
      </w:r>
      <w:proofErr w:type="spellStart"/>
      <w:r w:rsidRPr="007C2B93">
        <w:rPr>
          <w:rFonts w:ascii="Calibri" w:hAnsi="Calibri" w:cs="Calibri"/>
          <w:bCs/>
          <w:color w:val="000000" w:themeColor="text1"/>
        </w:rPr>
        <w:t>PrediXcan</w:t>
      </w:r>
      <w:proofErr w:type="spellEnd"/>
      <w:r w:rsidRPr="007C2B93">
        <w:rPr>
          <w:rFonts w:ascii="Calibri" w:hAnsi="Calibri" w:cs="Calibri"/>
          <w:bCs/>
          <w:color w:val="000000" w:themeColor="text1"/>
        </w:rPr>
        <w:t xml:space="preserve"> v1.0</w:t>
      </w:r>
      <w:r w:rsidR="001E0CCB" w:rsidRPr="007C2B93">
        <w:rPr>
          <w:rFonts w:ascii="Calibri" w:hAnsi="Calibri" w:cs="Calibri"/>
          <w:bCs/>
          <w:color w:val="000000" w:themeColor="text1"/>
        </w:rPr>
        <w:t xml:space="preserve"> </w:t>
      </w:r>
      <w:r w:rsidR="004A4BCA" w:rsidRPr="007C2B93">
        <w:rPr>
          <w:rFonts w:ascii="Calibri" w:hAnsi="Calibri" w:cs="Calibri"/>
          <w:bCs/>
          <w:color w:val="000000" w:themeColor="text1"/>
        </w:rPr>
        <w:fldChar w:fldCharType="begin"/>
      </w:r>
      <w:r w:rsidR="00531628">
        <w:rPr>
          <w:rFonts w:ascii="Calibri" w:hAnsi="Calibri" w:cs="Calibri"/>
          <w:bCs/>
          <w:color w:val="000000" w:themeColor="text1"/>
        </w:rPr>
        <w:instrText xml:space="preserve"> ADDIN EN.CITE &lt;EndNote&gt;&lt;Cite&gt;&lt;Author&gt;Barbeira&lt;/Author&gt;&lt;Year&gt;2018&lt;/Year&gt;&lt;RecNum&gt;10578&lt;/RecNum&gt;&lt;DisplayText&gt;(61)&lt;/DisplayText&gt;&lt;record&gt;&lt;rec-number&gt;10578&lt;/rec-number&gt;&lt;foreign-keys&gt;&lt;key app="EN" db-id="rfxa2zaz5vx5eoewwazvawd9swtrx0r9sxtw" timestamp="1609533585"&gt;10578&lt;/key&gt;&lt;/foreign-keys&gt;&lt;ref-type name="Journal Article"&gt;17&lt;/ref-type&gt;&lt;contributors&gt;&lt;authors&gt;&lt;author&gt;Barbeira, Alvaro N&lt;/author&gt;&lt;author&gt;Dickinson, Scott P&lt;/author&gt;&lt;author&gt;Bonazzola, Rodrigo&lt;/author&gt;&lt;author&gt;Zheng, Jiamao&lt;/author&gt;&lt;author&gt;Wheeler, Heather E&lt;/author&gt;&lt;author&gt;Torres, Jason M&lt;/author&gt;&lt;author&gt;Torstenson, Eric S&lt;/author&gt;&lt;author&gt;Shah, Kaanan P&lt;/author&gt;&lt;author&gt;Garcia, Tzintzuni&lt;/author&gt;&lt;author&gt;Edwards, Todd L&lt;/author&gt;&lt;/authors&gt;&lt;/contributors&gt;&lt;titles&gt;&lt;title&gt;Exploring the phenotypic consequences of tissue specific gene expression variation inferred from GWAS summary statistics&lt;/title&gt;&lt;secondary-title&gt;Nat. Commun.&lt;/secondary-title&gt;&lt;/titles&gt;&lt;periodical&gt;&lt;full-title&gt;Nat. Commun.&lt;/full-title&gt;&lt;/periodical&gt;&lt;pages&gt;1825&lt;/pages&gt;&lt;volume&gt;9&lt;/volume&gt;&lt;number&gt;1&lt;/number&gt;&lt;dates&gt;&lt;year&gt;2018&lt;/year&gt;&lt;/dates&gt;&lt;isbn&gt;2041-1723&lt;/isbn&gt;&lt;urls&gt;&lt;/urls&gt;&lt;/record&gt;&lt;/Cite&gt;&lt;/EndNote&gt;</w:instrText>
      </w:r>
      <w:r w:rsidR="004A4BCA" w:rsidRPr="007C2B93">
        <w:rPr>
          <w:rFonts w:ascii="Calibri" w:hAnsi="Calibri" w:cs="Calibri"/>
          <w:bCs/>
          <w:color w:val="000000" w:themeColor="text1"/>
        </w:rPr>
        <w:fldChar w:fldCharType="separate"/>
      </w:r>
      <w:r w:rsidR="00531628">
        <w:rPr>
          <w:rFonts w:ascii="Calibri" w:hAnsi="Calibri" w:cs="Calibri"/>
          <w:bCs/>
          <w:noProof/>
          <w:color w:val="000000" w:themeColor="text1"/>
        </w:rPr>
        <w:t>(</w:t>
      </w:r>
      <w:hyperlink w:anchor="_ENREF_61" w:tooltip="Barbeira, 2018 #10578" w:history="1">
        <w:r w:rsidR="00494508">
          <w:rPr>
            <w:rFonts w:ascii="Calibri" w:hAnsi="Calibri" w:cs="Calibri"/>
            <w:bCs/>
            <w:noProof/>
            <w:color w:val="000000" w:themeColor="text1"/>
          </w:rPr>
          <w:t>61</w:t>
        </w:r>
      </w:hyperlink>
      <w:r w:rsidR="00531628">
        <w:rPr>
          <w:rFonts w:ascii="Calibri" w:hAnsi="Calibri" w:cs="Calibri"/>
          <w:bCs/>
          <w:noProof/>
          <w:color w:val="000000" w:themeColor="text1"/>
        </w:rPr>
        <w:t>)</w:t>
      </w:r>
      <w:r w:rsidR="004A4BCA" w:rsidRPr="007C2B93">
        <w:rPr>
          <w:rFonts w:ascii="Calibri" w:hAnsi="Calibri" w:cs="Calibri"/>
          <w:bCs/>
          <w:color w:val="000000" w:themeColor="text1"/>
        </w:rPr>
        <w:fldChar w:fldCharType="end"/>
      </w:r>
      <w:r w:rsidRPr="007C2B93">
        <w:rPr>
          <w:rFonts w:ascii="Calibri" w:hAnsi="Calibri" w:cs="Calibri"/>
          <w:bCs/>
          <w:color w:val="000000" w:themeColor="text1"/>
        </w:rPr>
        <w:t xml:space="preserve"> and genomic and transcriptomic reference data from the brain regions assayed in </w:t>
      </w:r>
      <w:proofErr w:type="spellStart"/>
      <w:r w:rsidRPr="007C2B93">
        <w:rPr>
          <w:rFonts w:ascii="Calibri" w:hAnsi="Calibri" w:cs="Calibri"/>
          <w:bCs/>
          <w:color w:val="000000" w:themeColor="text1"/>
        </w:rPr>
        <w:t>CommonMind</w:t>
      </w:r>
      <w:proofErr w:type="spellEnd"/>
      <w:r w:rsidRPr="007C2B93">
        <w:rPr>
          <w:rFonts w:ascii="Calibri" w:hAnsi="Calibri" w:cs="Calibri"/>
          <w:bCs/>
          <w:color w:val="000000" w:themeColor="text1"/>
        </w:rPr>
        <w:t xml:space="preserve">, </w:t>
      </w:r>
      <w:proofErr w:type="spellStart"/>
      <w:r w:rsidRPr="007C2B93">
        <w:rPr>
          <w:rFonts w:ascii="Calibri" w:hAnsi="Calibri" w:cs="Calibri"/>
          <w:bCs/>
          <w:color w:val="000000" w:themeColor="text1"/>
        </w:rPr>
        <w:t>GTEx</w:t>
      </w:r>
      <w:proofErr w:type="spellEnd"/>
      <w:r w:rsidRPr="007C2B93">
        <w:rPr>
          <w:rFonts w:ascii="Calibri" w:hAnsi="Calibri" w:cs="Calibri"/>
          <w:bCs/>
          <w:color w:val="000000" w:themeColor="text1"/>
        </w:rPr>
        <w:t xml:space="preserve"> v7</w:t>
      </w:r>
      <w:r w:rsidR="004A4BCA" w:rsidRPr="007C2B93">
        <w:rPr>
          <w:rFonts w:ascii="Calibri" w:hAnsi="Calibri" w:cs="Calibri"/>
          <w:bCs/>
          <w:color w:val="000000" w:themeColor="text1"/>
        </w:rPr>
        <w:fldChar w:fldCharType="begin"/>
      </w:r>
      <w:r w:rsidR="00531628">
        <w:rPr>
          <w:rFonts w:ascii="Calibri" w:hAnsi="Calibri" w:cs="Calibri"/>
          <w:bCs/>
          <w:color w:val="000000" w:themeColor="text1"/>
        </w:rPr>
        <w:instrText xml:space="preserve"> ADDIN EN.CITE &lt;EndNote&gt;&lt;Cite&gt;&lt;Author&gt;GTEx Consortium&lt;/Author&gt;&lt;Year&gt;2017&lt;/Year&gt;&lt;RecNum&gt;10577&lt;/RecNum&gt;&lt;DisplayText&gt;(58)&lt;/DisplayText&gt;&lt;record&gt;&lt;rec-number&gt;10577&lt;/rec-number&gt;&lt;foreign-keys&gt;&lt;key app="EN" db-id="rfxa2zaz5vx5eoewwazvawd9swtrx0r9sxtw" timestamp="1609533542"&gt;10577&lt;/key&gt;&lt;/foreign-keys&gt;&lt;ref-type name="Journal Article"&gt;17&lt;/ref-type&gt;&lt;contributors&gt;&lt;authors&gt;&lt;author&gt;GTEx Consortium,&lt;/author&gt;&lt;/authors&gt;&lt;/contributors&gt;&lt;titles&gt;&lt;title&gt;Genetic effects on gene expression across human tissues&lt;/title&gt;&lt;secondary-title&gt;Nature&lt;/secondary-title&gt;&lt;/titles&gt;&lt;periodical&gt;&lt;full-title&gt;Nature&lt;/full-title&gt;&lt;/periodical&gt;&lt;pages&gt;204&lt;/pages&gt;&lt;volume&gt;550&lt;/volume&gt;&lt;number&gt;7675&lt;/number&gt;&lt;dates&gt;&lt;year&gt;2017&lt;/year&gt;&lt;pub-dates&gt;&lt;date&gt;2017&lt;/date&gt;&lt;/pub-dates&gt;&lt;/dates&gt;&lt;isbn&gt;0028-0836&lt;/isbn&gt;&lt;label&gt;FYxew&lt;/label&gt;&lt;urls&gt;&lt;/urls&gt;&lt;/record&gt;&lt;/Cite&gt;&lt;/EndNote&gt;</w:instrText>
      </w:r>
      <w:r w:rsidR="004A4BCA" w:rsidRPr="007C2B93">
        <w:rPr>
          <w:rFonts w:ascii="Calibri" w:hAnsi="Calibri" w:cs="Calibri"/>
          <w:bCs/>
          <w:color w:val="000000" w:themeColor="text1"/>
        </w:rPr>
        <w:fldChar w:fldCharType="separate"/>
      </w:r>
      <w:r w:rsidR="00531628">
        <w:rPr>
          <w:rFonts w:ascii="Calibri" w:hAnsi="Calibri" w:cs="Calibri"/>
          <w:bCs/>
          <w:noProof/>
          <w:color w:val="000000" w:themeColor="text1"/>
        </w:rPr>
        <w:t>(</w:t>
      </w:r>
      <w:hyperlink w:anchor="_ENREF_58" w:tooltip="GTEx Consortium, 2017 #10577" w:history="1">
        <w:r w:rsidR="00494508">
          <w:rPr>
            <w:rFonts w:ascii="Calibri" w:hAnsi="Calibri" w:cs="Calibri"/>
            <w:bCs/>
            <w:noProof/>
            <w:color w:val="000000" w:themeColor="text1"/>
          </w:rPr>
          <w:t>58</w:t>
        </w:r>
      </w:hyperlink>
      <w:r w:rsidR="00531628">
        <w:rPr>
          <w:rFonts w:ascii="Calibri" w:hAnsi="Calibri" w:cs="Calibri"/>
          <w:bCs/>
          <w:noProof/>
          <w:color w:val="000000" w:themeColor="text1"/>
        </w:rPr>
        <w:t>)</w:t>
      </w:r>
      <w:r w:rsidR="004A4BCA" w:rsidRPr="007C2B93">
        <w:rPr>
          <w:rFonts w:ascii="Calibri" w:hAnsi="Calibri" w:cs="Calibri"/>
          <w:bCs/>
          <w:color w:val="000000" w:themeColor="text1"/>
        </w:rPr>
        <w:fldChar w:fldCharType="end"/>
      </w:r>
      <w:r w:rsidRPr="007C2B93">
        <w:rPr>
          <w:rFonts w:ascii="Calibri" w:hAnsi="Calibri" w:cs="Calibri"/>
          <w:bCs/>
          <w:color w:val="000000" w:themeColor="text1"/>
        </w:rPr>
        <w:t xml:space="preserve"> and Depression Genes and Networks (DGN) whole-blood cohort</w:t>
      </w:r>
      <w:r w:rsidR="001E0CCB" w:rsidRPr="007C2B93">
        <w:rPr>
          <w:rFonts w:ascii="Calibri" w:hAnsi="Calibri" w:cs="Calibri"/>
          <w:bCs/>
          <w:color w:val="000000" w:themeColor="text1"/>
        </w:rPr>
        <w:t xml:space="preserve"> </w:t>
      </w:r>
      <w:r w:rsidR="004A4BCA" w:rsidRPr="007C2B93">
        <w:rPr>
          <w:rFonts w:ascii="Calibri" w:hAnsi="Calibri" w:cs="Calibri"/>
          <w:bCs/>
          <w:color w:val="000000" w:themeColor="text1"/>
        </w:rPr>
        <w:fldChar w:fldCharType="begin"/>
      </w:r>
      <w:r w:rsidR="00531628">
        <w:rPr>
          <w:rFonts w:ascii="Calibri" w:hAnsi="Calibri" w:cs="Calibri"/>
          <w:bCs/>
          <w:color w:val="000000" w:themeColor="text1"/>
        </w:rPr>
        <w:instrText xml:space="preserve"> ADDIN EN.CITE &lt;EndNote&gt;&lt;Cite&gt;&lt;Author&gt;Battle&lt;/Author&gt;&lt;Year&gt;2014&lt;/Year&gt;&lt;RecNum&gt;10579&lt;/RecNum&gt;&lt;DisplayText&gt;(62)&lt;/DisplayText&gt;&lt;record&gt;&lt;rec-number&gt;10579&lt;/rec-number&gt;&lt;foreign-keys&gt;&lt;key app="EN" db-id="rfxa2zaz5vx5eoewwazvawd9swtrx0r9sxtw" timestamp="1609533908"&gt;10579&lt;/key&gt;&lt;/foreign-keys&gt;&lt;ref-type name="Journal Article"&gt;17&lt;/ref-type&gt;&lt;contributors&gt;&lt;authors&gt;&lt;author&gt;Battle, Alexis&lt;/author&gt;&lt;author&gt;Mostafavi, Sara&lt;/author&gt;&lt;author&gt;Zhu, Xiaowei&lt;/author&gt;&lt;author&gt;Potash, James B&lt;/author&gt;&lt;author&gt;Weissman, Myrna M&lt;/author&gt;&lt;author&gt;McCormick, Courtney&lt;/author&gt;&lt;author&gt;Haudenschild, Christian D&lt;/author&gt;&lt;author&gt;Beckman, Kenneth B&lt;/author&gt;&lt;author&gt;Shi, Jianxin&lt;/author&gt;&lt;author&gt;Mei, Rui&lt;/author&gt;&lt;/authors&gt;&lt;/contributors&gt;&lt;titles&gt;&lt;title&gt;Characterizing the genetic basis of transcriptome diversity through RNA-sequencing of 922 individuals&lt;/title&gt;&lt;secondary-title&gt;Genome research&lt;/secondary-title&gt;&lt;/titles&gt;&lt;periodical&gt;&lt;full-title&gt;Genome research&lt;/full-title&gt;&lt;/periodical&gt;&lt;pages&gt;14-24&lt;/pages&gt;&lt;volume&gt;24&lt;/volume&gt;&lt;number&gt;1&lt;/number&gt;&lt;dates&gt;&lt;year&gt;2014&lt;/year&gt;&lt;/dates&gt;&lt;isbn&gt;1088-9051&lt;/isbn&gt;&lt;urls&gt;&lt;/urls&gt;&lt;/record&gt;&lt;/Cite&gt;&lt;/EndNote&gt;</w:instrText>
      </w:r>
      <w:r w:rsidR="004A4BCA" w:rsidRPr="007C2B93">
        <w:rPr>
          <w:rFonts w:ascii="Calibri" w:hAnsi="Calibri" w:cs="Calibri"/>
          <w:bCs/>
          <w:color w:val="000000" w:themeColor="text1"/>
        </w:rPr>
        <w:fldChar w:fldCharType="separate"/>
      </w:r>
      <w:r w:rsidR="00531628">
        <w:rPr>
          <w:rFonts w:ascii="Calibri" w:hAnsi="Calibri" w:cs="Calibri"/>
          <w:bCs/>
          <w:noProof/>
          <w:color w:val="000000" w:themeColor="text1"/>
        </w:rPr>
        <w:t>(</w:t>
      </w:r>
      <w:hyperlink w:anchor="_ENREF_62" w:tooltip="Battle, 2014 #10579" w:history="1">
        <w:r w:rsidR="00494508">
          <w:rPr>
            <w:rFonts w:ascii="Calibri" w:hAnsi="Calibri" w:cs="Calibri"/>
            <w:bCs/>
            <w:noProof/>
            <w:color w:val="000000" w:themeColor="text1"/>
          </w:rPr>
          <w:t>62</w:t>
        </w:r>
      </w:hyperlink>
      <w:r w:rsidR="00531628">
        <w:rPr>
          <w:rFonts w:ascii="Calibri" w:hAnsi="Calibri" w:cs="Calibri"/>
          <w:bCs/>
          <w:noProof/>
          <w:color w:val="000000" w:themeColor="text1"/>
        </w:rPr>
        <w:t>)</w:t>
      </w:r>
      <w:r w:rsidR="004A4BCA" w:rsidRPr="007C2B93">
        <w:rPr>
          <w:rFonts w:ascii="Calibri" w:hAnsi="Calibri" w:cs="Calibri"/>
          <w:bCs/>
          <w:color w:val="000000" w:themeColor="text1"/>
        </w:rPr>
        <w:fldChar w:fldCharType="end"/>
      </w:r>
      <w:r w:rsidR="001E0CCB" w:rsidRPr="007C2B93">
        <w:rPr>
          <w:rFonts w:ascii="Calibri" w:hAnsi="Calibri" w:cs="Calibri"/>
          <w:bCs/>
          <w:color w:val="000000" w:themeColor="text1"/>
        </w:rPr>
        <w:t>.</w:t>
      </w:r>
      <w:r w:rsidR="001E6B76" w:rsidRPr="007C2B93">
        <w:rPr>
          <w:rFonts w:ascii="Calibri" w:hAnsi="Calibri" w:cs="Calibri"/>
          <w:bCs/>
          <w:color w:val="000000" w:themeColor="text1"/>
        </w:rPr>
        <w:t xml:space="preserve"> </w:t>
      </w:r>
      <w:r w:rsidRPr="007C2B93">
        <w:rPr>
          <w:rFonts w:ascii="Calibri" w:hAnsi="Calibri" w:cs="Calibri"/>
          <w:bCs/>
          <w:color w:val="000000" w:themeColor="text1"/>
        </w:rPr>
        <w:t>Significant genes will be compared to genes in the gene-wise analysis performed with MAGMA.</w:t>
      </w:r>
    </w:p>
    <w:p w14:paraId="28F8AD21" w14:textId="591BB278" w:rsidR="00DA5AC3" w:rsidRPr="007C2B93" w:rsidRDefault="00DA5AC3" w:rsidP="00DA5AC3">
      <w:pPr>
        <w:pStyle w:val="MainText"/>
        <w:tabs>
          <w:tab w:val="left" w:pos="720"/>
        </w:tabs>
        <w:spacing w:line="480" w:lineRule="auto"/>
        <w:ind w:firstLine="0"/>
        <w:rPr>
          <w:rFonts w:ascii="Calibri" w:hAnsi="Calibri" w:cs="Calibri"/>
          <w:bCs/>
          <w:color w:val="000000" w:themeColor="text1"/>
        </w:rPr>
      </w:pPr>
      <w:r w:rsidRPr="007C2B93">
        <w:rPr>
          <w:rFonts w:ascii="Calibri" w:hAnsi="Calibri" w:cs="Calibri"/>
          <w:bCs/>
          <w:color w:val="000000" w:themeColor="text1"/>
          <w:u w:val="single"/>
        </w:rPr>
        <w:lastRenderedPageBreak/>
        <w:t>Pathway analyses.</w:t>
      </w:r>
      <w:r w:rsidRPr="007C2B93">
        <w:rPr>
          <w:rFonts w:ascii="Calibri" w:hAnsi="Calibri" w:cs="Calibri"/>
          <w:bCs/>
          <w:i/>
          <w:color w:val="000000" w:themeColor="text1"/>
        </w:rPr>
        <w:t xml:space="preserve"> </w:t>
      </w:r>
      <w:r w:rsidRPr="007C2B93">
        <w:rPr>
          <w:rFonts w:ascii="Calibri" w:hAnsi="Calibri" w:cs="Calibri"/>
          <w:bCs/>
          <w:color w:val="000000" w:themeColor="text1"/>
        </w:rPr>
        <w:t xml:space="preserve">We will evaluate whether genes associated with ARFID are enriched in specific pathways, tissues, or cell types. </w:t>
      </w:r>
      <w:r w:rsidR="00CE3051" w:rsidRPr="007C2B93">
        <w:rPr>
          <w:rFonts w:ascii="Calibri" w:hAnsi="Calibri" w:cs="Calibri"/>
          <w:bCs/>
          <w:color w:val="000000" w:themeColor="text1"/>
        </w:rPr>
        <w:t>To do this, w</w:t>
      </w:r>
      <w:r w:rsidRPr="007C2B93">
        <w:rPr>
          <w:rFonts w:ascii="Calibri" w:hAnsi="Calibri" w:cs="Calibri"/>
          <w:bCs/>
          <w:color w:val="000000" w:themeColor="text1"/>
        </w:rPr>
        <w:t>e will use FUMA to annotate SNPs, identify independent loci, perform pathway analysis, and integrate with a wide array of functional genomic data including gene expression, single cell gene expression, and all available brain epigenetic information.</w:t>
      </w:r>
      <w:r w:rsidRPr="007C2B93" w:rsidDel="00E378F3">
        <w:rPr>
          <w:rFonts w:ascii="Calibri" w:hAnsi="Calibri" w:cs="Calibri"/>
          <w:bCs/>
          <w:color w:val="000000" w:themeColor="text1"/>
        </w:rPr>
        <w:t xml:space="preserve"> </w:t>
      </w:r>
      <w:r w:rsidRPr="007C2B93">
        <w:rPr>
          <w:rFonts w:ascii="Calibri" w:hAnsi="Calibri" w:cs="Calibri"/>
          <w:bCs/>
          <w:color w:val="000000" w:themeColor="text1"/>
        </w:rPr>
        <w:t xml:space="preserve">Of particular interest, we </w:t>
      </w:r>
      <w:r w:rsidR="006664DB" w:rsidRPr="007C2B93">
        <w:rPr>
          <w:rFonts w:ascii="Calibri" w:hAnsi="Calibri" w:cs="Calibri"/>
          <w:bCs/>
          <w:color w:val="000000" w:themeColor="text1"/>
        </w:rPr>
        <w:t>will use</w:t>
      </w:r>
      <w:r w:rsidRPr="007C2B93">
        <w:rPr>
          <w:rFonts w:ascii="Calibri" w:hAnsi="Calibri" w:cs="Calibri"/>
          <w:bCs/>
          <w:color w:val="000000" w:themeColor="text1"/>
        </w:rPr>
        <w:t xml:space="preserve"> “</w:t>
      </w:r>
      <w:proofErr w:type="spellStart"/>
      <w:r w:rsidRPr="007C2B93">
        <w:rPr>
          <w:rFonts w:ascii="Calibri" w:hAnsi="Calibri" w:cs="Calibri"/>
          <w:bCs/>
          <w:color w:val="000000" w:themeColor="text1"/>
        </w:rPr>
        <w:t>SynGO</w:t>
      </w:r>
      <w:proofErr w:type="spellEnd"/>
      <w:r w:rsidRPr="007C2B93">
        <w:rPr>
          <w:rFonts w:ascii="Calibri" w:hAnsi="Calibri" w:cs="Calibri"/>
          <w:bCs/>
          <w:color w:val="000000" w:themeColor="text1"/>
        </w:rPr>
        <w:t>”</w:t>
      </w:r>
      <w:r w:rsidR="00CE3BD4" w:rsidRPr="007C2B93">
        <w:rPr>
          <w:rFonts w:ascii="Times New Roman" w:hAnsi="Times New Roman"/>
          <w:color w:val="000000" w:themeColor="text1"/>
        </w:rPr>
        <w:t xml:space="preserve"> </w:t>
      </w:r>
      <w:hyperlink r:id="rId11" w:history="1">
        <w:r w:rsidR="00CE3BD4" w:rsidRPr="007C2B93">
          <w:rPr>
            <w:rStyle w:val="Hyperlink"/>
            <w:rFonts w:ascii="Calibri" w:hAnsi="Calibri" w:cs="Calibri"/>
            <w:bCs/>
            <w:color w:val="000000" w:themeColor="text1"/>
          </w:rPr>
          <w:t>https://www.syngoportal.org/</w:t>
        </w:r>
      </w:hyperlink>
      <w:r w:rsidR="00CE3BD4" w:rsidRPr="007C2B93">
        <w:rPr>
          <w:rFonts w:ascii="Calibri" w:hAnsi="Calibri" w:cs="Calibri"/>
          <w:bCs/>
          <w:color w:val="000000" w:themeColor="text1"/>
        </w:rPr>
        <w:t xml:space="preserve"> </w:t>
      </w:r>
      <w:r w:rsidR="004A4BCA" w:rsidRPr="007C2B93">
        <w:rPr>
          <w:rFonts w:ascii="Calibri" w:hAnsi="Calibri" w:cs="Calibri"/>
          <w:bCs/>
          <w:color w:val="000000" w:themeColor="text1"/>
        </w:rPr>
        <w:fldChar w:fldCharType="begin">
          <w:fldData xml:space="preserve">PEVuZE5vdGU+PENpdGU+PEF1dGhvcj5Lb29wbWFuczwvQXV0aG9yPjxZZWFyPjIwMTk8L1llYXI+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</w:fldData>
        </w:fldChar>
      </w:r>
      <w:r w:rsidR="00531628">
        <w:rPr>
          <w:rFonts w:ascii="Calibri" w:hAnsi="Calibri" w:cs="Calibri"/>
          <w:bCs/>
          <w:color w:val="000000" w:themeColor="text1"/>
        </w:rPr>
        <w:instrText xml:space="preserve"> ADDIN EN.CITE </w:instrText>
      </w:r>
      <w:r w:rsidR="00531628">
        <w:rPr>
          <w:rFonts w:ascii="Calibri" w:hAnsi="Calibri" w:cs="Calibri"/>
          <w:bCs/>
          <w:color w:val="000000" w:themeColor="text1"/>
        </w:rPr>
        <w:fldChar w:fldCharType="begin">
          <w:fldData xml:space="preserve">PEVuZE5vdGU+PENpdGU+PEF1dGhvcj5Lb29wbWFuczwvQXV0aG9yPjxZZWFyPjIwMTk8L1llYXI+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</w:fldData>
        </w:fldChar>
      </w:r>
      <w:r w:rsidR="00531628">
        <w:rPr>
          <w:rFonts w:ascii="Calibri" w:hAnsi="Calibri" w:cs="Calibri"/>
          <w:bCs/>
          <w:color w:val="000000" w:themeColor="text1"/>
        </w:rPr>
        <w:instrText xml:space="preserve"> ADDIN EN.CITE.DATA </w:instrText>
      </w:r>
      <w:r w:rsidR="00531628">
        <w:rPr>
          <w:rFonts w:ascii="Calibri" w:hAnsi="Calibri" w:cs="Calibri"/>
          <w:bCs/>
          <w:color w:val="000000" w:themeColor="text1"/>
        </w:rPr>
      </w:r>
      <w:r w:rsidR="00531628">
        <w:rPr>
          <w:rFonts w:ascii="Calibri" w:hAnsi="Calibri" w:cs="Calibri"/>
          <w:bCs/>
          <w:color w:val="000000" w:themeColor="text1"/>
        </w:rPr>
        <w:fldChar w:fldCharType="end"/>
      </w:r>
      <w:r w:rsidR="004A4BCA" w:rsidRPr="007C2B93">
        <w:rPr>
          <w:rFonts w:ascii="Calibri" w:hAnsi="Calibri" w:cs="Calibri"/>
          <w:bCs/>
          <w:color w:val="000000" w:themeColor="text1"/>
        </w:rPr>
      </w:r>
      <w:r w:rsidR="004A4BCA" w:rsidRPr="007C2B93">
        <w:rPr>
          <w:rFonts w:ascii="Calibri" w:hAnsi="Calibri" w:cs="Calibri"/>
          <w:bCs/>
          <w:color w:val="000000" w:themeColor="text1"/>
        </w:rPr>
        <w:fldChar w:fldCharType="separate"/>
      </w:r>
      <w:r w:rsidR="00531628">
        <w:rPr>
          <w:rFonts w:ascii="Calibri" w:hAnsi="Calibri" w:cs="Calibri"/>
          <w:bCs/>
          <w:noProof/>
          <w:color w:val="000000" w:themeColor="text1"/>
        </w:rPr>
        <w:t>(</w:t>
      </w:r>
      <w:hyperlink w:anchor="_ENREF_63" w:tooltip="Koopmans, 2019 #11059" w:history="1">
        <w:r w:rsidR="00494508">
          <w:rPr>
            <w:rFonts w:ascii="Calibri" w:hAnsi="Calibri" w:cs="Calibri"/>
            <w:bCs/>
            <w:noProof/>
            <w:color w:val="000000" w:themeColor="text1"/>
          </w:rPr>
          <w:t>63</w:t>
        </w:r>
      </w:hyperlink>
      <w:r w:rsidR="00531628">
        <w:rPr>
          <w:rFonts w:ascii="Calibri" w:hAnsi="Calibri" w:cs="Calibri"/>
          <w:bCs/>
          <w:noProof/>
          <w:color w:val="000000" w:themeColor="text1"/>
        </w:rPr>
        <w:t>)</w:t>
      </w:r>
      <w:r w:rsidR="004A4BCA" w:rsidRPr="007C2B93">
        <w:rPr>
          <w:rFonts w:ascii="Calibri" w:hAnsi="Calibri" w:cs="Calibri"/>
          <w:bCs/>
          <w:color w:val="000000" w:themeColor="text1"/>
        </w:rPr>
        <w:fldChar w:fldCharType="end"/>
      </w:r>
      <w:r w:rsidRPr="007C2B93">
        <w:rPr>
          <w:rFonts w:ascii="Calibri" w:hAnsi="Calibri" w:cs="Calibri"/>
          <w:bCs/>
          <w:color w:val="000000" w:themeColor="text1"/>
        </w:rPr>
        <w:t xml:space="preserve">, a reannotation of synaptic genes by expert synaptic neurobiologists (there are important difference from the standard GO synapse annotations from the literature). </w:t>
      </w:r>
    </w:p>
    <w:p w14:paraId="6716850E" w14:textId="56302E2B" w:rsidR="00DA5AC3" w:rsidRPr="007C2B93" w:rsidRDefault="00DA5AC3" w:rsidP="00DA5AC3">
      <w:pPr>
        <w:pStyle w:val="MainText"/>
        <w:tabs>
          <w:tab w:val="left" w:pos="720"/>
        </w:tabs>
        <w:spacing w:line="480" w:lineRule="auto"/>
        <w:contextualSpacing/>
        <w:rPr>
          <w:rFonts w:ascii="Calibri" w:hAnsi="Calibri" w:cs="Calibri"/>
          <w:bCs/>
          <w:color w:val="000000" w:themeColor="text1"/>
        </w:rPr>
      </w:pPr>
      <w:r w:rsidRPr="007C2B93">
        <w:rPr>
          <w:rFonts w:ascii="Calibri" w:hAnsi="Calibri" w:cs="Calibri"/>
          <w:bCs/>
          <w:i/>
          <w:color w:val="000000" w:themeColor="text1"/>
        </w:rPr>
        <w:t>c) Discover structural variation associated with ARFID</w:t>
      </w:r>
      <w:r w:rsidRPr="007C2B93">
        <w:rPr>
          <w:rFonts w:ascii="Calibri" w:hAnsi="Calibri" w:cs="Calibri"/>
          <w:bCs/>
          <w:color w:val="000000" w:themeColor="text1"/>
        </w:rPr>
        <w:t>.</w:t>
      </w:r>
      <w:r w:rsidRPr="007C2B93">
        <w:rPr>
          <w:rFonts w:ascii="Calibri" w:hAnsi="Calibri" w:cs="Calibri"/>
          <w:bCs/>
          <w:iCs/>
          <w:color w:val="000000" w:themeColor="text1"/>
        </w:rPr>
        <w:t xml:space="preserve"> </w:t>
      </w:r>
      <w:hyperlink w:anchor="_ENREF_173" w:tooltip="Alkan, 2011 #25" w:history="1"/>
      <w:r w:rsidRPr="007C2B93">
        <w:rPr>
          <w:rFonts w:ascii="Calibri" w:hAnsi="Calibri" w:cs="Calibri"/>
          <w:bCs/>
          <w:color w:val="000000" w:themeColor="text1"/>
        </w:rPr>
        <w:t>The PGC CNV working group is actively optimizing CNV calling using GSA data and we will follow these developments closely. Since probe intensity data are the primary input, CNV calling is sensitive to several technical parameters (e.g., batch effects). We will maximize comparability between cases and controls by applying rigorous QC</w:t>
      </w:r>
      <w:r w:rsidR="001E0CCB" w:rsidRPr="007C2B93">
        <w:rPr>
          <w:rFonts w:ascii="Calibri" w:hAnsi="Calibri" w:cs="Calibri"/>
          <w:bCs/>
          <w:color w:val="000000" w:themeColor="text1"/>
        </w:rPr>
        <w:t xml:space="preserve"> </w:t>
      </w:r>
      <w:r w:rsidR="004A4BCA" w:rsidRPr="007C2B93">
        <w:rPr>
          <w:rFonts w:ascii="Calibri" w:hAnsi="Calibri" w:cs="Calibri"/>
          <w:bCs/>
          <w:color w:val="000000" w:themeColor="text1"/>
        </w:rPr>
        <w:fldChar w:fldCharType="begin">
          <w:fldData xml:space="preserve">PEVuZE5vdGU+PENpdGU+PEF1dGhvcj5TemF0a2lld2ljejwvQXV0aG9yPjxZZWFyPjIwMTM8L1ll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</w:fldData>
        </w:fldChar>
      </w:r>
      <w:r w:rsidR="00531628">
        <w:rPr>
          <w:rFonts w:ascii="Calibri" w:hAnsi="Calibri" w:cs="Calibri"/>
          <w:bCs/>
          <w:color w:val="000000" w:themeColor="text1"/>
        </w:rPr>
        <w:instrText xml:space="preserve"> ADDIN EN.CITE </w:instrText>
      </w:r>
      <w:r w:rsidR="00531628">
        <w:rPr>
          <w:rFonts w:ascii="Calibri" w:hAnsi="Calibri" w:cs="Calibri"/>
          <w:bCs/>
          <w:color w:val="000000" w:themeColor="text1"/>
        </w:rPr>
        <w:fldChar w:fldCharType="begin">
          <w:fldData xml:space="preserve">PEVuZE5vdGU+PENpdGU+PEF1dGhvcj5TemF0a2lld2ljejwvQXV0aG9yPjxZZWFyPjIwMTM8L1ll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</w:fldData>
        </w:fldChar>
      </w:r>
      <w:r w:rsidR="00531628">
        <w:rPr>
          <w:rFonts w:ascii="Calibri" w:hAnsi="Calibri" w:cs="Calibri"/>
          <w:bCs/>
          <w:color w:val="000000" w:themeColor="text1"/>
        </w:rPr>
        <w:instrText xml:space="preserve"> ADDIN EN.CITE.DATA </w:instrText>
      </w:r>
      <w:r w:rsidR="00531628">
        <w:rPr>
          <w:rFonts w:ascii="Calibri" w:hAnsi="Calibri" w:cs="Calibri"/>
          <w:bCs/>
          <w:color w:val="000000" w:themeColor="text1"/>
        </w:rPr>
      </w:r>
      <w:r w:rsidR="00531628">
        <w:rPr>
          <w:rFonts w:ascii="Calibri" w:hAnsi="Calibri" w:cs="Calibri"/>
          <w:bCs/>
          <w:color w:val="000000" w:themeColor="text1"/>
        </w:rPr>
        <w:fldChar w:fldCharType="end"/>
      </w:r>
      <w:r w:rsidR="004A4BCA" w:rsidRPr="007C2B93">
        <w:rPr>
          <w:rFonts w:ascii="Calibri" w:hAnsi="Calibri" w:cs="Calibri"/>
          <w:bCs/>
          <w:color w:val="000000" w:themeColor="text1"/>
        </w:rPr>
      </w:r>
      <w:r w:rsidR="004A4BCA" w:rsidRPr="007C2B93">
        <w:rPr>
          <w:rFonts w:ascii="Calibri" w:hAnsi="Calibri" w:cs="Calibri"/>
          <w:bCs/>
          <w:color w:val="000000" w:themeColor="text1"/>
        </w:rPr>
        <w:fldChar w:fldCharType="separate"/>
      </w:r>
      <w:r w:rsidR="00531628">
        <w:rPr>
          <w:rFonts w:ascii="Calibri" w:hAnsi="Calibri" w:cs="Calibri"/>
          <w:bCs/>
          <w:noProof/>
          <w:color w:val="000000" w:themeColor="text1"/>
        </w:rPr>
        <w:t>(</w:t>
      </w:r>
      <w:hyperlink w:anchor="_ENREF_64" w:tooltip="Szatkiewicz, 2013 #10901" w:history="1">
        <w:r w:rsidR="00494508">
          <w:rPr>
            <w:rFonts w:ascii="Calibri" w:hAnsi="Calibri" w:cs="Calibri"/>
            <w:bCs/>
            <w:noProof/>
            <w:color w:val="000000" w:themeColor="text1"/>
          </w:rPr>
          <w:t>64-66</w:t>
        </w:r>
      </w:hyperlink>
      <w:r w:rsidR="00531628">
        <w:rPr>
          <w:rFonts w:ascii="Calibri" w:hAnsi="Calibri" w:cs="Calibri"/>
          <w:bCs/>
          <w:noProof/>
          <w:color w:val="000000" w:themeColor="text1"/>
        </w:rPr>
        <w:t>)</w:t>
      </w:r>
      <w:r w:rsidR="004A4BCA" w:rsidRPr="007C2B93">
        <w:rPr>
          <w:rFonts w:ascii="Calibri" w:hAnsi="Calibri" w:cs="Calibri"/>
          <w:bCs/>
          <w:color w:val="000000" w:themeColor="text1"/>
        </w:rPr>
        <w:fldChar w:fldCharType="end"/>
      </w:r>
      <w:r w:rsidR="001E0CCB" w:rsidRPr="007C2B93">
        <w:rPr>
          <w:rFonts w:ascii="Calibri" w:hAnsi="Calibri" w:cs="Calibri"/>
          <w:bCs/>
          <w:color w:val="000000" w:themeColor="text1"/>
        </w:rPr>
        <w:t>.</w:t>
      </w:r>
      <w:r w:rsidRPr="007C2B93">
        <w:rPr>
          <w:rFonts w:ascii="Calibri" w:hAnsi="Calibri" w:cs="Calibri"/>
          <w:bCs/>
          <w:color w:val="000000" w:themeColor="text1"/>
        </w:rPr>
        <w:t xml:space="preserve"> Following QC, we will fit a series of linear models with CNV burden (at different size thresholds) as the dependent variable to investigate both disease status and experimental biases that can potentially confound CNV detection. A stratified permutation procedure will permute the case-control label within potential confounding factors. Since many known neuropsychiatric CNVs are pleiotropic, we will also test for a global burden of neuropsychiatric CNVs</w:t>
      </w:r>
      <w:r w:rsidR="001E0CCB" w:rsidRPr="007C2B93">
        <w:rPr>
          <w:rFonts w:ascii="Calibri" w:hAnsi="Calibri" w:cs="Calibri"/>
          <w:bCs/>
          <w:color w:val="000000" w:themeColor="text1"/>
        </w:rPr>
        <w:t xml:space="preserve"> </w:t>
      </w:r>
      <w:r w:rsidR="004A4BCA" w:rsidRPr="007C2B93">
        <w:rPr>
          <w:rFonts w:ascii="Calibri" w:hAnsi="Calibri" w:cs="Calibri"/>
          <w:bCs/>
          <w:color w:val="000000" w:themeColor="text1"/>
        </w:rPr>
        <w:fldChar w:fldCharType="begin">
          <w:fldData xml:space="preserve">PEVuZE5vdGU+PENpdGU+PEF1dGhvcj5LZW5kYWxsPC9BdXRob3I+PFllYXI+MjAxOTwvWWVhcj48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</w:fldData>
        </w:fldChar>
      </w:r>
      <w:r w:rsidR="00531628">
        <w:rPr>
          <w:rFonts w:ascii="Calibri" w:hAnsi="Calibri" w:cs="Calibri"/>
          <w:bCs/>
          <w:color w:val="000000" w:themeColor="text1"/>
        </w:rPr>
        <w:instrText xml:space="preserve"> ADDIN EN.CITE </w:instrText>
      </w:r>
      <w:r w:rsidR="00531628">
        <w:rPr>
          <w:rFonts w:ascii="Calibri" w:hAnsi="Calibri" w:cs="Calibri"/>
          <w:bCs/>
          <w:color w:val="000000" w:themeColor="text1"/>
        </w:rPr>
        <w:fldChar w:fldCharType="begin">
          <w:fldData xml:space="preserve">PEVuZE5vdGU+PENpdGU+PEF1dGhvcj5LZW5kYWxsPC9BdXRob3I+PFllYXI+MjAxOTwvWWVhcj48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</w:fldData>
        </w:fldChar>
      </w:r>
      <w:r w:rsidR="00531628">
        <w:rPr>
          <w:rFonts w:ascii="Calibri" w:hAnsi="Calibri" w:cs="Calibri"/>
          <w:bCs/>
          <w:color w:val="000000" w:themeColor="text1"/>
        </w:rPr>
        <w:instrText xml:space="preserve"> ADDIN EN.CITE.DATA </w:instrText>
      </w:r>
      <w:r w:rsidR="00531628">
        <w:rPr>
          <w:rFonts w:ascii="Calibri" w:hAnsi="Calibri" w:cs="Calibri"/>
          <w:bCs/>
          <w:color w:val="000000" w:themeColor="text1"/>
        </w:rPr>
      </w:r>
      <w:r w:rsidR="00531628">
        <w:rPr>
          <w:rFonts w:ascii="Calibri" w:hAnsi="Calibri" w:cs="Calibri"/>
          <w:bCs/>
          <w:color w:val="000000" w:themeColor="text1"/>
        </w:rPr>
        <w:fldChar w:fldCharType="end"/>
      </w:r>
      <w:r w:rsidR="004A4BCA" w:rsidRPr="007C2B93">
        <w:rPr>
          <w:rFonts w:ascii="Calibri" w:hAnsi="Calibri" w:cs="Calibri"/>
          <w:bCs/>
          <w:color w:val="000000" w:themeColor="text1"/>
        </w:rPr>
      </w:r>
      <w:r w:rsidR="004A4BCA" w:rsidRPr="007C2B93">
        <w:rPr>
          <w:rFonts w:ascii="Calibri" w:hAnsi="Calibri" w:cs="Calibri"/>
          <w:bCs/>
          <w:color w:val="000000" w:themeColor="text1"/>
        </w:rPr>
        <w:fldChar w:fldCharType="separate"/>
      </w:r>
      <w:r w:rsidR="00531628">
        <w:rPr>
          <w:rFonts w:ascii="Calibri" w:hAnsi="Calibri" w:cs="Calibri"/>
          <w:bCs/>
          <w:noProof/>
          <w:color w:val="000000" w:themeColor="text1"/>
        </w:rPr>
        <w:t>(</w:t>
      </w:r>
      <w:hyperlink w:anchor="_ENREF_67" w:tooltip="Kendall, 2019 #10903" w:history="1">
        <w:r w:rsidR="00494508">
          <w:rPr>
            <w:rFonts w:ascii="Calibri" w:hAnsi="Calibri" w:cs="Calibri"/>
            <w:bCs/>
            <w:noProof/>
            <w:color w:val="000000" w:themeColor="text1"/>
          </w:rPr>
          <w:t>67</w:t>
        </w:r>
      </w:hyperlink>
      <w:r w:rsidR="00531628">
        <w:rPr>
          <w:rFonts w:ascii="Calibri" w:hAnsi="Calibri" w:cs="Calibri"/>
          <w:bCs/>
          <w:noProof/>
          <w:color w:val="000000" w:themeColor="text1"/>
        </w:rPr>
        <w:t>)</w:t>
      </w:r>
      <w:r w:rsidR="004A4BCA" w:rsidRPr="007C2B93">
        <w:rPr>
          <w:rFonts w:ascii="Calibri" w:hAnsi="Calibri" w:cs="Calibri"/>
          <w:bCs/>
          <w:color w:val="000000" w:themeColor="text1"/>
        </w:rPr>
        <w:fldChar w:fldCharType="end"/>
      </w:r>
      <w:r w:rsidRPr="007C2B93">
        <w:rPr>
          <w:rFonts w:ascii="Calibri" w:hAnsi="Calibri" w:cs="Calibri"/>
          <w:bCs/>
          <w:color w:val="000000" w:themeColor="text1"/>
        </w:rPr>
        <w:t xml:space="preserve"> in ARFID relative to controls. Following burden tests, we will combine CNV data at the gene/exon level using </w:t>
      </w:r>
      <w:proofErr w:type="spellStart"/>
      <w:r w:rsidRPr="007C2B93">
        <w:rPr>
          <w:rFonts w:ascii="Calibri" w:hAnsi="Calibri" w:cs="Calibri"/>
          <w:bCs/>
          <w:color w:val="000000" w:themeColor="text1"/>
        </w:rPr>
        <w:t>Ensembl</w:t>
      </w:r>
      <w:proofErr w:type="spellEnd"/>
      <w:r w:rsidRPr="007C2B93">
        <w:rPr>
          <w:rFonts w:ascii="Calibri" w:hAnsi="Calibri" w:cs="Calibri"/>
          <w:bCs/>
          <w:color w:val="000000" w:themeColor="text1"/>
        </w:rPr>
        <w:t xml:space="preserve"> gene models</w:t>
      </w:r>
      <w:r w:rsidR="001E0CCB" w:rsidRPr="007C2B93">
        <w:rPr>
          <w:rFonts w:ascii="Calibri" w:hAnsi="Calibri" w:cs="Calibri"/>
          <w:bCs/>
          <w:color w:val="000000" w:themeColor="text1"/>
        </w:rPr>
        <w:t xml:space="preserve"> </w:t>
      </w:r>
      <w:r w:rsidR="004A4BCA" w:rsidRPr="007C2B93">
        <w:rPr>
          <w:rFonts w:ascii="Calibri" w:hAnsi="Calibri" w:cs="Calibri"/>
          <w:bCs/>
          <w:color w:val="000000" w:themeColor="text1"/>
        </w:rPr>
        <w:fldChar w:fldCharType="begin">
          <w:fldData xml:space="preserve">PEVuZE5vdGU+PENpdGU+PEF1dGhvcj5GbGljZWs8L0F1dGhvcj48WWVhcj4yMDEzPC9ZZWFyPjxS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==
</w:fldData>
        </w:fldChar>
      </w:r>
      <w:r w:rsidR="00531628">
        <w:rPr>
          <w:rFonts w:ascii="Calibri" w:hAnsi="Calibri" w:cs="Calibri"/>
          <w:bCs/>
          <w:color w:val="000000" w:themeColor="text1"/>
        </w:rPr>
        <w:instrText xml:space="preserve"> ADDIN EN.CITE </w:instrText>
      </w:r>
      <w:r w:rsidR="00531628">
        <w:rPr>
          <w:rFonts w:ascii="Calibri" w:hAnsi="Calibri" w:cs="Calibri"/>
          <w:bCs/>
          <w:color w:val="000000" w:themeColor="text1"/>
        </w:rPr>
        <w:fldChar w:fldCharType="begin">
          <w:fldData xml:space="preserve">PEVuZE5vdGU+PENpdGU+PEF1dGhvcj5GbGljZWs8L0F1dGhvcj48WWVhcj4yMDEzPC9ZZWFyPjxS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==
</w:fldData>
        </w:fldChar>
      </w:r>
      <w:r w:rsidR="00531628">
        <w:rPr>
          <w:rFonts w:ascii="Calibri" w:hAnsi="Calibri" w:cs="Calibri"/>
          <w:bCs/>
          <w:color w:val="000000" w:themeColor="text1"/>
        </w:rPr>
        <w:instrText xml:space="preserve"> ADDIN EN.CITE.DATA </w:instrText>
      </w:r>
      <w:r w:rsidR="00531628">
        <w:rPr>
          <w:rFonts w:ascii="Calibri" w:hAnsi="Calibri" w:cs="Calibri"/>
          <w:bCs/>
          <w:color w:val="000000" w:themeColor="text1"/>
        </w:rPr>
      </w:r>
      <w:r w:rsidR="00531628">
        <w:rPr>
          <w:rFonts w:ascii="Calibri" w:hAnsi="Calibri" w:cs="Calibri"/>
          <w:bCs/>
          <w:color w:val="000000" w:themeColor="text1"/>
        </w:rPr>
        <w:fldChar w:fldCharType="end"/>
      </w:r>
      <w:r w:rsidR="004A4BCA" w:rsidRPr="007C2B93">
        <w:rPr>
          <w:rFonts w:ascii="Calibri" w:hAnsi="Calibri" w:cs="Calibri"/>
          <w:bCs/>
          <w:color w:val="000000" w:themeColor="text1"/>
        </w:rPr>
      </w:r>
      <w:r w:rsidR="004A4BCA" w:rsidRPr="007C2B93">
        <w:rPr>
          <w:rFonts w:ascii="Calibri" w:hAnsi="Calibri" w:cs="Calibri"/>
          <w:bCs/>
          <w:color w:val="000000" w:themeColor="text1"/>
        </w:rPr>
        <w:fldChar w:fldCharType="separate"/>
      </w:r>
      <w:r w:rsidR="00531628">
        <w:rPr>
          <w:rFonts w:ascii="Calibri" w:hAnsi="Calibri" w:cs="Calibri"/>
          <w:bCs/>
          <w:noProof/>
          <w:color w:val="000000" w:themeColor="text1"/>
        </w:rPr>
        <w:t>(</w:t>
      </w:r>
      <w:hyperlink w:anchor="_ENREF_68" w:tooltip="Flicek, 2013 #10902" w:history="1">
        <w:r w:rsidR="00494508">
          <w:rPr>
            <w:rFonts w:ascii="Calibri" w:hAnsi="Calibri" w:cs="Calibri"/>
            <w:bCs/>
            <w:noProof/>
            <w:color w:val="000000" w:themeColor="text1"/>
          </w:rPr>
          <w:t>68</w:t>
        </w:r>
      </w:hyperlink>
      <w:r w:rsidR="00531628">
        <w:rPr>
          <w:rFonts w:ascii="Calibri" w:hAnsi="Calibri" w:cs="Calibri"/>
          <w:bCs/>
          <w:noProof/>
          <w:color w:val="000000" w:themeColor="text1"/>
        </w:rPr>
        <w:t>)</w:t>
      </w:r>
      <w:r w:rsidR="004A4BCA" w:rsidRPr="007C2B93">
        <w:rPr>
          <w:rFonts w:ascii="Calibri" w:hAnsi="Calibri" w:cs="Calibri"/>
          <w:bCs/>
          <w:color w:val="000000" w:themeColor="text1"/>
        </w:rPr>
        <w:fldChar w:fldCharType="end"/>
      </w:r>
      <w:r w:rsidRPr="007C2B93">
        <w:rPr>
          <w:rFonts w:ascii="Calibri" w:hAnsi="Calibri" w:cs="Calibri"/>
          <w:bCs/>
          <w:color w:val="000000" w:themeColor="text1"/>
        </w:rPr>
        <w:t xml:space="preserve"> and conduct gene/exon level association testing in PLINK</w:t>
      </w:r>
      <w:r w:rsidR="001E0CCB" w:rsidRPr="007C2B93">
        <w:rPr>
          <w:rFonts w:ascii="Calibri" w:hAnsi="Calibri" w:cs="Calibri"/>
          <w:bCs/>
          <w:color w:val="000000" w:themeColor="text1"/>
        </w:rPr>
        <w:t xml:space="preserve"> </w:t>
      </w:r>
      <w:r w:rsidR="004A4BCA" w:rsidRPr="007C2B93">
        <w:rPr>
          <w:rFonts w:ascii="Calibri" w:hAnsi="Calibri" w:cs="Calibri"/>
          <w:bCs/>
          <w:color w:val="000000" w:themeColor="text1"/>
        </w:rPr>
        <w:fldChar w:fldCharType="begin"/>
      </w:r>
      <w:r w:rsidR="00531628">
        <w:rPr>
          <w:rFonts w:ascii="Calibri" w:hAnsi="Calibri" w:cs="Calibri"/>
          <w:bCs/>
          <w:color w:val="000000" w:themeColor="text1"/>
        </w:rPr>
        <w:instrText xml:space="preserve"> ADDIN EN.CITE &lt;EndNote&gt;&lt;Cite&gt;&lt;Author&gt;Purcell&lt;/Author&gt;&lt;Year&gt;2007&lt;/Year&gt;&lt;RecNum&gt;9411&lt;/RecNum&gt;&lt;DisplayText&gt;(31)&lt;/DisplayText&gt;&lt;record&gt;&lt;rec-number&gt;9411&lt;/rec-number&gt;&lt;foreign-keys&gt;&lt;key app="EN" db-id="rfxa2zaz5vx5eoewwazvawd9swtrx0r9sxtw" timestamp="0"&gt;9411&lt;/key&gt;&lt;/foreign-keys&gt;&lt;ref-type name="Journal Article"&gt;17&lt;/ref-type&gt;&lt;contributors&gt;&lt;authors&gt;&lt;author&gt;Purcell, Shaun&lt;/author&gt;&lt;author&gt;Neale, Benjamin&lt;/author&gt;&lt;author&gt;Todd-Brown, Kathe&lt;/author&gt;&lt;author&gt;Thomas, Lori&lt;/author&gt;&lt;author&gt;Ferreira, Manuel A  R&lt;/author&gt;&lt;author&gt;Bender, David&lt;/author&gt;&lt;author&gt;Maller, Julian&lt;/author&gt;&lt;author&gt;Sklar, Pamela&lt;/author&gt;&lt;author&gt;de Bakker, Paul I  W&lt;/author&gt;&lt;author&gt;Daly, Mark J&lt;/author&gt;&lt;author&gt;Sham, Pak C&lt;/author&gt;&lt;/authors&gt;&lt;/contributors&gt;&lt;titles&gt;&lt;title&gt;PLINK: A tool set for whole-genome association and population-based linkage analyses&lt;/title&gt;&lt;secondary-title&gt;American Journal of Human Genetics&lt;/secondary-title&gt;&lt;alt-title&gt;Am J Hum Genet&lt;/alt-title&gt;&lt;short-title&gt;PLINK&lt;/short-title&gt;&lt;/titles&gt;&lt;alt-periodical&gt;&lt;full-title&gt;Am J Hum Genet&lt;/full-title&gt;&lt;/alt-periodical&gt;&lt;pages&gt;559-575&lt;/pages&gt;&lt;volume&gt;81&lt;/volume&gt;&lt;number&gt;3&lt;/number&gt;&lt;dates&gt;&lt;year&gt;2007&lt;/year&gt;&lt;pub-dates&gt;&lt;date&gt;2007/09//&lt;/date&gt;&lt;/pub-dates&gt;&lt;/dates&gt;&lt;isbn&gt;0002-9297&lt;/isbn&gt;&lt;urls&gt;&lt;related-urls&gt;&lt;url&gt;http://www.ncbi.nlm.nih.gov/pmc/articles/PMC1950838/&lt;/url&gt;&lt;/related-urls&gt;&lt;/urls&gt;&lt;remote-database-provider&gt;PubMed Central&lt;/remote-database-provider&gt;&lt;access-date&gt;2013/02/06/05:11:48&lt;/access-date&gt;&lt;/record&gt;&lt;/Cite&gt;&lt;/EndNote&gt;</w:instrText>
      </w:r>
      <w:r w:rsidR="004A4BCA" w:rsidRPr="007C2B93">
        <w:rPr>
          <w:rFonts w:ascii="Calibri" w:hAnsi="Calibri" w:cs="Calibri"/>
          <w:bCs/>
          <w:color w:val="000000" w:themeColor="text1"/>
        </w:rPr>
        <w:fldChar w:fldCharType="separate"/>
      </w:r>
      <w:r w:rsidR="00531628">
        <w:rPr>
          <w:rFonts w:ascii="Calibri" w:hAnsi="Calibri" w:cs="Calibri"/>
          <w:bCs/>
          <w:noProof/>
          <w:color w:val="000000" w:themeColor="text1"/>
        </w:rPr>
        <w:t>(</w:t>
      </w:r>
      <w:hyperlink w:anchor="_ENREF_31" w:tooltip="Purcell, 2007 #9411" w:history="1">
        <w:r w:rsidR="00494508">
          <w:rPr>
            <w:rFonts w:ascii="Calibri" w:hAnsi="Calibri" w:cs="Calibri"/>
            <w:bCs/>
            <w:noProof/>
            <w:color w:val="000000" w:themeColor="text1"/>
          </w:rPr>
          <w:t>31</w:t>
        </w:r>
      </w:hyperlink>
      <w:r w:rsidR="00531628">
        <w:rPr>
          <w:rFonts w:ascii="Calibri" w:hAnsi="Calibri" w:cs="Calibri"/>
          <w:bCs/>
          <w:noProof/>
          <w:color w:val="000000" w:themeColor="text1"/>
        </w:rPr>
        <w:t>)</w:t>
      </w:r>
      <w:r w:rsidR="004A4BCA" w:rsidRPr="007C2B93">
        <w:rPr>
          <w:rFonts w:ascii="Calibri" w:hAnsi="Calibri" w:cs="Calibri"/>
          <w:bCs/>
          <w:color w:val="000000" w:themeColor="text1"/>
        </w:rPr>
        <w:fldChar w:fldCharType="end"/>
      </w:r>
      <w:r w:rsidR="001E0CCB" w:rsidRPr="007C2B93">
        <w:rPr>
          <w:rFonts w:ascii="Calibri" w:hAnsi="Calibri" w:cs="Calibri"/>
          <w:bCs/>
          <w:color w:val="000000" w:themeColor="text1"/>
        </w:rPr>
        <w:t>.</w:t>
      </w:r>
      <w:r w:rsidRPr="007C2B93">
        <w:rPr>
          <w:rFonts w:ascii="Calibri" w:hAnsi="Calibri" w:cs="Calibri"/>
          <w:bCs/>
          <w:color w:val="000000" w:themeColor="text1"/>
        </w:rPr>
        <w:t xml:space="preserve"> For each gene/exon, the association test compares CNV counts between cases and controls and uses permutation to determine statistical significance. For each gene/exon, we will annotate the following information: </w:t>
      </w:r>
      <w:r w:rsidRPr="007C2B93">
        <w:rPr>
          <w:rFonts w:ascii="Calibri" w:hAnsi="Calibri" w:cs="Calibri"/>
          <w:bCs/>
          <w:color w:val="000000" w:themeColor="text1"/>
        </w:rPr>
        <w:lastRenderedPageBreak/>
        <w:t>whether this gene has previously been implicated in any prior psychiatric genetic study (CNV, WES, GWAS)</w:t>
      </w:r>
      <w:r w:rsidR="001E0CCB" w:rsidRPr="007C2B93">
        <w:rPr>
          <w:rFonts w:ascii="Calibri" w:hAnsi="Calibri" w:cs="Calibri"/>
          <w:bCs/>
          <w:color w:val="000000" w:themeColor="text1"/>
        </w:rPr>
        <w:t xml:space="preserve"> </w:t>
      </w:r>
      <w:r w:rsidR="004A4BCA" w:rsidRPr="007C2B93">
        <w:rPr>
          <w:rFonts w:ascii="Calibri" w:hAnsi="Calibri" w:cs="Calibri"/>
          <w:bCs/>
          <w:color w:val="000000" w:themeColor="text1"/>
        </w:rPr>
        <w:fldChar w:fldCharType="begin"/>
      </w:r>
      <w:r w:rsidR="00531628">
        <w:rPr>
          <w:rFonts w:ascii="Calibri" w:hAnsi="Calibri" w:cs="Calibri"/>
          <w:bCs/>
          <w:color w:val="000000" w:themeColor="text1"/>
        </w:rPr>
        <w:instrText xml:space="preserve"> ADDIN EN.CITE &lt;EndNote&gt;&lt;Cite&gt;&lt;Author&gt;Konneker&lt;/Author&gt;&lt;Year&gt;2008&lt;/Year&gt;&lt;RecNum&gt;6952&lt;/RecNum&gt;&lt;DisplayText&gt;(69)&lt;/DisplayText&gt;&lt;record&gt;&lt;rec-number&gt;6952&lt;/rec-number&gt;&lt;foreign-keys&gt;&lt;key app="EN" db-id="rfxa2zaz5vx5eoewwazvawd9swtrx0r9sxtw" timestamp="0"&gt;6952&lt;/key&gt;&lt;/foreign-keys&gt;&lt;ref-type name="Journal Article"&gt;17&lt;/ref-type&gt;&lt;contributors&gt;&lt;authors&gt;&lt;author&gt;Konneker, T.&lt;/author&gt;&lt;author&gt;Barnes, T.&lt;/author&gt;&lt;author&gt;Furberg, H.&lt;/author&gt;&lt;author&gt;Losh, M.&lt;/author&gt;&lt;author&gt;Bulik, C. M.&lt;/author&gt;&lt;author&gt;Sullivan, P. F.&lt;/author&gt;&lt;/authors&gt;&lt;/contributors&gt;&lt;auth-address&gt;Department of Genetics, University of North Carolina at Chapel Hill, Chapel Hill, North Carolina.&lt;/auth-address&gt;&lt;titles&gt;&lt;title&gt;A searchable database of genetic evidence for psychiatric disorders&lt;/title&gt;&lt;secondary-title&gt;Am J Med Genet B Neuropsychiatr Genet&lt;/secondary-title&gt;&lt;/titles&gt;&lt;periodical&gt;&lt;full-title&gt;Am J Med Genet B Neuropsychiatr Genet&lt;/full-title&gt;&lt;/periodical&gt;&lt;pages&gt;671-5&lt;/pages&gt;&lt;volume&gt;147B&lt;/volume&gt;&lt;dates&gt;&lt;year&gt;2008&lt;/year&gt;&lt;pub-dates&gt;&lt;date&gt;Jun 11&lt;/date&gt;&lt;/pub-dates&gt;&lt;/dates&gt;&lt;isbn&gt;1552-485X (Electronic)&lt;/isbn&gt;&lt;accession-num&gt;18548508&lt;/accession-num&gt;&lt;urls&gt;&lt;related-urls&gt;&lt;url&gt;http://www.ncbi.nlm.nih.gov/entrez/query.fcgi?cmd=Retrieve&amp;amp;db=PubMed&amp;amp;dopt=Citation&amp;amp;list_uids=18548508 &lt;/url&gt;&lt;/related-urls&gt;&lt;/urls&gt;&lt;language&gt;Eng&lt;/language&gt;&lt;/record&gt;&lt;/Cite&gt;&lt;/EndNote&gt;</w:instrText>
      </w:r>
      <w:r w:rsidR="004A4BCA" w:rsidRPr="007C2B93">
        <w:rPr>
          <w:rFonts w:ascii="Calibri" w:hAnsi="Calibri" w:cs="Calibri"/>
          <w:bCs/>
          <w:color w:val="000000" w:themeColor="text1"/>
        </w:rPr>
        <w:fldChar w:fldCharType="separate"/>
      </w:r>
      <w:r w:rsidR="00531628">
        <w:rPr>
          <w:rFonts w:ascii="Calibri" w:hAnsi="Calibri" w:cs="Calibri"/>
          <w:bCs/>
          <w:noProof/>
          <w:color w:val="000000" w:themeColor="text1"/>
        </w:rPr>
        <w:t>(</w:t>
      </w:r>
      <w:hyperlink w:anchor="_ENREF_69" w:tooltip="Konneker, 2008 #6952" w:history="1">
        <w:r w:rsidR="00494508">
          <w:rPr>
            <w:rFonts w:ascii="Calibri" w:hAnsi="Calibri" w:cs="Calibri"/>
            <w:bCs/>
            <w:noProof/>
            <w:color w:val="000000" w:themeColor="text1"/>
          </w:rPr>
          <w:t>69</w:t>
        </w:r>
      </w:hyperlink>
      <w:r w:rsidR="00531628">
        <w:rPr>
          <w:rFonts w:ascii="Calibri" w:hAnsi="Calibri" w:cs="Calibri"/>
          <w:bCs/>
          <w:noProof/>
          <w:color w:val="000000" w:themeColor="text1"/>
        </w:rPr>
        <w:t>)</w:t>
      </w:r>
      <w:r w:rsidR="004A4BCA" w:rsidRPr="007C2B93">
        <w:rPr>
          <w:rFonts w:ascii="Calibri" w:hAnsi="Calibri" w:cs="Calibri"/>
          <w:bCs/>
          <w:color w:val="000000" w:themeColor="text1"/>
        </w:rPr>
        <w:fldChar w:fldCharType="end"/>
      </w:r>
      <w:r w:rsidR="001E0CCB" w:rsidRPr="007C2B93">
        <w:rPr>
          <w:rFonts w:ascii="Calibri" w:hAnsi="Calibri" w:cs="Calibri"/>
          <w:bCs/>
          <w:color w:val="000000" w:themeColor="text1"/>
        </w:rPr>
        <w:t>,</w:t>
      </w:r>
      <w:r w:rsidRPr="007C2B93">
        <w:rPr>
          <w:rFonts w:ascii="Calibri" w:hAnsi="Calibri" w:cs="Calibri"/>
          <w:bCs/>
          <w:color w:val="000000" w:themeColor="text1"/>
        </w:rPr>
        <w:t xml:space="preserve"> presence of gene/exon disrupting CNVs, counts of case/control CNVs, and strength of association with ARFID. We will develop a composite score to measure the collective confidence of the copy number change. </w:t>
      </w:r>
    </w:p>
    <w:p w14:paraId="71363506" w14:textId="479D17CC" w:rsidR="008D2F39" w:rsidRPr="007C2B93" w:rsidRDefault="008D2F39" w:rsidP="00DA5AC3">
      <w:pPr>
        <w:pStyle w:val="MainText"/>
        <w:tabs>
          <w:tab w:val="left" w:pos="720"/>
        </w:tabs>
        <w:spacing w:line="480" w:lineRule="auto"/>
        <w:contextualSpacing/>
        <w:rPr>
          <w:rFonts w:ascii="Calibri" w:hAnsi="Calibri" w:cs="Calibri"/>
          <w:bCs/>
          <w:color w:val="000000" w:themeColor="text1"/>
          <w:highlight w:val="yellow"/>
        </w:rPr>
      </w:pPr>
    </w:p>
    <w:p w14:paraId="29030B52" w14:textId="77777777" w:rsidR="006203AA" w:rsidRPr="007C2B93" w:rsidRDefault="006203AA">
      <w:pPr>
        <w:spacing w:after="200" w:line="276" w:lineRule="auto"/>
        <w:rPr>
          <w:rFonts w:ascii="Calibri" w:eastAsia="Calibri" w:hAnsi="Calibri" w:cs="Calibri"/>
          <w:b/>
          <w:iCs/>
          <w:color w:val="000000" w:themeColor="text1"/>
        </w:rPr>
      </w:pPr>
      <w:r w:rsidRPr="007C2B93">
        <w:rPr>
          <w:rFonts w:ascii="Calibri" w:eastAsia="Calibri" w:hAnsi="Calibri" w:cs="Calibri"/>
          <w:b/>
          <w:iCs/>
          <w:color w:val="000000" w:themeColor="text1"/>
        </w:rPr>
        <w:br w:type="page"/>
      </w:r>
    </w:p>
    <w:p w14:paraId="70A6C73F" w14:textId="08AE7D21" w:rsidR="008D2F39" w:rsidRPr="007C2B93" w:rsidRDefault="008D2F39" w:rsidP="008D2F39">
      <w:pPr>
        <w:pStyle w:val="MainText"/>
        <w:tabs>
          <w:tab w:val="left" w:pos="720"/>
        </w:tabs>
        <w:spacing w:line="480" w:lineRule="auto"/>
        <w:ind w:firstLine="0"/>
        <w:contextualSpacing/>
        <w:rPr>
          <w:rFonts w:ascii="Calibri" w:eastAsia="Calibri" w:hAnsi="Calibri" w:cs="Calibri"/>
          <w:b/>
          <w:iCs/>
          <w:color w:val="000000" w:themeColor="text1"/>
        </w:rPr>
      </w:pPr>
      <w:r w:rsidRPr="007C2B93">
        <w:rPr>
          <w:rFonts w:ascii="Calibri" w:eastAsia="Calibri" w:hAnsi="Calibri" w:cs="Calibri"/>
          <w:b/>
          <w:iCs/>
          <w:color w:val="000000" w:themeColor="text1"/>
        </w:rPr>
        <w:lastRenderedPageBreak/>
        <w:t>Aim 3. Genetic relation of ARFID to other eating disorders.</w:t>
      </w:r>
    </w:p>
    <w:p w14:paraId="66501C6E" w14:textId="11DB07EE" w:rsidR="008D2F39" w:rsidRPr="007C2B93" w:rsidRDefault="008D2F39" w:rsidP="008D2F39">
      <w:pPr>
        <w:pStyle w:val="MainText"/>
        <w:tabs>
          <w:tab w:val="left" w:pos="720"/>
        </w:tabs>
        <w:spacing w:line="480" w:lineRule="auto"/>
        <w:contextualSpacing/>
        <w:rPr>
          <w:rFonts w:ascii="Calibri" w:eastAsia="Calibri" w:hAnsi="Calibri" w:cs="Calibri"/>
          <w:bCs/>
          <w:i/>
          <w:iCs/>
          <w:color w:val="000000" w:themeColor="text1"/>
        </w:rPr>
      </w:pPr>
      <w:r w:rsidRPr="007C2B93">
        <w:rPr>
          <w:rFonts w:ascii="Calibri" w:eastAsia="Calibri" w:hAnsi="Calibri" w:cs="Calibri"/>
          <w:bCs/>
          <w:i/>
          <w:iCs/>
          <w:color w:val="000000" w:themeColor="text1"/>
        </w:rPr>
        <w:t>Analytic plan. a) Disorder-specific GWAS.</w:t>
      </w:r>
      <w:r w:rsidRPr="007C2B93">
        <w:rPr>
          <w:rFonts w:ascii="Calibri" w:eastAsia="Calibri" w:hAnsi="Calibri" w:cs="Calibri"/>
          <w:bCs/>
          <w:iCs/>
          <w:color w:val="000000" w:themeColor="text1"/>
        </w:rPr>
        <w:t xml:space="preserve"> We will conduct disorder-specific GWAS for ARFID (and AN, BN, and BED as part of other projects) combining </w:t>
      </w:r>
      <w:r w:rsidRPr="007C2B93">
        <w:rPr>
          <w:rFonts w:ascii="Calibri" w:eastAsia="Calibri" w:hAnsi="Calibri" w:cs="Calibri"/>
          <w:bCs/>
          <w:color w:val="000000" w:themeColor="text1"/>
        </w:rPr>
        <w:t>ARFID-GEN</w:t>
      </w:r>
      <w:r w:rsidRPr="007C2B93">
        <w:rPr>
          <w:rFonts w:ascii="Calibri" w:eastAsia="Calibri" w:hAnsi="Calibri" w:cs="Calibri"/>
          <w:bCs/>
          <w:i/>
          <w:iCs/>
          <w:color w:val="000000" w:themeColor="text1"/>
        </w:rPr>
        <w:t xml:space="preserve"> </w:t>
      </w:r>
      <w:r w:rsidRPr="007C2B93">
        <w:rPr>
          <w:rFonts w:ascii="Calibri" w:eastAsia="Calibri" w:hAnsi="Calibri" w:cs="Calibri"/>
          <w:bCs/>
          <w:iCs/>
          <w:color w:val="000000" w:themeColor="text1"/>
        </w:rPr>
        <w:t>with EDGI and existing PGC-ED data using imputed variant dosages and an additive model. Covariates nominally associated with the phenotype in univariate analysis (</w:t>
      </w:r>
      <w:r w:rsidRPr="007C2B93">
        <w:rPr>
          <w:rFonts w:ascii="Calibri" w:eastAsia="Calibri" w:hAnsi="Calibri" w:cs="Calibri"/>
          <w:bCs/>
          <w:i/>
          <w:iCs/>
          <w:color w:val="000000" w:themeColor="text1"/>
        </w:rPr>
        <w:t>p</w:t>
      </w:r>
      <w:r w:rsidRPr="007C2B93">
        <w:rPr>
          <w:rFonts w:ascii="Calibri" w:eastAsia="Calibri" w:hAnsi="Calibri" w:cs="Calibri"/>
          <w:bCs/>
          <w:iCs/>
          <w:color w:val="000000" w:themeColor="text1"/>
        </w:rPr>
        <w:t xml:space="preserve"> &lt; 0.05) and five ancestry principal components will be included in GWAS. All cohorts will be meta-analyzed with an inverse-variance weighted fixed-effect model. We are likely to filter our GWAS results with minor allele frequency (MAF) ≥ 0.01 and INFO score ≥ 0.70 (indicating “high-quality”). We anticipate aggregate sample sizes for the PGC-ED by ~2025 (when our collection would be complete) of: (Projected: ARFID=</w:t>
      </w:r>
      <w:r w:rsidR="00626924" w:rsidRPr="007C2B93">
        <w:rPr>
          <w:rFonts w:ascii="Calibri" w:eastAsia="Calibri" w:hAnsi="Calibri" w:cs="Calibri"/>
          <w:bCs/>
          <w:iCs/>
          <w:color w:val="000000" w:themeColor="text1"/>
        </w:rPr>
        <w:t>3</w:t>
      </w:r>
      <w:r w:rsidRPr="007C2B93">
        <w:rPr>
          <w:rFonts w:ascii="Calibri" w:eastAsia="Calibri" w:hAnsi="Calibri" w:cs="Calibri"/>
          <w:bCs/>
          <w:iCs/>
          <w:color w:val="000000" w:themeColor="text1"/>
        </w:rPr>
        <w:t xml:space="preserve">,000, AN=50,000, BN=20,000, BED=20,000, </w:t>
      </w:r>
      <w:r w:rsidRPr="007C2B93">
        <w:rPr>
          <w:rFonts w:ascii="Calibri" w:eastAsia="Calibri" w:hAnsi="Calibri" w:cs="Calibri"/>
          <w:bCs/>
          <w:color w:val="000000" w:themeColor="text1"/>
        </w:rPr>
        <w:t>ARFID-GEN</w:t>
      </w:r>
      <w:r w:rsidRPr="007C2B93">
        <w:rPr>
          <w:rFonts w:ascii="Calibri" w:eastAsia="Calibri" w:hAnsi="Calibri" w:cs="Calibri"/>
          <w:bCs/>
          <w:i/>
          <w:iCs/>
          <w:color w:val="000000" w:themeColor="text1"/>
        </w:rPr>
        <w:t xml:space="preserve"> </w:t>
      </w:r>
      <w:r w:rsidRPr="007C2B93">
        <w:rPr>
          <w:rFonts w:ascii="Calibri" w:eastAsia="Calibri" w:hAnsi="Calibri" w:cs="Calibri"/>
          <w:bCs/>
          <w:iCs/>
          <w:color w:val="000000" w:themeColor="text1"/>
        </w:rPr>
        <w:t>controls</w:t>
      </w:r>
      <w:r w:rsidR="003014DC" w:rsidRPr="007C2B93">
        <w:rPr>
          <w:rFonts w:ascii="Calibri" w:eastAsia="Calibri" w:hAnsi="Calibri" w:cs="Calibri"/>
          <w:bCs/>
          <w:iCs/>
          <w:color w:val="000000" w:themeColor="text1"/>
        </w:rPr>
        <w:t xml:space="preserve"> [sourced from existing databases]</w:t>
      </w:r>
      <w:r w:rsidRPr="007C2B93">
        <w:rPr>
          <w:rFonts w:ascii="Calibri" w:eastAsia="Calibri" w:hAnsi="Calibri" w:cs="Calibri"/>
          <w:bCs/>
          <w:iCs/>
          <w:color w:val="000000" w:themeColor="text1"/>
        </w:rPr>
        <w:t xml:space="preserve">=42,439, PGC-ED controls=543,967). GWAS meta-analysis will be conducted with </w:t>
      </w:r>
      <w:r w:rsidRPr="007C2B93">
        <w:rPr>
          <w:rFonts w:ascii="Calibri" w:eastAsia="Calibri" w:hAnsi="Calibri" w:cs="Calibri"/>
          <w:bCs/>
          <w:i/>
          <w:iCs/>
          <w:color w:val="000000" w:themeColor="text1"/>
        </w:rPr>
        <w:t xml:space="preserve">ARFID-GEN </w:t>
      </w:r>
      <w:r w:rsidRPr="007C2B93">
        <w:rPr>
          <w:rFonts w:ascii="Calibri" w:eastAsia="Calibri" w:hAnsi="Calibri" w:cs="Calibri"/>
          <w:bCs/>
          <w:iCs/>
          <w:color w:val="000000" w:themeColor="text1"/>
        </w:rPr>
        <w:t>and any other ARFID samples that may be introduced to the PGC-ED by time of analysis. To account for genetically diverse data with potential hidden structures and case-control, we will use a general mixed model (BOLT-LMM)</w:t>
      </w:r>
      <w:r w:rsidR="001E0CCB" w:rsidRPr="007C2B93">
        <w:rPr>
          <w:rFonts w:ascii="Calibri" w:eastAsia="Calibri" w:hAnsi="Calibri" w:cs="Calibri"/>
          <w:bCs/>
          <w:iCs/>
          <w:color w:val="000000" w:themeColor="text1"/>
        </w:rPr>
        <w:t xml:space="preserve"> </w:t>
      </w:r>
      <w:r w:rsidR="004A4BCA" w:rsidRPr="007C2B93">
        <w:rPr>
          <w:rFonts w:ascii="Calibri" w:eastAsia="Calibri" w:hAnsi="Calibri" w:cs="Calibri"/>
          <w:bCs/>
          <w:iCs/>
          <w:color w:val="000000" w:themeColor="text1"/>
        </w:rPr>
        <w:fldChar w:fldCharType="begin"/>
      </w:r>
      <w:r w:rsidR="00531628">
        <w:rPr>
          <w:rFonts w:ascii="Calibri" w:eastAsia="Calibri" w:hAnsi="Calibri" w:cs="Calibri"/>
          <w:bCs/>
          <w:iCs/>
          <w:color w:val="000000" w:themeColor="text1"/>
        </w:rPr>
        <w:instrText xml:space="preserve"> ADDIN EN.CITE &lt;EndNote&gt;&lt;Cite&gt;&lt;Author&gt;Loh&lt;/Author&gt;&lt;Year&gt;2015&lt;/Year&gt;&lt;RecNum&gt;10573&lt;/RecNum&gt;&lt;DisplayText&gt;(47)&lt;/DisplayText&gt;&lt;record&gt;&lt;rec-number&gt;10573&lt;/rec-number&gt;&lt;foreign-keys&gt;&lt;key app="EN" db-id="rfxa2zaz5vx5eoewwazvawd9swtrx0r9sxtw" timestamp="1609532863"&gt;10573&lt;/key&gt;&lt;/foreign-keys&gt;&lt;ref-type name="Journal Article"&gt;17&lt;/ref-type&gt;&lt;contributors&gt;&lt;authors&gt;&lt;author&gt;Loh, Po-Ru&lt;/author&gt;&lt;author&gt;Tucker, George&lt;/author&gt;&lt;author&gt;Bulik-Sullivan, Brendan K&lt;/author&gt;&lt;author&gt;Vilhjálmsson, Bjarni J&lt;/author&gt;&lt;author&gt;Finucane, Hilary K&lt;/author&gt;&lt;author&gt;Salem, Rany M&lt;/author&gt;&lt;author&gt;Chasman, Daniel I&lt;/author&gt;&lt;author&gt;Ridker, Paul M&lt;/author&gt;&lt;author&gt;Neale, Benjamin M&lt;/author&gt;&lt;author&gt;Berger, Bonnie&lt;/author&gt;&lt;/authors&gt;&lt;/contributors&gt;&lt;titles&gt;&lt;title&gt;Efficient Bayesian mixed-model analysis increases association power in large cohorts&lt;/title&gt;&lt;secondary-title&gt;Nature genetics&lt;/secondary-title&gt;&lt;/titles&gt;&lt;periodical&gt;&lt;full-title&gt;Nature Genetics&lt;/full-title&gt;&lt;/periodical&gt;&lt;pages&gt;284&lt;/pages&gt;&lt;volume&gt;47&lt;/volume&gt;&lt;number&gt;3&lt;/number&gt;&lt;dates&gt;&lt;year&gt;2015&lt;/year&gt;&lt;/dates&gt;&lt;isbn&gt;1546-1718&lt;/isbn&gt;&lt;urls&gt;&lt;/urls&gt;&lt;/record&gt;&lt;/Cite&gt;&lt;/EndNote&gt;</w:instrText>
      </w:r>
      <w:r w:rsidR="004A4BCA" w:rsidRPr="007C2B93">
        <w:rPr>
          <w:rFonts w:ascii="Calibri" w:eastAsia="Calibri" w:hAnsi="Calibri" w:cs="Calibri"/>
          <w:bCs/>
          <w:iCs/>
          <w:color w:val="000000" w:themeColor="text1"/>
        </w:rPr>
        <w:fldChar w:fldCharType="separate"/>
      </w:r>
      <w:r w:rsidR="00531628">
        <w:rPr>
          <w:rFonts w:ascii="Calibri" w:eastAsia="Calibri" w:hAnsi="Calibri" w:cs="Calibri"/>
          <w:bCs/>
          <w:iCs/>
          <w:noProof/>
          <w:color w:val="000000" w:themeColor="text1"/>
        </w:rPr>
        <w:t>(</w:t>
      </w:r>
      <w:hyperlink w:anchor="_ENREF_47" w:tooltip="Loh, 2015 #10573" w:history="1">
        <w:r w:rsidR="00494508">
          <w:rPr>
            <w:rFonts w:ascii="Calibri" w:eastAsia="Calibri" w:hAnsi="Calibri" w:cs="Calibri"/>
            <w:bCs/>
            <w:iCs/>
            <w:noProof/>
            <w:color w:val="000000" w:themeColor="text1"/>
          </w:rPr>
          <w:t>47</w:t>
        </w:r>
      </w:hyperlink>
      <w:r w:rsidR="00531628">
        <w:rPr>
          <w:rFonts w:ascii="Calibri" w:eastAsia="Calibri" w:hAnsi="Calibri" w:cs="Calibri"/>
          <w:bCs/>
          <w:iCs/>
          <w:noProof/>
          <w:color w:val="000000" w:themeColor="text1"/>
        </w:rPr>
        <w:t>)</w:t>
      </w:r>
      <w:r w:rsidR="004A4BCA" w:rsidRPr="007C2B93">
        <w:rPr>
          <w:rFonts w:ascii="Calibri" w:eastAsia="Calibri" w:hAnsi="Calibri" w:cs="Calibri"/>
          <w:bCs/>
          <w:iCs/>
          <w:color w:val="000000" w:themeColor="text1"/>
        </w:rPr>
        <w:fldChar w:fldCharType="end"/>
      </w:r>
      <w:r w:rsidR="001E0CCB" w:rsidRPr="007C2B93">
        <w:rPr>
          <w:rFonts w:ascii="Calibri" w:eastAsia="Calibri" w:hAnsi="Calibri" w:cs="Calibri"/>
          <w:bCs/>
          <w:iCs/>
          <w:color w:val="000000" w:themeColor="text1"/>
        </w:rPr>
        <w:t>,</w:t>
      </w:r>
      <w:r w:rsidRPr="007C2B93">
        <w:rPr>
          <w:rFonts w:ascii="Calibri" w:eastAsia="Calibri" w:hAnsi="Calibri" w:cs="Calibri"/>
          <w:bCs/>
          <w:iCs/>
          <w:color w:val="000000" w:themeColor="text1"/>
        </w:rPr>
        <w:t xml:space="preserve"> and if necessary, use big-K/small-K matrices (that account for closer and more distant genetic relationships)</w:t>
      </w:r>
      <w:r w:rsidR="001E0CCB" w:rsidRPr="007C2B93">
        <w:rPr>
          <w:rFonts w:ascii="Calibri" w:eastAsia="Calibri" w:hAnsi="Calibri" w:cs="Calibri"/>
          <w:bCs/>
          <w:iCs/>
          <w:color w:val="000000" w:themeColor="text1"/>
        </w:rPr>
        <w:t xml:space="preserve"> </w:t>
      </w:r>
      <w:r w:rsidR="004A4BCA" w:rsidRPr="007C2B93">
        <w:rPr>
          <w:rFonts w:ascii="Calibri" w:eastAsia="Calibri" w:hAnsi="Calibri" w:cs="Calibri"/>
          <w:bCs/>
          <w:iCs/>
          <w:color w:val="000000" w:themeColor="text1"/>
        </w:rPr>
        <w:fldChar w:fldCharType="begin"/>
      </w:r>
      <w:r w:rsidR="00531628">
        <w:rPr>
          <w:rFonts w:ascii="Calibri" w:eastAsia="Calibri" w:hAnsi="Calibri" w:cs="Calibri"/>
          <w:bCs/>
          <w:iCs/>
          <w:color w:val="000000" w:themeColor="text1"/>
        </w:rPr>
        <w:instrText xml:space="preserve"> ADDIN EN.CITE &lt;EndNote&gt;&lt;Cite&gt;&lt;Author&gt;Zaitlen&lt;/Author&gt;&lt;Year&gt;2013&lt;/Year&gt;&lt;RecNum&gt;10574&lt;/RecNum&gt;&lt;DisplayText&gt;(48)&lt;/DisplayText&gt;&lt;record&gt;&lt;rec-number&gt;10574&lt;/rec-number&gt;&lt;foreign-keys&gt;&lt;key app="EN" db-id="rfxa2zaz5vx5eoewwazvawd9swtrx0r9sxtw" timestamp="1609532933"&gt;10574&lt;/key&gt;&lt;/foreign-keys&gt;&lt;ref-type name="Journal Article"&gt;17&lt;/ref-type&gt;&lt;contributors&gt;&lt;authors&gt;&lt;author&gt;Zaitlen, Noah&lt;/author&gt;&lt;author&gt;Kraft, Peter&lt;/author&gt;&lt;author&gt;Patterson, Nick&lt;/author&gt;&lt;author&gt;Pasaniuc, Bogdan&lt;/author&gt;&lt;author&gt;Bhatia, Gaurav&lt;/author&gt;&lt;author&gt;Pollack, Samuela&lt;/author&gt;&lt;author&gt;Price, Alkes L&lt;/author&gt;&lt;/authors&gt;&lt;/contributors&gt;&lt;titles&gt;&lt;title&gt;Using extended genealogy to estimate components of heritability for 23 quantitative and dichotomous traits&lt;/title&gt;&lt;secondary-title&gt;PLoS Genet&lt;/secondary-title&gt;&lt;/titles&gt;&lt;periodical&gt;&lt;full-title&gt;PLoS Genet&lt;/full-title&gt;&lt;/periodical&gt;&lt;pages&gt;e1003520&lt;/pages&gt;&lt;volume&gt;9&lt;/volume&gt;&lt;number&gt;5&lt;/number&gt;&lt;dates&gt;&lt;year&gt;2013&lt;/year&gt;&lt;/dates&gt;&lt;isbn&gt;1553-7404&lt;/isbn&gt;&lt;urls&gt;&lt;/urls&gt;&lt;/record&gt;&lt;/Cite&gt;&lt;/EndNote&gt;</w:instrText>
      </w:r>
      <w:r w:rsidR="004A4BCA" w:rsidRPr="007C2B93">
        <w:rPr>
          <w:rFonts w:ascii="Calibri" w:eastAsia="Calibri" w:hAnsi="Calibri" w:cs="Calibri"/>
          <w:bCs/>
          <w:iCs/>
          <w:color w:val="000000" w:themeColor="text1"/>
        </w:rPr>
        <w:fldChar w:fldCharType="separate"/>
      </w:r>
      <w:r w:rsidR="00531628">
        <w:rPr>
          <w:rFonts w:ascii="Calibri" w:eastAsia="Calibri" w:hAnsi="Calibri" w:cs="Calibri"/>
          <w:bCs/>
          <w:iCs/>
          <w:noProof/>
          <w:color w:val="000000" w:themeColor="text1"/>
        </w:rPr>
        <w:t>(</w:t>
      </w:r>
      <w:hyperlink w:anchor="_ENREF_48" w:tooltip="Zaitlen, 2013 #10574" w:history="1">
        <w:r w:rsidR="00494508">
          <w:rPr>
            <w:rFonts w:ascii="Calibri" w:eastAsia="Calibri" w:hAnsi="Calibri" w:cs="Calibri"/>
            <w:bCs/>
            <w:iCs/>
            <w:noProof/>
            <w:color w:val="000000" w:themeColor="text1"/>
          </w:rPr>
          <w:t>48</w:t>
        </w:r>
      </w:hyperlink>
      <w:r w:rsidR="00531628">
        <w:rPr>
          <w:rFonts w:ascii="Calibri" w:eastAsia="Calibri" w:hAnsi="Calibri" w:cs="Calibri"/>
          <w:bCs/>
          <w:iCs/>
          <w:noProof/>
          <w:color w:val="000000" w:themeColor="text1"/>
        </w:rPr>
        <w:t>)</w:t>
      </w:r>
      <w:r w:rsidR="004A4BCA" w:rsidRPr="007C2B93">
        <w:rPr>
          <w:rFonts w:ascii="Calibri" w:eastAsia="Calibri" w:hAnsi="Calibri" w:cs="Calibri"/>
          <w:bCs/>
          <w:iCs/>
          <w:color w:val="000000" w:themeColor="text1"/>
        </w:rPr>
        <w:fldChar w:fldCharType="end"/>
      </w:r>
      <w:r w:rsidR="001E0CCB" w:rsidRPr="007C2B93">
        <w:rPr>
          <w:rFonts w:ascii="Calibri" w:eastAsia="Calibri" w:hAnsi="Calibri" w:cs="Calibri"/>
          <w:bCs/>
          <w:iCs/>
          <w:color w:val="000000" w:themeColor="text1"/>
        </w:rPr>
        <w:t>.</w:t>
      </w:r>
    </w:p>
    <w:p w14:paraId="2A5F9EB9" w14:textId="5EA77A91" w:rsidR="008D2F39" w:rsidRPr="007C2B93" w:rsidRDefault="008D2F39" w:rsidP="008D2F39">
      <w:pPr>
        <w:pStyle w:val="MainText"/>
        <w:tabs>
          <w:tab w:val="left" w:pos="720"/>
        </w:tabs>
        <w:spacing w:line="480" w:lineRule="auto"/>
        <w:contextualSpacing/>
        <w:rPr>
          <w:rFonts w:ascii="Calibri" w:eastAsia="Calibri" w:hAnsi="Calibri" w:cs="Calibri"/>
          <w:bCs/>
          <w:iCs/>
          <w:color w:val="000000" w:themeColor="text1"/>
        </w:rPr>
      </w:pPr>
      <w:r w:rsidRPr="007C2B93">
        <w:rPr>
          <w:rFonts w:ascii="Calibri" w:eastAsia="Calibri" w:hAnsi="Calibri" w:cs="Calibri"/>
          <w:bCs/>
          <w:i/>
          <w:iCs/>
          <w:color w:val="000000" w:themeColor="text1"/>
        </w:rPr>
        <w:t>Combined eating disorder GWAS.</w:t>
      </w:r>
      <w:r w:rsidRPr="007C2B93">
        <w:rPr>
          <w:rFonts w:ascii="Calibri" w:eastAsia="Calibri" w:hAnsi="Calibri" w:cs="Calibri"/>
          <w:bCs/>
          <w:iCs/>
          <w:color w:val="000000" w:themeColor="text1"/>
        </w:rPr>
        <w:t xml:space="preserve"> Combining </w:t>
      </w:r>
      <w:r w:rsidRPr="007C2B93">
        <w:rPr>
          <w:rFonts w:ascii="Calibri" w:eastAsia="Calibri" w:hAnsi="Calibri" w:cs="Calibri"/>
          <w:bCs/>
          <w:i/>
          <w:iCs/>
          <w:color w:val="000000" w:themeColor="text1"/>
        </w:rPr>
        <w:t xml:space="preserve">ARFID-GEN </w:t>
      </w:r>
      <w:r w:rsidRPr="007C2B93">
        <w:rPr>
          <w:rFonts w:ascii="Calibri" w:eastAsia="Calibri" w:hAnsi="Calibri" w:cs="Calibri"/>
          <w:bCs/>
          <w:iCs/>
          <w:color w:val="000000" w:themeColor="text1"/>
        </w:rPr>
        <w:t xml:space="preserve">with PGC-ED GWAS of AN, BN, and BED (which will be available by the time our data are analysis-ready), conduct GWAS meta-analysis of all </w:t>
      </w:r>
      <w:r w:rsidR="00CA751A" w:rsidRPr="007C2B93">
        <w:rPr>
          <w:rFonts w:ascii="Calibri" w:eastAsia="Calibri" w:hAnsi="Calibri" w:cs="Calibri"/>
          <w:bCs/>
          <w:iCs/>
          <w:color w:val="000000" w:themeColor="text1"/>
        </w:rPr>
        <w:t>EDs</w:t>
      </w:r>
      <w:r w:rsidRPr="007C2B93">
        <w:rPr>
          <w:rFonts w:ascii="Calibri" w:eastAsia="Calibri" w:hAnsi="Calibri" w:cs="Calibri"/>
          <w:bCs/>
          <w:iCs/>
          <w:color w:val="000000" w:themeColor="text1"/>
        </w:rPr>
        <w:t xml:space="preserve"> and of component behaviors that cross-cut disorders (e.g., binge eating, restriction), increasing power to identify genetic risk factors that are common across the four disorders. </w:t>
      </w:r>
    </w:p>
    <w:p w14:paraId="3158F53A" w14:textId="37F97707" w:rsidR="008D2F39" w:rsidRPr="007C2B93" w:rsidRDefault="008D2F39" w:rsidP="008D2F39">
      <w:pPr>
        <w:pStyle w:val="MainText"/>
        <w:tabs>
          <w:tab w:val="left" w:pos="720"/>
        </w:tabs>
        <w:spacing w:line="480" w:lineRule="auto"/>
        <w:contextualSpacing/>
        <w:rPr>
          <w:rFonts w:ascii="Calibri" w:eastAsia="Calibri" w:hAnsi="Calibri" w:cs="Calibri"/>
          <w:bCs/>
          <w:iCs/>
          <w:color w:val="000000" w:themeColor="text1"/>
        </w:rPr>
      </w:pPr>
      <w:r w:rsidRPr="007C2B93">
        <w:rPr>
          <w:rFonts w:ascii="Calibri" w:eastAsia="Calibri" w:hAnsi="Calibri" w:cs="Calibri"/>
          <w:bCs/>
          <w:i/>
          <w:iCs/>
          <w:color w:val="000000" w:themeColor="text1"/>
        </w:rPr>
        <w:lastRenderedPageBreak/>
        <w:t>b) Genetic correlations:</w:t>
      </w:r>
      <w:r w:rsidRPr="007C2B93">
        <w:rPr>
          <w:rFonts w:ascii="Calibri" w:eastAsia="Calibri" w:hAnsi="Calibri" w:cs="Calibri"/>
          <w:bCs/>
          <w:iCs/>
          <w:color w:val="000000" w:themeColor="text1"/>
        </w:rPr>
        <w:t xml:space="preserve"> Common variant-based genetic correlations (SNP-</w:t>
      </w:r>
      <w:proofErr w:type="spellStart"/>
      <w:r w:rsidRPr="007C2B93">
        <w:rPr>
          <w:rFonts w:ascii="Calibri" w:eastAsia="Calibri" w:hAnsi="Calibri" w:cs="Calibri"/>
          <w:bCs/>
          <w:i/>
          <w:iCs/>
          <w:color w:val="000000" w:themeColor="text1"/>
        </w:rPr>
        <w:t>r</w:t>
      </w:r>
      <w:r w:rsidRPr="007C2B93">
        <w:rPr>
          <w:rFonts w:ascii="Calibri" w:eastAsia="Calibri" w:hAnsi="Calibri" w:cs="Calibri"/>
          <w:bCs/>
          <w:iCs/>
          <w:color w:val="000000" w:themeColor="text1"/>
          <w:vertAlign w:val="subscript"/>
        </w:rPr>
        <w:t>g</w:t>
      </w:r>
      <w:proofErr w:type="spellEnd"/>
      <w:r w:rsidRPr="007C2B93">
        <w:rPr>
          <w:rFonts w:ascii="Calibri" w:eastAsia="Calibri" w:hAnsi="Calibri" w:cs="Calibri"/>
          <w:bCs/>
          <w:iCs/>
          <w:color w:val="000000" w:themeColor="text1"/>
        </w:rPr>
        <w:t>) measure the extent to which two traits or disorders share common genetic variation. We will calculate SNP-</w:t>
      </w:r>
      <w:proofErr w:type="spellStart"/>
      <w:r w:rsidRPr="007C2B93">
        <w:rPr>
          <w:rFonts w:ascii="Calibri" w:eastAsia="Calibri" w:hAnsi="Calibri" w:cs="Calibri"/>
          <w:bCs/>
          <w:i/>
          <w:iCs/>
          <w:color w:val="000000" w:themeColor="text1"/>
        </w:rPr>
        <w:t>r</w:t>
      </w:r>
      <w:r w:rsidRPr="007C2B93">
        <w:rPr>
          <w:rFonts w:ascii="Calibri" w:eastAsia="Calibri" w:hAnsi="Calibri" w:cs="Calibri"/>
          <w:bCs/>
          <w:iCs/>
          <w:color w:val="000000" w:themeColor="text1"/>
          <w:vertAlign w:val="subscript"/>
        </w:rPr>
        <w:t>g</w:t>
      </w:r>
      <w:proofErr w:type="spellEnd"/>
      <w:r w:rsidRPr="007C2B93">
        <w:rPr>
          <w:rFonts w:ascii="Calibri" w:eastAsia="Calibri" w:hAnsi="Calibri" w:cs="Calibri"/>
          <w:bCs/>
          <w:iCs/>
          <w:color w:val="000000" w:themeColor="text1"/>
        </w:rPr>
        <w:t xml:space="preserve"> for ARFID, and selected traits using GWAS summary statistics via an analytical extension of LDSC</w:t>
      </w:r>
      <w:r w:rsidR="001E0CCB" w:rsidRPr="007C2B93">
        <w:rPr>
          <w:rFonts w:ascii="Calibri" w:eastAsia="Calibri" w:hAnsi="Calibri" w:cs="Calibri"/>
          <w:bCs/>
          <w:iCs/>
          <w:color w:val="000000" w:themeColor="text1"/>
        </w:rPr>
        <w:t xml:space="preserve"> </w:t>
      </w:r>
      <w:r w:rsidR="004A4BCA" w:rsidRPr="007C2B93">
        <w:rPr>
          <w:rFonts w:ascii="Calibri" w:eastAsia="Calibri" w:hAnsi="Calibri" w:cs="Calibri"/>
          <w:bCs/>
          <w:iCs/>
          <w:color w:val="000000" w:themeColor="text1"/>
        </w:rPr>
        <w:fldChar w:fldCharType="begin">
          <w:fldData xml:space="preserve">PEVuZE5vdGU+PENpdGU+PEF1dGhvcj5CdWxpay1TdWxsaXZhbjwvQXV0aG9yPjxZZWFyPjIwMTU8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</w:fldData>
        </w:fldChar>
      </w:r>
      <w:r w:rsidR="00531628">
        <w:rPr>
          <w:rFonts w:ascii="Calibri" w:eastAsia="Calibri" w:hAnsi="Calibri" w:cs="Calibri"/>
          <w:bCs/>
          <w:iCs/>
          <w:color w:val="000000" w:themeColor="text1"/>
        </w:rPr>
        <w:instrText xml:space="preserve"> ADDIN EN.CITE </w:instrText>
      </w:r>
      <w:r w:rsidR="00531628">
        <w:rPr>
          <w:rFonts w:ascii="Calibri" w:eastAsia="Calibri" w:hAnsi="Calibri" w:cs="Calibri"/>
          <w:bCs/>
          <w:iCs/>
          <w:color w:val="000000" w:themeColor="text1"/>
        </w:rPr>
        <w:fldChar w:fldCharType="begin">
          <w:fldData xml:space="preserve">PEVuZE5vdGU+PENpdGU+PEF1dGhvcj5CdWxpay1TdWxsaXZhbjwvQXV0aG9yPjxZZWFyPjIwMTU8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</w:fldData>
        </w:fldChar>
      </w:r>
      <w:r w:rsidR="00531628">
        <w:rPr>
          <w:rFonts w:ascii="Calibri" w:eastAsia="Calibri" w:hAnsi="Calibri" w:cs="Calibri"/>
          <w:bCs/>
          <w:iCs/>
          <w:color w:val="000000" w:themeColor="text1"/>
        </w:rPr>
        <w:instrText xml:space="preserve"> ADDIN EN.CITE.DATA </w:instrText>
      </w:r>
      <w:r w:rsidR="00531628">
        <w:rPr>
          <w:rFonts w:ascii="Calibri" w:eastAsia="Calibri" w:hAnsi="Calibri" w:cs="Calibri"/>
          <w:bCs/>
          <w:iCs/>
          <w:color w:val="000000" w:themeColor="text1"/>
        </w:rPr>
      </w:r>
      <w:r w:rsidR="00531628">
        <w:rPr>
          <w:rFonts w:ascii="Calibri" w:eastAsia="Calibri" w:hAnsi="Calibri" w:cs="Calibri"/>
          <w:bCs/>
          <w:iCs/>
          <w:color w:val="000000" w:themeColor="text1"/>
        </w:rPr>
        <w:fldChar w:fldCharType="end"/>
      </w:r>
      <w:r w:rsidR="004A4BCA" w:rsidRPr="007C2B93">
        <w:rPr>
          <w:rFonts w:ascii="Calibri" w:eastAsia="Calibri" w:hAnsi="Calibri" w:cs="Calibri"/>
          <w:bCs/>
          <w:iCs/>
          <w:color w:val="000000" w:themeColor="text1"/>
        </w:rPr>
      </w:r>
      <w:r w:rsidR="004A4BCA" w:rsidRPr="007C2B93">
        <w:rPr>
          <w:rFonts w:ascii="Calibri" w:eastAsia="Calibri" w:hAnsi="Calibri" w:cs="Calibri"/>
          <w:bCs/>
          <w:iCs/>
          <w:color w:val="000000" w:themeColor="text1"/>
        </w:rPr>
        <w:fldChar w:fldCharType="separate"/>
      </w:r>
      <w:r w:rsidR="00531628">
        <w:rPr>
          <w:rFonts w:ascii="Calibri" w:eastAsia="Calibri" w:hAnsi="Calibri" w:cs="Calibri"/>
          <w:bCs/>
          <w:iCs/>
          <w:noProof/>
          <w:color w:val="000000" w:themeColor="text1"/>
        </w:rPr>
        <w:t>(</w:t>
      </w:r>
      <w:hyperlink w:anchor="_ENREF_52" w:tooltip="Bulik-Sullivan, 2015 #8291" w:history="1">
        <w:r w:rsidR="00494508">
          <w:rPr>
            <w:rFonts w:ascii="Calibri" w:eastAsia="Calibri" w:hAnsi="Calibri" w:cs="Calibri"/>
            <w:bCs/>
            <w:iCs/>
            <w:noProof/>
            <w:color w:val="000000" w:themeColor="text1"/>
          </w:rPr>
          <w:t>52</w:t>
        </w:r>
      </w:hyperlink>
      <w:r w:rsidR="00531628">
        <w:rPr>
          <w:rFonts w:ascii="Calibri" w:eastAsia="Calibri" w:hAnsi="Calibri" w:cs="Calibri"/>
          <w:bCs/>
          <w:iCs/>
          <w:noProof/>
          <w:color w:val="000000" w:themeColor="text1"/>
        </w:rPr>
        <w:t xml:space="preserve">, </w:t>
      </w:r>
      <w:hyperlink w:anchor="_ENREF_53" w:tooltip="Bulik-Sullivan, 2015 #8289" w:history="1">
        <w:r w:rsidR="00494508">
          <w:rPr>
            <w:rFonts w:ascii="Calibri" w:eastAsia="Calibri" w:hAnsi="Calibri" w:cs="Calibri"/>
            <w:bCs/>
            <w:iCs/>
            <w:noProof/>
            <w:color w:val="000000" w:themeColor="text1"/>
          </w:rPr>
          <w:t>53</w:t>
        </w:r>
      </w:hyperlink>
      <w:r w:rsidR="00531628">
        <w:rPr>
          <w:rFonts w:ascii="Calibri" w:eastAsia="Calibri" w:hAnsi="Calibri" w:cs="Calibri"/>
          <w:bCs/>
          <w:iCs/>
          <w:noProof/>
          <w:color w:val="000000" w:themeColor="text1"/>
        </w:rPr>
        <w:t>)</w:t>
      </w:r>
      <w:r w:rsidR="004A4BCA" w:rsidRPr="007C2B93">
        <w:rPr>
          <w:rFonts w:ascii="Calibri" w:eastAsia="Calibri" w:hAnsi="Calibri" w:cs="Calibri"/>
          <w:bCs/>
          <w:iCs/>
          <w:color w:val="000000" w:themeColor="text1"/>
        </w:rPr>
        <w:fldChar w:fldCharType="end"/>
      </w:r>
      <w:r w:rsidR="00C46EED" w:rsidRPr="007C2B93">
        <w:rPr>
          <w:rFonts w:ascii="Calibri" w:eastAsia="Calibri" w:hAnsi="Calibri" w:cs="Calibri"/>
          <w:bCs/>
          <w:iCs/>
          <w:color w:val="000000" w:themeColor="text1"/>
        </w:rPr>
        <w:t>,</w:t>
      </w:r>
      <w:r w:rsidRPr="007C2B93">
        <w:rPr>
          <w:rFonts w:ascii="Calibri" w:eastAsia="Calibri" w:hAnsi="Calibri" w:cs="Calibri"/>
          <w:bCs/>
          <w:iCs/>
          <w:color w:val="000000" w:themeColor="text1"/>
        </w:rPr>
        <w:t xml:space="preserve"> as well as explore </w:t>
      </w:r>
      <w:r w:rsidR="00CA751A" w:rsidRPr="007C2B93">
        <w:rPr>
          <w:rFonts w:ascii="Calibri" w:eastAsia="Calibri" w:hAnsi="Calibri" w:cs="Calibri"/>
          <w:bCs/>
          <w:iCs/>
          <w:color w:val="000000" w:themeColor="text1"/>
        </w:rPr>
        <w:t>genome-based restricted maximum likelihood (GREML)</w:t>
      </w:r>
      <w:r w:rsidRPr="007C2B93">
        <w:rPr>
          <w:rFonts w:ascii="Calibri" w:eastAsia="Calibri" w:hAnsi="Calibri" w:cs="Calibri"/>
          <w:bCs/>
          <w:iCs/>
          <w:color w:val="000000" w:themeColor="text1"/>
        </w:rPr>
        <w:t>, which was recently shown to have higher accuracy than LDSC</w:t>
      </w:r>
      <w:r w:rsidR="001E0CCB" w:rsidRPr="007C2B93">
        <w:rPr>
          <w:rFonts w:ascii="Calibri" w:eastAsia="Calibri" w:hAnsi="Calibri" w:cs="Calibri"/>
          <w:bCs/>
          <w:iCs/>
          <w:color w:val="000000" w:themeColor="text1"/>
        </w:rPr>
        <w:t xml:space="preserve"> </w:t>
      </w:r>
      <w:r w:rsidR="004A4BCA" w:rsidRPr="007C2B93">
        <w:rPr>
          <w:rFonts w:ascii="Calibri" w:eastAsia="Calibri" w:hAnsi="Calibri" w:cs="Calibri"/>
          <w:bCs/>
          <w:iCs/>
          <w:color w:val="000000" w:themeColor="text1"/>
        </w:rPr>
        <w:fldChar w:fldCharType="begin">
          <w:fldData xml:space="preserve">PEVuZE5vdGU+PENpdGU+PEF1dGhvcj5OaTwvQXV0aG9yPjxZZWFyPjIwMjE8L1llYXI+PFJlY051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</w:fldData>
        </w:fldChar>
      </w:r>
      <w:r w:rsidR="00531628">
        <w:rPr>
          <w:rFonts w:ascii="Calibri" w:eastAsia="Calibri" w:hAnsi="Calibri" w:cs="Calibri"/>
          <w:bCs/>
          <w:iCs/>
          <w:color w:val="000000" w:themeColor="text1"/>
        </w:rPr>
        <w:instrText xml:space="preserve"> ADDIN EN.CITE </w:instrText>
      </w:r>
      <w:r w:rsidR="00531628">
        <w:rPr>
          <w:rFonts w:ascii="Calibri" w:eastAsia="Calibri" w:hAnsi="Calibri" w:cs="Calibri"/>
          <w:bCs/>
          <w:iCs/>
          <w:color w:val="000000" w:themeColor="text1"/>
        </w:rPr>
        <w:fldChar w:fldCharType="begin">
          <w:fldData xml:space="preserve">PEVuZE5vdGU+PENpdGU+PEF1dGhvcj5OaTwvQXV0aG9yPjxZZWFyPjIwMjE8L1llYXI+PFJlY051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</w:fldData>
        </w:fldChar>
      </w:r>
      <w:r w:rsidR="00531628">
        <w:rPr>
          <w:rFonts w:ascii="Calibri" w:eastAsia="Calibri" w:hAnsi="Calibri" w:cs="Calibri"/>
          <w:bCs/>
          <w:iCs/>
          <w:color w:val="000000" w:themeColor="text1"/>
        </w:rPr>
        <w:instrText xml:space="preserve"> ADDIN EN.CITE.DATA </w:instrText>
      </w:r>
      <w:r w:rsidR="00531628">
        <w:rPr>
          <w:rFonts w:ascii="Calibri" w:eastAsia="Calibri" w:hAnsi="Calibri" w:cs="Calibri"/>
          <w:bCs/>
          <w:iCs/>
          <w:color w:val="000000" w:themeColor="text1"/>
        </w:rPr>
      </w:r>
      <w:r w:rsidR="00531628">
        <w:rPr>
          <w:rFonts w:ascii="Calibri" w:eastAsia="Calibri" w:hAnsi="Calibri" w:cs="Calibri"/>
          <w:bCs/>
          <w:iCs/>
          <w:color w:val="000000" w:themeColor="text1"/>
        </w:rPr>
        <w:fldChar w:fldCharType="end"/>
      </w:r>
      <w:r w:rsidR="004A4BCA" w:rsidRPr="007C2B93">
        <w:rPr>
          <w:rFonts w:ascii="Calibri" w:eastAsia="Calibri" w:hAnsi="Calibri" w:cs="Calibri"/>
          <w:bCs/>
          <w:iCs/>
          <w:color w:val="000000" w:themeColor="text1"/>
        </w:rPr>
      </w:r>
      <w:r w:rsidR="004A4BCA" w:rsidRPr="007C2B93">
        <w:rPr>
          <w:rFonts w:ascii="Calibri" w:eastAsia="Calibri" w:hAnsi="Calibri" w:cs="Calibri"/>
          <w:bCs/>
          <w:iCs/>
          <w:color w:val="000000" w:themeColor="text1"/>
        </w:rPr>
        <w:fldChar w:fldCharType="separate"/>
      </w:r>
      <w:r w:rsidR="00531628">
        <w:rPr>
          <w:rFonts w:ascii="Calibri" w:eastAsia="Calibri" w:hAnsi="Calibri" w:cs="Calibri"/>
          <w:bCs/>
          <w:iCs/>
          <w:noProof/>
          <w:color w:val="000000" w:themeColor="text1"/>
        </w:rPr>
        <w:t>(</w:t>
      </w:r>
      <w:hyperlink w:anchor="_ENREF_70" w:tooltip="Ni, 2021 #10905" w:history="1">
        <w:r w:rsidR="00494508">
          <w:rPr>
            <w:rFonts w:ascii="Calibri" w:eastAsia="Calibri" w:hAnsi="Calibri" w:cs="Calibri"/>
            <w:bCs/>
            <w:iCs/>
            <w:noProof/>
            <w:color w:val="000000" w:themeColor="text1"/>
          </w:rPr>
          <w:t>70</w:t>
        </w:r>
      </w:hyperlink>
      <w:r w:rsidR="00531628">
        <w:rPr>
          <w:rFonts w:ascii="Calibri" w:eastAsia="Calibri" w:hAnsi="Calibri" w:cs="Calibri"/>
          <w:bCs/>
          <w:iCs/>
          <w:noProof/>
          <w:color w:val="000000" w:themeColor="text1"/>
        </w:rPr>
        <w:t>)</w:t>
      </w:r>
      <w:r w:rsidR="004A4BCA" w:rsidRPr="007C2B93">
        <w:rPr>
          <w:rFonts w:ascii="Calibri" w:eastAsia="Calibri" w:hAnsi="Calibri" w:cs="Calibri"/>
          <w:bCs/>
          <w:iCs/>
          <w:color w:val="000000" w:themeColor="text1"/>
        </w:rPr>
        <w:fldChar w:fldCharType="end"/>
      </w:r>
      <w:r w:rsidR="001E0CCB" w:rsidRPr="007C2B93">
        <w:rPr>
          <w:rFonts w:ascii="Calibri" w:eastAsia="Calibri" w:hAnsi="Calibri" w:cs="Calibri"/>
          <w:bCs/>
          <w:iCs/>
          <w:color w:val="000000" w:themeColor="text1"/>
        </w:rPr>
        <w:t>.</w:t>
      </w:r>
      <w:r w:rsidRPr="007C2B93">
        <w:rPr>
          <w:rFonts w:ascii="Calibri" w:eastAsia="Calibri" w:hAnsi="Calibri" w:cs="Calibri"/>
          <w:bCs/>
          <w:iCs/>
          <w:color w:val="000000" w:themeColor="text1"/>
        </w:rPr>
        <w:t xml:space="preserve"> We expect considerable advances in available summary statistics from highly powered samples by the time this analysis occurs. Risk factors classically considered as environmental, such as exercise for AN, are now known to be complex traits underpinned by genetic and non-genetic factors. Large community cohorts like UK Biobank, generate GWAS summary statistics for a plethora of phenotypes (e.g., diet, medication, blood metabolites). It is very fast to estimate </w:t>
      </w:r>
      <w:proofErr w:type="spellStart"/>
      <w:r w:rsidRPr="007C2B93">
        <w:rPr>
          <w:rFonts w:ascii="Calibri" w:eastAsia="Calibri" w:hAnsi="Calibri" w:cs="Calibri"/>
          <w:bCs/>
          <w:iCs/>
          <w:color w:val="000000" w:themeColor="text1"/>
        </w:rPr>
        <w:t>r</w:t>
      </w:r>
      <w:r w:rsidRPr="007C2B93">
        <w:rPr>
          <w:rFonts w:ascii="Calibri" w:eastAsia="Calibri" w:hAnsi="Calibri" w:cs="Calibri"/>
          <w:bCs/>
          <w:iCs/>
          <w:color w:val="000000" w:themeColor="text1"/>
          <w:vertAlign w:val="subscript"/>
        </w:rPr>
        <w:t>g</w:t>
      </w:r>
      <w:proofErr w:type="spellEnd"/>
      <w:r w:rsidRPr="007C2B93">
        <w:rPr>
          <w:rFonts w:ascii="Calibri" w:eastAsia="Calibri" w:hAnsi="Calibri" w:cs="Calibri"/>
          <w:bCs/>
          <w:iCs/>
          <w:color w:val="000000" w:themeColor="text1"/>
        </w:rPr>
        <w:t xml:space="preserve"> from GWAS summary statistics, and this screening process has the potential to identify unknown associations which will guide the hypotheses of down-stream analyses. </w:t>
      </w:r>
    </w:p>
    <w:p w14:paraId="3CC479A1" w14:textId="09950A0F" w:rsidR="008D2F39" w:rsidRPr="007C2B93" w:rsidRDefault="008D2F39" w:rsidP="008D2F39">
      <w:pPr>
        <w:pStyle w:val="MainText"/>
        <w:tabs>
          <w:tab w:val="left" w:pos="720"/>
        </w:tabs>
        <w:spacing w:line="480" w:lineRule="auto"/>
        <w:contextualSpacing/>
        <w:rPr>
          <w:rFonts w:ascii="Calibri" w:eastAsia="Calibri" w:hAnsi="Calibri" w:cs="Calibri"/>
          <w:bCs/>
          <w:iCs/>
          <w:color w:val="000000" w:themeColor="text1"/>
        </w:rPr>
      </w:pPr>
      <w:r w:rsidRPr="007C2B93">
        <w:rPr>
          <w:rFonts w:ascii="Calibri" w:eastAsia="Calibri" w:hAnsi="Calibri" w:cs="Calibri"/>
          <w:bCs/>
          <w:i/>
          <w:iCs/>
          <w:color w:val="000000" w:themeColor="text1"/>
        </w:rPr>
        <w:t>Generalized summary data-based Mendelian randomization (GSMR)</w:t>
      </w:r>
      <w:r w:rsidRPr="007C2B93">
        <w:rPr>
          <w:rFonts w:ascii="Calibri" w:eastAsia="Calibri" w:hAnsi="Calibri" w:cs="Calibri"/>
          <w:bCs/>
          <w:iCs/>
          <w:color w:val="000000" w:themeColor="text1"/>
        </w:rPr>
        <w:t>.</w:t>
      </w:r>
      <w:r w:rsidRPr="007C2B93">
        <w:rPr>
          <w:rFonts w:ascii="Calibri" w:eastAsia="Calibri" w:hAnsi="Calibri" w:cs="Calibri"/>
          <w:bCs/>
          <w:i/>
          <w:iCs/>
          <w:color w:val="000000" w:themeColor="text1"/>
        </w:rPr>
        <w:t xml:space="preserve"> </w:t>
      </w:r>
      <w:r w:rsidRPr="007C2B93">
        <w:rPr>
          <w:rFonts w:ascii="Calibri" w:eastAsia="Calibri" w:hAnsi="Calibri" w:cs="Calibri"/>
          <w:bCs/>
          <w:iCs/>
          <w:color w:val="000000" w:themeColor="text1"/>
        </w:rPr>
        <w:t xml:space="preserve">Guided by the </w:t>
      </w:r>
      <w:proofErr w:type="spellStart"/>
      <w:r w:rsidRPr="007C2B93">
        <w:rPr>
          <w:rFonts w:ascii="Calibri" w:eastAsia="Calibri" w:hAnsi="Calibri" w:cs="Calibri"/>
          <w:bCs/>
          <w:i/>
          <w:iCs/>
          <w:color w:val="000000" w:themeColor="text1"/>
        </w:rPr>
        <w:t>r</w:t>
      </w:r>
      <w:r w:rsidRPr="007C2B93">
        <w:rPr>
          <w:rFonts w:ascii="Calibri" w:eastAsia="Calibri" w:hAnsi="Calibri" w:cs="Calibri"/>
          <w:bCs/>
          <w:iCs/>
          <w:color w:val="000000" w:themeColor="text1"/>
          <w:vertAlign w:val="subscript"/>
        </w:rPr>
        <w:t>g</w:t>
      </w:r>
      <w:proofErr w:type="spellEnd"/>
      <w:r w:rsidRPr="007C2B93" w:rsidDel="004B4615">
        <w:rPr>
          <w:rFonts w:ascii="Calibri" w:eastAsia="Calibri" w:hAnsi="Calibri" w:cs="Calibri"/>
          <w:bCs/>
          <w:iCs/>
          <w:color w:val="000000" w:themeColor="text1"/>
        </w:rPr>
        <w:t xml:space="preserve"> </w:t>
      </w:r>
      <w:r w:rsidRPr="007C2B93">
        <w:rPr>
          <w:rFonts w:ascii="Calibri" w:eastAsia="Calibri" w:hAnsi="Calibri" w:cs="Calibri"/>
          <w:bCs/>
          <w:iCs/>
          <w:color w:val="000000" w:themeColor="text1"/>
        </w:rPr>
        <w:t xml:space="preserve">estimated above and our hypotheses, we will perform bidirectional Mendelian randomization (MR) analyses to investigate causal relationships between correlated traits and ARFID. For example, it is reasonable to test hypotheses of causality using anxiety as an exposure for ARFID. Significant MR results must be reviewed with caution with respect to strong conclusions about causality as unmeasured confounders may exist. Nonetheless, these analyses are potentially exceptionally informative. Indeed, null MR results are important as they can point at irrelevant or incorrect hypotheses. MR analyses take SNPs that are genome-wide significant for one trait (the exposure) and test the correlation in effect sizes in a second trait (the outcome). Under pleiotropy, there is an expectation that the mean effect size in the outcome trait is different </w:t>
      </w:r>
      <w:r w:rsidRPr="007C2B93">
        <w:rPr>
          <w:rFonts w:ascii="Calibri" w:eastAsia="Calibri" w:hAnsi="Calibri" w:cs="Calibri"/>
          <w:bCs/>
          <w:iCs/>
          <w:color w:val="000000" w:themeColor="text1"/>
        </w:rPr>
        <w:lastRenderedPageBreak/>
        <w:t>from zero, but under causality a directional relationship in effect sizes is expected. Different versions of MR analysis are highly related; at the time of analysis, we will implement best practices for MR. If we were to do these analyses now, we would use GSMR</w:t>
      </w:r>
      <w:r w:rsidR="001E0CCB" w:rsidRPr="007C2B93">
        <w:rPr>
          <w:rFonts w:ascii="Calibri" w:eastAsia="Calibri" w:hAnsi="Calibri" w:cs="Calibri"/>
          <w:bCs/>
          <w:iCs/>
          <w:color w:val="000000" w:themeColor="text1"/>
        </w:rPr>
        <w:t xml:space="preserve"> </w:t>
      </w:r>
      <w:r w:rsidR="004A4BCA" w:rsidRPr="007C2B93">
        <w:rPr>
          <w:rFonts w:ascii="Calibri" w:eastAsia="Calibri" w:hAnsi="Calibri" w:cs="Calibri"/>
          <w:bCs/>
          <w:iCs/>
          <w:color w:val="000000" w:themeColor="text1"/>
        </w:rPr>
        <w:fldChar w:fldCharType="begin"/>
      </w:r>
      <w:r w:rsidR="00531628">
        <w:rPr>
          <w:rFonts w:ascii="Calibri" w:eastAsia="Calibri" w:hAnsi="Calibri" w:cs="Calibri"/>
          <w:bCs/>
          <w:iCs/>
          <w:color w:val="000000" w:themeColor="text1"/>
        </w:rPr>
        <w:instrText xml:space="preserve"> ADDIN EN.CITE &lt;EndNote&gt;&lt;Cite&gt;&lt;Author&gt;Zhu&lt;/Author&gt;&lt;Year&gt;2018&lt;/Year&gt;&lt;RecNum&gt;10187&lt;/RecNum&gt;&lt;DisplayText&gt;(71)&lt;/DisplayText&gt;&lt;record&gt;&lt;rec-number&gt;10187&lt;/rec-number&gt;&lt;foreign-keys&gt;&lt;key app="EN" db-id="rfxa2zaz5vx5eoewwazvawd9swtrx0r9sxtw" timestamp="1578235474"&gt;10187&lt;/key&gt;&lt;/foreign-keys&gt;&lt;ref-type name="Journal Article"&gt;17&lt;/ref-type&gt;&lt;contributors&gt;&lt;authors&gt;&lt;author&gt;Zhu, Zhihong&lt;/author&gt;&lt;author&gt;Zheng, Zhili&lt;/author&gt;&lt;author&gt;Zhang, Futao&lt;/author&gt;&lt;author&gt;Wu, Yang&lt;/author&gt;&lt;author&gt;Trzaskowski, Maciej&lt;/author&gt;&lt;author&gt;Maier, Robert&lt;/author&gt;&lt;author&gt;Robinson, Matthew R&lt;/author&gt;&lt;author&gt;McGrath, John J&lt;/author&gt;&lt;author&gt;Visscher, Peter M&lt;/author&gt;&lt;author&gt;Wray, Naomi R&lt;/author&gt;&lt;/authors&gt;&lt;/contributors&gt;&lt;titles&gt;&lt;title&gt;Causal associations between risk factors and common diseases inferred from GWAS summary data&lt;/title&gt;&lt;secondary-title&gt;Nature Communications&lt;/secondary-title&gt;&lt;/titles&gt;&lt;periodical&gt;&lt;full-title&gt;Nature communications&lt;/full-title&gt;&lt;/periodical&gt;&lt;pages&gt;224&lt;/pages&gt;&lt;volume&gt;9&lt;/volume&gt;&lt;number&gt;1&lt;/number&gt;&lt;dates&gt;&lt;year&gt;2018&lt;/year&gt;&lt;/dates&gt;&lt;isbn&gt;2041-1723&lt;/isbn&gt;&lt;urls&gt;&lt;/urls&gt;&lt;/record&gt;&lt;/Cite&gt;&lt;/EndNote&gt;</w:instrText>
      </w:r>
      <w:r w:rsidR="004A4BCA" w:rsidRPr="007C2B93">
        <w:rPr>
          <w:rFonts w:ascii="Calibri" w:eastAsia="Calibri" w:hAnsi="Calibri" w:cs="Calibri"/>
          <w:bCs/>
          <w:iCs/>
          <w:color w:val="000000" w:themeColor="text1"/>
        </w:rPr>
        <w:fldChar w:fldCharType="separate"/>
      </w:r>
      <w:r w:rsidR="00531628">
        <w:rPr>
          <w:rFonts w:ascii="Calibri" w:eastAsia="Calibri" w:hAnsi="Calibri" w:cs="Calibri"/>
          <w:bCs/>
          <w:iCs/>
          <w:noProof/>
          <w:color w:val="000000" w:themeColor="text1"/>
        </w:rPr>
        <w:t>(</w:t>
      </w:r>
      <w:hyperlink w:anchor="_ENREF_71" w:tooltip="Zhu, 2018 #10187" w:history="1">
        <w:r w:rsidR="00494508">
          <w:rPr>
            <w:rFonts w:ascii="Calibri" w:eastAsia="Calibri" w:hAnsi="Calibri" w:cs="Calibri"/>
            <w:bCs/>
            <w:iCs/>
            <w:noProof/>
            <w:color w:val="000000" w:themeColor="text1"/>
          </w:rPr>
          <w:t>71</w:t>
        </w:r>
      </w:hyperlink>
      <w:r w:rsidR="00531628">
        <w:rPr>
          <w:rFonts w:ascii="Calibri" w:eastAsia="Calibri" w:hAnsi="Calibri" w:cs="Calibri"/>
          <w:bCs/>
          <w:iCs/>
          <w:noProof/>
          <w:color w:val="000000" w:themeColor="text1"/>
        </w:rPr>
        <w:t>)</w:t>
      </w:r>
      <w:r w:rsidR="004A4BCA" w:rsidRPr="007C2B93">
        <w:rPr>
          <w:rFonts w:ascii="Calibri" w:eastAsia="Calibri" w:hAnsi="Calibri" w:cs="Calibri"/>
          <w:bCs/>
          <w:iCs/>
          <w:color w:val="000000" w:themeColor="text1"/>
        </w:rPr>
        <w:fldChar w:fldCharType="end"/>
      </w:r>
      <w:r w:rsidRPr="007C2B93">
        <w:rPr>
          <w:rFonts w:ascii="Calibri" w:eastAsia="Calibri" w:hAnsi="Calibri" w:cs="Calibri"/>
          <w:bCs/>
          <w:iCs/>
          <w:color w:val="000000" w:themeColor="text1"/>
        </w:rPr>
        <w:t xml:space="preserve"> in GCTA</w:t>
      </w:r>
      <w:r w:rsidR="001E0CCB" w:rsidRPr="007C2B93">
        <w:rPr>
          <w:rFonts w:ascii="Calibri" w:eastAsia="Calibri" w:hAnsi="Calibri" w:cs="Calibri"/>
          <w:bCs/>
          <w:iCs/>
          <w:color w:val="000000" w:themeColor="text1"/>
        </w:rPr>
        <w:t xml:space="preserve"> </w:t>
      </w:r>
      <w:r w:rsidR="004A4BCA" w:rsidRPr="007C2B93">
        <w:rPr>
          <w:rFonts w:ascii="Calibri" w:eastAsia="Calibri" w:hAnsi="Calibri" w:cs="Calibri"/>
          <w:bCs/>
          <w:iCs/>
          <w:color w:val="000000" w:themeColor="text1"/>
        </w:rPr>
        <w:fldChar w:fldCharType="begin"/>
      </w:r>
      <w:r w:rsidR="00531628">
        <w:rPr>
          <w:rFonts w:ascii="Calibri" w:eastAsia="Calibri" w:hAnsi="Calibri" w:cs="Calibri"/>
          <w:bCs/>
          <w:iCs/>
          <w:color w:val="000000" w:themeColor="text1"/>
        </w:rPr>
        <w:instrText xml:space="preserve"> ADDIN EN.CITE &lt;EndNote&gt;&lt;Cite&gt;&lt;Author&gt;Yang&lt;/Author&gt;&lt;Year&gt;2011&lt;/Year&gt;&lt;RecNum&gt;9681&lt;/RecNum&gt;&lt;DisplayText&gt;(72)&lt;/DisplayText&gt;&lt;record&gt;&lt;rec-number&gt;9681&lt;/rec-number&gt;&lt;foreign-keys&gt;&lt;key app="EN" db-id="rfxa2zaz5vx5eoewwazvawd9swtrx0r9sxtw" timestamp="0"&gt;9681&lt;/key&gt;&lt;/foreign-keys&gt;&lt;ref-type name="Journal Article"&gt;17&lt;/ref-type&gt;&lt;contributors&gt;&lt;authors&gt;&lt;author&gt;Yang, Jian&lt;/author&gt;&lt;author&gt;Lee, S. Hong&lt;/author&gt;&lt;author&gt;Goddard, Michael E.&lt;/author&gt;&lt;author&gt;Visscher, Peter M.&lt;/author&gt;&lt;/authors&gt;&lt;/contributors&gt;&lt;titles&gt;&lt;title&gt;GCTA: a tool for genome-wide complex trait analysis&lt;/title&gt;&lt;secondary-title&gt;American Journal of Human Genetics&lt;/secondary-title&gt;&lt;alt-title&gt;Am. J. Hum. Genet.&lt;/alt-title&gt;&lt;short-title&gt;GCTA&lt;/short-title&gt;&lt;/titles&gt;&lt;pages&gt;76-82&lt;/pages&gt;&lt;volume&gt;88&lt;/volume&gt;&lt;number&gt;1&lt;/number&gt;&lt;keywords&gt;&lt;keyword&gt;Chromosomes, Human, X&lt;/keyword&gt;&lt;keyword&gt;Computer Simulation&lt;/keyword&gt;&lt;keyword&gt;Dosage Compensation, Genetic&lt;/keyword&gt;&lt;keyword&gt;Female&lt;/keyword&gt;&lt;keyword&gt;Genetic Linkage&lt;/keyword&gt;&lt;keyword&gt;Genome-Wide Association Study&lt;/keyword&gt;&lt;keyword&gt;Humans&lt;/keyword&gt;&lt;keyword&gt;Male&lt;/keyword&gt;&lt;keyword&gt;Models, Genetic&lt;/keyword&gt;&lt;keyword&gt;Polymorphism, Single Nucleotide&lt;/keyword&gt;&lt;keyword&gt;Quantitative Trait Loci&lt;/keyword&gt;&lt;keyword&gt;Software&lt;/keyword&gt;&lt;/keywords&gt;&lt;dates&gt;&lt;year&gt;2011&lt;/year&gt;&lt;pub-dates&gt;&lt;date&gt;2011/01/07/&lt;/date&gt;&lt;/pub-dates&gt;&lt;/dates&gt;&lt;isbn&gt;1537-6605&lt;/isbn&gt;&lt;urls&gt;&lt;related-urls&gt;&lt;url&gt;http://www.ncbi.nlm.nih.gov/pubmed/21167468&lt;/url&gt;&lt;/related-urls&gt;&lt;/urls&gt;&lt;electronic-resource-num&gt;10.1016/j.ajhg.2010.11.011&lt;/electronic-resource-num&gt;&lt;remote-database-provider&gt;PubMed&lt;/remote-database-provider&gt;&lt;language&gt;eng&lt;/language&gt;&lt;/record&gt;&lt;/Cite&gt;&lt;/EndNote&gt;</w:instrText>
      </w:r>
      <w:r w:rsidR="004A4BCA" w:rsidRPr="007C2B93">
        <w:rPr>
          <w:rFonts w:ascii="Calibri" w:eastAsia="Calibri" w:hAnsi="Calibri" w:cs="Calibri"/>
          <w:bCs/>
          <w:iCs/>
          <w:color w:val="000000" w:themeColor="text1"/>
        </w:rPr>
        <w:fldChar w:fldCharType="separate"/>
      </w:r>
      <w:r w:rsidR="00531628">
        <w:rPr>
          <w:rFonts w:ascii="Calibri" w:eastAsia="Calibri" w:hAnsi="Calibri" w:cs="Calibri"/>
          <w:bCs/>
          <w:iCs/>
          <w:noProof/>
          <w:color w:val="000000" w:themeColor="text1"/>
        </w:rPr>
        <w:t>(</w:t>
      </w:r>
      <w:hyperlink w:anchor="_ENREF_72" w:tooltip="Yang, 2011 #9681" w:history="1">
        <w:r w:rsidR="00494508">
          <w:rPr>
            <w:rFonts w:ascii="Calibri" w:eastAsia="Calibri" w:hAnsi="Calibri" w:cs="Calibri"/>
            <w:bCs/>
            <w:iCs/>
            <w:noProof/>
            <w:color w:val="000000" w:themeColor="text1"/>
          </w:rPr>
          <w:t>72</w:t>
        </w:r>
      </w:hyperlink>
      <w:r w:rsidR="00531628">
        <w:rPr>
          <w:rFonts w:ascii="Calibri" w:eastAsia="Calibri" w:hAnsi="Calibri" w:cs="Calibri"/>
          <w:bCs/>
          <w:iCs/>
          <w:noProof/>
          <w:color w:val="000000" w:themeColor="text1"/>
        </w:rPr>
        <w:t>)</w:t>
      </w:r>
      <w:r w:rsidR="004A4BCA" w:rsidRPr="007C2B93">
        <w:rPr>
          <w:rFonts w:ascii="Calibri" w:eastAsia="Calibri" w:hAnsi="Calibri" w:cs="Calibri"/>
          <w:bCs/>
          <w:iCs/>
          <w:color w:val="000000" w:themeColor="text1"/>
        </w:rPr>
        <w:fldChar w:fldCharType="end"/>
      </w:r>
      <w:r w:rsidRPr="007C2B93">
        <w:rPr>
          <w:rFonts w:ascii="Calibri" w:eastAsia="Calibri" w:hAnsi="Calibri" w:cs="Calibri"/>
          <w:bCs/>
          <w:iCs/>
          <w:color w:val="000000" w:themeColor="text1"/>
        </w:rPr>
        <w:t xml:space="preserve"> as it gains a small amount of power over other MR methods by accounting for errors in the estimates of the SNP-exposure trait effect sizes, and in residual correlation between SNPs. We remove potentially pleiotropic SNPs with the </w:t>
      </w:r>
      <w:bookmarkStart w:id="0" w:name="_Hlk114238465"/>
      <w:r w:rsidR="00DF3B20" w:rsidRPr="007C2B93">
        <w:rPr>
          <w:rFonts w:ascii="Calibri" w:eastAsia="Calibri" w:hAnsi="Calibri" w:cs="Calibri"/>
          <w:bCs/>
          <w:iCs/>
          <w:color w:val="000000" w:themeColor="text1"/>
        </w:rPr>
        <w:t xml:space="preserve">heterogeneity in dependent instruments </w:t>
      </w:r>
      <w:bookmarkEnd w:id="0"/>
      <w:r w:rsidR="00DF3B20" w:rsidRPr="007C2B93">
        <w:rPr>
          <w:rFonts w:ascii="Calibri" w:eastAsia="Calibri" w:hAnsi="Calibri" w:cs="Calibri"/>
          <w:bCs/>
          <w:iCs/>
          <w:color w:val="000000" w:themeColor="text1"/>
        </w:rPr>
        <w:t xml:space="preserve">(HEIDI) </w:t>
      </w:r>
      <w:r w:rsidRPr="007C2B93">
        <w:rPr>
          <w:rFonts w:ascii="Calibri" w:eastAsia="Calibri" w:hAnsi="Calibri" w:cs="Calibri"/>
          <w:bCs/>
          <w:iCs/>
          <w:color w:val="000000" w:themeColor="text1"/>
        </w:rPr>
        <w:t>outlier method</w:t>
      </w:r>
      <w:r w:rsidR="001E0CCB" w:rsidRPr="007C2B93">
        <w:rPr>
          <w:rFonts w:ascii="Calibri" w:eastAsia="Calibri" w:hAnsi="Calibri" w:cs="Calibri"/>
          <w:bCs/>
          <w:iCs/>
          <w:color w:val="000000" w:themeColor="text1"/>
        </w:rPr>
        <w:t xml:space="preserve"> </w:t>
      </w:r>
      <w:r w:rsidR="004A4BCA" w:rsidRPr="007C2B93">
        <w:rPr>
          <w:rFonts w:ascii="Calibri" w:eastAsia="Calibri" w:hAnsi="Calibri" w:cs="Calibri"/>
          <w:bCs/>
          <w:iCs/>
          <w:color w:val="000000" w:themeColor="text1"/>
        </w:rPr>
        <w:fldChar w:fldCharType="begin"/>
      </w:r>
      <w:r w:rsidR="00531628">
        <w:rPr>
          <w:rFonts w:ascii="Calibri" w:eastAsia="Calibri" w:hAnsi="Calibri" w:cs="Calibri"/>
          <w:bCs/>
          <w:iCs/>
          <w:color w:val="000000" w:themeColor="text1"/>
        </w:rPr>
        <w:instrText xml:space="preserve"> ADDIN EN.CITE &lt;EndNote&gt;&lt;Cite&gt;&lt;Author&gt;Zhu&lt;/Author&gt;&lt;Year&gt;2018&lt;/Year&gt;&lt;RecNum&gt;10187&lt;/RecNum&gt;&lt;DisplayText&gt;(71)&lt;/DisplayText&gt;&lt;record&gt;&lt;rec-number&gt;10187&lt;/rec-number&gt;&lt;foreign-keys&gt;&lt;key app="EN" db-id="rfxa2zaz5vx5eoewwazvawd9swtrx0r9sxtw" timestamp="1578235474"&gt;10187&lt;/key&gt;&lt;/foreign-keys&gt;&lt;ref-type name="Journal Article"&gt;17&lt;/ref-type&gt;&lt;contributors&gt;&lt;authors&gt;&lt;author&gt;Zhu, Zhihong&lt;/author&gt;&lt;author&gt;Zheng, Zhili&lt;/author&gt;&lt;author&gt;Zhang, Futao&lt;/author&gt;&lt;author&gt;Wu, Yang&lt;/author&gt;&lt;author&gt;Trzaskowski, Maciej&lt;/author&gt;&lt;author&gt;Maier, Robert&lt;/author&gt;&lt;author&gt;Robinson, Matthew R&lt;/author&gt;&lt;author&gt;McGrath, John J&lt;/author&gt;&lt;author&gt;Visscher, Peter M&lt;/author&gt;&lt;author&gt;Wray, Naomi R&lt;/author&gt;&lt;/authors&gt;&lt;/contributors&gt;&lt;titles&gt;&lt;title&gt;Causal associations between risk factors and common diseases inferred from GWAS summary data&lt;/title&gt;&lt;secondary-title&gt;Nature Communications&lt;/secondary-title&gt;&lt;/titles&gt;&lt;periodical&gt;&lt;full-title&gt;Nature communications&lt;/full-title&gt;&lt;/periodical&gt;&lt;pages&gt;224&lt;/pages&gt;&lt;volume&gt;9&lt;/volume&gt;&lt;number&gt;1&lt;/number&gt;&lt;dates&gt;&lt;year&gt;2018&lt;/year&gt;&lt;/dates&gt;&lt;isbn&gt;2041-1723&lt;/isbn&gt;&lt;urls&gt;&lt;/urls&gt;&lt;/record&gt;&lt;/Cite&gt;&lt;/EndNote&gt;</w:instrText>
      </w:r>
      <w:r w:rsidR="004A4BCA" w:rsidRPr="007C2B93">
        <w:rPr>
          <w:rFonts w:ascii="Calibri" w:eastAsia="Calibri" w:hAnsi="Calibri" w:cs="Calibri"/>
          <w:bCs/>
          <w:iCs/>
          <w:color w:val="000000" w:themeColor="text1"/>
        </w:rPr>
        <w:fldChar w:fldCharType="separate"/>
      </w:r>
      <w:r w:rsidR="00531628">
        <w:rPr>
          <w:rFonts w:ascii="Calibri" w:eastAsia="Calibri" w:hAnsi="Calibri" w:cs="Calibri"/>
          <w:bCs/>
          <w:iCs/>
          <w:noProof/>
          <w:color w:val="000000" w:themeColor="text1"/>
        </w:rPr>
        <w:t>(</w:t>
      </w:r>
      <w:hyperlink w:anchor="_ENREF_71" w:tooltip="Zhu, 2018 #10187" w:history="1">
        <w:r w:rsidR="00494508">
          <w:rPr>
            <w:rFonts w:ascii="Calibri" w:eastAsia="Calibri" w:hAnsi="Calibri" w:cs="Calibri"/>
            <w:bCs/>
            <w:iCs/>
            <w:noProof/>
            <w:color w:val="000000" w:themeColor="text1"/>
          </w:rPr>
          <w:t>71</w:t>
        </w:r>
      </w:hyperlink>
      <w:r w:rsidR="00531628">
        <w:rPr>
          <w:rFonts w:ascii="Calibri" w:eastAsia="Calibri" w:hAnsi="Calibri" w:cs="Calibri"/>
          <w:bCs/>
          <w:iCs/>
          <w:noProof/>
          <w:color w:val="000000" w:themeColor="text1"/>
        </w:rPr>
        <w:t>)</w:t>
      </w:r>
      <w:r w:rsidR="004A4BCA" w:rsidRPr="007C2B93">
        <w:rPr>
          <w:rFonts w:ascii="Calibri" w:eastAsia="Calibri" w:hAnsi="Calibri" w:cs="Calibri"/>
          <w:bCs/>
          <w:iCs/>
          <w:color w:val="000000" w:themeColor="text1"/>
        </w:rPr>
        <w:fldChar w:fldCharType="end"/>
      </w:r>
      <w:r w:rsidRPr="007C2B93">
        <w:rPr>
          <w:rFonts w:ascii="Calibri" w:eastAsia="Calibri" w:hAnsi="Calibri" w:cs="Calibri"/>
          <w:bCs/>
          <w:iCs/>
          <w:color w:val="000000" w:themeColor="text1"/>
        </w:rPr>
        <w:t xml:space="preserve"> (pleiotropic SNPs show an effect on the outcome that significantly diverges from that expected under a causal model). Outlier pleiotropy (e.g., as for </w:t>
      </w:r>
      <w:bookmarkStart w:id="1" w:name="_Hlk114238504"/>
      <w:r w:rsidR="00DF3B20" w:rsidRPr="007C2B93">
        <w:rPr>
          <w:rFonts w:ascii="Calibri" w:eastAsia="Calibri" w:hAnsi="Calibri" w:cs="Calibri"/>
          <w:bCs/>
          <w:iCs/>
          <w:color w:val="000000" w:themeColor="text1"/>
        </w:rPr>
        <w:t xml:space="preserve">Apolipoprotein E4 </w:t>
      </w:r>
      <w:bookmarkEnd w:id="1"/>
      <w:r w:rsidR="00DF3B20" w:rsidRPr="007C2B93">
        <w:rPr>
          <w:rFonts w:ascii="Calibri" w:eastAsia="Calibri" w:hAnsi="Calibri" w:cs="Calibri"/>
          <w:bCs/>
          <w:iCs/>
          <w:color w:val="000000" w:themeColor="text1"/>
        </w:rPr>
        <w:t>(</w:t>
      </w:r>
      <w:r w:rsidR="00DF3B20" w:rsidRPr="007C2B93">
        <w:rPr>
          <w:rFonts w:ascii="Calibri" w:eastAsia="Calibri" w:hAnsi="Calibri" w:cs="Calibri"/>
          <w:bCs/>
          <w:i/>
          <w:iCs/>
          <w:color w:val="000000" w:themeColor="text1"/>
        </w:rPr>
        <w:t>APOE4</w:t>
      </w:r>
      <w:r w:rsidR="00DF3B20" w:rsidRPr="007C2B93">
        <w:rPr>
          <w:rFonts w:ascii="Calibri" w:eastAsia="Calibri" w:hAnsi="Calibri" w:cs="Calibri"/>
          <w:bCs/>
          <w:iCs/>
          <w:color w:val="000000" w:themeColor="text1"/>
        </w:rPr>
        <w:t xml:space="preserve">) </w:t>
      </w:r>
      <w:r w:rsidRPr="007C2B93">
        <w:rPr>
          <w:rFonts w:ascii="Calibri" w:eastAsia="Calibri" w:hAnsi="Calibri" w:cs="Calibri"/>
          <w:bCs/>
          <w:iCs/>
          <w:color w:val="000000" w:themeColor="text1"/>
        </w:rPr>
        <w:t xml:space="preserve">between Alzheimer’s Disease and </w:t>
      </w:r>
      <w:proofErr w:type="gramStart"/>
      <w:r w:rsidR="00DF3B20" w:rsidRPr="007C2B93">
        <w:rPr>
          <w:rFonts w:ascii="Calibri" w:eastAsia="Calibri" w:hAnsi="Calibri" w:cs="Calibri"/>
          <w:bCs/>
          <w:iCs/>
          <w:color w:val="000000" w:themeColor="text1"/>
        </w:rPr>
        <w:t>low density</w:t>
      </w:r>
      <w:proofErr w:type="gramEnd"/>
      <w:r w:rsidR="00DF3B20" w:rsidRPr="007C2B93">
        <w:rPr>
          <w:rFonts w:ascii="Calibri" w:eastAsia="Calibri" w:hAnsi="Calibri" w:cs="Calibri"/>
          <w:bCs/>
          <w:iCs/>
          <w:color w:val="000000" w:themeColor="text1"/>
        </w:rPr>
        <w:t xml:space="preserve"> lipids </w:t>
      </w:r>
      <w:r w:rsidRPr="007C2B93">
        <w:rPr>
          <w:rFonts w:ascii="Calibri" w:eastAsia="Calibri" w:hAnsi="Calibri" w:cs="Calibri"/>
          <w:bCs/>
          <w:iCs/>
          <w:color w:val="000000" w:themeColor="text1"/>
        </w:rPr>
        <w:t>cholesterol driven by lipid metabolism) can occur in the context of general pleiotropy, causality, or null association. Pleiotropy is when a single locus directly affects several phenotypes. The method uses the intercept of the bivariate LDSC to account for potential sample overlap</w:t>
      </w:r>
      <w:r w:rsidR="001E0CCB" w:rsidRPr="007C2B93">
        <w:rPr>
          <w:rFonts w:ascii="Calibri" w:eastAsia="Calibri" w:hAnsi="Calibri" w:cs="Calibri"/>
          <w:bCs/>
          <w:iCs/>
          <w:color w:val="000000" w:themeColor="text1"/>
        </w:rPr>
        <w:t xml:space="preserve"> </w:t>
      </w:r>
      <w:r w:rsidR="004A4BCA" w:rsidRPr="007C2B93">
        <w:rPr>
          <w:rFonts w:ascii="Calibri" w:eastAsia="Calibri" w:hAnsi="Calibri" w:cs="Calibri"/>
          <w:bCs/>
          <w:iCs/>
          <w:color w:val="000000" w:themeColor="text1"/>
        </w:rPr>
        <w:fldChar w:fldCharType="begin">
          <w:fldData xml:space="preserve">PEVuZE5vdGU+PENpdGU+PEF1dGhvcj5CdWxpay1TdWxsaXZhbjwvQXV0aG9yPjxZZWFyPjIwMTU8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</w:fldData>
        </w:fldChar>
      </w:r>
      <w:r w:rsidR="00531628">
        <w:rPr>
          <w:rFonts w:ascii="Calibri" w:eastAsia="Calibri" w:hAnsi="Calibri" w:cs="Calibri"/>
          <w:bCs/>
          <w:iCs/>
          <w:color w:val="000000" w:themeColor="text1"/>
        </w:rPr>
        <w:instrText xml:space="preserve"> ADDIN EN.CITE </w:instrText>
      </w:r>
      <w:r w:rsidR="00531628">
        <w:rPr>
          <w:rFonts w:ascii="Calibri" w:eastAsia="Calibri" w:hAnsi="Calibri" w:cs="Calibri"/>
          <w:bCs/>
          <w:iCs/>
          <w:color w:val="000000" w:themeColor="text1"/>
        </w:rPr>
        <w:fldChar w:fldCharType="begin">
          <w:fldData xml:space="preserve">PEVuZE5vdGU+PENpdGU+PEF1dGhvcj5CdWxpay1TdWxsaXZhbjwvQXV0aG9yPjxZZWFyPjIwMTU8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</w:fldData>
        </w:fldChar>
      </w:r>
      <w:r w:rsidR="00531628">
        <w:rPr>
          <w:rFonts w:ascii="Calibri" w:eastAsia="Calibri" w:hAnsi="Calibri" w:cs="Calibri"/>
          <w:bCs/>
          <w:iCs/>
          <w:color w:val="000000" w:themeColor="text1"/>
        </w:rPr>
        <w:instrText xml:space="preserve"> ADDIN EN.CITE.DATA </w:instrText>
      </w:r>
      <w:r w:rsidR="00531628">
        <w:rPr>
          <w:rFonts w:ascii="Calibri" w:eastAsia="Calibri" w:hAnsi="Calibri" w:cs="Calibri"/>
          <w:bCs/>
          <w:iCs/>
          <w:color w:val="000000" w:themeColor="text1"/>
        </w:rPr>
      </w:r>
      <w:r w:rsidR="00531628">
        <w:rPr>
          <w:rFonts w:ascii="Calibri" w:eastAsia="Calibri" w:hAnsi="Calibri" w:cs="Calibri"/>
          <w:bCs/>
          <w:iCs/>
          <w:color w:val="000000" w:themeColor="text1"/>
        </w:rPr>
        <w:fldChar w:fldCharType="end"/>
      </w:r>
      <w:r w:rsidR="004A4BCA" w:rsidRPr="007C2B93">
        <w:rPr>
          <w:rFonts w:ascii="Calibri" w:eastAsia="Calibri" w:hAnsi="Calibri" w:cs="Calibri"/>
          <w:bCs/>
          <w:iCs/>
          <w:color w:val="000000" w:themeColor="text1"/>
        </w:rPr>
      </w:r>
      <w:r w:rsidR="004A4BCA" w:rsidRPr="007C2B93">
        <w:rPr>
          <w:rFonts w:ascii="Calibri" w:eastAsia="Calibri" w:hAnsi="Calibri" w:cs="Calibri"/>
          <w:bCs/>
          <w:iCs/>
          <w:color w:val="000000" w:themeColor="text1"/>
        </w:rPr>
        <w:fldChar w:fldCharType="separate"/>
      </w:r>
      <w:r w:rsidR="00531628">
        <w:rPr>
          <w:rFonts w:ascii="Calibri" w:eastAsia="Calibri" w:hAnsi="Calibri" w:cs="Calibri"/>
          <w:bCs/>
          <w:iCs/>
          <w:noProof/>
          <w:color w:val="000000" w:themeColor="text1"/>
        </w:rPr>
        <w:t>(</w:t>
      </w:r>
      <w:hyperlink w:anchor="_ENREF_52" w:tooltip="Bulik-Sullivan, 2015 #8291" w:history="1">
        <w:r w:rsidR="00494508">
          <w:rPr>
            <w:rFonts w:ascii="Calibri" w:eastAsia="Calibri" w:hAnsi="Calibri" w:cs="Calibri"/>
            <w:bCs/>
            <w:iCs/>
            <w:noProof/>
            <w:color w:val="000000" w:themeColor="text1"/>
          </w:rPr>
          <w:t>52</w:t>
        </w:r>
      </w:hyperlink>
      <w:r w:rsidR="00531628">
        <w:rPr>
          <w:rFonts w:ascii="Calibri" w:eastAsia="Calibri" w:hAnsi="Calibri" w:cs="Calibri"/>
          <w:bCs/>
          <w:iCs/>
          <w:noProof/>
          <w:color w:val="000000" w:themeColor="text1"/>
        </w:rPr>
        <w:t xml:space="preserve">, </w:t>
      </w:r>
      <w:hyperlink w:anchor="_ENREF_53" w:tooltip="Bulik-Sullivan, 2015 #8289" w:history="1">
        <w:r w:rsidR="00494508">
          <w:rPr>
            <w:rFonts w:ascii="Calibri" w:eastAsia="Calibri" w:hAnsi="Calibri" w:cs="Calibri"/>
            <w:bCs/>
            <w:iCs/>
            <w:noProof/>
            <w:color w:val="000000" w:themeColor="text1"/>
          </w:rPr>
          <w:t>53</w:t>
        </w:r>
      </w:hyperlink>
      <w:r w:rsidR="00531628">
        <w:rPr>
          <w:rFonts w:ascii="Calibri" w:eastAsia="Calibri" w:hAnsi="Calibri" w:cs="Calibri"/>
          <w:bCs/>
          <w:iCs/>
          <w:noProof/>
          <w:color w:val="000000" w:themeColor="text1"/>
        </w:rPr>
        <w:t>)</w:t>
      </w:r>
      <w:r w:rsidR="004A4BCA" w:rsidRPr="007C2B93">
        <w:rPr>
          <w:rFonts w:ascii="Calibri" w:eastAsia="Calibri" w:hAnsi="Calibri" w:cs="Calibri"/>
          <w:bCs/>
          <w:iCs/>
          <w:color w:val="000000" w:themeColor="text1"/>
        </w:rPr>
        <w:fldChar w:fldCharType="end"/>
      </w:r>
      <w:r w:rsidR="001E0CCB" w:rsidRPr="007C2B93">
        <w:rPr>
          <w:rFonts w:ascii="Calibri" w:eastAsia="Calibri" w:hAnsi="Calibri" w:cs="Calibri"/>
          <w:bCs/>
          <w:iCs/>
          <w:color w:val="000000" w:themeColor="text1"/>
        </w:rPr>
        <w:t>.</w:t>
      </w:r>
      <w:r w:rsidRPr="007C2B93">
        <w:rPr>
          <w:rFonts w:ascii="Calibri" w:eastAsia="Calibri" w:hAnsi="Calibri" w:cs="Calibri"/>
          <w:bCs/>
          <w:iCs/>
          <w:color w:val="000000" w:themeColor="text1"/>
        </w:rPr>
        <w:t xml:space="preserve"> As a rule of thumb, GSMR requires ≥10 instruments (independent genome-wide significant associations). If necessary, we will use weaker SNP instruments depending on results of the meta-analysis, and interpret results with the appropriate degree of caution. MR can also be used within </w:t>
      </w:r>
      <w:r w:rsidR="00DF3B20" w:rsidRPr="007C2B93">
        <w:rPr>
          <w:rFonts w:ascii="Calibri" w:eastAsia="Calibri" w:hAnsi="Calibri" w:cs="Calibri"/>
          <w:bCs/>
          <w:iCs/>
          <w:color w:val="000000" w:themeColor="text1"/>
        </w:rPr>
        <w:t>EDs</w:t>
      </w:r>
      <w:r w:rsidRPr="007C2B93">
        <w:rPr>
          <w:rFonts w:ascii="Calibri" w:eastAsia="Calibri" w:hAnsi="Calibri" w:cs="Calibri"/>
          <w:bCs/>
          <w:iCs/>
          <w:color w:val="000000" w:themeColor="text1"/>
        </w:rPr>
        <w:t xml:space="preserve"> although causal hypotheses are not straightforward. When MR has been applied between other psychiatric disorders </w:t>
      </w:r>
      <w:r w:rsidR="00DF3B20" w:rsidRPr="007C2B93">
        <w:rPr>
          <w:rFonts w:ascii="Calibri" w:eastAsia="Calibri" w:hAnsi="Calibri" w:cs="Calibri"/>
          <w:bCs/>
          <w:iCs/>
          <w:color w:val="000000" w:themeColor="text1"/>
        </w:rPr>
        <w:t>[</w:t>
      </w:r>
      <w:r w:rsidRPr="007C2B93">
        <w:rPr>
          <w:rFonts w:ascii="Calibri" w:eastAsia="Calibri" w:hAnsi="Calibri" w:cs="Calibri"/>
          <w:bCs/>
          <w:iCs/>
          <w:color w:val="000000" w:themeColor="text1"/>
        </w:rPr>
        <w:t>e.g., MDD-</w:t>
      </w:r>
      <w:r w:rsidR="00DF3B20" w:rsidRPr="007C2B93">
        <w:rPr>
          <w:rFonts w:ascii="Calibri" w:eastAsia="Calibri" w:hAnsi="Calibri" w:cs="Calibri"/>
          <w:bCs/>
          <w:iCs/>
          <w:color w:val="000000" w:themeColor="text1"/>
        </w:rPr>
        <w:t>schizophrenia (</w:t>
      </w:r>
      <w:r w:rsidRPr="007C2B93">
        <w:rPr>
          <w:rFonts w:ascii="Calibri" w:eastAsia="Calibri" w:hAnsi="Calibri" w:cs="Calibri"/>
          <w:bCs/>
          <w:iCs/>
          <w:color w:val="000000" w:themeColor="text1"/>
        </w:rPr>
        <w:t>SCZ</w:t>
      </w:r>
      <w:r w:rsidR="00DF3B20" w:rsidRPr="007C2B93">
        <w:rPr>
          <w:rFonts w:ascii="Calibri" w:eastAsia="Calibri" w:hAnsi="Calibri" w:cs="Calibri"/>
          <w:bCs/>
          <w:iCs/>
          <w:color w:val="000000" w:themeColor="text1"/>
        </w:rPr>
        <w:t>)]</w:t>
      </w:r>
      <w:r w:rsidR="001E0CCB" w:rsidRPr="007C2B93">
        <w:rPr>
          <w:rFonts w:ascii="Calibri" w:eastAsia="Calibri" w:hAnsi="Calibri" w:cs="Calibri"/>
          <w:bCs/>
          <w:iCs/>
          <w:color w:val="000000" w:themeColor="text1"/>
        </w:rPr>
        <w:t xml:space="preserve"> </w:t>
      </w:r>
      <w:r w:rsidR="004A4BCA" w:rsidRPr="007C2B93">
        <w:rPr>
          <w:rFonts w:ascii="Calibri" w:eastAsia="Calibri" w:hAnsi="Calibri" w:cs="Calibri"/>
          <w:bCs/>
          <w:iCs/>
          <w:color w:val="000000" w:themeColor="text1"/>
        </w:rPr>
        <w:fldChar w:fldCharType="begin"/>
      </w:r>
      <w:r w:rsidR="00531628">
        <w:rPr>
          <w:rFonts w:ascii="Calibri" w:eastAsia="Calibri" w:hAnsi="Calibri" w:cs="Calibri"/>
          <w:bCs/>
          <w:iCs/>
          <w:color w:val="000000" w:themeColor="text1"/>
        </w:rPr>
        <w:instrText xml:space="preserve"> ADDIN EN.CITE &lt;EndNote&gt;&lt;Cite&gt;&lt;Author&gt;Wray&lt;/Author&gt;&lt;Year&gt;2018&lt;/Year&gt;&lt;RecNum&gt;10124&lt;/RecNum&gt;&lt;DisplayText&gt;(51)&lt;/DisplayText&gt;&lt;record&gt;&lt;rec-number&gt;10124&lt;/rec-number&gt;&lt;foreign-keys&gt;&lt;key app="EN" db-id="rfxa2zaz5vx5eoewwazvawd9swtrx0r9sxtw" timestamp="1554039767"&gt;10124&lt;/key&gt;&lt;/foreign-keys&gt;&lt;ref-type name="Journal Article"&gt;17&lt;/ref-type&gt;&lt;contributors&gt;&lt;authors&gt;&lt;author&gt;Wray, NR&lt;/author&gt;&lt;author&gt;Ripke, S&lt;/author&gt;&lt;author&gt;Mattheisen, M&lt;/author&gt;&lt;author&gt;Trzaskowski, M&lt;/author&gt;&lt;author&gt;Byrne, EM&lt;/author&gt;&lt;author&gt;Abdellaoui, A&lt;/author&gt;&lt;author&gt;Adams, MJ&lt;/author&gt;&lt;author&gt;Agerbo, E&lt;/author&gt;&lt;author&gt;Air, TrM&lt;/author&gt;&lt;author&gt;Andlauer, TMF&lt;/author&gt;&lt;/authors&gt;&lt;/contributors&gt;&lt;titles&gt;&lt;title&gt;Genome-wide association analyses identify 44 risk variants and refine the genetic architecture of major depression&lt;/title&gt;&lt;secondary-title&gt;Nature Genetics&lt;/secondary-title&gt;&lt;/titles&gt;&lt;periodical&gt;&lt;full-title&gt;Nature Genetics&lt;/full-title&gt;&lt;/periodical&gt;&lt;pages&gt;668&lt;/pages&gt;&lt;volume&gt;50&lt;/volume&gt;&lt;number&gt;5&lt;/number&gt;&lt;dates&gt;&lt;year&gt;2018&lt;/year&gt;&lt;/dates&gt;&lt;isbn&gt;1546-1718&lt;/isbn&gt;&lt;urls&gt;&lt;/urls&gt;&lt;/record&gt;&lt;/Cite&gt;&lt;/EndNote&gt;</w:instrText>
      </w:r>
      <w:r w:rsidR="004A4BCA" w:rsidRPr="007C2B93">
        <w:rPr>
          <w:rFonts w:ascii="Calibri" w:eastAsia="Calibri" w:hAnsi="Calibri" w:cs="Calibri"/>
          <w:bCs/>
          <w:iCs/>
          <w:color w:val="000000" w:themeColor="text1"/>
        </w:rPr>
        <w:fldChar w:fldCharType="separate"/>
      </w:r>
      <w:r w:rsidR="00531628">
        <w:rPr>
          <w:rFonts w:ascii="Calibri" w:eastAsia="Calibri" w:hAnsi="Calibri" w:cs="Calibri"/>
          <w:bCs/>
          <w:iCs/>
          <w:noProof/>
          <w:color w:val="000000" w:themeColor="text1"/>
        </w:rPr>
        <w:t>(</w:t>
      </w:r>
      <w:hyperlink w:anchor="_ENREF_51" w:tooltip="Wray, 2018 #10124" w:history="1">
        <w:r w:rsidR="00494508">
          <w:rPr>
            <w:rFonts w:ascii="Calibri" w:eastAsia="Calibri" w:hAnsi="Calibri" w:cs="Calibri"/>
            <w:bCs/>
            <w:iCs/>
            <w:noProof/>
            <w:color w:val="000000" w:themeColor="text1"/>
          </w:rPr>
          <w:t>51</w:t>
        </w:r>
      </w:hyperlink>
      <w:r w:rsidR="00531628">
        <w:rPr>
          <w:rFonts w:ascii="Calibri" w:eastAsia="Calibri" w:hAnsi="Calibri" w:cs="Calibri"/>
          <w:bCs/>
          <w:iCs/>
          <w:noProof/>
          <w:color w:val="000000" w:themeColor="text1"/>
        </w:rPr>
        <w:t>)</w:t>
      </w:r>
      <w:r w:rsidR="004A4BCA" w:rsidRPr="007C2B93">
        <w:rPr>
          <w:rFonts w:ascii="Calibri" w:eastAsia="Calibri" w:hAnsi="Calibri" w:cs="Calibri"/>
          <w:bCs/>
          <w:iCs/>
          <w:color w:val="000000" w:themeColor="text1"/>
        </w:rPr>
        <w:fldChar w:fldCharType="end"/>
      </w:r>
      <w:r w:rsidR="001E0CCB" w:rsidRPr="007C2B93">
        <w:rPr>
          <w:rFonts w:ascii="Calibri" w:eastAsia="Calibri" w:hAnsi="Calibri" w:cs="Calibri"/>
          <w:bCs/>
          <w:iCs/>
          <w:color w:val="000000" w:themeColor="text1"/>
        </w:rPr>
        <w:t>,</w:t>
      </w:r>
      <w:r w:rsidRPr="007C2B93">
        <w:rPr>
          <w:rFonts w:ascii="Calibri" w:eastAsia="Calibri" w:hAnsi="Calibri" w:cs="Calibri"/>
          <w:bCs/>
          <w:iCs/>
          <w:color w:val="000000" w:themeColor="text1"/>
        </w:rPr>
        <w:t xml:space="preserve"> the observed bidirectional significance suggests pleiotropy at the level of shared pathways. MR analyses can be conducted with GWAS summary statistics and be robust to sample overlap.</w:t>
      </w:r>
    </w:p>
    <w:p w14:paraId="587ADADF" w14:textId="72434002" w:rsidR="008D2F39" w:rsidRPr="007C2B93" w:rsidRDefault="008D2F39" w:rsidP="008D2F39">
      <w:pPr>
        <w:pStyle w:val="MainText"/>
        <w:tabs>
          <w:tab w:val="left" w:pos="720"/>
        </w:tabs>
        <w:spacing w:line="480" w:lineRule="auto"/>
        <w:contextualSpacing/>
        <w:rPr>
          <w:rFonts w:ascii="Calibri" w:eastAsia="Calibri" w:hAnsi="Calibri" w:cs="Calibri"/>
          <w:bCs/>
          <w:iCs/>
          <w:color w:val="000000" w:themeColor="text1"/>
        </w:rPr>
      </w:pPr>
      <w:r w:rsidRPr="007C2B93">
        <w:rPr>
          <w:rFonts w:ascii="Calibri" w:eastAsia="Calibri" w:hAnsi="Calibri" w:cs="Calibri"/>
          <w:bCs/>
          <w:i/>
          <w:iCs/>
          <w:color w:val="000000" w:themeColor="text1"/>
        </w:rPr>
        <w:t>Multi-trait-based conditional and joint analysis</w:t>
      </w:r>
      <w:r w:rsidRPr="007C2B93">
        <w:rPr>
          <w:rFonts w:ascii="Calibri" w:eastAsia="Calibri" w:hAnsi="Calibri" w:cs="Calibri"/>
          <w:bCs/>
          <w:iCs/>
          <w:color w:val="000000" w:themeColor="text1"/>
        </w:rPr>
        <w:t xml:space="preserve">. Results from a) and b) will inform these analyses. For example, we expect to detect genetic correlations of BMI with </w:t>
      </w:r>
      <w:r w:rsidR="00904B62" w:rsidRPr="007C2B93">
        <w:rPr>
          <w:rFonts w:ascii="Calibri" w:eastAsia="Calibri" w:hAnsi="Calibri" w:cs="Calibri"/>
          <w:bCs/>
          <w:iCs/>
          <w:color w:val="000000" w:themeColor="text1"/>
        </w:rPr>
        <w:t>EDs</w:t>
      </w:r>
      <w:r w:rsidRPr="007C2B93">
        <w:rPr>
          <w:rFonts w:ascii="Calibri" w:eastAsia="Calibri" w:hAnsi="Calibri" w:cs="Calibri"/>
          <w:bCs/>
          <w:iCs/>
          <w:color w:val="000000" w:themeColor="text1"/>
        </w:rPr>
        <w:t xml:space="preserve">, and MR analyses will aid interpretation of correlation by causality. We will conduct conditional GWAS </w:t>
      </w:r>
      <w:r w:rsidRPr="007C2B93">
        <w:rPr>
          <w:rFonts w:ascii="Calibri" w:eastAsia="Calibri" w:hAnsi="Calibri" w:cs="Calibri"/>
          <w:bCs/>
          <w:iCs/>
          <w:color w:val="000000" w:themeColor="text1"/>
        </w:rPr>
        <w:lastRenderedPageBreak/>
        <w:t>analyses to determine if the detected SNP associations for EDs can be explained through their relationship with correlated traits. We will perform a multi-trait-based conditional and joint analysis (GCTA-</w:t>
      </w:r>
      <w:proofErr w:type="spellStart"/>
      <w:r w:rsidRPr="007C2B93">
        <w:rPr>
          <w:rFonts w:ascii="Calibri" w:eastAsia="Calibri" w:hAnsi="Calibri" w:cs="Calibri"/>
          <w:bCs/>
          <w:iCs/>
          <w:color w:val="000000" w:themeColor="text1"/>
        </w:rPr>
        <w:t>mtCOJO</w:t>
      </w:r>
      <w:proofErr w:type="spellEnd"/>
      <w:r w:rsidRPr="007C2B93">
        <w:rPr>
          <w:rFonts w:ascii="Calibri" w:eastAsia="Calibri" w:hAnsi="Calibri" w:cs="Calibri"/>
          <w:bCs/>
          <w:iCs/>
          <w:color w:val="000000" w:themeColor="text1"/>
        </w:rPr>
        <w:t>)</w:t>
      </w:r>
      <w:r w:rsidR="001E0CCB" w:rsidRPr="007C2B93">
        <w:rPr>
          <w:rFonts w:ascii="Calibri" w:eastAsia="Calibri" w:hAnsi="Calibri" w:cs="Calibri"/>
          <w:bCs/>
          <w:iCs/>
          <w:color w:val="000000" w:themeColor="text1"/>
        </w:rPr>
        <w:t xml:space="preserve"> </w:t>
      </w:r>
      <w:r w:rsidR="004A4BCA" w:rsidRPr="007C2B93">
        <w:rPr>
          <w:rFonts w:ascii="Calibri" w:eastAsia="Calibri" w:hAnsi="Calibri" w:cs="Calibri"/>
          <w:bCs/>
          <w:iCs/>
          <w:color w:val="000000" w:themeColor="text1"/>
        </w:rPr>
        <w:fldChar w:fldCharType="begin"/>
      </w:r>
      <w:r w:rsidR="00531628">
        <w:rPr>
          <w:rFonts w:ascii="Calibri" w:eastAsia="Calibri" w:hAnsi="Calibri" w:cs="Calibri"/>
          <w:bCs/>
          <w:iCs/>
          <w:color w:val="000000" w:themeColor="text1"/>
        </w:rPr>
        <w:instrText xml:space="preserve"> ADDIN EN.CITE &lt;EndNote&gt;&lt;Cite&gt;&lt;Author&gt;Zhu&lt;/Author&gt;&lt;Year&gt;2018&lt;/Year&gt;&lt;RecNum&gt;10187&lt;/RecNum&gt;&lt;DisplayText&gt;(71)&lt;/DisplayText&gt;&lt;record&gt;&lt;rec-number&gt;10187&lt;/rec-number&gt;&lt;foreign-keys&gt;&lt;key app="EN" db-id="rfxa2zaz5vx5eoewwazvawd9swtrx0r9sxtw" timestamp="1578235474"&gt;10187&lt;/key&gt;&lt;/foreign-keys&gt;&lt;ref-type name="Journal Article"&gt;17&lt;/ref-type&gt;&lt;contributors&gt;&lt;authors&gt;&lt;author&gt;Zhu, Zhihong&lt;/author&gt;&lt;author&gt;Zheng, Zhili&lt;/author&gt;&lt;author&gt;Zhang, Futao&lt;/author&gt;&lt;author&gt;Wu, Yang&lt;/author&gt;&lt;author&gt;Trzaskowski, Maciej&lt;/author&gt;&lt;author&gt;Maier, Robert&lt;/author&gt;&lt;author&gt;Robinson, Matthew R&lt;/author&gt;&lt;author&gt;McGrath, John J&lt;/author&gt;&lt;author&gt;Visscher, Peter M&lt;/author&gt;&lt;author&gt;Wray, Naomi R&lt;/author&gt;&lt;/authors&gt;&lt;/contributors&gt;&lt;titles&gt;&lt;title&gt;Causal associations between risk factors and common diseases inferred from GWAS summary data&lt;/title&gt;&lt;secondary-title&gt;Nature Communications&lt;/secondary-title&gt;&lt;/titles&gt;&lt;periodical&gt;&lt;full-title&gt;Nature communications&lt;/full-title&gt;&lt;/periodical&gt;&lt;pages&gt;224&lt;/pages&gt;&lt;volume&gt;9&lt;/volume&gt;&lt;number&gt;1&lt;/number&gt;&lt;dates&gt;&lt;year&gt;2018&lt;/year&gt;&lt;/dates&gt;&lt;isbn&gt;2041-1723&lt;/isbn&gt;&lt;urls&gt;&lt;/urls&gt;&lt;/record&gt;&lt;/Cite&gt;&lt;/EndNote&gt;</w:instrText>
      </w:r>
      <w:r w:rsidR="004A4BCA" w:rsidRPr="007C2B93">
        <w:rPr>
          <w:rFonts w:ascii="Calibri" w:eastAsia="Calibri" w:hAnsi="Calibri" w:cs="Calibri"/>
          <w:bCs/>
          <w:iCs/>
          <w:color w:val="000000" w:themeColor="text1"/>
        </w:rPr>
        <w:fldChar w:fldCharType="separate"/>
      </w:r>
      <w:r w:rsidR="00531628">
        <w:rPr>
          <w:rFonts w:ascii="Calibri" w:eastAsia="Calibri" w:hAnsi="Calibri" w:cs="Calibri"/>
          <w:bCs/>
          <w:iCs/>
          <w:noProof/>
          <w:color w:val="000000" w:themeColor="text1"/>
        </w:rPr>
        <w:t>(</w:t>
      </w:r>
      <w:hyperlink w:anchor="_ENREF_71" w:tooltip="Zhu, 2018 #10187" w:history="1">
        <w:r w:rsidR="00494508">
          <w:rPr>
            <w:rFonts w:ascii="Calibri" w:eastAsia="Calibri" w:hAnsi="Calibri" w:cs="Calibri"/>
            <w:bCs/>
            <w:iCs/>
            <w:noProof/>
            <w:color w:val="000000" w:themeColor="text1"/>
          </w:rPr>
          <w:t>71</w:t>
        </w:r>
      </w:hyperlink>
      <w:r w:rsidR="00531628">
        <w:rPr>
          <w:rFonts w:ascii="Calibri" w:eastAsia="Calibri" w:hAnsi="Calibri" w:cs="Calibri"/>
          <w:bCs/>
          <w:iCs/>
          <w:noProof/>
          <w:color w:val="000000" w:themeColor="text1"/>
        </w:rPr>
        <w:t>)</w:t>
      </w:r>
      <w:r w:rsidR="004A4BCA" w:rsidRPr="007C2B93">
        <w:rPr>
          <w:rFonts w:ascii="Calibri" w:eastAsia="Calibri" w:hAnsi="Calibri" w:cs="Calibri"/>
          <w:bCs/>
          <w:iCs/>
          <w:color w:val="000000" w:themeColor="text1"/>
        </w:rPr>
        <w:fldChar w:fldCharType="end"/>
      </w:r>
      <w:r w:rsidRPr="007C2B93">
        <w:rPr>
          <w:rFonts w:ascii="Calibri" w:eastAsia="Calibri" w:hAnsi="Calibri" w:cs="Calibri"/>
          <w:bCs/>
          <w:iCs/>
          <w:color w:val="000000" w:themeColor="text1"/>
        </w:rPr>
        <w:t xml:space="preserve"> using an extension of GCTA</w:t>
      </w:r>
      <w:r w:rsidR="001E0CCB" w:rsidRPr="007C2B93">
        <w:rPr>
          <w:rFonts w:ascii="Calibri" w:eastAsia="Calibri" w:hAnsi="Calibri" w:cs="Calibri"/>
          <w:bCs/>
          <w:iCs/>
          <w:color w:val="000000" w:themeColor="text1"/>
        </w:rPr>
        <w:t xml:space="preserve"> </w:t>
      </w:r>
      <w:r w:rsidR="004A4BCA" w:rsidRPr="007C2B93">
        <w:rPr>
          <w:rFonts w:ascii="Calibri" w:eastAsia="Calibri" w:hAnsi="Calibri" w:cs="Calibri"/>
          <w:bCs/>
          <w:iCs/>
          <w:color w:val="000000" w:themeColor="text1"/>
        </w:rPr>
        <w:fldChar w:fldCharType="begin"/>
      </w:r>
      <w:r w:rsidR="00531628">
        <w:rPr>
          <w:rFonts w:ascii="Calibri" w:eastAsia="Calibri" w:hAnsi="Calibri" w:cs="Calibri"/>
          <w:bCs/>
          <w:iCs/>
          <w:color w:val="000000" w:themeColor="text1"/>
        </w:rPr>
        <w:instrText xml:space="preserve"> ADDIN EN.CITE &lt;EndNote&gt;&lt;Cite&gt;&lt;Author&gt;Yang&lt;/Author&gt;&lt;Year&gt;2011&lt;/Year&gt;&lt;RecNum&gt;9681&lt;/RecNum&gt;&lt;DisplayText&gt;(72)&lt;/DisplayText&gt;&lt;record&gt;&lt;rec-number&gt;9681&lt;/rec-number&gt;&lt;foreign-keys&gt;&lt;key app="EN" db-id="rfxa2zaz5vx5eoewwazvawd9swtrx0r9sxtw" timestamp="0"&gt;9681&lt;/key&gt;&lt;/foreign-keys&gt;&lt;ref-type name="Journal Article"&gt;17&lt;/ref-type&gt;&lt;contributors&gt;&lt;authors&gt;&lt;author&gt;Yang, Jian&lt;/author&gt;&lt;author&gt;Lee, S. Hong&lt;/author&gt;&lt;author&gt;Goddard, Michael E.&lt;/author&gt;&lt;author&gt;Visscher, Peter M.&lt;/author&gt;&lt;/authors&gt;&lt;/contributors&gt;&lt;titles&gt;&lt;title&gt;GCTA: a tool for genome-wide complex trait analysis&lt;/title&gt;&lt;secondary-title&gt;American Journal of Human Genetics&lt;/secondary-title&gt;&lt;alt-title&gt;Am. J. Hum. Genet.&lt;/alt-title&gt;&lt;short-title&gt;GCTA&lt;/short-title&gt;&lt;/titles&gt;&lt;pages&gt;76-82&lt;/pages&gt;&lt;volume&gt;88&lt;/volume&gt;&lt;number&gt;1&lt;/number&gt;&lt;keywords&gt;&lt;keyword&gt;Chromosomes, Human, X&lt;/keyword&gt;&lt;keyword&gt;Computer Simulation&lt;/keyword&gt;&lt;keyword&gt;Dosage Compensation, Genetic&lt;/keyword&gt;&lt;keyword&gt;Female&lt;/keyword&gt;&lt;keyword&gt;Genetic Linkage&lt;/keyword&gt;&lt;keyword&gt;Genome-Wide Association Study&lt;/keyword&gt;&lt;keyword&gt;Humans&lt;/keyword&gt;&lt;keyword&gt;Male&lt;/keyword&gt;&lt;keyword&gt;Models, Genetic&lt;/keyword&gt;&lt;keyword&gt;Polymorphism, Single Nucleotide&lt;/keyword&gt;&lt;keyword&gt;Quantitative Trait Loci&lt;/keyword&gt;&lt;keyword&gt;Software&lt;/keyword&gt;&lt;/keywords&gt;&lt;dates&gt;&lt;year&gt;2011&lt;/year&gt;&lt;pub-dates&gt;&lt;date&gt;2011/01/07/&lt;/date&gt;&lt;/pub-dates&gt;&lt;/dates&gt;&lt;isbn&gt;1537-6605&lt;/isbn&gt;&lt;urls&gt;&lt;related-urls&gt;&lt;url&gt;http://www.ncbi.nlm.nih.gov/pubmed/21167468&lt;/url&gt;&lt;/related-urls&gt;&lt;/urls&gt;&lt;electronic-resource-num&gt;10.1016/j.ajhg.2010.11.011&lt;/electronic-resource-num&gt;&lt;remote-database-provider&gt;PubMed&lt;/remote-database-provider&gt;&lt;language&gt;eng&lt;/language&gt;&lt;/record&gt;&lt;/Cite&gt;&lt;/EndNote&gt;</w:instrText>
      </w:r>
      <w:r w:rsidR="004A4BCA" w:rsidRPr="007C2B93">
        <w:rPr>
          <w:rFonts w:ascii="Calibri" w:eastAsia="Calibri" w:hAnsi="Calibri" w:cs="Calibri"/>
          <w:bCs/>
          <w:iCs/>
          <w:color w:val="000000" w:themeColor="text1"/>
        </w:rPr>
        <w:fldChar w:fldCharType="separate"/>
      </w:r>
      <w:r w:rsidR="00531628">
        <w:rPr>
          <w:rFonts w:ascii="Calibri" w:eastAsia="Calibri" w:hAnsi="Calibri" w:cs="Calibri"/>
          <w:bCs/>
          <w:iCs/>
          <w:noProof/>
          <w:color w:val="000000" w:themeColor="text1"/>
        </w:rPr>
        <w:t>(</w:t>
      </w:r>
      <w:hyperlink w:anchor="_ENREF_72" w:tooltip="Yang, 2011 #9681" w:history="1">
        <w:r w:rsidR="00494508">
          <w:rPr>
            <w:rFonts w:ascii="Calibri" w:eastAsia="Calibri" w:hAnsi="Calibri" w:cs="Calibri"/>
            <w:bCs/>
            <w:iCs/>
            <w:noProof/>
            <w:color w:val="000000" w:themeColor="text1"/>
          </w:rPr>
          <w:t>72</w:t>
        </w:r>
      </w:hyperlink>
      <w:r w:rsidR="00531628">
        <w:rPr>
          <w:rFonts w:ascii="Calibri" w:eastAsia="Calibri" w:hAnsi="Calibri" w:cs="Calibri"/>
          <w:bCs/>
          <w:iCs/>
          <w:noProof/>
          <w:color w:val="000000" w:themeColor="text1"/>
        </w:rPr>
        <w:t>)</w:t>
      </w:r>
      <w:r w:rsidR="004A4BCA" w:rsidRPr="007C2B93">
        <w:rPr>
          <w:rFonts w:ascii="Calibri" w:eastAsia="Calibri" w:hAnsi="Calibri" w:cs="Calibri"/>
          <w:bCs/>
          <w:iCs/>
          <w:color w:val="000000" w:themeColor="text1"/>
        </w:rPr>
        <w:fldChar w:fldCharType="end"/>
      </w:r>
      <w:r w:rsidR="001E0CCB" w:rsidRPr="007C2B93">
        <w:rPr>
          <w:rFonts w:ascii="Calibri" w:eastAsia="Calibri" w:hAnsi="Calibri" w:cs="Calibri"/>
          <w:bCs/>
          <w:iCs/>
          <w:color w:val="000000" w:themeColor="text1"/>
        </w:rPr>
        <w:t>.</w:t>
      </w:r>
      <w:r w:rsidRPr="007C2B93">
        <w:rPr>
          <w:rFonts w:ascii="Calibri" w:eastAsia="Calibri" w:hAnsi="Calibri" w:cs="Calibri"/>
          <w:bCs/>
          <w:iCs/>
          <w:color w:val="000000" w:themeColor="text1"/>
        </w:rPr>
        <w:t xml:space="preserve"> This method uses summary-level data to perform conditional analyses. Based on our previous work, we expect to condition the results of our ARFID GWAS on the best available GWAS results for relevant traits including IQ, education years, type 2 diabetes, </w:t>
      </w:r>
      <w:r w:rsidR="00904B62" w:rsidRPr="007C2B93">
        <w:rPr>
          <w:rFonts w:ascii="Calibri" w:eastAsia="Calibri" w:hAnsi="Calibri" w:cs="Calibri"/>
          <w:bCs/>
          <w:iCs/>
          <w:color w:val="000000" w:themeColor="text1"/>
        </w:rPr>
        <w:t>high density lipid</w:t>
      </w:r>
      <w:r w:rsidRPr="007C2B93">
        <w:rPr>
          <w:rFonts w:ascii="Calibri" w:eastAsia="Calibri" w:hAnsi="Calibri" w:cs="Calibri"/>
          <w:bCs/>
          <w:iCs/>
          <w:color w:val="000000" w:themeColor="text1"/>
        </w:rPr>
        <w:t xml:space="preserve"> cholesterol, BMI, </w:t>
      </w:r>
      <w:r w:rsidR="00904B62" w:rsidRPr="007C2B93">
        <w:rPr>
          <w:rFonts w:ascii="Calibri" w:eastAsia="Calibri" w:hAnsi="Calibri" w:cs="Calibri"/>
          <w:bCs/>
          <w:iCs/>
          <w:color w:val="000000" w:themeColor="text1"/>
        </w:rPr>
        <w:t>SCZ</w:t>
      </w:r>
      <w:r w:rsidRPr="007C2B93">
        <w:rPr>
          <w:rFonts w:ascii="Calibri" w:eastAsia="Calibri" w:hAnsi="Calibri" w:cs="Calibri"/>
          <w:bCs/>
          <w:iCs/>
          <w:color w:val="000000" w:themeColor="text1"/>
        </w:rPr>
        <w:t xml:space="preserve">, MDD, </w:t>
      </w:r>
      <w:r w:rsidR="00904B62" w:rsidRPr="007C2B93">
        <w:rPr>
          <w:rFonts w:ascii="Calibri" w:eastAsia="Calibri" w:hAnsi="Calibri" w:cs="Calibri"/>
          <w:bCs/>
          <w:iCs/>
          <w:color w:val="000000" w:themeColor="text1"/>
        </w:rPr>
        <w:t>ASD</w:t>
      </w:r>
      <w:r w:rsidRPr="007C2B93">
        <w:rPr>
          <w:rFonts w:ascii="Calibri" w:eastAsia="Calibri" w:hAnsi="Calibri" w:cs="Calibri"/>
          <w:bCs/>
          <w:iCs/>
          <w:color w:val="000000" w:themeColor="text1"/>
        </w:rPr>
        <w:t>, OCD, and neuroticism. We will use</w:t>
      </w:r>
      <w:r w:rsidRPr="007C2B93">
        <w:rPr>
          <w:rFonts w:ascii="Calibri" w:eastAsia="Calibri" w:hAnsi="Calibri" w:cs="Calibri"/>
          <w:bCs/>
          <w:i/>
          <w:iCs/>
          <w:color w:val="000000" w:themeColor="text1"/>
        </w:rPr>
        <w:t xml:space="preserve"> ARFID-GEN</w:t>
      </w:r>
      <w:r w:rsidRPr="007C2B93">
        <w:rPr>
          <w:rFonts w:ascii="Calibri" w:eastAsia="Calibri" w:hAnsi="Calibri" w:cs="Calibri"/>
          <w:bCs/>
          <w:iCs/>
          <w:color w:val="000000" w:themeColor="text1"/>
        </w:rPr>
        <w:t xml:space="preserve"> individual-level genotype data to approximate the underlying LD structure. As a first step, the method performs GSMR (described above) analysis to test for causal association between the outcome (i.e., ARFID) and the risk factor (e.g., autism). We will remove potentially pleiotropic SNPs using the HEIDI outlier method (see above)</w:t>
      </w:r>
      <w:r w:rsidR="001E0CCB" w:rsidRPr="007C2B93">
        <w:rPr>
          <w:rFonts w:ascii="Calibri" w:eastAsia="Calibri" w:hAnsi="Calibri" w:cs="Calibri"/>
          <w:bCs/>
          <w:iCs/>
          <w:color w:val="000000" w:themeColor="text1"/>
        </w:rPr>
        <w:t xml:space="preserve"> </w:t>
      </w:r>
      <w:r w:rsidR="004A4BCA" w:rsidRPr="007C2B93">
        <w:rPr>
          <w:rFonts w:ascii="Calibri" w:eastAsia="Calibri" w:hAnsi="Calibri" w:cs="Calibri"/>
          <w:bCs/>
          <w:iCs/>
          <w:color w:val="000000" w:themeColor="text1"/>
        </w:rPr>
        <w:fldChar w:fldCharType="begin"/>
      </w:r>
      <w:r w:rsidR="00531628">
        <w:rPr>
          <w:rFonts w:ascii="Calibri" w:eastAsia="Calibri" w:hAnsi="Calibri" w:cs="Calibri"/>
          <w:bCs/>
          <w:iCs/>
          <w:color w:val="000000" w:themeColor="text1"/>
        </w:rPr>
        <w:instrText xml:space="preserve"> ADDIN EN.CITE &lt;EndNote&gt;&lt;Cite&gt;&lt;Author&gt;Zhu&lt;/Author&gt;&lt;Year&gt;2018&lt;/Year&gt;&lt;RecNum&gt;10187&lt;/RecNum&gt;&lt;DisplayText&gt;(71)&lt;/DisplayText&gt;&lt;record&gt;&lt;rec-number&gt;10187&lt;/rec-number&gt;&lt;foreign-keys&gt;&lt;key app="EN" db-id="rfxa2zaz5vx5eoewwazvawd9swtrx0r9sxtw" timestamp="1578235474"&gt;10187&lt;/key&gt;&lt;/foreign-keys&gt;&lt;ref-type name="Journal Article"&gt;17&lt;/ref-type&gt;&lt;contributors&gt;&lt;authors&gt;&lt;author&gt;Zhu, Zhihong&lt;/author&gt;&lt;author&gt;Zheng, Zhili&lt;/author&gt;&lt;author&gt;Zhang, Futao&lt;/author&gt;&lt;author&gt;Wu, Yang&lt;/author&gt;&lt;author&gt;Trzaskowski, Maciej&lt;/author&gt;&lt;author&gt;Maier, Robert&lt;/author&gt;&lt;author&gt;Robinson, Matthew R&lt;/author&gt;&lt;author&gt;McGrath, John J&lt;/author&gt;&lt;author&gt;Visscher, Peter M&lt;/author&gt;&lt;author&gt;Wray, Naomi R&lt;/author&gt;&lt;/authors&gt;&lt;/contributors&gt;&lt;titles&gt;&lt;title&gt;Causal associations between risk factors and common diseases inferred from GWAS summary data&lt;/title&gt;&lt;secondary-title&gt;Nature Communications&lt;/secondary-title&gt;&lt;/titles&gt;&lt;periodical&gt;&lt;full-title&gt;Nature communications&lt;/full-title&gt;&lt;/periodical&gt;&lt;pages&gt;224&lt;/pages&gt;&lt;volume&gt;9&lt;/volume&gt;&lt;number&gt;1&lt;/number&gt;&lt;dates&gt;&lt;year&gt;2018&lt;/year&gt;&lt;/dates&gt;&lt;isbn&gt;2041-1723&lt;/isbn&gt;&lt;urls&gt;&lt;/urls&gt;&lt;/record&gt;&lt;/Cite&gt;&lt;/EndNote&gt;</w:instrText>
      </w:r>
      <w:r w:rsidR="004A4BCA" w:rsidRPr="007C2B93">
        <w:rPr>
          <w:rFonts w:ascii="Calibri" w:eastAsia="Calibri" w:hAnsi="Calibri" w:cs="Calibri"/>
          <w:bCs/>
          <w:iCs/>
          <w:color w:val="000000" w:themeColor="text1"/>
        </w:rPr>
        <w:fldChar w:fldCharType="separate"/>
      </w:r>
      <w:r w:rsidR="00531628">
        <w:rPr>
          <w:rFonts w:ascii="Calibri" w:eastAsia="Calibri" w:hAnsi="Calibri" w:cs="Calibri"/>
          <w:bCs/>
          <w:iCs/>
          <w:noProof/>
          <w:color w:val="000000" w:themeColor="text1"/>
        </w:rPr>
        <w:t>(</w:t>
      </w:r>
      <w:hyperlink w:anchor="_ENREF_71" w:tooltip="Zhu, 2018 #10187" w:history="1">
        <w:r w:rsidR="00494508">
          <w:rPr>
            <w:rFonts w:ascii="Calibri" w:eastAsia="Calibri" w:hAnsi="Calibri" w:cs="Calibri"/>
            <w:bCs/>
            <w:iCs/>
            <w:noProof/>
            <w:color w:val="000000" w:themeColor="text1"/>
          </w:rPr>
          <w:t>71</w:t>
        </w:r>
      </w:hyperlink>
      <w:r w:rsidR="00531628">
        <w:rPr>
          <w:rFonts w:ascii="Calibri" w:eastAsia="Calibri" w:hAnsi="Calibri" w:cs="Calibri"/>
          <w:bCs/>
          <w:iCs/>
          <w:noProof/>
          <w:color w:val="000000" w:themeColor="text1"/>
        </w:rPr>
        <w:t>)</w:t>
      </w:r>
      <w:r w:rsidR="004A4BCA" w:rsidRPr="007C2B93">
        <w:rPr>
          <w:rFonts w:ascii="Calibri" w:eastAsia="Calibri" w:hAnsi="Calibri" w:cs="Calibri"/>
          <w:bCs/>
          <w:iCs/>
          <w:color w:val="000000" w:themeColor="text1"/>
        </w:rPr>
        <w:fldChar w:fldCharType="end"/>
      </w:r>
      <w:r w:rsidR="001E0CCB" w:rsidRPr="007C2B93">
        <w:rPr>
          <w:rFonts w:ascii="Calibri" w:eastAsia="Calibri" w:hAnsi="Calibri" w:cs="Calibri"/>
          <w:bCs/>
          <w:iCs/>
          <w:color w:val="000000" w:themeColor="text1"/>
        </w:rPr>
        <w:t>.</w:t>
      </w:r>
      <w:r w:rsidRPr="007C2B93">
        <w:rPr>
          <w:rFonts w:ascii="Calibri" w:eastAsia="Calibri" w:hAnsi="Calibri" w:cs="Calibri"/>
          <w:bCs/>
          <w:iCs/>
          <w:color w:val="000000" w:themeColor="text1"/>
        </w:rPr>
        <w:t xml:space="preserve"> Second, the GCTA-</w:t>
      </w:r>
      <w:proofErr w:type="spellStart"/>
      <w:r w:rsidRPr="007C2B93">
        <w:rPr>
          <w:rFonts w:ascii="Calibri" w:eastAsia="Calibri" w:hAnsi="Calibri" w:cs="Calibri"/>
          <w:bCs/>
          <w:iCs/>
          <w:color w:val="000000" w:themeColor="text1"/>
        </w:rPr>
        <w:t>mtCOJO</w:t>
      </w:r>
      <w:proofErr w:type="spellEnd"/>
      <w:r w:rsidRPr="007C2B93">
        <w:rPr>
          <w:rFonts w:ascii="Calibri" w:eastAsia="Calibri" w:hAnsi="Calibri" w:cs="Calibri"/>
          <w:bCs/>
          <w:iCs/>
          <w:color w:val="000000" w:themeColor="text1"/>
        </w:rPr>
        <w:t xml:space="preserve"> calculates the genetic correlation between the exposure and the outcome using LDSC to adjust for genetic overlap</w:t>
      </w:r>
      <w:r w:rsidR="001E0CCB" w:rsidRPr="007C2B93">
        <w:rPr>
          <w:rFonts w:ascii="Calibri" w:eastAsia="Calibri" w:hAnsi="Calibri" w:cs="Calibri"/>
          <w:bCs/>
          <w:iCs/>
          <w:color w:val="000000" w:themeColor="text1"/>
        </w:rPr>
        <w:t xml:space="preserve"> </w:t>
      </w:r>
      <w:r w:rsidR="004A4BCA" w:rsidRPr="007C2B93">
        <w:rPr>
          <w:rFonts w:ascii="Calibri" w:eastAsia="Calibri" w:hAnsi="Calibri" w:cs="Calibri"/>
          <w:bCs/>
          <w:iCs/>
          <w:color w:val="000000" w:themeColor="text1"/>
        </w:rPr>
        <w:fldChar w:fldCharType="begin">
          <w:fldData xml:space="preserve">PEVuZE5vdGU+PENpdGU+PEF1dGhvcj5CdWxpay1TdWxsaXZhbjwvQXV0aG9yPjxZZWFyPjIwMTU8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</w:fldData>
        </w:fldChar>
      </w:r>
      <w:r w:rsidR="00531628">
        <w:rPr>
          <w:rFonts w:ascii="Calibri" w:eastAsia="Calibri" w:hAnsi="Calibri" w:cs="Calibri"/>
          <w:bCs/>
          <w:iCs/>
          <w:color w:val="000000" w:themeColor="text1"/>
        </w:rPr>
        <w:instrText xml:space="preserve"> ADDIN EN.CITE </w:instrText>
      </w:r>
      <w:r w:rsidR="00531628">
        <w:rPr>
          <w:rFonts w:ascii="Calibri" w:eastAsia="Calibri" w:hAnsi="Calibri" w:cs="Calibri"/>
          <w:bCs/>
          <w:iCs/>
          <w:color w:val="000000" w:themeColor="text1"/>
        </w:rPr>
        <w:fldChar w:fldCharType="begin">
          <w:fldData xml:space="preserve">PEVuZE5vdGU+PENpdGU+PEF1dGhvcj5CdWxpay1TdWxsaXZhbjwvQXV0aG9yPjxZZWFyPjIwMTU8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</w:fldData>
        </w:fldChar>
      </w:r>
      <w:r w:rsidR="00531628">
        <w:rPr>
          <w:rFonts w:ascii="Calibri" w:eastAsia="Calibri" w:hAnsi="Calibri" w:cs="Calibri"/>
          <w:bCs/>
          <w:iCs/>
          <w:color w:val="000000" w:themeColor="text1"/>
        </w:rPr>
        <w:instrText xml:space="preserve"> ADDIN EN.CITE.DATA </w:instrText>
      </w:r>
      <w:r w:rsidR="00531628">
        <w:rPr>
          <w:rFonts w:ascii="Calibri" w:eastAsia="Calibri" w:hAnsi="Calibri" w:cs="Calibri"/>
          <w:bCs/>
          <w:iCs/>
          <w:color w:val="000000" w:themeColor="text1"/>
        </w:rPr>
      </w:r>
      <w:r w:rsidR="00531628">
        <w:rPr>
          <w:rFonts w:ascii="Calibri" w:eastAsia="Calibri" w:hAnsi="Calibri" w:cs="Calibri"/>
          <w:bCs/>
          <w:iCs/>
          <w:color w:val="000000" w:themeColor="text1"/>
        </w:rPr>
        <w:fldChar w:fldCharType="end"/>
      </w:r>
      <w:r w:rsidR="004A4BCA" w:rsidRPr="007C2B93">
        <w:rPr>
          <w:rFonts w:ascii="Calibri" w:eastAsia="Calibri" w:hAnsi="Calibri" w:cs="Calibri"/>
          <w:bCs/>
          <w:iCs/>
          <w:color w:val="000000" w:themeColor="text1"/>
        </w:rPr>
      </w:r>
      <w:r w:rsidR="004A4BCA" w:rsidRPr="007C2B93">
        <w:rPr>
          <w:rFonts w:ascii="Calibri" w:eastAsia="Calibri" w:hAnsi="Calibri" w:cs="Calibri"/>
          <w:bCs/>
          <w:iCs/>
          <w:color w:val="000000" w:themeColor="text1"/>
        </w:rPr>
        <w:fldChar w:fldCharType="separate"/>
      </w:r>
      <w:r w:rsidR="00531628">
        <w:rPr>
          <w:rFonts w:ascii="Calibri" w:eastAsia="Calibri" w:hAnsi="Calibri" w:cs="Calibri"/>
          <w:bCs/>
          <w:iCs/>
          <w:noProof/>
          <w:color w:val="000000" w:themeColor="text1"/>
        </w:rPr>
        <w:t>(</w:t>
      </w:r>
      <w:hyperlink w:anchor="_ENREF_52" w:tooltip="Bulik-Sullivan, 2015 #8291" w:history="1">
        <w:r w:rsidR="00494508">
          <w:rPr>
            <w:rFonts w:ascii="Calibri" w:eastAsia="Calibri" w:hAnsi="Calibri" w:cs="Calibri"/>
            <w:bCs/>
            <w:iCs/>
            <w:noProof/>
            <w:color w:val="000000" w:themeColor="text1"/>
          </w:rPr>
          <w:t>52</w:t>
        </w:r>
      </w:hyperlink>
      <w:r w:rsidR="00531628">
        <w:rPr>
          <w:rFonts w:ascii="Calibri" w:eastAsia="Calibri" w:hAnsi="Calibri" w:cs="Calibri"/>
          <w:bCs/>
          <w:iCs/>
          <w:noProof/>
          <w:color w:val="000000" w:themeColor="text1"/>
        </w:rPr>
        <w:t xml:space="preserve">, </w:t>
      </w:r>
      <w:hyperlink w:anchor="_ENREF_53" w:tooltip="Bulik-Sullivan, 2015 #8289" w:history="1">
        <w:r w:rsidR="00494508">
          <w:rPr>
            <w:rFonts w:ascii="Calibri" w:eastAsia="Calibri" w:hAnsi="Calibri" w:cs="Calibri"/>
            <w:bCs/>
            <w:iCs/>
            <w:noProof/>
            <w:color w:val="000000" w:themeColor="text1"/>
          </w:rPr>
          <w:t>53</w:t>
        </w:r>
      </w:hyperlink>
      <w:r w:rsidR="00531628">
        <w:rPr>
          <w:rFonts w:ascii="Calibri" w:eastAsia="Calibri" w:hAnsi="Calibri" w:cs="Calibri"/>
          <w:bCs/>
          <w:iCs/>
          <w:noProof/>
          <w:color w:val="000000" w:themeColor="text1"/>
        </w:rPr>
        <w:t>)</w:t>
      </w:r>
      <w:r w:rsidR="004A4BCA" w:rsidRPr="007C2B93">
        <w:rPr>
          <w:rFonts w:ascii="Calibri" w:eastAsia="Calibri" w:hAnsi="Calibri" w:cs="Calibri"/>
          <w:bCs/>
          <w:iCs/>
          <w:color w:val="000000" w:themeColor="text1"/>
        </w:rPr>
        <w:fldChar w:fldCharType="end"/>
      </w:r>
      <w:r w:rsidR="001E0CCB" w:rsidRPr="007C2B93">
        <w:rPr>
          <w:rFonts w:ascii="Calibri" w:eastAsia="Calibri" w:hAnsi="Calibri" w:cs="Calibri"/>
          <w:bCs/>
          <w:iCs/>
          <w:color w:val="000000" w:themeColor="text1"/>
        </w:rPr>
        <w:t>.</w:t>
      </w:r>
      <w:r w:rsidRPr="007C2B93">
        <w:rPr>
          <w:rFonts w:ascii="Calibri" w:eastAsia="Calibri" w:hAnsi="Calibri" w:cs="Calibri"/>
          <w:bCs/>
          <w:iCs/>
          <w:color w:val="000000" w:themeColor="text1"/>
        </w:rPr>
        <w:t xml:space="preserve"> As a result, GCTA-</w:t>
      </w:r>
      <w:proofErr w:type="spellStart"/>
      <w:r w:rsidRPr="007C2B93">
        <w:rPr>
          <w:rFonts w:ascii="Calibri" w:eastAsia="Calibri" w:hAnsi="Calibri" w:cs="Calibri"/>
          <w:bCs/>
          <w:iCs/>
          <w:color w:val="000000" w:themeColor="text1"/>
        </w:rPr>
        <w:t>mtCOJO</w:t>
      </w:r>
      <w:proofErr w:type="spellEnd"/>
      <w:r w:rsidRPr="007C2B93">
        <w:rPr>
          <w:rFonts w:ascii="Calibri" w:eastAsia="Calibri" w:hAnsi="Calibri" w:cs="Calibri"/>
          <w:bCs/>
          <w:iCs/>
          <w:color w:val="000000" w:themeColor="text1"/>
        </w:rPr>
        <w:t xml:space="preserve"> calculates conditional effect sizes, conditional SEs, and conditional </w:t>
      </w:r>
      <w:r w:rsidRPr="007C2B93">
        <w:rPr>
          <w:rFonts w:ascii="Calibri" w:eastAsia="Calibri" w:hAnsi="Calibri" w:cs="Calibri"/>
          <w:bCs/>
          <w:i/>
          <w:iCs/>
          <w:color w:val="000000" w:themeColor="text1"/>
        </w:rPr>
        <w:t>P</w:t>
      </w:r>
      <w:r w:rsidRPr="007C2B93">
        <w:rPr>
          <w:rFonts w:ascii="Calibri" w:eastAsia="Calibri" w:hAnsi="Calibri" w:cs="Calibri"/>
          <w:bCs/>
          <w:iCs/>
          <w:color w:val="000000" w:themeColor="text1"/>
        </w:rPr>
        <w:t xml:space="preserve"> values. Subsequently, we will clump the conditional GWAS results using the standard PLINK v1.9</w:t>
      </w:r>
      <w:r w:rsidR="001E0CCB" w:rsidRPr="007C2B93">
        <w:rPr>
          <w:rFonts w:ascii="Calibri" w:eastAsia="Calibri" w:hAnsi="Calibri" w:cs="Calibri"/>
          <w:bCs/>
          <w:iCs/>
          <w:color w:val="000000" w:themeColor="text1"/>
        </w:rPr>
        <w:t xml:space="preserve"> </w:t>
      </w:r>
      <w:r w:rsidR="004A4BCA" w:rsidRPr="007C2B93">
        <w:rPr>
          <w:rFonts w:ascii="Calibri" w:eastAsia="Calibri" w:hAnsi="Calibri" w:cs="Calibri"/>
          <w:bCs/>
          <w:iCs/>
          <w:color w:val="000000" w:themeColor="text1"/>
        </w:rPr>
        <w:fldChar w:fldCharType="begin">
          <w:fldData xml:space="preserve">PEVuZE5vdGU+PENpdGU+PEF1dGhvcj5DaGFuZzwvQXV0aG9yPjxZZWFyPjIwMTU8L1llYXI+PFJl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</w:fldData>
        </w:fldChar>
      </w:r>
      <w:r w:rsidR="00531628">
        <w:rPr>
          <w:rFonts w:ascii="Calibri" w:eastAsia="Calibri" w:hAnsi="Calibri" w:cs="Calibri"/>
          <w:bCs/>
          <w:iCs/>
          <w:color w:val="000000" w:themeColor="text1"/>
        </w:rPr>
        <w:instrText xml:space="preserve"> ADDIN EN.CITE </w:instrText>
      </w:r>
      <w:r w:rsidR="00531628">
        <w:rPr>
          <w:rFonts w:ascii="Calibri" w:eastAsia="Calibri" w:hAnsi="Calibri" w:cs="Calibri"/>
          <w:bCs/>
          <w:iCs/>
          <w:color w:val="000000" w:themeColor="text1"/>
        </w:rPr>
        <w:fldChar w:fldCharType="begin">
          <w:fldData xml:space="preserve">PEVuZE5vdGU+PENpdGU+PEF1dGhvcj5DaGFuZzwvQXV0aG9yPjxZZWFyPjIwMTU8L1llYXI+PFJl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</w:fldData>
        </w:fldChar>
      </w:r>
      <w:r w:rsidR="00531628">
        <w:rPr>
          <w:rFonts w:ascii="Calibri" w:eastAsia="Calibri" w:hAnsi="Calibri" w:cs="Calibri"/>
          <w:bCs/>
          <w:iCs/>
          <w:color w:val="000000" w:themeColor="text1"/>
        </w:rPr>
        <w:instrText xml:space="preserve"> ADDIN EN.CITE.DATA </w:instrText>
      </w:r>
      <w:r w:rsidR="00531628">
        <w:rPr>
          <w:rFonts w:ascii="Calibri" w:eastAsia="Calibri" w:hAnsi="Calibri" w:cs="Calibri"/>
          <w:bCs/>
          <w:iCs/>
          <w:color w:val="000000" w:themeColor="text1"/>
        </w:rPr>
      </w:r>
      <w:r w:rsidR="00531628">
        <w:rPr>
          <w:rFonts w:ascii="Calibri" w:eastAsia="Calibri" w:hAnsi="Calibri" w:cs="Calibri"/>
          <w:bCs/>
          <w:iCs/>
          <w:color w:val="000000" w:themeColor="text1"/>
        </w:rPr>
        <w:fldChar w:fldCharType="end"/>
      </w:r>
      <w:r w:rsidR="004A4BCA" w:rsidRPr="007C2B93">
        <w:rPr>
          <w:rFonts w:ascii="Calibri" w:eastAsia="Calibri" w:hAnsi="Calibri" w:cs="Calibri"/>
          <w:bCs/>
          <w:iCs/>
          <w:color w:val="000000" w:themeColor="text1"/>
        </w:rPr>
      </w:r>
      <w:r w:rsidR="004A4BCA" w:rsidRPr="007C2B93">
        <w:rPr>
          <w:rFonts w:ascii="Calibri" w:eastAsia="Calibri" w:hAnsi="Calibri" w:cs="Calibri"/>
          <w:bCs/>
          <w:iCs/>
          <w:color w:val="000000" w:themeColor="text1"/>
        </w:rPr>
        <w:fldChar w:fldCharType="separate"/>
      </w:r>
      <w:r w:rsidR="00531628">
        <w:rPr>
          <w:rFonts w:ascii="Calibri" w:eastAsia="Calibri" w:hAnsi="Calibri" w:cs="Calibri"/>
          <w:bCs/>
          <w:iCs/>
          <w:noProof/>
          <w:color w:val="000000" w:themeColor="text1"/>
        </w:rPr>
        <w:t>(</w:t>
      </w:r>
      <w:hyperlink w:anchor="_ENREF_73" w:tooltip="Chang, 2015 #9021" w:history="1">
        <w:r w:rsidR="00494508">
          <w:rPr>
            <w:rFonts w:ascii="Calibri" w:eastAsia="Calibri" w:hAnsi="Calibri" w:cs="Calibri"/>
            <w:bCs/>
            <w:iCs/>
            <w:noProof/>
            <w:color w:val="000000" w:themeColor="text1"/>
          </w:rPr>
          <w:t>73</w:t>
        </w:r>
      </w:hyperlink>
      <w:r w:rsidR="00531628">
        <w:rPr>
          <w:rFonts w:ascii="Calibri" w:eastAsia="Calibri" w:hAnsi="Calibri" w:cs="Calibri"/>
          <w:bCs/>
          <w:iCs/>
          <w:noProof/>
          <w:color w:val="000000" w:themeColor="text1"/>
        </w:rPr>
        <w:t>)</w:t>
      </w:r>
      <w:r w:rsidR="004A4BCA" w:rsidRPr="007C2B93">
        <w:rPr>
          <w:rFonts w:ascii="Calibri" w:eastAsia="Calibri" w:hAnsi="Calibri" w:cs="Calibri"/>
          <w:bCs/>
          <w:iCs/>
          <w:color w:val="000000" w:themeColor="text1"/>
        </w:rPr>
        <w:fldChar w:fldCharType="end"/>
      </w:r>
      <w:r w:rsidRPr="007C2B93">
        <w:rPr>
          <w:rFonts w:ascii="Calibri" w:eastAsia="Calibri" w:hAnsi="Calibri" w:cs="Calibri"/>
          <w:bCs/>
          <w:iCs/>
          <w:color w:val="000000" w:themeColor="text1"/>
        </w:rPr>
        <w:t xml:space="preserve"> algorithm (see above for details) to investigate if any of the genome-wide significant loci showed dependency on genetic variation associated with other phenotypes. GCTA-</w:t>
      </w:r>
      <w:proofErr w:type="spellStart"/>
      <w:r w:rsidRPr="007C2B93">
        <w:rPr>
          <w:rFonts w:ascii="Calibri" w:eastAsia="Calibri" w:hAnsi="Calibri" w:cs="Calibri"/>
          <w:bCs/>
          <w:iCs/>
          <w:color w:val="000000" w:themeColor="text1"/>
        </w:rPr>
        <w:t>mtCOJO</w:t>
      </w:r>
      <w:proofErr w:type="spellEnd"/>
      <w:r w:rsidRPr="007C2B93">
        <w:rPr>
          <w:rFonts w:ascii="Calibri" w:eastAsia="Calibri" w:hAnsi="Calibri" w:cs="Calibri"/>
          <w:bCs/>
          <w:iCs/>
          <w:color w:val="000000" w:themeColor="text1"/>
        </w:rPr>
        <w:t xml:space="preserve"> GWAS results can be used in bivariate LDSC regression. Comparison of these correlations compared to those generated from unconditional GWAS results (i.e., from </w:t>
      </w:r>
      <w:r w:rsidRPr="007C2B93">
        <w:rPr>
          <w:rFonts w:ascii="Calibri" w:eastAsia="Calibri" w:hAnsi="Calibri" w:cs="Calibri"/>
          <w:bCs/>
          <w:i/>
          <w:iCs/>
          <w:color w:val="000000" w:themeColor="text1"/>
        </w:rPr>
        <w:t>a</w:t>
      </w:r>
      <w:r w:rsidRPr="007C2B93">
        <w:rPr>
          <w:rFonts w:ascii="Calibri" w:eastAsia="Calibri" w:hAnsi="Calibri" w:cs="Calibri"/>
          <w:bCs/>
          <w:iCs/>
          <w:color w:val="000000" w:themeColor="text1"/>
        </w:rPr>
        <w:t xml:space="preserve"> above) provides insights into the forces shaping the shared genetic relationships between disorders.</w:t>
      </w:r>
    </w:p>
    <w:p w14:paraId="7C2B7E7D" w14:textId="39D8C9E3" w:rsidR="008D2F39" w:rsidRPr="007C2B93" w:rsidRDefault="008D2F39" w:rsidP="008D2F39">
      <w:pPr>
        <w:pStyle w:val="MainText"/>
        <w:tabs>
          <w:tab w:val="left" w:pos="720"/>
        </w:tabs>
        <w:spacing w:line="480" w:lineRule="auto"/>
        <w:contextualSpacing/>
        <w:rPr>
          <w:rFonts w:ascii="Calibri" w:eastAsia="Calibri" w:hAnsi="Calibri" w:cs="Calibri"/>
          <w:bCs/>
          <w:iCs/>
          <w:color w:val="000000" w:themeColor="text1"/>
        </w:rPr>
      </w:pPr>
      <w:r w:rsidRPr="007C2B93">
        <w:rPr>
          <w:rFonts w:ascii="Calibri" w:eastAsia="Calibri" w:hAnsi="Calibri" w:cs="Calibri"/>
          <w:bCs/>
          <w:i/>
          <w:iCs/>
          <w:color w:val="000000" w:themeColor="text1"/>
        </w:rPr>
        <w:t>Disorder-specific SNP associations</w:t>
      </w:r>
      <w:r w:rsidRPr="007C2B93">
        <w:rPr>
          <w:rFonts w:ascii="Calibri" w:eastAsia="Calibri" w:hAnsi="Calibri" w:cs="Calibri"/>
          <w:bCs/>
          <w:iCs/>
          <w:color w:val="000000" w:themeColor="text1"/>
        </w:rPr>
        <w:t>. A key question in</w:t>
      </w:r>
      <w:r w:rsidR="00C46EED" w:rsidRPr="007C2B93">
        <w:rPr>
          <w:rFonts w:ascii="Calibri" w:eastAsia="Calibri" w:hAnsi="Calibri" w:cs="Calibri"/>
          <w:bCs/>
          <w:iCs/>
          <w:color w:val="000000" w:themeColor="text1"/>
        </w:rPr>
        <w:t xml:space="preserve"> ED </w:t>
      </w:r>
      <w:r w:rsidRPr="007C2B93">
        <w:rPr>
          <w:rFonts w:ascii="Calibri" w:eastAsia="Calibri" w:hAnsi="Calibri" w:cs="Calibri"/>
          <w:bCs/>
          <w:iCs/>
          <w:color w:val="000000" w:themeColor="text1"/>
        </w:rPr>
        <w:t xml:space="preserve">research is to understand the differences as well as the similarities among the </w:t>
      </w:r>
      <w:proofErr w:type="spellStart"/>
      <w:r w:rsidR="00C46EED" w:rsidRPr="007C2B93">
        <w:rPr>
          <w:rFonts w:ascii="Calibri" w:eastAsia="Calibri" w:hAnsi="Calibri" w:cs="Calibri"/>
          <w:bCs/>
          <w:iCs/>
          <w:color w:val="000000" w:themeColor="text1"/>
        </w:rPr>
        <w:t>EDs</w:t>
      </w:r>
      <w:r w:rsidRPr="007C2B93">
        <w:rPr>
          <w:rFonts w:ascii="Calibri" w:eastAsia="Calibri" w:hAnsi="Calibri" w:cs="Calibri"/>
          <w:bCs/>
          <w:iCs/>
          <w:color w:val="000000" w:themeColor="text1"/>
        </w:rPr>
        <w:t>.</w:t>
      </w:r>
      <w:proofErr w:type="spellEnd"/>
      <w:r w:rsidRPr="007C2B93">
        <w:rPr>
          <w:rFonts w:ascii="Calibri" w:eastAsia="Calibri" w:hAnsi="Calibri" w:cs="Calibri"/>
          <w:bCs/>
          <w:iCs/>
          <w:color w:val="000000" w:themeColor="text1"/>
        </w:rPr>
        <w:t xml:space="preserve"> This question is very similar to the one posed by PGC colleagues interested in understanding the similarity/differences between </w:t>
      </w:r>
      <w:r w:rsidR="00904B62" w:rsidRPr="007C2B93">
        <w:rPr>
          <w:rFonts w:ascii="Calibri" w:eastAsia="Calibri" w:hAnsi="Calibri" w:cs="Calibri"/>
          <w:bCs/>
          <w:iCs/>
          <w:color w:val="000000" w:themeColor="text1"/>
        </w:rPr>
        <w:t>SCZ</w:t>
      </w:r>
      <w:r w:rsidRPr="007C2B93">
        <w:rPr>
          <w:rFonts w:ascii="Calibri" w:eastAsia="Calibri" w:hAnsi="Calibri" w:cs="Calibri"/>
          <w:bCs/>
          <w:iCs/>
          <w:color w:val="000000" w:themeColor="text1"/>
        </w:rPr>
        <w:t xml:space="preserve"> </w:t>
      </w:r>
      <w:r w:rsidRPr="007C2B93">
        <w:rPr>
          <w:rFonts w:ascii="Calibri" w:eastAsia="Calibri" w:hAnsi="Calibri" w:cs="Calibri"/>
          <w:bCs/>
          <w:iCs/>
          <w:color w:val="000000" w:themeColor="text1"/>
        </w:rPr>
        <w:lastRenderedPageBreak/>
        <w:t>and bipolar disorder</w:t>
      </w:r>
      <w:r w:rsidR="00904B62" w:rsidRPr="007C2B93">
        <w:rPr>
          <w:rFonts w:ascii="Calibri" w:eastAsia="Calibri" w:hAnsi="Calibri" w:cs="Calibri"/>
          <w:bCs/>
          <w:iCs/>
          <w:color w:val="000000" w:themeColor="text1"/>
        </w:rPr>
        <w:t xml:space="preserve"> (BIP)</w:t>
      </w:r>
      <w:r w:rsidR="001E0CCB" w:rsidRPr="007C2B93">
        <w:rPr>
          <w:rFonts w:ascii="Calibri" w:eastAsia="Calibri" w:hAnsi="Calibri" w:cs="Calibri"/>
          <w:bCs/>
          <w:iCs/>
          <w:color w:val="000000" w:themeColor="text1"/>
        </w:rPr>
        <w:t xml:space="preserve"> </w:t>
      </w:r>
      <w:r w:rsidR="004A4BCA" w:rsidRPr="007C2B93">
        <w:rPr>
          <w:rFonts w:ascii="Calibri" w:eastAsia="Calibri" w:hAnsi="Calibri" w:cs="Calibri"/>
          <w:bCs/>
          <w:iCs/>
          <w:color w:val="000000" w:themeColor="text1"/>
        </w:rPr>
        <w:fldChar w:fldCharType="begin"/>
      </w:r>
      <w:r w:rsidR="00531628">
        <w:rPr>
          <w:rFonts w:ascii="Calibri" w:eastAsia="Calibri" w:hAnsi="Calibri" w:cs="Calibri"/>
          <w:bCs/>
          <w:iCs/>
          <w:color w:val="000000" w:themeColor="text1"/>
        </w:rPr>
        <w:instrText xml:space="preserve"> ADDIN EN.CITE &lt;EndNote&gt;&lt;Cite&gt;&lt;Author&gt;Ruderfer&lt;/Author&gt;&lt;Year&gt;2018&lt;/Year&gt;&lt;RecNum&gt;10583&lt;/RecNum&gt;&lt;DisplayText&gt;(74)&lt;/DisplayText&gt;&lt;record&gt;&lt;rec-number&gt;10583&lt;/rec-number&gt;&lt;foreign-keys&gt;&lt;key app="EN" db-id="rfxa2zaz5vx5eoewwazvawd9swtrx0r9sxtw" timestamp="1609534494"&gt;10583&lt;/key&gt;&lt;/foreign-keys&gt;&lt;ref-type name="Journal Article"&gt;17&lt;/ref-type&gt;&lt;contributors&gt;&lt;authors&gt;&lt;author&gt;Ruderfer, Douglas M&lt;/author&gt;&lt;author&gt;Ripke, Stephan&lt;/author&gt;&lt;author&gt;McQuillin, Andrew&lt;/author&gt;&lt;author&gt;Boocock, James&lt;/author&gt;&lt;author&gt;Stahl, Eli A&lt;/author&gt;&lt;author&gt;Pavlides, Jennifer M Whitehead&lt;/author&gt;&lt;author&gt;Mullins, Niamh&lt;/author&gt;&lt;author&gt;Charney, Alexander W&lt;/author&gt;&lt;author&gt;Ori, Anil PS&lt;/author&gt;&lt;author&gt;Loohuis, Loes M Olde&lt;/author&gt;&lt;/authors&gt;&lt;/contributors&gt;&lt;titles&gt;&lt;title&gt;Genomic dissection of bipolar disorder and schizophrenia, including 28 subphenotypes&lt;/title&gt;&lt;secondary-title&gt;Cell&lt;/secondary-title&gt;&lt;/titles&gt;&lt;periodical&gt;&lt;full-title&gt;Cell&lt;/full-title&gt;&lt;/periodical&gt;&lt;pages&gt;1705-1715. e16&lt;/pages&gt;&lt;volume&gt;173&lt;/volume&gt;&lt;number&gt;7&lt;/number&gt;&lt;dates&gt;&lt;year&gt;2018&lt;/year&gt;&lt;/dates&gt;&lt;isbn&gt;0092-8674&lt;/isbn&gt;&lt;urls&gt;&lt;/urls&gt;&lt;/record&gt;&lt;/Cite&gt;&lt;/EndNote&gt;</w:instrText>
      </w:r>
      <w:r w:rsidR="004A4BCA" w:rsidRPr="007C2B93">
        <w:rPr>
          <w:rFonts w:ascii="Calibri" w:eastAsia="Calibri" w:hAnsi="Calibri" w:cs="Calibri"/>
          <w:bCs/>
          <w:iCs/>
          <w:color w:val="000000" w:themeColor="text1"/>
        </w:rPr>
        <w:fldChar w:fldCharType="separate"/>
      </w:r>
      <w:r w:rsidR="00531628">
        <w:rPr>
          <w:rFonts w:ascii="Calibri" w:eastAsia="Calibri" w:hAnsi="Calibri" w:cs="Calibri"/>
          <w:bCs/>
          <w:iCs/>
          <w:noProof/>
          <w:color w:val="000000" w:themeColor="text1"/>
        </w:rPr>
        <w:t>(</w:t>
      </w:r>
      <w:hyperlink w:anchor="_ENREF_74" w:tooltip="Ruderfer, 2018 #10583" w:history="1">
        <w:r w:rsidR="00494508">
          <w:rPr>
            <w:rFonts w:ascii="Calibri" w:eastAsia="Calibri" w:hAnsi="Calibri" w:cs="Calibri"/>
            <w:bCs/>
            <w:iCs/>
            <w:noProof/>
            <w:color w:val="000000" w:themeColor="text1"/>
          </w:rPr>
          <w:t>74</w:t>
        </w:r>
      </w:hyperlink>
      <w:r w:rsidR="00531628">
        <w:rPr>
          <w:rFonts w:ascii="Calibri" w:eastAsia="Calibri" w:hAnsi="Calibri" w:cs="Calibri"/>
          <w:bCs/>
          <w:iCs/>
          <w:noProof/>
          <w:color w:val="000000" w:themeColor="text1"/>
        </w:rPr>
        <w:t>)</w:t>
      </w:r>
      <w:r w:rsidR="004A4BCA" w:rsidRPr="007C2B93">
        <w:rPr>
          <w:rFonts w:ascii="Calibri" w:eastAsia="Calibri" w:hAnsi="Calibri" w:cs="Calibri"/>
          <w:bCs/>
          <w:iCs/>
          <w:color w:val="000000" w:themeColor="text1"/>
        </w:rPr>
        <w:fldChar w:fldCharType="end"/>
      </w:r>
      <w:r w:rsidR="001E0CCB" w:rsidRPr="007C2B93">
        <w:rPr>
          <w:rFonts w:ascii="Calibri" w:eastAsia="Calibri" w:hAnsi="Calibri" w:cs="Calibri"/>
          <w:bCs/>
          <w:iCs/>
          <w:color w:val="000000" w:themeColor="text1"/>
        </w:rPr>
        <w:t>.</w:t>
      </w:r>
      <w:r w:rsidRPr="007C2B93">
        <w:rPr>
          <w:rFonts w:ascii="Calibri" w:eastAsia="Calibri" w:hAnsi="Calibri" w:cs="Calibri"/>
          <w:bCs/>
          <w:iCs/>
          <w:color w:val="000000" w:themeColor="text1"/>
        </w:rPr>
        <w:t xml:space="preserve"> Guided by their analyses, we will conduct case vs. case (e.g., ARFID-AN) GWAS. This approach is powerful if case samples can be grouped (e.g., if genotyped together so that technical confounding factors are not present), as sampling errors associated with control allele frequency estimates are avoided. For </w:t>
      </w:r>
      <w:r w:rsidR="00904B62" w:rsidRPr="007C2B93">
        <w:rPr>
          <w:rFonts w:ascii="Calibri" w:eastAsia="Calibri" w:hAnsi="Calibri" w:cs="Calibri"/>
          <w:bCs/>
          <w:iCs/>
          <w:color w:val="000000" w:themeColor="text1"/>
        </w:rPr>
        <w:t>SCZ-BIP</w:t>
      </w:r>
      <w:r w:rsidRPr="007C2B93">
        <w:rPr>
          <w:rFonts w:ascii="Calibri" w:eastAsia="Calibri" w:hAnsi="Calibri" w:cs="Calibri"/>
          <w:bCs/>
          <w:iCs/>
          <w:color w:val="000000" w:themeColor="text1"/>
        </w:rPr>
        <w:t>, additional disorder-specific association results were achieved through using a summary statistics approach (</w:t>
      </w:r>
      <w:proofErr w:type="spellStart"/>
      <w:r w:rsidRPr="007C2B93">
        <w:rPr>
          <w:rFonts w:ascii="Calibri" w:eastAsia="Calibri" w:hAnsi="Calibri" w:cs="Calibri"/>
          <w:bCs/>
          <w:iCs/>
          <w:color w:val="000000" w:themeColor="text1"/>
        </w:rPr>
        <w:t>mtCOJO</w:t>
      </w:r>
      <w:proofErr w:type="spellEnd"/>
      <w:r w:rsidRPr="007C2B93">
        <w:rPr>
          <w:rFonts w:ascii="Calibri" w:eastAsia="Calibri" w:hAnsi="Calibri" w:cs="Calibri"/>
          <w:bCs/>
          <w:iCs/>
          <w:color w:val="000000" w:themeColor="text1"/>
        </w:rPr>
        <w:t xml:space="preserve">) from standard </w:t>
      </w:r>
      <w:r w:rsidR="00904B62" w:rsidRPr="007C2B93">
        <w:rPr>
          <w:rFonts w:ascii="Calibri" w:eastAsia="Calibri" w:hAnsi="Calibri" w:cs="Calibri"/>
          <w:bCs/>
          <w:iCs/>
          <w:color w:val="000000" w:themeColor="text1"/>
        </w:rPr>
        <w:t>SCZ</w:t>
      </w:r>
      <w:r w:rsidRPr="007C2B93">
        <w:rPr>
          <w:rFonts w:ascii="Calibri" w:eastAsia="Calibri" w:hAnsi="Calibri" w:cs="Calibri"/>
          <w:bCs/>
          <w:iCs/>
          <w:color w:val="000000" w:themeColor="text1"/>
        </w:rPr>
        <w:t xml:space="preserve"> vs. control and </w:t>
      </w:r>
      <w:r w:rsidR="00904B62" w:rsidRPr="007C2B93">
        <w:rPr>
          <w:rFonts w:ascii="Calibri" w:eastAsia="Calibri" w:hAnsi="Calibri" w:cs="Calibri"/>
          <w:bCs/>
          <w:iCs/>
          <w:color w:val="000000" w:themeColor="text1"/>
        </w:rPr>
        <w:t>BIP</w:t>
      </w:r>
      <w:r w:rsidRPr="007C2B93">
        <w:rPr>
          <w:rFonts w:ascii="Calibri" w:eastAsia="Calibri" w:hAnsi="Calibri" w:cs="Calibri"/>
          <w:bCs/>
          <w:iCs/>
          <w:color w:val="000000" w:themeColor="text1"/>
        </w:rPr>
        <w:t xml:space="preserve"> vs. control analyses, since the loss in power from use of control data was outweighed by the increase in sample size afforded by the approach (as less than 75% of available case samples could be matched into suitable case vs case cohorts). For </w:t>
      </w:r>
      <w:r w:rsidRPr="007C2B93">
        <w:rPr>
          <w:rFonts w:ascii="Calibri" w:eastAsia="Calibri" w:hAnsi="Calibri" w:cs="Calibri"/>
          <w:bCs/>
          <w:i/>
          <w:iCs/>
          <w:color w:val="000000" w:themeColor="text1"/>
        </w:rPr>
        <w:t>ARFID-GEN</w:t>
      </w:r>
      <w:r w:rsidRPr="007C2B93">
        <w:rPr>
          <w:rFonts w:ascii="Calibri" w:eastAsia="Calibri" w:hAnsi="Calibri" w:cs="Calibri"/>
          <w:bCs/>
          <w:iCs/>
          <w:color w:val="000000" w:themeColor="text1"/>
        </w:rPr>
        <w:t xml:space="preserve">, at the time of analysis, we will evaluate the best methodology available to identify </w:t>
      </w:r>
      <w:r w:rsidR="00904B62" w:rsidRPr="007C2B93">
        <w:rPr>
          <w:rFonts w:ascii="Calibri" w:eastAsia="Calibri" w:hAnsi="Calibri" w:cs="Calibri"/>
          <w:bCs/>
          <w:iCs/>
          <w:color w:val="000000" w:themeColor="text1"/>
        </w:rPr>
        <w:t>ED</w:t>
      </w:r>
      <w:r w:rsidRPr="007C2B93">
        <w:rPr>
          <w:rFonts w:ascii="Calibri" w:eastAsia="Calibri" w:hAnsi="Calibri" w:cs="Calibri"/>
          <w:bCs/>
          <w:iCs/>
          <w:color w:val="000000" w:themeColor="text1"/>
        </w:rPr>
        <w:t xml:space="preserve">-specific variants. Disorder-specific analyses are limited by differential power between disorders (e.g., the </w:t>
      </w:r>
      <w:r w:rsidR="00904B62" w:rsidRPr="007C2B93">
        <w:rPr>
          <w:rFonts w:ascii="Calibri" w:eastAsia="Calibri" w:hAnsi="Calibri" w:cs="Calibri"/>
          <w:bCs/>
          <w:iCs/>
          <w:color w:val="000000" w:themeColor="text1"/>
        </w:rPr>
        <w:t>SCZ</w:t>
      </w:r>
      <w:r w:rsidRPr="007C2B93">
        <w:rPr>
          <w:rFonts w:ascii="Calibri" w:eastAsia="Calibri" w:hAnsi="Calibri" w:cs="Calibri"/>
          <w:bCs/>
          <w:iCs/>
          <w:color w:val="000000" w:themeColor="text1"/>
        </w:rPr>
        <w:t xml:space="preserve"> GWAS now has greater power than </w:t>
      </w:r>
      <w:r w:rsidR="00904B62" w:rsidRPr="007C2B93">
        <w:rPr>
          <w:rFonts w:ascii="Calibri" w:eastAsia="Calibri" w:hAnsi="Calibri" w:cs="Calibri"/>
          <w:bCs/>
          <w:iCs/>
          <w:color w:val="000000" w:themeColor="text1"/>
        </w:rPr>
        <w:t>BIP</w:t>
      </w:r>
      <w:r w:rsidRPr="007C2B93">
        <w:rPr>
          <w:rFonts w:ascii="Calibri" w:eastAsia="Calibri" w:hAnsi="Calibri" w:cs="Calibri"/>
          <w:bCs/>
          <w:iCs/>
          <w:color w:val="000000" w:themeColor="text1"/>
        </w:rPr>
        <w:t>). Differential power will be considered in our interpretation of the analyses in proposed in this sub-aim.</w:t>
      </w:r>
    </w:p>
    <w:p w14:paraId="2BA08DAD" w14:textId="6DC2DD9E" w:rsidR="008D2F39" w:rsidRPr="007C2B93" w:rsidRDefault="008D2F39" w:rsidP="008D2F39">
      <w:pPr>
        <w:pStyle w:val="MainText"/>
        <w:tabs>
          <w:tab w:val="left" w:pos="720"/>
        </w:tabs>
        <w:spacing w:line="480" w:lineRule="auto"/>
        <w:contextualSpacing/>
        <w:rPr>
          <w:rFonts w:ascii="Calibri" w:eastAsia="Calibri" w:hAnsi="Calibri" w:cs="Calibri"/>
          <w:bCs/>
          <w:iCs/>
          <w:color w:val="000000" w:themeColor="text1"/>
        </w:rPr>
      </w:pPr>
      <w:r w:rsidRPr="007C2B93">
        <w:rPr>
          <w:rFonts w:ascii="Calibri" w:eastAsia="Calibri" w:hAnsi="Calibri" w:cs="Calibri"/>
          <w:bCs/>
          <w:i/>
          <w:iCs/>
          <w:color w:val="000000" w:themeColor="text1"/>
        </w:rPr>
        <w:t>Multi-PRS (MPS)</w:t>
      </w:r>
      <w:r w:rsidRPr="007C2B93">
        <w:rPr>
          <w:rFonts w:ascii="Calibri" w:eastAsia="Calibri" w:hAnsi="Calibri" w:cs="Calibri"/>
          <w:bCs/>
          <w:iCs/>
          <w:color w:val="000000" w:themeColor="text1"/>
        </w:rPr>
        <w:t xml:space="preserve">. To gain insight into factors underlying </w:t>
      </w:r>
      <w:r w:rsidR="00904B62" w:rsidRPr="007C2B93">
        <w:rPr>
          <w:rFonts w:ascii="Calibri" w:eastAsia="Calibri" w:hAnsi="Calibri" w:cs="Calibri"/>
          <w:bCs/>
          <w:iCs/>
          <w:color w:val="000000" w:themeColor="text1"/>
        </w:rPr>
        <w:t>ED</w:t>
      </w:r>
      <w:r w:rsidRPr="007C2B93">
        <w:rPr>
          <w:rFonts w:ascii="Calibri" w:eastAsia="Calibri" w:hAnsi="Calibri" w:cs="Calibri"/>
          <w:bCs/>
          <w:iCs/>
          <w:color w:val="000000" w:themeColor="text1"/>
        </w:rPr>
        <w:t xml:space="preserve"> heterogeneity, we will use the largest available GWAS summary statistics for psychiatric and somatic disorders/traits and combine derived PRS into MPS to predict target outcomes (ARFID, AN, BN, or BED diagnosis), and then more granular phenotypes (e.g., age of onset, severity, low weight). Combining </w:t>
      </w:r>
      <w:r w:rsidRPr="007C2B93">
        <w:rPr>
          <w:rFonts w:ascii="Calibri" w:eastAsia="Calibri" w:hAnsi="Calibri" w:cs="Calibri"/>
          <w:bCs/>
          <w:i/>
          <w:iCs/>
          <w:color w:val="000000" w:themeColor="text1"/>
        </w:rPr>
        <w:t>ARFID-GEN</w:t>
      </w:r>
      <w:r w:rsidRPr="007C2B93">
        <w:rPr>
          <w:rFonts w:ascii="Calibri" w:eastAsia="Calibri" w:hAnsi="Calibri" w:cs="Calibri"/>
          <w:bCs/>
          <w:iCs/>
          <w:color w:val="000000" w:themeColor="text1"/>
        </w:rPr>
        <w:t xml:space="preserve"> with EDGI and existing AN, BN, and BED cohorts in the PGC-ED samples should yield a sample size of ~95,000 </w:t>
      </w:r>
      <w:r w:rsidR="00C96B03" w:rsidRPr="007C2B93">
        <w:rPr>
          <w:rFonts w:ascii="Calibri" w:eastAsia="Calibri" w:hAnsi="Calibri" w:cs="Calibri"/>
          <w:bCs/>
          <w:iCs/>
          <w:color w:val="000000" w:themeColor="text1"/>
        </w:rPr>
        <w:t>ED</w:t>
      </w:r>
      <w:r w:rsidRPr="007C2B93">
        <w:rPr>
          <w:rFonts w:ascii="Calibri" w:eastAsia="Calibri" w:hAnsi="Calibri" w:cs="Calibri"/>
          <w:bCs/>
          <w:iCs/>
          <w:color w:val="000000" w:themeColor="text1"/>
        </w:rPr>
        <w:t xml:space="preserve"> cases and &gt;500,000 controls. Cases may have mixed ancestry, perhaps with greater heterogeneity in some eating disorders. PRS aggregate the effects of many trait-associated genetic variants discovered in GWAS to estimate individual genetic propensities</w:t>
      </w:r>
      <w:r w:rsidR="001E0CCB" w:rsidRPr="007C2B93">
        <w:rPr>
          <w:rFonts w:ascii="Calibri" w:eastAsia="Calibri" w:hAnsi="Calibri" w:cs="Calibri"/>
          <w:bCs/>
          <w:iCs/>
          <w:color w:val="000000" w:themeColor="text1"/>
        </w:rPr>
        <w:t xml:space="preserve"> </w:t>
      </w:r>
      <w:r w:rsidR="004A4BCA" w:rsidRPr="007C2B93">
        <w:rPr>
          <w:rFonts w:ascii="Calibri" w:eastAsia="Calibri" w:hAnsi="Calibri" w:cs="Calibri"/>
          <w:bCs/>
          <w:iCs/>
          <w:color w:val="000000" w:themeColor="text1"/>
        </w:rPr>
        <w:fldChar w:fldCharType="begin"/>
      </w:r>
      <w:r w:rsidR="00531628">
        <w:rPr>
          <w:rFonts w:ascii="Calibri" w:eastAsia="Calibri" w:hAnsi="Calibri" w:cs="Calibri"/>
          <w:bCs/>
          <w:iCs/>
          <w:color w:val="000000" w:themeColor="text1"/>
        </w:rPr>
        <w:instrText xml:space="preserve"> ADDIN EN.CITE &lt;EndNote&gt;&lt;Cite&gt;&lt;Author&gt;Krapohl&lt;/Author&gt;&lt;Year&gt;2018&lt;/Year&gt;&lt;RecNum&gt;10338&lt;/RecNum&gt;&lt;DisplayText&gt;(75)&lt;/DisplayText&gt;&lt;record&gt;&lt;rec-number&gt;10338&lt;/rec-number&gt;&lt;foreign-keys&gt;&lt;key app="EN" db-id="rfxa2zaz5vx5eoewwazvawd9swtrx0r9sxtw" timestamp="1587681792"&gt;10338&lt;/key&gt;&lt;/foreign-keys&gt;&lt;ref-type name="Journal Article"&gt;17&lt;/ref-type&gt;&lt;contributors&gt;&lt;authors&gt;&lt;author&gt;Krapohl, Eva&lt;/author&gt;&lt;author&gt;Patel, Hamel&lt;/author&gt;&lt;author&gt;Newhouse, Stephen&lt;/author&gt;&lt;author&gt;Curtis, Charles J&lt;/author&gt;&lt;author&gt;von Stumm, Sophie&lt;/author&gt;&lt;author&gt;Dale, Philip S&lt;/author&gt;&lt;author&gt;Zabaneh, Delilah&lt;/author&gt;&lt;author&gt;Breen, Gerome&lt;/author&gt;&lt;author&gt;O&amp;apos;Reilly, Paul F&lt;/author&gt;&lt;author&gt;Plomin, Robert&lt;/author&gt;&lt;/authors&gt;&lt;/contributors&gt;&lt;titles&gt;&lt;title&gt;Multi-polygenic score approach to trait prediction&lt;/title&gt;&lt;secondary-title&gt;Molecular Psychiatry&lt;/secondary-title&gt;&lt;/titles&gt;&lt;periodical&gt;&lt;full-title&gt;Molecular Psychiatry&lt;/full-title&gt;&lt;/periodical&gt;&lt;pages&gt;1368-1374&lt;/pages&gt;&lt;volume&gt;23&lt;/volume&gt;&lt;number&gt;5&lt;/number&gt;&lt;dates&gt;&lt;year&gt;2018&lt;/year&gt;&lt;/dates&gt;&lt;isbn&gt;1476-5578&lt;/isbn&gt;&lt;urls&gt;&lt;/urls&gt;&lt;/record&gt;&lt;/Cite&gt;&lt;/EndNote&gt;</w:instrText>
      </w:r>
      <w:r w:rsidR="004A4BCA" w:rsidRPr="007C2B93">
        <w:rPr>
          <w:rFonts w:ascii="Calibri" w:eastAsia="Calibri" w:hAnsi="Calibri" w:cs="Calibri"/>
          <w:bCs/>
          <w:iCs/>
          <w:color w:val="000000" w:themeColor="text1"/>
        </w:rPr>
        <w:fldChar w:fldCharType="separate"/>
      </w:r>
      <w:r w:rsidR="00531628">
        <w:rPr>
          <w:rFonts w:ascii="Calibri" w:eastAsia="Calibri" w:hAnsi="Calibri" w:cs="Calibri"/>
          <w:bCs/>
          <w:iCs/>
          <w:noProof/>
          <w:color w:val="000000" w:themeColor="text1"/>
        </w:rPr>
        <w:t>(</w:t>
      </w:r>
      <w:hyperlink w:anchor="_ENREF_75" w:tooltip="Krapohl, 2018 #10338" w:history="1">
        <w:r w:rsidR="00494508">
          <w:rPr>
            <w:rFonts w:ascii="Calibri" w:eastAsia="Calibri" w:hAnsi="Calibri" w:cs="Calibri"/>
            <w:bCs/>
            <w:iCs/>
            <w:noProof/>
            <w:color w:val="000000" w:themeColor="text1"/>
          </w:rPr>
          <w:t>75</w:t>
        </w:r>
      </w:hyperlink>
      <w:r w:rsidR="00531628">
        <w:rPr>
          <w:rFonts w:ascii="Calibri" w:eastAsia="Calibri" w:hAnsi="Calibri" w:cs="Calibri"/>
          <w:bCs/>
          <w:iCs/>
          <w:noProof/>
          <w:color w:val="000000" w:themeColor="text1"/>
        </w:rPr>
        <w:t>)</w:t>
      </w:r>
      <w:r w:rsidR="004A4BCA" w:rsidRPr="007C2B93">
        <w:rPr>
          <w:rFonts w:ascii="Calibri" w:eastAsia="Calibri" w:hAnsi="Calibri" w:cs="Calibri"/>
          <w:bCs/>
          <w:iCs/>
          <w:color w:val="000000" w:themeColor="text1"/>
        </w:rPr>
        <w:fldChar w:fldCharType="end"/>
      </w:r>
      <w:r w:rsidR="00AB202A" w:rsidRPr="007C2B93">
        <w:rPr>
          <w:rFonts w:ascii="Calibri" w:eastAsia="Calibri" w:hAnsi="Calibri" w:cs="Calibri"/>
          <w:bCs/>
          <w:iCs/>
          <w:color w:val="000000" w:themeColor="text1"/>
        </w:rPr>
        <w:t>.</w:t>
      </w:r>
      <w:r w:rsidRPr="007C2B93">
        <w:rPr>
          <w:rFonts w:ascii="Calibri" w:eastAsia="Calibri" w:hAnsi="Calibri" w:cs="Calibri"/>
          <w:bCs/>
          <w:iCs/>
          <w:color w:val="000000" w:themeColor="text1"/>
        </w:rPr>
        <w:t xml:space="preserve"> As detailed by </w:t>
      </w:r>
      <w:proofErr w:type="spellStart"/>
      <w:r w:rsidRPr="007C2B93">
        <w:rPr>
          <w:rFonts w:ascii="Calibri" w:eastAsia="Calibri" w:hAnsi="Calibri" w:cs="Calibri"/>
          <w:bCs/>
          <w:iCs/>
          <w:color w:val="000000" w:themeColor="text1"/>
        </w:rPr>
        <w:t>Kraphol</w:t>
      </w:r>
      <w:proofErr w:type="spellEnd"/>
      <w:r w:rsidRPr="007C2B93">
        <w:rPr>
          <w:rFonts w:ascii="Calibri" w:eastAsia="Calibri" w:hAnsi="Calibri" w:cs="Calibri"/>
          <w:bCs/>
          <w:iCs/>
          <w:color w:val="000000" w:themeColor="text1"/>
        </w:rPr>
        <w:t xml:space="preserve"> et al.</w:t>
      </w:r>
      <w:r w:rsidR="001E6B76" w:rsidRPr="007C2B93">
        <w:rPr>
          <w:rFonts w:ascii="Calibri" w:eastAsia="Calibri" w:hAnsi="Calibri" w:cs="Calibri"/>
          <w:bCs/>
          <w:iCs/>
          <w:color w:val="000000" w:themeColor="text1"/>
        </w:rPr>
        <w:t xml:space="preserve"> </w:t>
      </w:r>
      <w:r w:rsidR="004A4BCA" w:rsidRPr="007C2B93">
        <w:rPr>
          <w:rFonts w:ascii="Calibri" w:eastAsia="Calibri" w:hAnsi="Calibri" w:cs="Calibri"/>
          <w:bCs/>
          <w:iCs/>
          <w:color w:val="000000" w:themeColor="text1"/>
        </w:rPr>
        <w:fldChar w:fldCharType="begin"/>
      </w:r>
      <w:r w:rsidR="00531628">
        <w:rPr>
          <w:rFonts w:ascii="Calibri" w:eastAsia="Calibri" w:hAnsi="Calibri" w:cs="Calibri"/>
          <w:bCs/>
          <w:iCs/>
          <w:color w:val="000000" w:themeColor="text1"/>
        </w:rPr>
        <w:instrText xml:space="preserve"> ADDIN EN.CITE &lt;EndNote&gt;&lt;Cite&gt;&lt;Author&gt;Krapohl&lt;/Author&gt;&lt;Year&gt;2018&lt;/Year&gt;&lt;RecNum&gt;10338&lt;/RecNum&gt;&lt;DisplayText&gt;(75)&lt;/DisplayText&gt;&lt;record&gt;&lt;rec-number&gt;10338&lt;/rec-number&gt;&lt;foreign-keys&gt;&lt;key app="EN" db-id="rfxa2zaz5vx5eoewwazvawd9swtrx0r9sxtw" timestamp="1587681792"&gt;10338&lt;/key&gt;&lt;/foreign-keys&gt;&lt;ref-type name="Journal Article"&gt;17&lt;/ref-type&gt;&lt;contributors&gt;&lt;authors&gt;&lt;author&gt;Krapohl, Eva&lt;/author&gt;&lt;author&gt;Patel, Hamel&lt;/author&gt;&lt;author&gt;Newhouse, Stephen&lt;/author&gt;&lt;author&gt;Curtis, Charles J&lt;/author&gt;&lt;author&gt;von Stumm, Sophie&lt;/author&gt;&lt;author&gt;Dale, Philip S&lt;/author&gt;&lt;author&gt;Zabaneh, Delilah&lt;/author&gt;&lt;author&gt;Breen, Gerome&lt;/author&gt;&lt;author&gt;O&amp;apos;Reilly, Paul F&lt;/author&gt;&lt;author&gt;Plomin, Robert&lt;/author&gt;&lt;/authors&gt;&lt;/contributors&gt;&lt;titles&gt;&lt;title&gt;Multi-polygenic score approach to trait prediction&lt;/title&gt;&lt;secondary-title&gt;Molecular Psychiatry&lt;/secondary-title&gt;&lt;/titles&gt;&lt;periodical&gt;&lt;full-title&gt;Molecular Psychiatry&lt;/full-title&gt;&lt;/periodical&gt;&lt;pages&gt;1368-1374&lt;/pages&gt;&lt;volume&gt;23&lt;/volume&gt;&lt;number&gt;5&lt;/number&gt;&lt;dates&gt;&lt;year&gt;2018&lt;/year&gt;&lt;/dates&gt;&lt;isbn&gt;1476-5578&lt;/isbn&gt;&lt;urls&gt;&lt;/urls&gt;&lt;/record&gt;&lt;/Cite&gt;&lt;/EndNote&gt;</w:instrText>
      </w:r>
      <w:r w:rsidR="004A4BCA" w:rsidRPr="007C2B93">
        <w:rPr>
          <w:rFonts w:ascii="Calibri" w:eastAsia="Calibri" w:hAnsi="Calibri" w:cs="Calibri"/>
          <w:bCs/>
          <w:iCs/>
          <w:color w:val="000000" w:themeColor="text1"/>
        </w:rPr>
        <w:fldChar w:fldCharType="separate"/>
      </w:r>
      <w:r w:rsidR="00531628">
        <w:rPr>
          <w:rFonts w:ascii="Calibri" w:eastAsia="Calibri" w:hAnsi="Calibri" w:cs="Calibri"/>
          <w:bCs/>
          <w:iCs/>
          <w:noProof/>
          <w:color w:val="000000" w:themeColor="text1"/>
        </w:rPr>
        <w:t>(</w:t>
      </w:r>
      <w:hyperlink w:anchor="_ENREF_75" w:tooltip="Krapohl, 2018 #10338" w:history="1">
        <w:r w:rsidR="00494508">
          <w:rPr>
            <w:rFonts w:ascii="Calibri" w:eastAsia="Calibri" w:hAnsi="Calibri" w:cs="Calibri"/>
            <w:bCs/>
            <w:iCs/>
            <w:noProof/>
            <w:color w:val="000000" w:themeColor="text1"/>
          </w:rPr>
          <w:t>75</w:t>
        </w:r>
      </w:hyperlink>
      <w:r w:rsidR="00531628">
        <w:rPr>
          <w:rFonts w:ascii="Calibri" w:eastAsia="Calibri" w:hAnsi="Calibri" w:cs="Calibri"/>
          <w:bCs/>
          <w:iCs/>
          <w:noProof/>
          <w:color w:val="000000" w:themeColor="text1"/>
        </w:rPr>
        <w:t>)</w:t>
      </w:r>
      <w:r w:rsidR="004A4BCA" w:rsidRPr="007C2B93">
        <w:rPr>
          <w:rFonts w:ascii="Calibri" w:eastAsia="Calibri" w:hAnsi="Calibri" w:cs="Calibri"/>
          <w:bCs/>
          <w:iCs/>
          <w:color w:val="000000" w:themeColor="text1"/>
        </w:rPr>
        <w:fldChar w:fldCharType="end"/>
      </w:r>
      <w:r w:rsidR="00A456F7" w:rsidRPr="007C2B93">
        <w:rPr>
          <w:rFonts w:ascii="Calibri" w:eastAsia="Calibri" w:hAnsi="Calibri" w:cs="Calibri"/>
          <w:bCs/>
          <w:iCs/>
          <w:color w:val="000000" w:themeColor="text1"/>
        </w:rPr>
        <w:t>,</w:t>
      </w:r>
      <w:r w:rsidRPr="007C2B93">
        <w:rPr>
          <w:rFonts w:ascii="Calibri" w:eastAsia="Calibri" w:hAnsi="Calibri" w:cs="Calibri"/>
          <w:bCs/>
          <w:iCs/>
          <w:color w:val="000000" w:themeColor="text1"/>
        </w:rPr>
        <w:t xml:space="preserve"> </w:t>
      </w:r>
      <w:r w:rsidR="00A456F7" w:rsidRPr="007C2B93">
        <w:rPr>
          <w:rFonts w:ascii="Calibri" w:eastAsia="Calibri" w:hAnsi="Calibri" w:cs="Calibri"/>
          <w:bCs/>
          <w:iCs/>
          <w:color w:val="000000" w:themeColor="text1"/>
        </w:rPr>
        <w:t>w</w:t>
      </w:r>
      <w:r w:rsidRPr="007C2B93">
        <w:rPr>
          <w:rFonts w:ascii="Calibri" w:eastAsia="Calibri" w:hAnsi="Calibri" w:cs="Calibri"/>
          <w:bCs/>
          <w:iCs/>
          <w:color w:val="000000" w:themeColor="text1"/>
        </w:rPr>
        <w:t xml:space="preserve">e will increase power by using MPS to combine the predictive power of several PRS in one regression model. Training data will </w:t>
      </w:r>
      <w:r w:rsidRPr="007C2B93">
        <w:rPr>
          <w:rFonts w:ascii="Calibri" w:eastAsia="Calibri" w:hAnsi="Calibri" w:cs="Calibri"/>
          <w:bCs/>
          <w:iCs/>
          <w:color w:val="000000" w:themeColor="text1"/>
        </w:rPr>
        <w:lastRenderedPageBreak/>
        <w:t xml:space="preserve">combine the best available GWAS summary statistics on psychiatric, metabolic, BMI, anthropometric, personality, physical activity, and educational phenotypes from: PGC colleagues; immediate colleagues working with UK Biobank, </w:t>
      </w:r>
      <w:bookmarkStart w:id="2" w:name="_Hlk114239107"/>
      <w:r w:rsidR="00C96B03" w:rsidRPr="007C2B93">
        <w:rPr>
          <w:rFonts w:ascii="Calibri" w:eastAsia="Calibri" w:hAnsi="Calibri" w:cs="Calibri"/>
          <w:bCs/>
          <w:iCs/>
          <w:color w:val="000000" w:themeColor="text1"/>
        </w:rPr>
        <w:t>Genetic Investigation of Anthropometric Traits</w:t>
      </w:r>
      <w:bookmarkEnd w:id="2"/>
      <w:r w:rsidR="00C96B03" w:rsidRPr="007C2B93">
        <w:rPr>
          <w:rFonts w:ascii="Calibri" w:eastAsia="Calibri" w:hAnsi="Calibri" w:cs="Calibri"/>
          <w:bCs/>
          <w:iCs/>
          <w:color w:val="000000" w:themeColor="text1"/>
        </w:rPr>
        <w:t xml:space="preserve"> (GIANT), the Social </w:t>
      </w:r>
      <w:bookmarkStart w:id="3" w:name="_Hlk114239186"/>
      <w:r w:rsidR="00C96B03" w:rsidRPr="007C2B93">
        <w:rPr>
          <w:rFonts w:ascii="Calibri" w:eastAsia="Calibri" w:hAnsi="Calibri" w:cs="Calibri"/>
          <w:bCs/>
          <w:iCs/>
          <w:color w:val="000000" w:themeColor="text1"/>
        </w:rPr>
        <w:t xml:space="preserve">Science Genetic Association Consortium </w:t>
      </w:r>
      <w:bookmarkEnd w:id="3"/>
      <w:r w:rsidR="00C96B03" w:rsidRPr="007C2B93">
        <w:rPr>
          <w:rFonts w:ascii="Calibri" w:eastAsia="Calibri" w:hAnsi="Calibri" w:cs="Calibri"/>
          <w:bCs/>
          <w:iCs/>
          <w:color w:val="000000" w:themeColor="text1"/>
        </w:rPr>
        <w:t>(SSGAC),</w:t>
      </w:r>
      <w:r w:rsidRPr="007C2B93">
        <w:rPr>
          <w:rFonts w:ascii="Calibri" w:eastAsia="Calibri" w:hAnsi="Calibri" w:cs="Calibri"/>
          <w:bCs/>
          <w:iCs/>
          <w:color w:val="000000" w:themeColor="text1"/>
        </w:rPr>
        <w:t xml:space="preserve"> and other consortia; and from published studies. These PRS (normally distributed, 1 </w:t>
      </w:r>
      <w:proofErr w:type="spellStart"/>
      <w:r w:rsidRPr="007C2B93">
        <w:rPr>
          <w:rFonts w:ascii="Calibri" w:eastAsia="Calibri" w:hAnsi="Calibri" w:cs="Calibri"/>
          <w:bCs/>
          <w:iCs/>
          <w:color w:val="000000" w:themeColor="text1"/>
        </w:rPr>
        <w:t>df</w:t>
      </w:r>
      <w:proofErr w:type="spellEnd"/>
      <w:r w:rsidRPr="007C2B93">
        <w:rPr>
          <w:rFonts w:ascii="Calibri" w:eastAsia="Calibri" w:hAnsi="Calibri" w:cs="Calibri"/>
          <w:bCs/>
          <w:iCs/>
          <w:color w:val="000000" w:themeColor="text1"/>
        </w:rPr>
        <w:t>) will be used as genetic predictors in models of ARFID, AN, BN, BED</w:t>
      </w:r>
      <w:r w:rsidR="00C46EED" w:rsidRPr="007C2B93">
        <w:rPr>
          <w:rFonts w:ascii="Calibri" w:eastAsia="Calibri" w:hAnsi="Calibri" w:cs="Calibri"/>
          <w:bCs/>
          <w:iCs/>
          <w:color w:val="000000" w:themeColor="text1"/>
        </w:rPr>
        <w:t>,</w:t>
      </w:r>
      <w:r w:rsidRPr="007C2B93">
        <w:rPr>
          <w:rFonts w:ascii="Calibri" w:eastAsia="Calibri" w:hAnsi="Calibri" w:cs="Calibri"/>
          <w:bCs/>
          <w:iCs/>
          <w:color w:val="000000" w:themeColor="text1"/>
        </w:rPr>
        <w:t xml:space="preserve"> and more granular phenotypes. This approach is ideal for our overarching intentions of predicting outcomes rather than discovering their etiology (i.e., using not finding genes). MPS is valuable when trait prediction is a priority.</w:t>
      </w:r>
    </w:p>
    <w:p w14:paraId="496800E3" w14:textId="487E4E69" w:rsidR="008D2F39" w:rsidRPr="007C2B93" w:rsidRDefault="008D2F39" w:rsidP="008D2F39">
      <w:pPr>
        <w:pStyle w:val="MainText"/>
        <w:tabs>
          <w:tab w:val="left" w:pos="720"/>
        </w:tabs>
        <w:spacing w:line="480" w:lineRule="auto"/>
        <w:contextualSpacing/>
        <w:rPr>
          <w:rFonts w:ascii="Calibri" w:eastAsia="Calibri" w:hAnsi="Calibri" w:cs="Calibri"/>
          <w:bCs/>
          <w:iCs/>
          <w:color w:val="000000" w:themeColor="text1"/>
        </w:rPr>
      </w:pPr>
      <w:r w:rsidRPr="007C2B93">
        <w:rPr>
          <w:rFonts w:ascii="Calibri" w:eastAsia="Calibri" w:hAnsi="Calibri" w:cs="Calibri"/>
          <w:bCs/>
          <w:i/>
          <w:iCs/>
          <w:color w:val="000000" w:themeColor="text1"/>
        </w:rPr>
        <w:t>c) Genomic SEM (GSEM).</w:t>
      </w:r>
      <w:r w:rsidRPr="007C2B93">
        <w:rPr>
          <w:rFonts w:ascii="Calibri" w:eastAsia="Calibri" w:hAnsi="Calibri" w:cs="Calibri"/>
          <w:bCs/>
          <w:iCs/>
          <w:color w:val="000000" w:themeColor="text1"/>
        </w:rPr>
        <w:t xml:space="preserve"> We will use lifetime ARFID, AN, BN, and BED GWAS summary statistics. We will employ GSEM </w:t>
      </w:r>
      <w:r w:rsidR="004A4BCA" w:rsidRPr="007C2B93">
        <w:rPr>
          <w:rFonts w:ascii="Calibri" w:eastAsia="Calibri" w:hAnsi="Calibri" w:cs="Calibri"/>
          <w:bCs/>
          <w:iCs/>
          <w:color w:val="000000" w:themeColor="text1"/>
        </w:rPr>
        <w:fldChar w:fldCharType="begin">
          <w:fldData xml:space="preserve">PEVuZE5vdGU+PENpdGU+PEF1dGhvcj5Hcm90emluZ2VyPC9BdXRob3I+PFllYXI+MjAxOTwvWWVh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</w:fldData>
        </w:fldChar>
      </w:r>
      <w:r w:rsidR="00531628">
        <w:rPr>
          <w:rFonts w:ascii="Calibri" w:eastAsia="Calibri" w:hAnsi="Calibri" w:cs="Calibri"/>
          <w:bCs/>
          <w:iCs/>
          <w:color w:val="000000" w:themeColor="text1"/>
        </w:rPr>
        <w:instrText xml:space="preserve"> ADDIN EN.CITE </w:instrText>
      </w:r>
      <w:r w:rsidR="00531628">
        <w:rPr>
          <w:rFonts w:ascii="Calibri" w:eastAsia="Calibri" w:hAnsi="Calibri" w:cs="Calibri"/>
          <w:bCs/>
          <w:iCs/>
          <w:color w:val="000000" w:themeColor="text1"/>
        </w:rPr>
        <w:fldChar w:fldCharType="begin">
          <w:fldData xml:space="preserve">PEVuZE5vdGU+PENpdGU+PEF1dGhvcj5Hcm90emluZ2VyPC9BdXRob3I+PFllYXI+MjAxOTwvWWVh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</w:fldData>
        </w:fldChar>
      </w:r>
      <w:r w:rsidR="00531628">
        <w:rPr>
          <w:rFonts w:ascii="Calibri" w:eastAsia="Calibri" w:hAnsi="Calibri" w:cs="Calibri"/>
          <w:bCs/>
          <w:iCs/>
          <w:color w:val="000000" w:themeColor="text1"/>
        </w:rPr>
        <w:instrText xml:space="preserve"> ADDIN EN.CITE.DATA </w:instrText>
      </w:r>
      <w:r w:rsidR="00531628">
        <w:rPr>
          <w:rFonts w:ascii="Calibri" w:eastAsia="Calibri" w:hAnsi="Calibri" w:cs="Calibri"/>
          <w:bCs/>
          <w:iCs/>
          <w:color w:val="000000" w:themeColor="text1"/>
        </w:rPr>
      </w:r>
      <w:r w:rsidR="00531628">
        <w:rPr>
          <w:rFonts w:ascii="Calibri" w:eastAsia="Calibri" w:hAnsi="Calibri" w:cs="Calibri"/>
          <w:bCs/>
          <w:iCs/>
          <w:color w:val="000000" w:themeColor="text1"/>
        </w:rPr>
        <w:fldChar w:fldCharType="end"/>
      </w:r>
      <w:r w:rsidR="004A4BCA" w:rsidRPr="007C2B93">
        <w:rPr>
          <w:rFonts w:ascii="Calibri" w:eastAsia="Calibri" w:hAnsi="Calibri" w:cs="Calibri"/>
          <w:bCs/>
          <w:iCs/>
          <w:color w:val="000000" w:themeColor="text1"/>
        </w:rPr>
      </w:r>
      <w:r w:rsidR="004A4BCA" w:rsidRPr="007C2B93">
        <w:rPr>
          <w:rFonts w:ascii="Calibri" w:eastAsia="Calibri" w:hAnsi="Calibri" w:cs="Calibri"/>
          <w:bCs/>
          <w:iCs/>
          <w:color w:val="000000" w:themeColor="text1"/>
        </w:rPr>
        <w:fldChar w:fldCharType="separate"/>
      </w:r>
      <w:r w:rsidR="00531628">
        <w:rPr>
          <w:rFonts w:ascii="Calibri" w:eastAsia="Calibri" w:hAnsi="Calibri" w:cs="Calibri"/>
          <w:bCs/>
          <w:iCs/>
          <w:noProof/>
          <w:color w:val="000000" w:themeColor="text1"/>
        </w:rPr>
        <w:t>(</w:t>
      </w:r>
      <w:hyperlink w:anchor="_ENREF_76" w:tooltip="Grotzinger, 2019 #10437" w:history="1">
        <w:r w:rsidR="00494508">
          <w:rPr>
            <w:rFonts w:ascii="Calibri" w:eastAsia="Calibri" w:hAnsi="Calibri" w:cs="Calibri"/>
            <w:bCs/>
            <w:iCs/>
            <w:noProof/>
            <w:color w:val="000000" w:themeColor="text1"/>
          </w:rPr>
          <w:t>76</w:t>
        </w:r>
      </w:hyperlink>
      <w:r w:rsidR="00531628">
        <w:rPr>
          <w:rFonts w:ascii="Calibri" w:eastAsia="Calibri" w:hAnsi="Calibri" w:cs="Calibri"/>
          <w:bCs/>
          <w:iCs/>
          <w:noProof/>
          <w:color w:val="000000" w:themeColor="text1"/>
        </w:rPr>
        <w:t>)</w:t>
      </w:r>
      <w:r w:rsidR="004A4BCA" w:rsidRPr="007C2B93">
        <w:rPr>
          <w:rFonts w:ascii="Calibri" w:eastAsia="Calibri" w:hAnsi="Calibri" w:cs="Calibri"/>
          <w:bCs/>
          <w:iCs/>
          <w:color w:val="000000" w:themeColor="text1"/>
        </w:rPr>
        <w:fldChar w:fldCharType="end"/>
      </w:r>
      <w:r w:rsidR="00CE3BD4" w:rsidRPr="007C2B93">
        <w:rPr>
          <w:rFonts w:ascii="Calibri" w:eastAsia="Calibri" w:hAnsi="Calibri" w:cs="Calibri"/>
          <w:bCs/>
          <w:iCs/>
          <w:color w:val="000000" w:themeColor="text1"/>
        </w:rPr>
        <w:t xml:space="preserve"> </w:t>
      </w:r>
      <w:r w:rsidRPr="007C2B93">
        <w:rPr>
          <w:rFonts w:ascii="Calibri" w:eastAsia="Calibri" w:hAnsi="Calibri" w:cs="Calibri"/>
          <w:bCs/>
          <w:iCs/>
          <w:color w:val="000000" w:themeColor="text1"/>
        </w:rPr>
        <w:t xml:space="preserve">to identify genetic factors for ARFID and associated </w:t>
      </w:r>
      <w:proofErr w:type="spellStart"/>
      <w:r w:rsidR="00C96B03" w:rsidRPr="007C2B93">
        <w:rPr>
          <w:rFonts w:ascii="Calibri" w:eastAsia="Calibri" w:hAnsi="Calibri" w:cs="Calibri"/>
          <w:bCs/>
          <w:iCs/>
          <w:color w:val="000000" w:themeColor="text1"/>
        </w:rPr>
        <w:t>EDs.</w:t>
      </w:r>
      <w:proofErr w:type="spellEnd"/>
      <w:r w:rsidRPr="007C2B93">
        <w:rPr>
          <w:rFonts w:ascii="Calibri" w:eastAsia="Calibri" w:hAnsi="Calibri" w:cs="Calibri"/>
          <w:bCs/>
          <w:iCs/>
          <w:color w:val="000000" w:themeColor="text1"/>
        </w:rPr>
        <w:t xml:space="preserve"> GSEM is a multivariate method for analyzing the joint genetic architecture of complex traits. By modeling covariance structure, GSEM synthesizes genetic correlations and SNP </w:t>
      </w:r>
      <w:proofErr w:type="spellStart"/>
      <w:r w:rsidRPr="007C2B93">
        <w:rPr>
          <w:rFonts w:ascii="Calibri" w:eastAsia="Calibri" w:hAnsi="Calibri" w:cs="Calibri"/>
          <w:bCs/>
          <w:iCs/>
          <w:color w:val="000000" w:themeColor="text1"/>
        </w:rPr>
        <w:t>heritabilities</w:t>
      </w:r>
      <w:proofErr w:type="spellEnd"/>
      <w:r w:rsidRPr="007C2B93">
        <w:rPr>
          <w:rFonts w:ascii="Calibri" w:eastAsia="Calibri" w:hAnsi="Calibri" w:cs="Calibri"/>
          <w:bCs/>
          <w:iCs/>
          <w:color w:val="000000" w:themeColor="text1"/>
        </w:rPr>
        <w:t xml:space="preserve"> inferred from GWAS summary statistics of individual traits from samples with </w:t>
      </w:r>
      <w:r w:rsidRPr="007C2B93">
        <w:rPr>
          <w:rFonts w:ascii="Calibri" w:eastAsia="Calibri" w:hAnsi="Calibri" w:cs="Calibri"/>
          <w:bCs/>
          <w:iCs/>
          <w:color w:val="000000" w:themeColor="text1"/>
          <w:u w:val="single"/>
        </w:rPr>
        <w:t>varying and unknown degrees of overlap</w:t>
      </w:r>
      <w:r w:rsidRPr="007C2B93">
        <w:rPr>
          <w:rFonts w:ascii="Calibri" w:eastAsia="Calibri" w:hAnsi="Calibri" w:cs="Calibri"/>
          <w:bCs/>
          <w:iCs/>
          <w:color w:val="000000" w:themeColor="text1"/>
        </w:rPr>
        <w:t>. GSEM analyses will include several steps:</w:t>
      </w:r>
    </w:p>
    <w:p w14:paraId="36384400" w14:textId="28B293E7" w:rsidR="008D2F39" w:rsidRPr="007C2B93" w:rsidRDefault="008D2F39" w:rsidP="008D2F39">
      <w:pPr>
        <w:pStyle w:val="MainText"/>
        <w:tabs>
          <w:tab w:val="left" w:pos="720"/>
        </w:tabs>
        <w:spacing w:line="480" w:lineRule="auto"/>
        <w:ind w:firstLine="0"/>
        <w:contextualSpacing/>
        <w:rPr>
          <w:rFonts w:ascii="Calibri" w:eastAsia="Calibri" w:hAnsi="Calibri" w:cs="Calibri"/>
          <w:bCs/>
          <w:iCs/>
          <w:color w:val="000000" w:themeColor="text1"/>
        </w:rPr>
      </w:pPr>
      <w:r w:rsidRPr="007C2B93">
        <w:rPr>
          <w:rFonts w:ascii="Calibri" w:eastAsia="Calibri" w:hAnsi="Calibri" w:cs="Calibri"/>
          <w:bCs/>
          <w:iCs/>
          <w:color w:val="000000" w:themeColor="text1"/>
        </w:rPr>
        <w:t xml:space="preserve">1. </w:t>
      </w:r>
      <w:r w:rsidRPr="007C2B93">
        <w:rPr>
          <w:rFonts w:ascii="Calibri" w:eastAsia="Calibri" w:hAnsi="Calibri" w:cs="Calibri"/>
          <w:bCs/>
          <w:iCs/>
          <w:color w:val="000000" w:themeColor="text1"/>
          <w:u w:val="single"/>
        </w:rPr>
        <w:t>Factor analysis of correlated traits:</w:t>
      </w:r>
      <w:r w:rsidRPr="007C2B93">
        <w:rPr>
          <w:rFonts w:ascii="Calibri" w:eastAsia="Calibri" w:hAnsi="Calibri" w:cs="Calibri"/>
          <w:bCs/>
          <w:iCs/>
          <w:color w:val="000000" w:themeColor="text1"/>
        </w:rPr>
        <w:t xml:space="preserve"> To better understand and define the genetic factor structure of ARFID and other </w:t>
      </w:r>
      <w:r w:rsidR="00C96B03" w:rsidRPr="007C2B93">
        <w:rPr>
          <w:rFonts w:ascii="Calibri" w:eastAsia="Calibri" w:hAnsi="Calibri" w:cs="Calibri"/>
          <w:bCs/>
          <w:iCs/>
          <w:color w:val="000000" w:themeColor="text1"/>
        </w:rPr>
        <w:t>EDs</w:t>
      </w:r>
      <w:r w:rsidRPr="007C2B93">
        <w:rPr>
          <w:rFonts w:ascii="Calibri" w:eastAsia="Calibri" w:hAnsi="Calibri" w:cs="Calibri"/>
          <w:bCs/>
          <w:iCs/>
          <w:color w:val="000000" w:themeColor="text1"/>
        </w:rPr>
        <w:t xml:space="preserve">, we will use GWAS summary statistics and follow exploratory genomic factor analytic (EFA) steps, as recommended: 1) combine files, 2) run multivariable </w:t>
      </w:r>
      <w:r w:rsidR="00C96B03" w:rsidRPr="007C2B93">
        <w:rPr>
          <w:rFonts w:ascii="Calibri" w:eastAsia="Calibri" w:hAnsi="Calibri" w:cs="Calibri"/>
          <w:bCs/>
          <w:iCs/>
          <w:color w:val="000000" w:themeColor="text1"/>
        </w:rPr>
        <w:t>LDSC regression</w:t>
      </w:r>
      <w:r w:rsidRPr="007C2B93">
        <w:rPr>
          <w:rFonts w:ascii="Calibri" w:eastAsia="Calibri" w:hAnsi="Calibri" w:cs="Calibri"/>
          <w:bCs/>
          <w:iCs/>
          <w:color w:val="000000" w:themeColor="text1"/>
        </w:rPr>
        <w:t xml:space="preserve"> to obtain the genetic covariance and sampling covariance matrices, 3) smooth the genetic covariance matrix for EFA, 4) run EFA, 5) remove traits that do not load well onto any factor, </w:t>
      </w:r>
      <w:r w:rsidR="00C46EED" w:rsidRPr="007C2B93">
        <w:rPr>
          <w:rFonts w:ascii="Calibri" w:eastAsia="Calibri" w:hAnsi="Calibri" w:cs="Calibri"/>
          <w:bCs/>
          <w:iCs/>
          <w:color w:val="000000" w:themeColor="text1"/>
        </w:rPr>
        <w:t xml:space="preserve">and </w:t>
      </w:r>
      <w:r w:rsidRPr="007C2B93">
        <w:rPr>
          <w:rFonts w:ascii="Calibri" w:eastAsia="Calibri" w:hAnsi="Calibri" w:cs="Calibri"/>
          <w:bCs/>
          <w:iCs/>
          <w:color w:val="000000" w:themeColor="text1"/>
        </w:rPr>
        <w:t xml:space="preserve">6) identify an appropriate factor structure. Based on EFA results, we will fit a model using confirmatory analysis and fine-tune the model (e.g., compare models with correlated vs. uncorrelated factors, confirm number of factors) through statistical comparison </w:t>
      </w:r>
      <w:r w:rsidRPr="007C2B93">
        <w:rPr>
          <w:rFonts w:ascii="Calibri" w:eastAsia="Calibri" w:hAnsi="Calibri" w:cs="Calibri"/>
          <w:bCs/>
          <w:iCs/>
          <w:color w:val="000000" w:themeColor="text1"/>
        </w:rPr>
        <w:lastRenderedPageBreak/>
        <w:t xml:space="preserve">of model fit. 2. </w:t>
      </w:r>
      <w:r w:rsidRPr="007C2B93">
        <w:rPr>
          <w:rFonts w:ascii="Calibri" w:eastAsia="Calibri" w:hAnsi="Calibri" w:cs="Calibri"/>
          <w:bCs/>
          <w:iCs/>
          <w:color w:val="000000" w:themeColor="text1"/>
          <w:u w:val="single"/>
        </w:rPr>
        <w:t>Estimation of SNP effects:</w:t>
      </w:r>
      <w:r w:rsidRPr="007C2B93">
        <w:rPr>
          <w:rFonts w:ascii="Calibri" w:eastAsia="Calibri" w:hAnsi="Calibri" w:cs="Calibri"/>
          <w:bCs/>
          <w:iCs/>
          <w:color w:val="000000" w:themeColor="text1"/>
        </w:rPr>
        <w:t xml:space="preserve"> Once a model is confirmed, we will examine specific SNP effects using the GSEM package. Effects for each SNP will be estimated for each model factor. We will also examine heterogeneity statistics (Q</w:t>
      </w:r>
      <w:r w:rsidRPr="007C2B93">
        <w:rPr>
          <w:rFonts w:ascii="Calibri" w:eastAsia="Calibri" w:hAnsi="Calibri" w:cs="Calibri"/>
          <w:bCs/>
          <w:iCs/>
          <w:color w:val="000000" w:themeColor="text1"/>
          <w:vertAlign w:val="subscript"/>
        </w:rPr>
        <w:t>SNP</w:t>
      </w:r>
      <w:r w:rsidRPr="007C2B93">
        <w:rPr>
          <w:rFonts w:ascii="Calibri" w:eastAsia="Calibri" w:hAnsi="Calibri" w:cs="Calibri"/>
          <w:bCs/>
          <w:iCs/>
          <w:color w:val="000000" w:themeColor="text1"/>
        </w:rPr>
        <w:t xml:space="preserve">) by specifying a model in which each SNP has a direct effect on each individual trait in the model and comparing model fit statistics from this model to one in which the SNP effect is mediated by the broad factor(s). We then identify SNPs that show direct effects on specific traits along with those associated with broad factors and compare these results with previously identified loci identified in single-trait PRS. 3. </w:t>
      </w:r>
      <w:r w:rsidRPr="007C2B93">
        <w:rPr>
          <w:rFonts w:ascii="Calibri" w:eastAsia="Calibri" w:hAnsi="Calibri" w:cs="Calibri"/>
          <w:bCs/>
          <w:iCs/>
          <w:color w:val="000000" w:themeColor="text1"/>
          <w:u w:val="single"/>
        </w:rPr>
        <w:t>Computation of factor-level PRS</w:t>
      </w:r>
      <w:r w:rsidRPr="007C2B93">
        <w:rPr>
          <w:rFonts w:ascii="Calibri" w:eastAsia="Calibri" w:hAnsi="Calibri" w:cs="Calibri"/>
          <w:bCs/>
          <w:iCs/>
          <w:color w:val="000000" w:themeColor="text1"/>
        </w:rPr>
        <w:t>: We will save factor-level SNP effects from the final model for development of factor-level PRSs. SNPs will be pruned for LD and factor-level PRS tuned and applied. Prep of the discovery data will involve selecting high-quality autosomal SNPs (INFO ≥0.9; MAF &gt;5%), pruning to remove SNPs in high LD (r</w:t>
      </w:r>
      <w:r w:rsidRPr="007C2B93">
        <w:rPr>
          <w:rFonts w:ascii="Calibri" w:eastAsia="Calibri" w:hAnsi="Calibri" w:cs="Calibri"/>
          <w:bCs/>
          <w:iCs/>
          <w:color w:val="000000" w:themeColor="text1"/>
          <w:vertAlign w:val="superscript"/>
        </w:rPr>
        <w:t>2</w:t>
      </w:r>
      <w:r w:rsidRPr="007C2B93">
        <w:rPr>
          <w:rFonts w:ascii="Calibri" w:eastAsia="Calibri" w:hAnsi="Calibri" w:cs="Calibri"/>
          <w:bCs/>
          <w:iCs/>
          <w:color w:val="000000" w:themeColor="text1"/>
        </w:rPr>
        <w:t xml:space="preserve"> &lt;0.25 in 500kb windows), and removal of </w:t>
      </w:r>
      <w:r w:rsidR="00C96B03" w:rsidRPr="007C2B93">
        <w:rPr>
          <w:rFonts w:ascii="Calibri" w:eastAsia="Calibri" w:hAnsi="Calibri" w:cs="Calibri"/>
          <w:bCs/>
          <w:iCs/>
          <w:color w:val="000000" w:themeColor="text1"/>
        </w:rPr>
        <w:t>major histocompatibility (</w:t>
      </w:r>
      <w:r w:rsidRPr="007C2B93">
        <w:rPr>
          <w:rFonts w:ascii="Calibri" w:eastAsia="Calibri" w:hAnsi="Calibri" w:cs="Calibri"/>
          <w:bCs/>
          <w:iCs/>
          <w:color w:val="000000" w:themeColor="text1"/>
        </w:rPr>
        <w:t>MHC</w:t>
      </w:r>
      <w:r w:rsidR="00C96B03" w:rsidRPr="007C2B93">
        <w:rPr>
          <w:rFonts w:ascii="Calibri" w:eastAsia="Calibri" w:hAnsi="Calibri" w:cs="Calibri"/>
          <w:bCs/>
          <w:iCs/>
          <w:color w:val="000000" w:themeColor="text1"/>
        </w:rPr>
        <w:t>)</w:t>
      </w:r>
      <w:r w:rsidRPr="007C2B93">
        <w:rPr>
          <w:rFonts w:ascii="Calibri" w:eastAsia="Calibri" w:hAnsi="Calibri" w:cs="Calibri"/>
          <w:bCs/>
          <w:iCs/>
          <w:color w:val="000000" w:themeColor="text1"/>
        </w:rPr>
        <w:t xml:space="preserve"> region due to high LD structure. We will consult PGC statistical genetics colleagues and update methods accordingly.</w:t>
      </w:r>
    </w:p>
    <w:p w14:paraId="457015F2" w14:textId="53F5AF7E" w:rsidR="0025490E" w:rsidRDefault="008D2F39" w:rsidP="006203AA">
      <w:pPr>
        <w:pStyle w:val="MainText"/>
        <w:tabs>
          <w:tab w:val="left" w:pos="0"/>
        </w:tabs>
        <w:spacing w:line="480" w:lineRule="auto"/>
        <w:ind w:firstLine="0"/>
        <w:contextualSpacing/>
        <w:rPr>
          <w:rFonts w:ascii="Calibri" w:eastAsia="Calibri" w:hAnsi="Calibri" w:cs="Calibri"/>
          <w:bCs/>
          <w:iCs/>
          <w:color w:val="000000" w:themeColor="text1"/>
        </w:rPr>
      </w:pPr>
      <w:r w:rsidRPr="007C2B93">
        <w:rPr>
          <w:rFonts w:ascii="Calibri" w:eastAsia="Calibri" w:hAnsi="Calibri" w:cs="Calibri"/>
          <w:b/>
          <w:iCs/>
          <w:color w:val="000000" w:themeColor="text1"/>
        </w:rPr>
        <w:t>Aim 4. Genetic relation of ARFID with psychiatric, metabolic/anthropometric, neurodevelopmental, and other relevant phenotypes.</w:t>
      </w:r>
      <w:r w:rsidR="00D004FB" w:rsidRPr="007C2B93">
        <w:rPr>
          <w:rFonts w:ascii="Calibri" w:eastAsia="Calibri" w:hAnsi="Calibri" w:cs="Calibri"/>
          <w:b/>
          <w:iCs/>
          <w:color w:val="000000" w:themeColor="text1"/>
        </w:rPr>
        <w:t xml:space="preserve"> </w:t>
      </w:r>
      <w:r w:rsidR="00D004FB" w:rsidRPr="007C2B93">
        <w:rPr>
          <w:rFonts w:ascii="Calibri" w:eastAsia="Calibri" w:hAnsi="Calibri" w:cs="Calibri"/>
          <w:bCs/>
          <w:iCs/>
          <w:color w:val="000000" w:themeColor="text1"/>
        </w:rPr>
        <w:t xml:space="preserve">Analyses will parallel Aim 3 only with an outward focus on traits other than </w:t>
      </w:r>
      <w:proofErr w:type="spellStart"/>
      <w:r w:rsidR="00C96B03" w:rsidRPr="007C2B93">
        <w:rPr>
          <w:rFonts w:ascii="Calibri" w:eastAsia="Calibri" w:hAnsi="Calibri" w:cs="Calibri"/>
          <w:bCs/>
          <w:iCs/>
          <w:color w:val="000000" w:themeColor="text1"/>
        </w:rPr>
        <w:t>EDs</w:t>
      </w:r>
      <w:r w:rsidR="00D004FB" w:rsidRPr="007C2B93">
        <w:rPr>
          <w:rFonts w:ascii="Calibri" w:eastAsia="Calibri" w:hAnsi="Calibri" w:cs="Calibri"/>
          <w:bCs/>
          <w:iCs/>
          <w:color w:val="000000" w:themeColor="text1"/>
        </w:rPr>
        <w:t>.</w:t>
      </w:r>
      <w:proofErr w:type="spellEnd"/>
      <w:r w:rsidR="00D004FB" w:rsidRPr="007C2B93">
        <w:rPr>
          <w:rFonts w:ascii="Calibri" w:eastAsia="Calibri" w:hAnsi="Calibri" w:cs="Calibri"/>
          <w:bCs/>
          <w:iCs/>
          <w:color w:val="000000" w:themeColor="text1"/>
        </w:rPr>
        <w:t xml:space="preserve"> For </w:t>
      </w:r>
      <w:proofErr w:type="spellStart"/>
      <w:r w:rsidR="00D004FB" w:rsidRPr="007C2B93">
        <w:rPr>
          <w:rFonts w:ascii="Calibri" w:eastAsia="Calibri" w:hAnsi="Calibri" w:cs="Calibri"/>
          <w:bCs/>
          <w:iCs/>
          <w:color w:val="000000" w:themeColor="text1"/>
        </w:rPr>
        <w:t>r</w:t>
      </w:r>
      <w:r w:rsidR="00D004FB" w:rsidRPr="007C2B93">
        <w:rPr>
          <w:rFonts w:ascii="Calibri" w:eastAsia="Calibri" w:hAnsi="Calibri" w:cs="Calibri"/>
          <w:bCs/>
          <w:iCs/>
          <w:color w:val="000000" w:themeColor="text1"/>
          <w:vertAlign w:val="subscript"/>
        </w:rPr>
        <w:t>g</w:t>
      </w:r>
      <w:r w:rsidR="00D004FB" w:rsidRPr="007C2B93">
        <w:rPr>
          <w:rFonts w:ascii="Calibri" w:eastAsia="Calibri" w:hAnsi="Calibri" w:cs="Calibri"/>
          <w:bCs/>
          <w:iCs/>
          <w:color w:val="000000" w:themeColor="text1"/>
        </w:rPr>
        <w:t>s</w:t>
      </w:r>
      <w:proofErr w:type="spellEnd"/>
      <w:r w:rsidR="00D004FB" w:rsidRPr="007C2B93">
        <w:rPr>
          <w:rFonts w:ascii="Calibri" w:eastAsia="Calibri" w:hAnsi="Calibri" w:cs="Calibri"/>
          <w:bCs/>
          <w:iCs/>
          <w:color w:val="000000" w:themeColor="text1"/>
        </w:rPr>
        <w:t>, we will follow methods applied in the ANGI-PGC-ED Freeze 2 analysis</w:t>
      </w:r>
      <w:r w:rsidR="001E0CCB" w:rsidRPr="007C2B93">
        <w:rPr>
          <w:rFonts w:ascii="Calibri" w:eastAsia="Calibri" w:hAnsi="Calibri" w:cs="Calibri"/>
          <w:bCs/>
          <w:iCs/>
          <w:color w:val="000000" w:themeColor="text1"/>
        </w:rPr>
        <w:t xml:space="preserve"> </w:t>
      </w:r>
      <w:r w:rsidR="004A4BCA" w:rsidRPr="007C2B93">
        <w:rPr>
          <w:rFonts w:ascii="Calibri" w:eastAsia="Calibri" w:hAnsi="Calibri" w:cs="Calibri"/>
          <w:bCs/>
          <w:iCs/>
          <w:color w:val="000000" w:themeColor="text1"/>
        </w:rPr>
        <w:fldChar w:fldCharType="begin"/>
      </w:r>
      <w:r w:rsidR="00531628">
        <w:rPr>
          <w:rFonts w:ascii="Calibri" w:eastAsia="Calibri" w:hAnsi="Calibri" w:cs="Calibri"/>
          <w:bCs/>
          <w:iCs/>
          <w:color w:val="000000" w:themeColor="text1"/>
        </w:rPr>
        <w:instrText xml:space="preserve"> ADDIN EN.CITE &lt;EndNote&gt;&lt;Cite&gt;&lt;Author&gt;Watson&lt;/Author&gt;&lt;Year&gt;2019&lt;/Year&gt;&lt;RecNum&gt;10159&lt;/RecNum&gt;&lt;DisplayText&gt;(77)&lt;/DisplayText&gt;&lt;record&gt;&lt;rec-number&gt;10159&lt;/rec-number&gt;&lt;foreign-keys&gt;&lt;key app="EN" db-id="rfxa2zaz5vx5eoewwazvawd9swtrx0r9sxtw" timestamp="1565210518"&gt;10159&lt;/key&gt;&lt;/foreign-keys&gt;&lt;ref-type name="Journal Article"&gt;17&lt;/ref-type&gt;&lt;contributors&gt;&lt;authors&gt;&lt;author&gt;Watson, HJ&lt;/author&gt;&lt;author&gt;Yilmaz, Z&lt;/author&gt;&lt;author&gt;Thornton, LM&lt;/author&gt;&lt;author&gt;Hübel, C&lt;/author&gt;&lt;author&gt;Coleman, JRI&lt;/author&gt;&lt;author&gt;Gaspar, HA&lt;/author&gt;&lt;author&gt;Bryois, J&lt;/author&gt;&lt;author&gt;Hinney, A&lt;/author&gt;&lt;author&gt;Leppä, ViM&lt;/author&gt;&lt;author&gt;Mattheisen, M&lt;/author&gt;&lt;author&gt;Eating Disorders Working Group of the Psychiatric Genomics Consortium&lt;/author&gt;&lt;author&gt;Bulik, CM&lt;/author&gt;&lt;/authors&gt;&lt;/contributors&gt;&lt;titles&gt;&lt;title&gt;Genome-wide association study identifies eight risk loci and implicates metabo-psychiatric origins for anorexia nervosa&lt;/title&gt;&lt;secondary-title&gt;Nature Genetics&lt;/secondary-title&gt;&lt;/titles&gt;&lt;periodical&gt;&lt;full-title&gt;Nature Genetics&lt;/full-title&gt;&lt;/periodical&gt;&lt;pages&gt;1207-1214&lt;/pages&gt;&lt;volume&gt;51&lt;/volume&gt;&lt;dates&gt;&lt;year&gt;2019&lt;/year&gt;&lt;/dates&gt;&lt;isbn&gt;1546-1718&lt;/isbn&gt;&lt;urls&gt;&lt;/urls&gt;&lt;/record&gt;&lt;/Cite&gt;&lt;/EndNote&gt;</w:instrText>
      </w:r>
      <w:r w:rsidR="004A4BCA" w:rsidRPr="007C2B93">
        <w:rPr>
          <w:rFonts w:ascii="Calibri" w:eastAsia="Calibri" w:hAnsi="Calibri" w:cs="Calibri"/>
          <w:bCs/>
          <w:iCs/>
          <w:color w:val="000000" w:themeColor="text1"/>
        </w:rPr>
        <w:fldChar w:fldCharType="separate"/>
      </w:r>
      <w:r w:rsidR="00531628">
        <w:rPr>
          <w:rFonts w:ascii="Calibri" w:eastAsia="Calibri" w:hAnsi="Calibri" w:cs="Calibri"/>
          <w:bCs/>
          <w:iCs/>
          <w:noProof/>
          <w:color w:val="000000" w:themeColor="text1"/>
        </w:rPr>
        <w:t>(</w:t>
      </w:r>
      <w:hyperlink w:anchor="_ENREF_77" w:tooltip="Watson, 2019 #10159" w:history="1">
        <w:r w:rsidR="00494508">
          <w:rPr>
            <w:rFonts w:ascii="Calibri" w:eastAsia="Calibri" w:hAnsi="Calibri" w:cs="Calibri"/>
            <w:bCs/>
            <w:iCs/>
            <w:noProof/>
            <w:color w:val="000000" w:themeColor="text1"/>
          </w:rPr>
          <w:t>77</w:t>
        </w:r>
      </w:hyperlink>
      <w:r w:rsidR="00531628">
        <w:rPr>
          <w:rFonts w:ascii="Calibri" w:eastAsia="Calibri" w:hAnsi="Calibri" w:cs="Calibri"/>
          <w:bCs/>
          <w:iCs/>
          <w:noProof/>
          <w:color w:val="000000" w:themeColor="text1"/>
        </w:rPr>
        <w:t>)</w:t>
      </w:r>
      <w:r w:rsidR="004A4BCA" w:rsidRPr="007C2B93">
        <w:rPr>
          <w:rFonts w:ascii="Calibri" w:eastAsia="Calibri" w:hAnsi="Calibri" w:cs="Calibri"/>
          <w:bCs/>
          <w:iCs/>
          <w:color w:val="000000" w:themeColor="text1"/>
        </w:rPr>
        <w:fldChar w:fldCharType="end"/>
      </w:r>
      <w:r w:rsidR="001E0CCB" w:rsidRPr="007C2B93">
        <w:rPr>
          <w:rFonts w:ascii="Calibri" w:eastAsia="Calibri" w:hAnsi="Calibri" w:cs="Calibri"/>
          <w:bCs/>
          <w:iCs/>
          <w:color w:val="000000" w:themeColor="text1"/>
        </w:rPr>
        <w:t>,</w:t>
      </w:r>
      <w:r w:rsidR="00D004FB" w:rsidRPr="007C2B93">
        <w:rPr>
          <w:rFonts w:ascii="Calibri" w:eastAsia="Calibri" w:hAnsi="Calibri" w:cs="Calibri"/>
          <w:bCs/>
          <w:iCs/>
          <w:color w:val="000000" w:themeColor="text1"/>
        </w:rPr>
        <w:t xml:space="preserve"> adding additional traits as GWAS summary statistics become available. Only GWAS summary statistics are needed for GSEM, many of which are publicly available. Phenotypes of interest are not directly evaluated in the target sample. Related traits for GSEM may include: lifetime ANX, neuroticism, BMI, fat mass, and fat-free mass (available in the UK Biobank); autism, ADHD, </w:t>
      </w:r>
      <w:r w:rsidR="00C96B03" w:rsidRPr="007C2B93">
        <w:rPr>
          <w:rFonts w:ascii="Calibri" w:eastAsia="Calibri" w:hAnsi="Calibri" w:cs="Calibri"/>
          <w:bCs/>
          <w:iCs/>
          <w:color w:val="000000" w:themeColor="text1"/>
        </w:rPr>
        <w:t>post-traumatic stress disorder (PTSD)</w:t>
      </w:r>
      <w:r w:rsidR="00D004FB" w:rsidRPr="007C2B93">
        <w:rPr>
          <w:rFonts w:ascii="Calibri" w:eastAsia="Calibri" w:hAnsi="Calibri" w:cs="Calibri"/>
          <w:bCs/>
          <w:iCs/>
          <w:color w:val="000000" w:themeColor="text1"/>
        </w:rPr>
        <w:t>, MDD, and OCD GWAS summary statistics (available from the PGC).</w:t>
      </w:r>
    </w:p>
    <w:p w14:paraId="64E764FC" w14:textId="3D47D786" w:rsidR="00B3219A" w:rsidRPr="007C2B93" w:rsidRDefault="00B3219A" w:rsidP="006203AA">
      <w:pPr>
        <w:pStyle w:val="MainText"/>
        <w:tabs>
          <w:tab w:val="left" w:pos="0"/>
        </w:tabs>
        <w:spacing w:line="480" w:lineRule="auto"/>
        <w:ind w:firstLine="0"/>
        <w:contextualSpacing/>
        <w:rPr>
          <w:rFonts w:ascii="Calibri" w:hAnsi="Calibri" w:cs="Calibri"/>
          <w:bCs/>
          <w:color w:val="000000" w:themeColor="text1"/>
        </w:rPr>
      </w:pPr>
      <w:r>
        <w:rPr>
          <w:rFonts w:ascii="Calibri" w:eastAsia="Calibri" w:hAnsi="Calibri" w:cs="Calibri"/>
          <w:bCs/>
          <w:iCs/>
          <w:color w:val="000000" w:themeColor="text1"/>
        </w:rPr>
        <w:lastRenderedPageBreak/>
        <w:t>References</w:t>
      </w:r>
    </w:p>
    <w:p w14:paraId="5382175C" w14:textId="77777777" w:rsidR="004A4BCA" w:rsidRPr="007C2B93" w:rsidRDefault="004A4BCA">
      <w:pPr>
        <w:pStyle w:val="MainText"/>
        <w:tabs>
          <w:tab w:val="left" w:pos="0"/>
        </w:tabs>
        <w:spacing w:line="480" w:lineRule="auto"/>
        <w:ind w:firstLine="0"/>
        <w:contextualSpacing/>
        <w:rPr>
          <w:rFonts w:ascii="Calibri" w:hAnsi="Calibri" w:cs="Calibri"/>
          <w:bCs/>
          <w:color w:val="000000" w:themeColor="text1"/>
        </w:rPr>
      </w:pPr>
    </w:p>
    <w:p w14:paraId="30EF15A7" w14:textId="77777777" w:rsidR="004A4BCA" w:rsidRPr="007C2B93" w:rsidRDefault="004A4BCA">
      <w:pPr>
        <w:pStyle w:val="MainText"/>
        <w:tabs>
          <w:tab w:val="left" w:pos="0"/>
        </w:tabs>
        <w:spacing w:line="480" w:lineRule="auto"/>
        <w:ind w:firstLine="0"/>
        <w:contextualSpacing/>
        <w:rPr>
          <w:rFonts w:ascii="Calibri" w:hAnsi="Calibri" w:cs="Calibri"/>
          <w:bCs/>
          <w:color w:val="000000" w:themeColor="text1"/>
        </w:rPr>
      </w:pPr>
    </w:p>
    <w:p w14:paraId="1AD5EEA6" w14:textId="77777777" w:rsidR="00494508" w:rsidRPr="00494508" w:rsidRDefault="004A4BCA" w:rsidP="00494508">
      <w:pPr>
        <w:pStyle w:val="EndNoteBibliography"/>
        <w:spacing w:after="240"/>
      </w:pPr>
      <w:r w:rsidRPr="007C2B93">
        <w:rPr>
          <w:bCs/>
          <w:color w:val="000000" w:themeColor="text1"/>
        </w:rPr>
        <w:fldChar w:fldCharType="begin"/>
      </w:r>
      <w:r w:rsidRPr="007C2B93">
        <w:rPr>
          <w:bCs/>
          <w:color w:val="000000" w:themeColor="text1"/>
        </w:rPr>
        <w:instrText xml:space="preserve"> ADDIN EN.REFLIST </w:instrText>
      </w:r>
      <w:r w:rsidRPr="007C2B93">
        <w:rPr>
          <w:bCs/>
          <w:color w:val="000000" w:themeColor="text1"/>
        </w:rPr>
        <w:fldChar w:fldCharType="separate"/>
      </w:r>
      <w:bookmarkStart w:id="4" w:name="_ENREF_1"/>
      <w:r w:rsidR="00494508" w:rsidRPr="00494508">
        <w:t>1.</w:t>
      </w:r>
      <w:r w:rsidR="00494508" w:rsidRPr="00494508">
        <w:tab/>
        <w:t>Burton Murray H, Dreier MJ, Zickgraf HF, Becker KR, Breithaupt L, Eddy KT, et al. Validation of the nine item ARFID screen (NIAS) subscales for distinguishing ARFID presentations and screening for ARFID. Int J Eat Disord. 2021;54(10):1782-92.</w:t>
      </w:r>
      <w:bookmarkEnd w:id="4"/>
    </w:p>
    <w:p w14:paraId="443A0671" w14:textId="77777777" w:rsidR="00494508" w:rsidRPr="00494508" w:rsidRDefault="00494508" w:rsidP="00494508">
      <w:pPr>
        <w:pStyle w:val="EndNoteBibliography"/>
        <w:spacing w:after="240"/>
      </w:pPr>
      <w:bookmarkStart w:id="5" w:name="_ENREF_2"/>
      <w:r w:rsidRPr="00494508">
        <w:t>2.</w:t>
      </w:r>
      <w:r w:rsidRPr="00494508">
        <w:tab/>
        <w:t>Ziolkowska B, Ocalewski J, Zickgraf H, Brytek-Matera A. The Polish Version of the Avoidant/Restrictive Food Intake Disorder Questionnaire-Parents Report (ARFID-Q-PR) and the Nine Items Avoidant/Restrictive Food Intake Disorder Screen-Parents Report (NIAS-PR): Maternal Perspective. Nutrients. 2022;14(15).</w:t>
      </w:r>
      <w:bookmarkEnd w:id="5"/>
    </w:p>
    <w:p w14:paraId="36B6AE3D" w14:textId="77777777" w:rsidR="00494508" w:rsidRPr="00494508" w:rsidRDefault="00494508" w:rsidP="00494508">
      <w:pPr>
        <w:pStyle w:val="EndNoteBibliography"/>
        <w:spacing w:after="240"/>
      </w:pPr>
      <w:bookmarkStart w:id="6" w:name="_ENREF_3"/>
      <w:r w:rsidRPr="00494508">
        <w:t>3.</w:t>
      </w:r>
      <w:r w:rsidRPr="00494508">
        <w:tab/>
        <w:t>Bryant-Waugh R, Stern CM, Dreier MJ, Micali N, Cooke LJ, Kuhnle MC, et al. Preliminary validation of the pica, ARFID and rumination disorder interview ARFID questionnaire (PARDI-AR-Q). J Eat Disord. 2022;10(1):179.</w:t>
      </w:r>
      <w:bookmarkEnd w:id="6"/>
    </w:p>
    <w:p w14:paraId="67048ACE" w14:textId="77777777" w:rsidR="00494508" w:rsidRPr="00494508" w:rsidRDefault="00494508" w:rsidP="00494508">
      <w:pPr>
        <w:pStyle w:val="EndNoteBibliography"/>
        <w:spacing w:after="240"/>
      </w:pPr>
      <w:bookmarkStart w:id="7" w:name="_ENREF_4"/>
      <w:r w:rsidRPr="00494508">
        <w:t>4.</w:t>
      </w:r>
      <w:r w:rsidRPr="00494508">
        <w:tab/>
        <w:t>Bryant-Waugh R, Micali N, Cooke L, Lawson EA, Eddy KT, Thomas JJ. Development of the Pica, ARFID, and Rumination Disorder Interview, a multi-informant, semi-structured interview of feeding disorders across the lifespan: A pilot study for ages 10-22. Int J Eat Disord. 2019;52(4):378-87.</w:t>
      </w:r>
      <w:bookmarkEnd w:id="7"/>
    </w:p>
    <w:p w14:paraId="2A57CA2F" w14:textId="25905C90" w:rsidR="00494508" w:rsidRPr="00494508" w:rsidRDefault="00494508" w:rsidP="00494508">
      <w:pPr>
        <w:pStyle w:val="EndNoteBibliography"/>
        <w:spacing w:after="240"/>
      </w:pPr>
      <w:bookmarkStart w:id="8" w:name="_ENREF_5"/>
      <w:r w:rsidRPr="00494508">
        <w:t>5.</w:t>
      </w:r>
      <w:r w:rsidRPr="00494508">
        <w:tab/>
        <w:t>Thornton L, Munn-Chernoff M, Baker J, Juréus A, Parker R, Henders A, et al. The Anorexia Nervosa Genetics Initiative (ANGI): Overview and methods. Contemp Clin Trials. 2018;74:61-9.</w:t>
      </w:r>
      <w:bookmarkEnd w:id="8"/>
    </w:p>
    <w:p w14:paraId="4FC8AA04" w14:textId="7696E47A" w:rsidR="00494508" w:rsidRPr="00494508" w:rsidRDefault="00494508" w:rsidP="00494508">
      <w:pPr>
        <w:pStyle w:val="EndNoteBibliography"/>
        <w:spacing w:after="240"/>
      </w:pPr>
      <w:bookmarkStart w:id="9" w:name="_ENREF_6"/>
      <w:r w:rsidRPr="00494508">
        <w:lastRenderedPageBreak/>
        <w:t>6.</w:t>
      </w:r>
      <w:r w:rsidRPr="00494508">
        <w:tab/>
        <w:t>Fairburn CG, Beglin SJ. Assessment of eating disorders: Interview or self-report questionnaire? Int J Eat Disord. 1994;16(4):363-70.</w:t>
      </w:r>
      <w:bookmarkEnd w:id="9"/>
    </w:p>
    <w:p w14:paraId="144E99D5" w14:textId="77777777" w:rsidR="00494508" w:rsidRPr="00494508" w:rsidRDefault="00494508" w:rsidP="00494508">
      <w:pPr>
        <w:pStyle w:val="EndNoteBibliography"/>
        <w:spacing w:after="240"/>
      </w:pPr>
      <w:bookmarkStart w:id="10" w:name="_ENREF_7"/>
      <w:r w:rsidRPr="00494508">
        <w:t>7.</w:t>
      </w:r>
      <w:r w:rsidRPr="00494508">
        <w:tab/>
        <w:t>Kliem S, Schmidt R, Vogel M, Hiemisch A, Kiess W, Hilbert A. An 8-item short form of the Eating Disorder Examination-Questionnaire adapted for children (ChEDE-Q8). Int J Eat Disord. 2017;50(6):679-86.</w:t>
      </w:r>
      <w:bookmarkEnd w:id="10"/>
    </w:p>
    <w:p w14:paraId="39B03C18" w14:textId="3C067098" w:rsidR="00494508" w:rsidRPr="00494508" w:rsidRDefault="00494508" w:rsidP="00494508">
      <w:pPr>
        <w:pStyle w:val="EndNoteBibliography"/>
        <w:spacing w:after="240"/>
      </w:pPr>
      <w:bookmarkStart w:id="11" w:name="_ENREF_8"/>
      <w:r w:rsidRPr="00494508">
        <w:t>8.</w:t>
      </w:r>
      <w:r w:rsidRPr="00494508">
        <w:tab/>
        <w:t>Drury CR, Hail L, Rienecke RD, Accurso EC, Coelho JS, Lock J, et al. Psychometric properties of the Parent Eating Disorder Examination Questionnaire. Int J Eat Disord. 2023.</w:t>
      </w:r>
      <w:bookmarkEnd w:id="11"/>
      <w:r w:rsidR="001F0FB8">
        <w:t xml:space="preserve"> on;ine ahead of print </w:t>
      </w:r>
      <w:r w:rsidR="001F0FB8">
        <w:rPr>
          <w:rStyle w:val="citation-doi"/>
        </w:rPr>
        <w:t xml:space="preserve">doi: 10.1002/eat.23999. </w:t>
      </w:r>
    </w:p>
    <w:p w14:paraId="0DCC78F3" w14:textId="0A278668" w:rsidR="00494508" w:rsidRPr="00494508" w:rsidRDefault="00494508" w:rsidP="00494508">
      <w:pPr>
        <w:pStyle w:val="EndNoteBibliography"/>
        <w:spacing w:after="240"/>
      </w:pPr>
      <w:bookmarkStart w:id="12" w:name="_ENREF_9"/>
      <w:r w:rsidRPr="00494508">
        <w:t>9.</w:t>
      </w:r>
      <w:r w:rsidRPr="00494508">
        <w:tab/>
        <w:t>Kroencke K, Spitzer R, Williams J. The PHQ-9: validity of a brief depression severity measure [Electronic version]. J Gen Intern Med. 2001;16(9):606-13.</w:t>
      </w:r>
      <w:bookmarkEnd w:id="12"/>
    </w:p>
    <w:p w14:paraId="7E035C9A" w14:textId="77777777" w:rsidR="00494508" w:rsidRPr="00494508" w:rsidRDefault="00494508" w:rsidP="00494508">
      <w:pPr>
        <w:pStyle w:val="EndNoteBibliography"/>
        <w:spacing w:after="240"/>
      </w:pPr>
      <w:bookmarkStart w:id="13" w:name="_ENREF_10"/>
      <w:r w:rsidRPr="00494508">
        <w:t>10.</w:t>
      </w:r>
      <w:r w:rsidRPr="00494508">
        <w:tab/>
        <w:t>Johnson JG, Harris ES, Spitzer RL, Williams JB. The patient health questionnaire for adolescents: validation of an instrument for the assessment of mental disorders among adolescent primary care patients. J Adolesc Health. 2002;30(3):196-204.</w:t>
      </w:r>
      <w:bookmarkEnd w:id="13"/>
    </w:p>
    <w:p w14:paraId="6699A299" w14:textId="77777777" w:rsidR="00494508" w:rsidRPr="00494508" w:rsidRDefault="00494508" w:rsidP="00494508">
      <w:pPr>
        <w:pStyle w:val="EndNoteBibliography"/>
        <w:spacing w:after="240"/>
      </w:pPr>
      <w:bookmarkStart w:id="14" w:name="_ENREF_11"/>
      <w:r w:rsidRPr="00494508">
        <w:t>11.</w:t>
      </w:r>
      <w:r w:rsidRPr="00494508">
        <w:tab/>
        <w:t>Angold A, Costello, E.J., Messer, S., Pickles, A., Winder, F., Silver, D., . Mood and Feelings Questionnaire: the development of a short questionnaire for use in epidemiological studies of depression in children and adolescents. Int J Methods Psychiatr Res 1995;5:237-49.</w:t>
      </w:r>
      <w:bookmarkEnd w:id="14"/>
    </w:p>
    <w:p w14:paraId="71DCC317" w14:textId="2A4F5C9F" w:rsidR="00494508" w:rsidRPr="00494508" w:rsidRDefault="00494508" w:rsidP="00494508">
      <w:pPr>
        <w:pStyle w:val="EndNoteBibliography"/>
        <w:spacing w:after="240"/>
      </w:pPr>
      <w:bookmarkStart w:id="15" w:name="_ENREF_12"/>
      <w:r w:rsidRPr="00494508">
        <w:t>12.</w:t>
      </w:r>
      <w:r w:rsidRPr="00494508">
        <w:tab/>
      </w:r>
      <w:r w:rsidR="001F0FB8">
        <w:t xml:space="preserve">Duke University Psychiatry and Behavioral Sciences. </w:t>
      </w:r>
      <w:r w:rsidRPr="00494508">
        <w:t>Mood and Feelings Questionnaire (MFQ).  [</w:t>
      </w:r>
      <w:bookmarkEnd w:id="15"/>
      <w:r w:rsidR="001F0FB8" w:rsidRPr="001F0FB8">
        <w:t>https://psychiatry.duke.edu/research/research-programs-areas/assessment-intervention/developmental-epidemiology-instruments-0</w:t>
      </w:r>
      <w:r w:rsidR="001F0FB8">
        <w:t>] Accessed July 18, 2023.</w:t>
      </w:r>
    </w:p>
    <w:p w14:paraId="3BEA1772" w14:textId="77777777" w:rsidR="00494508" w:rsidRPr="00494508" w:rsidRDefault="00494508" w:rsidP="00494508">
      <w:pPr>
        <w:pStyle w:val="EndNoteBibliography"/>
        <w:spacing w:after="240"/>
      </w:pPr>
      <w:bookmarkStart w:id="16" w:name="_ENREF_13"/>
      <w:r w:rsidRPr="00494508">
        <w:lastRenderedPageBreak/>
        <w:t>13.</w:t>
      </w:r>
      <w:r w:rsidRPr="00494508">
        <w:tab/>
        <w:t>Lowe B, Decker O, Muller S, Brahler E, Schellberg D, Herzog W, et al. Validation and standardization of the Generalized Anxiety Disorder Screener (GAD-7) in the general population. Med Care. 2008;46(3):266-74.</w:t>
      </w:r>
      <w:bookmarkEnd w:id="16"/>
    </w:p>
    <w:p w14:paraId="3DE3456E" w14:textId="77777777" w:rsidR="00494508" w:rsidRPr="00494508" w:rsidRDefault="00494508" w:rsidP="00494508">
      <w:pPr>
        <w:pStyle w:val="EndNoteBibliography"/>
        <w:spacing w:after="240"/>
      </w:pPr>
      <w:bookmarkStart w:id="17" w:name="_ENREF_14"/>
      <w:r w:rsidRPr="00494508">
        <w:t>14.</w:t>
      </w:r>
      <w:r w:rsidRPr="00494508">
        <w:tab/>
        <w:t>Chorpita BF, Yim L, Moffitt C, Umemoto LA, Francis SE. Assessment of symptoms of DSM-IV anxiety and depression in children: a revised child anxiety and depression scale. Behav Res Ther. 2000;38(8):835-55.</w:t>
      </w:r>
      <w:bookmarkEnd w:id="17"/>
    </w:p>
    <w:p w14:paraId="4471E05B" w14:textId="77777777" w:rsidR="00494508" w:rsidRPr="00494508" w:rsidRDefault="00494508" w:rsidP="00494508">
      <w:pPr>
        <w:pStyle w:val="EndNoteBibliography"/>
        <w:spacing w:after="240"/>
      </w:pPr>
      <w:bookmarkStart w:id="18" w:name="_ENREF_15"/>
      <w:r w:rsidRPr="00494508">
        <w:t>15.</w:t>
      </w:r>
      <w:r w:rsidRPr="00494508">
        <w:tab/>
        <w:t>Chorpita BF, Moffitt CE, Gray J. Psychometric properties of the Revised Child Anxiety and Depression Scale in a clinical sample. Behav Res Ther. 2005;43(3):309-22.</w:t>
      </w:r>
      <w:bookmarkEnd w:id="18"/>
    </w:p>
    <w:p w14:paraId="44659013" w14:textId="77777777" w:rsidR="00494508" w:rsidRPr="00494508" w:rsidRDefault="00494508" w:rsidP="00494508">
      <w:pPr>
        <w:pStyle w:val="EndNoteBibliography"/>
        <w:spacing w:after="240"/>
      </w:pPr>
      <w:bookmarkStart w:id="19" w:name="_ENREF_16"/>
      <w:r w:rsidRPr="00494508">
        <w:t>16.</w:t>
      </w:r>
      <w:r w:rsidRPr="00494508">
        <w:tab/>
        <w:t>Ebesutani C, Bernstein A, Nakamura BJ, Chorpita BF, Weisz JR, Research Network on Youth Mental H. A psychometric analysis of the revised child anxiety and depression scale--parent version in a clinical sample. J Abnorm Child Psychol. 2010;38(2):249-60.</w:t>
      </w:r>
      <w:bookmarkEnd w:id="19"/>
    </w:p>
    <w:p w14:paraId="3F90EC0F" w14:textId="77777777" w:rsidR="00494508" w:rsidRPr="00494508" w:rsidRDefault="00494508" w:rsidP="00494508">
      <w:pPr>
        <w:pStyle w:val="EndNoteBibliography"/>
        <w:spacing w:after="240"/>
      </w:pPr>
      <w:bookmarkStart w:id="20" w:name="_ENREF_17"/>
      <w:r w:rsidRPr="00494508">
        <w:t>17.</w:t>
      </w:r>
      <w:r w:rsidRPr="00494508">
        <w:tab/>
        <w:t>Ebesutani C, Chorpita BF, Higa-McMillan CK, Nakamura BJ, Regan J, Lynch RE. A psychometric analysis of the Revised Child Anxiety and Depression Scales--parent version in a school sample. J Abnorm Child Psychol. 2011;39(2):173-85.</w:t>
      </w:r>
      <w:bookmarkEnd w:id="20"/>
    </w:p>
    <w:p w14:paraId="63587AED" w14:textId="1DD7E333" w:rsidR="00494508" w:rsidRPr="00494508" w:rsidRDefault="00494508" w:rsidP="00494508">
      <w:pPr>
        <w:pStyle w:val="EndNoteBibliography"/>
        <w:spacing w:after="240"/>
      </w:pPr>
      <w:bookmarkStart w:id="21" w:name="_ENREF_18"/>
      <w:r w:rsidRPr="00494508">
        <w:t>18.</w:t>
      </w:r>
      <w:r w:rsidRPr="00494508">
        <w:tab/>
        <w:t>Foa EB, Huppert JD, Leiberg S, Langner R, Kichic R, Hajcak G, et al. The Obsessive-Compulsive Inventory: development and validation of a short version. Psychol</w:t>
      </w:r>
      <w:r w:rsidR="001F0FB8">
        <w:t xml:space="preserve"> A</w:t>
      </w:r>
      <w:r w:rsidRPr="00494508">
        <w:t>ssess. 2002;14(4):485.</w:t>
      </w:r>
      <w:bookmarkEnd w:id="21"/>
    </w:p>
    <w:p w14:paraId="6952B409" w14:textId="77777777" w:rsidR="00494508" w:rsidRPr="00494508" w:rsidRDefault="00494508" w:rsidP="00494508">
      <w:pPr>
        <w:pStyle w:val="EndNoteBibliography"/>
        <w:spacing w:after="240"/>
      </w:pPr>
      <w:bookmarkStart w:id="22" w:name="_ENREF_19"/>
      <w:r w:rsidRPr="00494508">
        <w:lastRenderedPageBreak/>
        <w:t>19.</w:t>
      </w:r>
      <w:r w:rsidRPr="00494508">
        <w:tab/>
        <w:t>Sleddens EF, Hughes SO, O'Connor TM, Beltran A, Baranowski JC, Nicklas TA, et al. The Children's Behavior Questionnaire very short scale: psychometric properties and development of a one-item temperament scale. Psychol Rep. 2012;110(1):197-217.</w:t>
      </w:r>
      <w:bookmarkEnd w:id="22"/>
    </w:p>
    <w:p w14:paraId="1C98458E" w14:textId="60F0149A" w:rsidR="00494508" w:rsidRPr="00494508" w:rsidRDefault="00494508" w:rsidP="00494508">
      <w:pPr>
        <w:pStyle w:val="EndNoteBibliography"/>
        <w:spacing w:after="240"/>
      </w:pPr>
      <w:bookmarkStart w:id="23" w:name="_ENREF_20"/>
      <w:r w:rsidRPr="00494508">
        <w:t>20.</w:t>
      </w:r>
      <w:r w:rsidRPr="00494508">
        <w:tab/>
        <w:t xml:space="preserve">GLAD Study  [Available from: </w:t>
      </w:r>
      <w:hyperlink r:id="rId12" w:history="1">
        <w:r w:rsidRPr="00494508">
          <w:rPr>
            <w:rStyle w:val="Hyperlink"/>
          </w:rPr>
          <w:t>https://gladstudy.org.uk</w:t>
        </w:r>
      </w:hyperlink>
      <w:r w:rsidR="001F0FB8">
        <w:t>]</w:t>
      </w:r>
      <w:r w:rsidRPr="00494508">
        <w:t>.</w:t>
      </w:r>
      <w:bookmarkEnd w:id="23"/>
      <w:r w:rsidR="001F0FB8">
        <w:t xml:space="preserve"> Accessed July 18, 2023.</w:t>
      </w:r>
    </w:p>
    <w:p w14:paraId="0D11A107" w14:textId="77777777" w:rsidR="00494508" w:rsidRPr="00494508" w:rsidRDefault="00494508" w:rsidP="00494508">
      <w:pPr>
        <w:pStyle w:val="EndNoteBibliography"/>
        <w:spacing w:after="240"/>
      </w:pPr>
      <w:bookmarkStart w:id="24" w:name="_ENREF_21"/>
      <w:r w:rsidRPr="00494508">
        <w:t>21.</w:t>
      </w:r>
      <w:r w:rsidRPr="00494508">
        <w:tab/>
        <w:t>Engel S. Health Related Quality of Life and Disordered Eating:  Development and Validation of the Eating Disorders Quality of Life Instrument. [Unpublished Dissertation]. Fargo, ND: North Dakota State University; 2003.</w:t>
      </w:r>
      <w:bookmarkEnd w:id="24"/>
    </w:p>
    <w:p w14:paraId="7AE373A2" w14:textId="52CCD086" w:rsidR="00494508" w:rsidRPr="00494508" w:rsidRDefault="00494508" w:rsidP="00494508">
      <w:pPr>
        <w:pStyle w:val="EndNoteBibliography"/>
        <w:spacing w:after="240"/>
      </w:pPr>
      <w:bookmarkStart w:id="25" w:name="_ENREF_22"/>
      <w:r w:rsidRPr="00494508">
        <w:t>22.</w:t>
      </w:r>
      <w:r w:rsidRPr="00494508">
        <w:tab/>
        <w:t>Engel S, Wittrock D, Crosby R, Wonderlich S, Mitchell J, Kolotkin R. Development and psychometric validation of an eating disorder‐specific health‐related quality of life instrument. Int J Eat Disord. 2006;39(1):62-71.</w:t>
      </w:r>
      <w:bookmarkEnd w:id="25"/>
    </w:p>
    <w:p w14:paraId="36BC93F5" w14:textId="755337A0" w:rsidR="00494508" w:rsidRPr="00494508" w:rsidRDefault="00494508" w:rsidP="00494508">
      <w:pPr>
        <w:pStyle w:val="EndNoteBibliography"/>
        <w:spacing w:after="240"/>
      </w:pPr>
      <w:bookmarkStart w:id="26" w:name="_ENREF_23"/>
      <w:r w:rsidRPr="00494508">
        <w:t>23.</w:t>
      </w:r>
      <w:r w:rsidRPr="00494508">
        <w:tab/>
        <w:t>Ware J, Jr., Kosinski M, Keller S. A 12-Item Short-Form Health Survey: construction of scales and preliminary tests of reliability and validity. Med Care. 1996;34:220-33.</w:t>
      </w:r>
      <w:bookmarkEnd w:id="26"/>
    </w:p>
    <w:p w14:paraId="0CC52BF5" w14:textId="77777777" w:rsidR="00494508" w:rsidRPr="00494508" w:rsidRDefault="00494508" w:rsidP="00494508">
      <w:pPr>
        <w:pStyle w:val="EndNoteBibliography"/>
        <w:spacing w:after="240"/>
      </w:pPr>
      <w:bookmarkStart w:id="27" w:name="_ENREF_24"/>
      <w:r w:rsidRPr="00494508">
        <w:t>24.</w:t>
      </w:r>
      <w:r w:rsidRPr="00494508">
        <w:tab/>
        <w:t>Varni JW, Seid M, Kurtin PS. PedsQL 4.0: reliability and validity of the Pediatric Quality of Life Inventory version 4.0 generic core scales in healthy and patient populations. Med Care. 2001;39(8):800-12.</w:t>
      </w:r>
      <w:bookmarkEnd w:id="27"/>
    </w:p>
    <w:p w14:paraId="00F1CC3B" w14:textId="77777777" w:rsidR="00494508" w:rsidRPr="00494508" w:rsidRDefault="00494508" w:rsidP="00494508">
      <w:pPr>
        <w:pStyle w:val="EndNoteBibliography"/>
        <w:spacing w:after="240"/>
      </w:pPr>
      <w:bookmarkStart w:id="28" w:name="_ENREF_25"/>
      <w:r w:rsidRPr="00494508">
        <w:t>25.</w:t>
      </w:r>
      <w:r w:rsidRPr="00494508">
        <w:tab/>
        <w:t>Golding J, Pembrey M, Jones R, Team AS. ALSPAC--the Avon Longitudinal Study of Parents and Children. I. Study methodology. Paediatr Perinat Epidemiol. 2001;15(1):74-87.</w:t>
      </w:r>
      <w:bookmarkEnd w:id="28"/>
    </w:p>
    <w:p w14:paraId="5963AB41" w14:textId="4A1512C7" w:rsidR="00494508" w:rsidRPr="00494508" w:rsidRDefault="00494508" w:rsidP="00494508">
      <w:pPr>
        <w:pStyle w:val="EndNoteBibliography"/>
        <w:spacing w:after="240"/>
      </w:pPr>
      <w:bookmarkStart w:id="29" w:name="_ENREF_26"/>
      <w:r w:rsidRPr="00494508">
        <w:lastRenderedPageBreak/>
        <w:t>26.</w:t>
      </w:r>
      <w:r w:rsidRPr="00494508">
        <w:tab/>
        <w:t xml:space="preserve">ALSPAC Child completed questionnaires  [Available from: </w:t>
      </w:r>
      <w:hyperlink r:id="rId13" w:history="1">
        <w:r w:rsidRPr="00494508">
          <w:rPr>
            <w:rStyle w:val="Hyperlink"/>
          </w:rPr>
          <w:t>https://www.bristol.ac.uk/alspac/researchers/our-data/questionnaires/child-completed-questionnaires/</w:t>
        </w:r>
      </w:hyperlink>
      <w:r w:rsidRPr="00494508">
        <w:t>.</w:t>
      </w:r>
      <w:bookmarkEnd w:id="29"/>
      <w:r w:rsidR="001F0FB8">
        <w:t xml:space="preserve"> Accessed July 18, 2023.</w:t>
      </w:r>
    </w:p>
    <w:p w14:paraId="2ADD9C88" w14:textId="77777777" w:rsidR="00494508" w:rsidRPr="00494508" w:rsidRDefault="00494508" w:rsidP="00494508">
      <w:pPr>
        <w:pStyle w:val="EndNoteBibliography"/>
        <w:spacing w:after="240"/>
      </w:pPr>
      <w:bookmarkStart w:id="30" w:name="_ENREF_27"/>
      <w:r w:rsidRPr="00494508">
        <w:t>27.</w:t>
      </w:r>
      <w:r w:rsidRPr="00494508">
        <w:tab/>
        <w:t>Mills-Koonce WR, Willoughby MT, Short SJ, Propper CB. The Brain and Early Experience Study: Protocol for a prospective observational study. JMIR Res Protoc. 2022;11(6):e34854.</w:t>
      </w:r>
      <w:bookmarkEnd w:id="30"/>
    </w:p>
    <w:p w14:paraId="34E98B6E" w14:textId="74D2F4D3" w:rsidR="00494508" w:rsidRPr="00494508" w:rsidRDefault="00494508" w:rsidP="00494508">
      <w:pPr>
        <w:pStyle w:val="EndNoteBibliography"/>
        <w:spacing w:after="240"/>
      </w:pPr>
      <w:bookmarkStart w:id="31" w:name="_ENREF_28"/>
      <w:r w:rsidRPr="00494508">
        <w:t>28.</w:t>
      </w:r>
      <w:r w:rsidRPr="00494508">
        <w:tab/>
        <w:t>Goodman R. The Strengths and Difficulties Questionnaire: A Research Note. J Child Psychol Psychiatry. 1997;38:581-6.</w:t>
      </w:r>
      <w:bookmarkEnd w:id="31"/>
    </w:p>
    <w:p w14:paraId="7F490250" w14:textId="77777777" w:rsidR="00E71527" w:rsidRDefault="00494508" w:rsidP="00494508">
      <w:pPr>
        <w:pStyle w:val="EndNoteBibliography"/>
        <w:spacing w:after="240"/>
      </w:pPr>
      <w:bookmarkStart w:id="32" w:name="_ENREF_29"/>
      <w:r w:rsidRPr="00494508">
        <w:t>29.</w:t>
      </w:r>
      <w:r w:rsidRPr="00494508">
        <w:tab/>
      </w:r>
      <w:bookmarkStart w:id="33" w:name="_ENREF_30"/>
      <w:bookmarkEnd w:id="32"/>
      <w:r w:rsidR="00E71527" w:rsidRPr="00020402">
        <w:t xml:space="preserve">youthinmind English (USA)  [Available from: </w:t>
      </w:r>
      <w:hyperlink r:id="rId14" w:history="1">
        <w:r w:rsidR="00E71527" w:rsidRPr="00020402">
          <w:rPr>
            <w:rStyle w:val="Hyperlink"/>
          </w:rPr>
          <w:t>https://www.sdqinfo.org/py/</w:t>
        </w:r>
        <w:r w:rsidR="00E71527" w:rsidRPr="00020402">
          <w:rPr>
            <w:rStyle w:val="Hyperlink"/>
          </w:rPr>
          <w:t>s</w:t>
        </w:r>
        <w:r w:rsidR="00E71527" w:rsidRPr="00020402">
          <w:rPr>
            <w:rStyle w:val="Hyperlink"/>
          </w:rPr>
          <w:t>dqinfo/b3.py?language=Englishqz(USA</w:t>
        </w:r>
      </w:hyperlink>
      <w:r w:rsidR="00E71527" w:rsidRPr="00020402">
        <w:t>).</w:t>
      </w:r>
      <w:r w:rsidR="00E71527">
        <w:t xml:space="preserve"> Accessed July 19 2023.</w:t>
      </w:r>
    </w:p>
    <w:p w14:paraId="3047A8F3" w14:textId="32FBC1DD" w:rsidR="00494508" w:rsidRPr="00494508" w:rsidRDefault="00494508" w:rsidP="00494508">
      <w:pPr>
        <w:pStyle w:val="EndNoteBibliography"/>
        <w:spacing w:after="240"/>
      </w:pPr>
      <w:r w:rsidRPr="00494508">
        <w:t>30.</w:t>
      </w:r>
      <w:r w:rsidRPr="00494508">
        <w:tab/>
        <w:t>Lam M, Awasthi S, Watson HJ, Goldstein J, Panagiotaropoulou G, Trubetskoy V, et al. RICOPILI: Rapid Imputation for COnsortias PIpeLIne. Bioinform. 2020;36(3):930-3.</w:t>
      </w:r>
      <w:bookmarkEnd w:id="33"/>
    </w:p>
    <w:p w14:paraId="2F1E101B" w14:textId="5E06D2F7" w:rsidR="00494508" w:rsidRPr="00494508" w:rsidRDefault="00494508" w:rsidP="00494508">
      <w:pPr>
        <w:pStyle w:val="EndNoteBibliography"/>
        <w:spacing w:after="240"/>
      </w:pPr>
      <w:bookmarkStart w:id="34" w:name="_ENREF_31"/>
      <w:r w:rsidRPr="00494508">
        <w:t>31.</w:t>
      </w:r>
      <w:r w:rsidRPr="00494508">
        <w:tab/>
        <w:t>Purcell S, Neale B, Todd-Brown K, Thomas L, Ferreira Manuel AR, Bender D, et al. PLINK: A tool set for whole-genome association and population-based linkage analyses. Am J Hum Genet. 2007;81(3):559-75.</w:t>
      </w:r>
      <w:bookmarkEnd w:id="34"/>
    </w:p>
    <w:p w14:paraId="2D1F5F7D" w14:textId="70E27622" w:rsidR="00494508" w:rsidRPr="00494508" w:rsidRDefault="00494508" w:rsidP="00494508">
      <w:pPr>
        <w:pStyle w:val="EndNoteBibliography"/>
        <w:spacing w:after="240"/>
      </w:pPr>
      <w:bookmarkStart w:id="35" w:name="_ENREF_32"/>
      <w:r w:rsidRPr="00494508">
        <w:t>32.</w:t>
      </w:r>
      <w:r w:rsidRPr="00494508">
        <w:tab/>
        <w:t>Price AL, Patterson NJ, Plenge RM, Weinblatt ME, Shadick NA, Reich D. Principal components analysis corrects for stratification in genome-wide association studies. Nat Genet. 2006;38:904-9.</w:t>
      </w:r>
      <w:bookmarkEnd w:id="35"/>
    </w:p>
    <w:p w14:paraId="394CBC78" w14:textId="3ADAFB0D" w:rsidR="00494508" w:rsidRPr="00494508" w:rsidRDefault="00494508" w:rsidP="00494508">
      <w:pPr>
        <w:pStyle w:val="EndNoteBibliography"/>
        <w:spacing w:after="240"/>
      </w:pPr>
      <w:bookmarkStart w:id="36" w:name="_ENREF_33"/>
      <w:r w:rsidRPr="00494508">
        <w:t>33.</w:t>
      </w:r>
      <w:r w:rsidRPr="00494508">
        <w:tab/>
        <w:t>Willer C, Li  Y, Abecasis G. METAL: fast and efficient meta-analysis of genomewide association scans. Bioinform. 2010;26:2190-1.</w:t>
      </w:r>
      <w:bookmarkEnd w:id="36"/>
    </w:p>
    <w:p w14:paraId="6DEC942C" w14:textId="7DDDEF92" w:rsidR="00494508" w:rsidRPr="00494508" w:rsidRDefault="00494508" w:rsidP="00494508">
      <w:pPr>
        <w:pStyle w:val="EndNoteBibliography"/>
        <w:spacing w:after="240"/>
      </w:pPr>
      <w:bookmarkStart w:id="37" w:name="_ENREF_34"/>
      <w:r w:rsidRPr="00494508">
        <w:lastRenderedPageBreak/>
        <w:t>34.</w:t>
      </w:r>
      <w:r w:rsidRPr="00494508">
        <w:tab/>
        <w:t>Goldstein JI, Crenshaw A, Carey J, Grant GB, Maguire J, Fromer M, et al. zCall: a rare variant caller for array-based genotyping: genetics and population analysis. Bioinform. 2012;28(19):2543-5.</w:t>
      </w:r>
      <w:bookmarkEnd w:id="37"/>
    </w:p>
    <w:p w14:paraId="1CF84ED3" w14:textId="2046326F" w:rsidR="00494508" w:rsidRPr="00494508" w:rsidRDefault="00494508" w:rsidP="00494508">
      <w:pPr>
        <w:pStyle w:val="EndNoteBibliography"/>
        <w:spacing w:after="240"/>
      </w:pPr>
      <w:bookmarkStart w:id="38" w:name="_ENREF_35"/>
      <w:r w:rsidRPr="00494508">
        <w:t>35.</w:t>
      </w:r>
      <w:r w:rsidRPr="00494508">
        <w:tab/>
        <w:t>Consortium tHR. A reference panel of 64,976 haplotypes for genotype imputation. Nat Genet. 2016;48(10):1279-83.</w:t>
      </w:r>
      <w:bookmarkEnd w:id="38"/>
    </w:p>
    <w:p w14:paraId="28E58D22" w14:textId="77777777" w:rsidR="00494508" w:rsidRPr="00494508" w:rsidRDefault="00494508" w:rsidP="00494508">
      <w:pPr>
        <w:pStyle w:val="EndNoteBibliography"/>
        <w:spacing w:after="240"/>
      </w:pPr>
      <w:bookmarkStart w:id="39" w:name="_ENREF_36"/>
      <w:r w:rsidRPr="00494508">
        <w:t>36.</w:t>
      </w:r>
      <w:r w:rsidRPr="00494508">
        <w:tab/>
        <w:t>Brody J, Morrison A, Bis J, O’Connell J, Brown M, Huffman J, et al. NHLBI Trans-Omics for Precision Medicine (TOPMed) Consortium. Cohorts for Heart and Aging Research in Genomic Epidemiology (CHARGE) Consortium. TOPMed Hematology and Hemostasis Working Group. CHARGE Analysis and Bioinformatics Working Group Analysis commons, a team approach to discovery in a big-data environment for genetic epidemiology. Nat Genet. 2017;49:1560-3.</w:t>
      </w:r>
      <w:bookmarkEnd w:id="39"/>
    </w:p>
    <w:p w14:paraId="5E95799D" w14:textId="77777777" w:rsidR="00494508" w:rsidRPr="00494508" w:rsidRDefault="00494508" w:rsidP="00494508">
      <w:pPr>
        <w:pStyle w:val="EndNoteBibliography"/>
        <w:spacing w:after="240"/>
      </w:pPr>
      <w:bookmarkStart w:id="40" w:name="_ENREF_37"/>
      <w:r w:rsidRPr="00494508">
        <w:t>37.</w:t>
      </w:r>
      <w:r w:rsidRPr="00494508">
        <w:tab/>
        <w:t>Keller MC, Simonson MA, Ripke S, Neale BM, Gejman PV, Howrigan DP, et al. Runs of homozygosity implicate autozygosity as a schizophrenia risk factor. PLoS Genet. 2012;8(4):e1002656.</w:t>
      </w:r>
      <w:bookmarkEnd w:id="40"/>
    </w:p>
    <w:p w14:paraId="585C987B" w14:textId="77777777" w:rsidR="00494508" w:rsidRPr="00494508" w:rsidRDefault="00494508" w:rsidP="00494508">
      <w:pPr>
        <w:pStyle w:val="EndNoteBibliography"/>
        <w:spacing w:after="240"/>
      </w:pPr>
      <w:bookmarkStart w:id="41" w:name="_ENREF_38"/>
      <w:r w:rsidRPr="00494508">
        <w:t>38.</w:t>
      </w:r>
      <w:r w:rsidRPr="00494508">
        <w:tab/>
        <w:t>Lencz T, Lambert C, DeRosse P, Burdick KE, Morgan TV, Kane JM, et al. Runs of homozygosity reveal highly penetrant recessive loci in schizophrenia. Proc Natl Acad Sci U S A. 2007;104(50):19942-7.</w:t>
      </w:r>
      <w:bookmarkEnd w:id="41"/>
    </w:p>
    <w:p w14:paraId="0EB728B9" w14:textId="77777777" w:rsidR="00494508" w:rsidRPr="00494508" w:rsidRDefault="00494508" w:rsidP="00494508">
      <w:pPr>
        <w:pStyle w:val="EndNoteBibliography"/>
        <w:spacing w:after="240"/>
      </w:pPr>
      <w:bookmarkStart w:id="42" w:name="_ENREF_39"/>
      <w:r w:rsidRPr="00494508">
        <w:t>39.</w:t>
      </w:r>
      <w:r w:rsidRPr="00494508">
        <w:tab/>
        <w:t>McQuillan R, Leutenegger AL, Abdel-Rahman R, Franklin CS, Pericic M, Barac-Lauc L, et al. Runs of homozygosity in European populations. Am J Hum Genet. 2008;83(3):359-72.</w:t>
      </w:r>
      <w:bookmarkEnd w:id="42"/>
    </w:p>
    <w:p w14:paraId="1A8A68D7" w14:textId="77777777" w:rsidR="00494508" w:rsidRPr="00494508" w:rsidRDefault="00494508" w:rsidP="00494508">
      <w:pPr>
        <w:pStyle w:val="EndNoteBibliography"/>
        <w:spacing w:after="240"/>
      </w:pPr>
      <w:bookmarkStart w:id="43" w:name="_ENREF_40"/>
      <w:r w:rsidRPr="00494508">
        <w:lastRenderedPageBreak/>
        <w:t>40.</w:t>
      </w:r>
      <w:r w:rsidRPr="00494508">
        <w:tab/>
        <w:t>Gusev A, Lowe JK, Stoffel M, Daly MJ, Altshuler D, Breslow JL, et al. Whole population, genome-wide mapping of hidden relatedness. Genome Res. 2009;19(2):318-26.</w:t>
      </w:r>
      <w:bookmarkEnd w:id="43"/>
    </w:p>
    <w:p w14:paraId="66F95729" w14:textId="77777777" w:rsidR="00494508" w:rsidRPr="00494508" w:rsidRDefault="00494508" w:rsidP="00494508">
      <w:pPr>
        <w:pStyle w:val="EndNoteBibliography"/>
        <w:spacing w:after="240"/>
      </w:pPr>
      <w:bookmarkStart w:id="44" w:name="_ENREF_41"/>
      <w:r w:rsidRPr="00494508">
        <w:t>41.</w:t>
      </w:r>
      <w:r w:rsidRPr="00494508">
        <w:tab/>
        <w:t>Browning SR, Browning BL. High-resolution detection of identity by descent in unrelated individuals. Am J Hum Genet. 2010;86(4):526-39.</w:t>
      </w:r>
      <w:bookmarkEnd w:id="44"/>
    </w:p>
    <w:p w14:paraId="346ADEED" w14:textId="77777777" w:rsidR="00494508" w:rsidRPr="00494508" w:rsidRDefault="00494508" w:rsidP="00494508">
      <w:pPr>
        <w:pStyle w:val="EndNoteBibliography"/>
        <w:spacing w:after="240"/>
      </w:pPr>
      <w:bookmarkStart w:id="45" w:name="_ENREF_42"/>
      <w:r w:rsidRPr="00494508">
        <w:t>42.</w:t>
      </w:r>
      <w:r w:rsidRPr="00494508">
        <w:tab/>
        <w:t>Genomes Project C, Abecasis GR, Auton A, Brooks LD, DePristo MA, Durbin RM, et al. An integrated map of genetic variation from 1,092 human genomes. Nature. 2012;491(7422):56-65.</w:t>
      </w:r>
      <w:bookmarkEnd w:id="45"/>
    </w:p>
    <w:p w14:paraId="10CD0672" w14:textId="0DE7DA56" w:rsidR="00494508" w:rsidRPr="00494508" w:rsidRDefault="00494508" w:rsidP="00494508">
      <w:pPr>
        <w:pStyle w:val="EndNoteBibliography"/>
        <w:spacing w:after="240"/>
      </w:pPr>
      <w:bookmarkStart w:id="46" w:name="_ENREF_43"/>
      <w:r w:rsidRPr="00494508">
        <w:t>43.</w:t>
      </w:r>
      <w:r w:rsidRPr="00494508">
        <w:tab/>
        <w:t xml:space="preserve">Liu JZ, Van Sommeren S, Huang H, Ng SC, Alberts R, Takahashi A, et al. Association analyses identify 38 susceptibility loci for inflammatory bowel disease and highlight shared genetic risk across populations. Nat </w:t>
      </w:r>
      <w:r w:rsidR="001F0FB8">
        <w:t>G</w:t>
      </w:r>
      <w:r w:rsidRPr="00494508">
        <w:t>enet. 2015;47(9):979-86.</w:t>
      </w:r>
      <w:bookmarkEnd w:id="46"/>
    </w:p>
    <w:p w14:paraId="6771CD82" w14:textId="77777777" w:rsidR="00494508" w:rsidRPr="00494508" w:rsidRDefault="00494508" w:rsidP="00494508">
      <w:pPr>
        <w:pStyle w:val="EndNoteBibliography"/>
        <w:spacing w:after="240"/>
      </w:pPr>
      <w:bookmarkStart w:id="47" w:name="_ENREF_44"/>
      <w:r w:rsidRPr="00494508">
        <w:t>44.</w:t>
      </w:r>
      <w:r w:rsidRPr="00494508">
        <w:tab/>
        <w:t>Yang J, Loos RJF, Powell JE, Medland SE, Speliotes EK, Chasman DI, et al. FTO genotype is associated with phenotypic variability of body mass index. Nature. 2012;490(7419):267-72.</w:t>
      </w:r>
      <w:bookmarkEnd w:id="47"/>
    </w:p>
    <w:p w14:paraId="11D3EF99" w14:textId="77777777" w:rsidR="00494508" w:rsidRPr="00494508" w:rsidRDefault="00494508" w:rsidP="00494508">
      <w:pPr>
        <w:pStyle w:val="EndNoteBibliography"/>
        <w:spacing w:after="240"/>
      </w:pPr>
      <w:bookmarkStart w:id="48" w:name="_ENREF_45"/>
      <w:r w:rsidRPr="00494508">
        <w:t>45.</w:t>
      </w:r>
      <w:r w:rsidRPr="00494508">
        <w:tab/>
        <w:t>Morris AP. Transethnic meta-analysis of genomewide association studies. Genet Epidemiol. 2011;35(8):809-22.</w:t>
      </w:r>
      <w:bookmarkEnd w:id="48"/>
    </w:p>
    <w:p w14:paraId="0C2A0DCF" w14:textId="6F9BDDDE" w:rsidR="00494508" w:rsidRPr="00494508" w:rsidRDefault="00494508" w:rsidP="00494508">
      <w:pPr>
        <w:pStyle w:val="EndNoteBibliography"/>
        <w:spacing w:after="240"/>
      </w:pPr>
      <w:bookmarkStart w:id="49" w:name="_ENREF_46"/>
      <w:r w:rsidRPr="00494508">
        <w:t>46.</w:t>
      </w:r>
      <w:r w:rsidRPr="00494508">
        <w:tab/>
        <w:t>Brown BC, Ye CJ, Price AL, Zaitlen N, Consortium AGENTD. Transethnic genetic-correlation estimates from summary statistics. Am J Hum Genet. 2016;99(1):76-88.</w:t>
      </w:r>
      <w:bookmarkEnd w:id="49"/>
    </w:p>
    <w:p w14:paraId="254FD81F" w14:textId="77777777" w:rsidR="00494508" w:rsidRPr="00494508" w:rsidRDefault="00494508" w:rsidP="00494508">
      <w:pPr>
        <w:pStyle w:val="EndNoteBibliography"/>
        <w:spacing w:after="240"/>
      </w:pPr>
      <w:bookmarkStart w:id="50" w:name="_ENREF_47"/>
      <w:r w:rsidRPr="00494508">
        <w:t>47.</w:t>
      </w:r>
      <w:r w:rsidRPr="00494508">
        <w:tab/>
        <w:t>Loh P-R, Tucker G, Bulik-Sullivan BK, Vilhjálmsson BJ, Finucane HK, Salem RM, et al. Efficient Bayesian mixed-model analysis increases association power in large cohorts. Nature genetics. 2015;47(3):284.</w:t>
      </w:r>
      <w:bookmarkEnd w:id="50"/>
    </w:p>
    <w:p w14:paraId="429EAC43" w14:textId="77777777" w:rsidR="00494508" w:rsidRPr="00494508" w:rsidRDefault="00494508" w:rsidP="00494508">
      <w:pPr>
        <w:pStyle w:val="EndNoteBibliography"/>
        <w:spacing w:after="240"/>
      </w:pPr>
      <w:bookmarkStart w:id="51" w:name="_ENREF_48"/>
      <w:r w:rsidRPr="00494508">
        <w:lastRenderedPageBreak/>
        <w:t>48.</w:t>
      </w:r>
      <w:r w:rsidRPr="00494508">
        <w:tab/>
        <w:t>Zaitlen N, Kraft P, Patterson N, Pasaniuc B, Bhatia G, Pollack S, et al. Using extended genealogy to estimate components of heritability for 23 quantitative and dichotomous traits. PLoS Genet. 2013;9(5):e1003520.</w:t>
      </w:r>
      <w:bookmarkEnd w:id="51"/>
    </w:p>
    <w:p w14:paraId="449C6666" w14:textId="4B1F82AD" w:rsidR="00494508" w:rsidRPr="00494508" w:rsidRDefault="00494508" w:rsidP="00494508">
      <w:pPr>
        <w:pStyle w:val="EndNoteBibliography"/>
        <w:spacing w:after="240"/>
      </w:pPr>
      <w:bookmarkStart w:id="52" w:name="_ENREF_49"/>
      <w:r w:rsidRPr="00494508">
        <w:t>49.</w:t>
      </w:r>
      <w:r w:rsidRPr="00494508">
        <w:tab/>
        <w:t xml:space="preserve">Watanabe K, Taskesen E, Van Bochoven A, Posthuma D. Functional mapping and annotation of genetic associations with FUMA. Nat </w:t>
      </w:r>
      <w:r w:rsidR="001F0FB8">
        <w:t>C</w:t>
      </w:r>
      <w:r w:rsidRPr="00494508">
        <w:t>ommun. 2017;8(1):1-11.</w:t>
      </w:r>
      <w:bookmarkEnd w:id="52"/>
    </w:p>
    <w:p w14:paraId="3068C1AA" w14:textId="77777777" w:rsidR="00494508" w:rsidRPr="00494508" w:rsidRDefault="00494508" w:rsidP="00494508">
      <w:pPr>
        <w:pStyle w:val="EndNoteBibliography"/>
        <w:spacing w:after="240"/>
      </w:pPr>
      <w:bookmarkStart w:id="53" w:name="_ENREF_50"/>
      <w:r w:rsidRPr="00494508">
        <w:t>50.</w:t>
      </w:r>
      <w:r w:rsidRPr="00494508">
        <w:tab/>
        <w:t>Fromer M, Roussos P, Sieberts SK, Johnson JS, Kavanagh DH, Perumal TM, et al. Gene expression elucidates functional impact of polygenic risk for schizophrenia. Nat Neurosci. 2016;19(11):1442-53.</w:t>
      </w:r>
      <w:bookmarkEnd w:id="53"/>
    </w:p>
    <w:p w14:paraId="7BB7A1F2" w14:textId="781E5D2C" w:rsidR="00494508" w:rsidRPr="00494508" w:rsidRDefault="00494508" w:rsidP="00494508">
      <w:pPr>
        <w:pStyle w:val="EndNoteBibliography"/>
        <w:spacing w:after="240"/>
      </w:pPr>
      <w:bookmarkStart w:id="54" w:name="_ENREF_51"/>
      <w:r w:rsidRPr="00494508">
        <w:t>51.</w:t>
      </w:r>
      <w:r w:rsidRPr="00494508">
        <w:tab/>
        <w:t>Wray N, Ripke S, Mattheisen M, Trzaskowski M, Byrne E, Abdellaoui A, et al. Genome-wide association analyses identify 44 risk variants and refine the genetic architecture of major depression. Nat Genet. 2018;50(5):668.</w:t>
      </w:r>
      <w:bookmarkEnd w:id="54"/>
    </w:p>
    <w:p w14:paraId="1450E1D6" w14:textId="77593F26" w:rsidR="00494508" w:rsidRPr="00494508" w:rsidRDefault="00494508" w:rsidP="00494508">
      <w:pPr>
        <w:pStyle w:val="EndNoteBibliography"/>
        <w:spacing w:after="240"/>
      </w:pPr>
      <w:bookmarkStart w:id="55" w:name="_ENREF_52"/>
      <w:r w:rsidRPr="00494508">
        <w:t>52.</w:t>
      </w:r>
      <w:r w:rsidRPr="00494508">
        <w:tab/>
        <w:t>Bulik-Sullivan B, Finucane H, Anttila V, Gusev A, Day F, ReproGen Consortium, et al. An atlas of genetic correlations across human diseases and traits. Nat Genet. 2015;47:1236-41.</w:t>
      </w:r>
      <w:bookmarkEnd w:id="55"/>
    </w:p>
    <w:p w14:paraId="39BAAE78" w14:textId="77777777" w:rsidR="00494508" w:rsidRPr="00494508" w:rsidRDefault="00494508" w:rsidP="00494508">
      <w:pPr>
        <w:pStyle w:val="EndNoteBibliography"/>
        <w:spacing w:after="240"/>
      </w:pPr>
      <w:bookmarkStart w:id="56" w:name="_ENREF_53"/>
      <w:r w:rsidRPr="00494508">
        <w:t>53.</w:t>
      </w:r>
      <w:r w:rsidRPr="00494508">
        <w:tab/>
        <w:t>Bulik-Sullivan BK, Loh PR, Finucane HK, Ripke S, Yang J, Schizophrenia Working Group of the Psychiatric Genomics C, et al. LD Score regression distinguishes confounding from polygenicity in genome-wide association studies. Nat Genet. 2015;47:291-5.</w:t>
      </w:r>
      <w:bookmarkEnd w:id="56"/>
    </w:p>
    <w:p w14:paraId="1264171C" w14:textId="743D1D0F" w:rsidR="00494508" w:rsidRPr="00494508" w:rsidRDefault="00494508" w:rsidP="00494508">
      <w:pPr>
        <w:pStyle w:val="EndNoteBibliography"/>
        <w:spacing w:after="240"/>
      </w:pPr>
      <w:bookmarkStart w:id="57" w:name="_ENREF_54"/>
      <w:r w:rsidRPr="00494508">
        <w:t>54.</w:t>
      </w:r>
      <w:r w:rsidRPr="00494508">
        <w:tab/>
        <w:t xml:space="preserve">Ge T, Chen C-Y, Ni Y, Feng Y-CA, Smoller JW. Polygenic prediction via Bayesian regression and continuous shrinkage priors. Nat </w:t>
      </w:r>
      <w:r w:rsidR="001F0FB8">
        <w:t>C</w:t>
      </w:r>
      <w:r w:rsidRPr="00494508">
        <w:t>ommun. 2019;10(1):1-10.</w:t>
      </w:r>
      <w:bookmarkEnd w:id="57"/>
    </w:p>
    <w:p w14:paraId="71A1346C" w14:textId="2B68E184" w:rsidR="00494508" w:rsidRPr="00494508" w:rsidRDefault="00494508" w:rsidP="00494508">
      <w:pPr>
        <w:pStyle w:val="EndNoteBibliography"/>
        <w:spacing w:after="240"/>
      </w:pPr>
      <w:bookmarkStart w:id="58" w:name="_ENREF_55"/>
      <w:r w:rsidRPr="00494508">
        <w:lastRenderedPageBreak/>
        <w:t>55.</w:t>
      </w:r>
      <w:r w:rsidRPr="00494508">
        <w:tab/>
        <w:t xml:space="preserve">de Leeuw C, Mooij J, Heskes T, Posthuma D. MAGMA: generalized gene-set analysis of GWAS data. PLoS </w:t>
      </w:r>
      <w:r w:rsidR="001F0FB8">
        <w:t>C</w:t>
      </w:r>
      <w:r w:rsidRPr="00494508">
        <w:t xml:space="preserve">omput </w:t>
      </w:r>
      <w:r w:rsidR="001F0FB8">
        <w:t>B</w:t>
      </w:r>
      <w:r w:rsidRPr="00494508">
        <w:t>iol 2015;11(4):e1004219.</w:t>
      </w:r>
      <w:bookmarkEnd w:id="58"/>
    </w:p>
    <w:p w14:paraId="510E6B3D" w14:textId="2EFCF375" w:rsidR="00494508" w:rsidRPr="00494508" w:rsidRDefault="00494508" w:rsidP="00494508">
      <w:pPr>
        <w:pStyle w:val="EndNoteBibliography"/>
        <w:spacing w:after="240"/>
      </w:pPr>
      <w:bookmarkStart w:id="59" w:name="_ENREF_56"/>
      <w:r w:rsidRPr="00494508">
        <w:t>56.</w:t>
      </w:r>
      <w:r w:rsidRPr="00494508">
        <w:tab/>
        <w:t>Finucane H, Bulik-Sullivan B, Gusev A, Trynka G, Reshef Y, Loh P-R, et al. Partitioning heritability by functional annotation using genome-wide association summary statistics. Nat Genet. 2015;47(11):1228-35.</w:t>
      </w:r>
      <w:bookmarkEnd w:id="59"/>
    </w:p>
    <w:p w14:paraId="0575C9AB" w14:textId="3BE2628A" w:rsidR="00494508" w:rsidRPr="00494508" w:rsidRDefault="00494508" w:rsidP="00494508">
      <w:pPr>
        <w:pStyle w:val="EndNoteBibliography"/>
        <w:spacing w:after="240"/>
      </w:pPr>
      <w:bookmarkStart w:id="60" w:name="_ENREF_57"/>
      <w:r w:rsidRPr="00494508">
        <w:t>57.</w:t>
      </w:r>
      <w:r w:rsidRPr="00494508">
        <w:tab/>
        <w:t xml:space="preserve">Skene NG, Bryois J, Bakken TE, Breen G, Crowley JJ, Gaspar HA, et al. Genetic identification of brain cell types underlying schizophrenia. Nat </w:t>
      </w:r>
      <w:r w:rsidR="001F0FB8">
        <w:t>G</w:t>
      </w:r>
      <w:r w:rsidRPr="00494508">
        <w:t>enet. 2018;50(6):825-33.</w:t>
      </w:r>
      <w:bookmarkEnd w:id="60"/>
    </w:p>
    <w:p w14:paraId="5F80C8E6" w14:textId="77777777" w:rsidR="00494508" w:rsidRPr="00494508" w:rsidRDefault="00494508" w:rsidP="00494508">
      <w:pPr>
        <w:pStyle w:val="EndNoteBibliography"/>
        <w:spacing w:after="240"/>
      </w:pPr>
      <w:bookmarkStart w:id="61" w:name="_ENREF_58"/>
      <w:r w:rsidRPr="00494508">
        <w:t>58.</w:t>
      </w:r>
      <w:r w:rsidRPr="00494508">
        <w:tab/>
        <w:t>GTEx Consortium. Genetic effects on gene expression across human tissues. Nature. 2017;550(7675):204.</w:t>
      </w:r>
      <w:bookmarkEnd w:id="61"/>
    </w:p>
    <w:p w14:paraId="59459491" w14:textId="77777777" w:rsidR="00494508" w:rsidRPr="00494508" w:rsidRDefault="00494508" w:rsidP="00494508">
      <w:pPr>
        <w:pStyle w:val="EndNoteBibliography"/>
        <w:spacing w:after="240"/>
      </w:pPr>
      <w:bookmarkStart w:id="62" w:name="_ENREF_59"/>
      <w:r w:rsidRPr="00494508">
        <w:t>59.</w:t>
      </w:r>
      <w:r w:rsidRPr="00494508">
        <w:tab/>
        <w:t>Lindblad-Toh K, Garber M, Zuk O, Lin M, Parker B, Washietl S, et al. A high-resolution map of human evolutionary constraint using 29 mammals. Nature. 2011;478(7370):476-82.</w:t>
      </w:r>
      <w:bookmarkEnd w:id="62"/>
    </w:p>
    <w:p w14:paraId="72D8A36B" w14:textId="77777777" w:rsidR="00494508" w:rsidRPr="00494508" w:rsidRDefault="00494508" w:rsidP="00494508">
      <w:pPr>
        <w:pStyle w:val="EndNoteBibliography"/>
        <w:spacing w:after="240"/>
      </w:pPr>
      <w:bookmarkStart w:id="63" w:name="_ENREF_60"/>
      <w:r w:rsidRPr="00494508">
        <w:t>60.</w:t>
      </w:r>
      <w:r w:rsidRPr="00494508">
        <w:tab/>
        <w:t>Finucane HK, Reshef YA, Anttila V, Slowikowski K, Gusev A, Byrnes A, et al. Heritability enrichment of specifically expressed genes identifies disease-relevant tissues and cell types. Nat Genet. 2018;50(4):621-9.</w:t>
      </w:r>
      <w:bookmarkEnd w:id="63"/>
    </w:p>
    <w:p w14:paraId="3D7BBE1C" w14:textId="77777777" w:rsidR="00494508" w:rsidRPr="00494508" w:rsidRDefault="00494508" w:rsidP="00494508">
      <w:pPr>
        <w:pStyle w:val="EndNoteBibliography"/>
        <w:spacing w:after="240"/>
      </w:pPr>
      <w:bookmarkStart w:id="64" w:name="_ENREF_61"/>
      <w:r w:rsidRPr="00494508">
        <w:t>61.</w:t>
      </w:r>
      <w:r w:rsidRPr="00494508">
        <w:tab/>
        <w:t>Barbeira AN, Dickinson SP, Bonazzola R, Zheng J, Wheeler HE, Torres JM, et al. Exploring the phenotypic consequences of tissue specific gene expression variation inferred from GWAS summary statistics. Nat Commun. 2018;9(1):1825.</w:t>
      </w:r>
      <w:bookmarkEnd w:id="64"/>
    </w:p>
    <w:p w14:paraId="41119DCA" w14:textId="61371AD8" w:rsidR="00494508" w:rsidRPr="00494508" w:rsidRDefault="00494508" w:rsidP="00494508">
      <w:pPr>
        <w:pStyle w:val="EndNoteBibliography"/>
        <w:spacing w:after="240"/>
      </w:pPr>
      <w:bookmarkStart w:id="65" w:name="_ENREF_62"/>
      <w:r w:rsidRPr="00494508">
        <w:lastRenderedPageBreak/>
        <w:t>62.</w:t>
      </w:r>
      <w:r w:rsidRPr="00494508">
        <w:tab/>
        <w:t xml:space="preserve">Battle A, Mostafavi S, Zhu X, Potash JB, Weissman MM, McCormick C, et al. Characterizing the genetic basis of transcriptome diversity through RNA-sequencing of 922 individuals. Genome </w:t>
      </w:r>
      <w:r w:rsidR="001F0FB8">
        <w:t>Res</w:t>
      </w:r>
      <w:r w:rsidRPr="00494508">
        <w:t>. 2014;24(1):14-24.</w:t>
      </w:r>
      <w:bookmarkEnd w:id="65"/>
    </w:p>
    <w:p w14:paraId="1822E665" w14:textId="77777777" w:rsidR="00494508" w:rsidRPr="00494508" w:rsidRDefault="00494508" w:rsidP="00494508">
      <w:pPr>
        <w:pStyle w:val="EndNoteBibliography"/>
        <w:spacing w:after="240"/>
      </w:pPr>
      <w:bookmarkStart w:id="66" w:name="_ENREF_63"/>
      <w:r w:rsidRPr="00494508">
        <w:t>63.</w:t>
      </w:r>
      <w:r w:rsidRPr="00494508">
        <w:tab/>
        <w:t>Koopmans F, van Nierop P, Andres-Alonso M, Byrnes A, Cijsouw T, Coba MP, et al. SynGO: An Evidence-Based, Expert-Curated Knowledge Base for the Synapse. Neuron. 2019;103(2):217-34 e4.</w:t>
      </w:r>
      <w:bookmarkEnd w:id="66"/>
    </w:p>
    <w:p w14:paraId="1715D231" w14:textId="77777777" w:rsidR="00494508" w:rsidRPr="00494508" w:rsidRDefault="00494508" w:rsidP="00494508">
      <w:pPr>
        <w:pStyle w:val="EndNoteBibliography"/>
        <w:spacing w:after="240"/>
      </w:pPr>
      <w:bookmarkStart w:id="67" w:name="_ENREF_64"/>
      <w:r w:rsidRPr="00494508">
        <w:t>64.</w:t>
      </w:r>
      <w:r w:rsidRPr="00494508">
        <w:tab/>
        <w:t>Szatkiewicz JP, Wang W, Sullivan PF, Wang W, Sun W. Improving detection of copy-number variation by simultaneous bias correction and read-depth segmentation. Nucleic Acids Res. 2013;41(3):1519-32.</w:t>
      </w:r>
      <w:bookmarkEnd w:id="67"/>
    </w:p>
    <w:p w14:paraId="610D6A4E" w14:textId="77777777" w:rsidR="00494508" w:rsidRPr="00494508" w:rsidRDefault="00494508" w:rsidP="00494508">
      <w:pPr>
        <w:pStyle w:val="EndNoteBibliography"/>
        <w:spacing w:after="240"/>
      </w:pPr>
      <w:bookmarkStart w:id="68" w:name="_ENREF_65"/>
      <w:r w:rsidRPr="00494508">
        <w:t>65.</w:t>
      </w:r>
      <w:r w:rsidRPr="00494508">
        <w:tab/>
        <w:t>Szatkiewicz JP, Neale BM, O'Dushlaine C, Fromer M, Goldstein JI, Moran JL, et al. Detecting large copy number variants using exome genotyping arrays in a large Swedish schizophrenia sample. Mol Psychiatry. 2013;18(11):1178-84.</w:t>
      </w:r>
      <w:bookmarkEnd w:id="68"/>
    </w:p>
    <w:p w14:paraId="3970749A" w14:textId="19FD939E" w:rsidR="00494508" w:rsidRPr="00494508" w:rsidRDefault="00494508" w:rsidP="00494508">
      <w:pPr>
        <w:pStyle w:val="EndNoteBibliography"/>
        <w:spacing w:after="240"/>
      </w:pPr>
      <w:bookmarkStart w:id="69" w:name="_ENREF_66"/>
      <w:r w:rsidRPr="00494508">
        <w:t>66.</w:t>
      </w:r>
      <w:r w:rsidRPr="00494508">
        <w:tab/>
        <w:t xml:space="preserve">Ruderfer DM, Chambert K, Moran J, Talkowski M, Chen ES, Gigek C, et al. Mosaic copy number variation in schizophrenia. European journal of human genetics: </w:t>
      </w:r>
      <w:r w:rsidR="00AA5C79">
        <w:t>Eur J Hum Genet</w:t>
      </w:r>
      <w:r w:rsidRPr="00494508">
        <w:t>. 2013;21(9):1007-11.</w:t>
      </w:r>
      <w:bookmarkEnd w:id="69"/>
    </w:p>
    <w:p w14:paraId="3151A097" w14:textId="77777777" w:rsidR="00494508" w:rsidRPr="00494508" w:rsidRDefault="00494508" w:rsidP="00494508">
      <w:pPr>
        <w:pStyle w:val="EndNoteBibliography"/>
        <w:spacing w:after="240"/>
      </w:pPr>
      <w:bookmarkStart w:id="70" w:name="_ENREF_67"/>
      <w:r w:rsidRPr="00494508">
        <w:t>67.</w:t>
      </w:r>
      <w:r w:rsidRPr="00494508">
        <w:tab/>
        <w:t>Kendall KM, Rees E, Bracher-Smith M, Legge S, Riglin L, Zammit S, et al. Association of Rare Copy Number Variants With Risk of Depression. JAMA Psychiatry. 2019;76(8):818-25.</w:t>
      </w:r>
      <w:bookmarkEnd w:id="70"/>
    </w:p>
    <w:p w14:paraId="16EA7583" w14:textId="77777777" w:rsidR="00494508" w:rsidRPr="00494508" w:rsidRDefault="00494508" w:rsidP="00494508">
      <w:pPr>
        <w:pStyle w:val="EndNoteBibliography"/>
        <w:spacing w:after="240"/>
      </w:pPr>
      <w:bookmarkStart w:id="71" w:name="_ENREF_68"/>
      <w:r w:rsidRPr="00494508">
        <w:t>68.</w:t>
      </w:r>
      <w:r w:rsidRPr="00494508">
        <w:tab/>
        <w:t>Flicek P, Ahmed I, Amode MR, Barrell D, Beal K, Brent S, et al. Ensembl 2013. Nucleic Acids Res. 2013;41(Database issue):D48-55.</w:t>
      </w:r>
      <w:bookmarkEnd w:id="71"/>
    </w:p>
    <w:p w14:paraId="3ED89142" w14:textId="77777777" w:rsidR="00494508" w:rsidRPr="00494508" w:rsidRDefault="00494508" w:rsidP="00494508">
      <w:pPr>
        <w:pStyle w:val="EndNoteBibliography"/>
        <w:spacing w:after="240"/>
      </w:pPr>
      <w:bookmarkStart w:id="72" w:name="_ENREF_69"/>
      <w:r w:rsidRPr="00494508">
        <w:lastRenderedPageBreak/>
        <w:t>69.</w:t>
      </w:r>
      <w:r w:rsidRPr="00494508">
        <w:tab/>
        <w:t>Konneker T, Barnes T, Furberg H, Losh M, Bulik CM, Sullivan PF. A searchable database of genetic evidence for psychiatric disorders. Am J Med Genet B Neuropsychiatr Genet. 2008;147B:671-5.</w:t>
      </w:r>
      <w:bookmarkEnd w:id="72"/>
    </w:p>
    <w:p w14:paraId="2A98C716" w14:textId="77777777" w:rsidR="00494508" w:rsidRPr="00494508" w:rsidRDefault="00494508" w:rsidP="00494508">
      <w:pPr>
        <w:pStyle w:val="EndNoteBibliography"/>
        <w:spacing w:after="240"/>
      </w:pPr>
      <w:bookmarkStart w:id="73" w:name="_ENREF_70"/>
      <w:r w:rsidRPr="00494508">
        <w:t>70.</w:t>
      </w:r>
      <w:r w:rsidRPr="00494508">
        <w:tab/>
        <w:t>Ni G, Zeng J, Revez JA, Wang Y, Zheng Z, Ge T, et al. A comparison of ten polygenic score methods for psychiatric disorders applied across multiple cohorts. Biol Psychiatry. 2021;90(9):611-20.</w:t>
      </w:r>
      <w:bookmarkEnd w:id="73"/>
    </w:p>
    <w:p w14:paraId="07739A94" w14:textId="1C98845A" w:rsidR="00494508" w:rsidRPr="00494508" w:rsidRDefault="00494508" w:rsidP="00494508">
      <w:pPr>
        <w:pStyle w:val="EndNoteBibliography"/>
        <w:spacing w:after="240"/>
      </w:pPr>
      <w:bookmarkStart w:id="74" w:name="_ENREF_71"/>
      <w:r w:rsidRPr="00494508">
        <w:t>71.</w:t>
      </w:r>
      <w:r w:rsidRPr="00494508">
        <w:tab/>
        <w:t>Zhu Z, Zheng Z, Zhang F, Wu Y, Trzaskowski M, Maier R, et al. Causal associations between risk factors and common diseases inferred from GWAS summary data. Nat Commun. 2018;9(1):224.</w:t>
      </w:r>
      <w:bookmarkEnd w:id="74"/>
    </w:p>
    <w:p w14:paraId="1B47FDB5" w14:textId="7B377AA2" w:rsidR="00494508" w:rsidRPr="00494508" w:rsidRDefault="00494508" w:rsidP="00494508">
      <w:pPr>
        <w:pStyle w:val="EndNoteBibliography"/>
        <w:spacing w:after="240"/>
      </w:pPr>
      <w:bookmarkStart w:id="75" w:name="_ENREF_72"/>
      <w:r w:rsidRPr="00494508">
        <w:t>72.</w:t>
      </w:r>
      <w:r w:rsidRPr="00494508">
        <w:tab/>
        <w:t>Yang J, Lee SH, Goddard ME, Visscher PM. GCTA: a tool for genome-wide complex trait analysis. Am Jo Hum Genet. 2011;88(1):76-82.</w:t>
      </w:r>
      <w:bookmarkEnd w:id="75"/>
    </w:p>
    <w:p w14:paraId="40DF64F2" w14:textId="2F38A590" w:rsidR="00494508" w:rsidRPr="00494508" w:rsidRDefault="00494508" w:rsidP="00494508">
      <w:pPr>
        <w:pStyle w:val="EndNoteBibliography"/>
        <w:spacing w:after="240"/>
      </w:pPr>
      <w:bookmarkStart w:id="76" w:name="_ENREF_73"/>
      <w:r w:rsidRPr="00494508">
        <w:t>73.</w:t>
      </w:r>
      <w:r w:rsidRPr="00494508">
        <w:tab/>
        <w:t>Chang CC, Chow CC, Tellier LC, Vattikuti S, Purcell SM, Lee JJ. Second-generation PLINK: rising to the challenge of larger and richer datasets. Gigasci. 2015;4:7.</w:t>
      </w:r>
      <w:bookmarkEnd w:id="76"/>
    </w:p>
    <w:p w14:paraId="3FB3BD56" w14:textId="77777777" w:rsidR="00494508" w:rsidRPr="00494508" w:rsidRDefault="00494508" w:rsidP="00494508">
      <w:pPr>
        <w:pStyle w:val="EndNoteBibliography"/>
        <w:spacing w:after="240"/>
      </w:pPr>
      <w:bookmarkStart w:id="77" w:name="_ENREF_74"/>
      <w:r w:rsidRPr="00494508">
        <w:t>74.</w:t>
      </w:r>
      <w:r w:rsidRPr="00494508">
        <w:tab/>
        <w:t>Ruderfer DM, Ripke S, McQuillin A, Boocock J, Stahl EA, Pavlides JMW, et al. Genomic dissection of bipolar disorder and schizophrenia, including 28 subphenotypes. Cell. 2018;173(7):1705-15. e16.</w:t>
      </w:r>
      <w:bookmarkEnd w:id="77"/>
    </w:p>
    <w:p w14:paraId="0C9D52A5" w14:textId="1A688760" w:rsidR="00494508" w:rsidRPr="00494508" w:rsidRDefault="00494508" w:rsidP="00494508">
      <w:pPr>
        <w:pStyle w:val="EndNoteBibliography"/>
        <w:spacing w:after="240"/>
      </w:pPr>
      <w:bookmarkStart w:id="78" w:name="_ENREF_75"/>
      <w:r w:rsidRPr="00494508">
        <w:t>75.</w:t>
      </w:r>
      <w:r w:rsidRPr="00494508">
        <w:tab/>
        <w:t>Krapohl E, Patel H, Newhouse S, Curtis CJ, von Stumm S, Dale PS, et al. Multi-polygenic score approach to trait prediction. Mol Psychiatry. 2018;23(5):1368-74.</w:t>
      </w:r>
      <w:bookmarkEnd w:id="78"/>
    </w:p>
    <w:p w14:paraId="0028BB23" w14:textId="77777777" w:rsidR="00494508" w:rsidRPr="00494508" w:rsidRDefault="00494508" w:rsidP="00494508">
      <w:pPr>
        <w:pStyle w:val="EndNoteBibliography"/>
        <w:spacing w:after="240"/>
      </w:pPr>
      <w:bookmarkStart w:id="79" w:name="_ENREF_76"/>
      <w:r w:rsidRPr="00494508">
        <w:lastRenderedPageBreak/>
        <w:t>76.</w:t>
      </w:r>
      <w:r w:rsidRPr="00494508">
        <w:tab/>
        <w:t>Grotzinger AD, Rhemtulla M, de Vlaming R, Ritchie SJ, Mallard TT, Hill WD, et al. Genomic structural equation modelling provides insights into the multivariate genetic architecture of complex traits. Nat Hum Behav. 2019;3(5):513-25.</w:t>
      </w:r>
      <w:bookmarkEnd w:id="79"/>
    </w:p>
    <w:p w14:paraId="00569FEF" w14:textId="197F508B" w:rsidR="00494508" w:rsidRPr="00494508" w:rsidRDefault="00494508" w:rsidP="00494508">
      <w:pPr>
        <w:pStyle w:val="EndNoteBibliography"/>
      </w:pPr>
      <w:bookmarkStart w:id="80" w:name="_ENREF_77"/>
      <w:r w:rsidRPr="00494508">
        <w:t>77.</w:t>
      </w:r>
      <w:r w:rsidRPr="00494508">
        <w:tab/>
        <w:t>Watson H, Yilmaz Z, Thornton L, Hübel C, Coleman J, Gaspar H, et al. Genome-wide association study identifies eight risk loci and implicates metabo-psychiatric origins for anorexia nervosa. Nat Genet. 2019;51:1207-14.</w:t>
      </w:r>
      <w:bookmarkEnd w:id="80"/>
    </w:p>
    <w:p w14:paraId="59B234E2" w14:textId="4F4760BA" w:rsidR="00AE490E" w:rsidRDefault="004A4BCA">
      <w:pPr>
        <w:pStyle w:val="MainText"/>
        <w:tabs>
          <w:tab w:val="left" w:pos="0"/>
        </w:tabs>
        <w:spacing w:line="480" w:lineRule="auto"/>
        <w:ind w:firstLine="0"/>
        <w:contextualSpacing/>
        <w:rPr>
          <w:rFonts w:ascii="Calibri" w:hAnsi="Calibri" w:cs="Calibri"/>
          <w:bCs/>
          <w:color w:val="000000" w:themeColor="text1"/>
        </w:rPr>
      </w:pPr>
      <w:r w:rsidRPr="007C2B93">
        <w:rPr>
          <w:rFonts w:ascii="Calibri" w:hAnsi="Calibri" w:cs="Calibri"/>
          <w:bCs/>
          <w:color w:val="000000" w:themeColor="text1"/>
        </w:rPr>
        <w:fldChar w:fldCharType="end"/>
      </w:r>
    </w:p>
    <w:sectPr w:rsidR="00AE490E" w:rsidSect="00ED1FA8">
      <w:headerReference w:type="default" r:id="rId15"/>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2D97325" w14:textId="77777777" w:rsidR="00252E9C" w:rsidRDefault="00252E9C" w:rsidP="00530FE4">
      <w:r>
        <w:separator/>
      </w:r>
    </w:p>
  </w:endnote>
  <w:endnote w:type="continuationSeparator" w:id="0">
    <w:p w14:paraId="22B0D1F0" w14:textId="77777777" w:rsidR="00252E9C" w:rsidRDefault="00252E9C" w:rsidP="00530FE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Palatino">
    <w:altName w:val="Segoe UI Historic"/>
    <w:panose1 w:val="00000000000000000000"/>
    <w:charset w:val="4D"/>
    <w:family w:val="auto"/>
    <w:pitch w:val="variable"/>
    <w:sig w:usb0="A00002FF" w:usb1="7800205A" w:usb2="14600000" w:usb3="00000000" w:csb0="00000193" w:csb1="00000000"/>
  </w:font>
  <w:font w:name="Tahoma">
    <w:panose1 w:val="020B0604030504040204"/>
    <w:charset w:val="00"/>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8000012" w:usb3="00000000" w:csb0="0002009F" w:csb1="00000000"/>
  </w:font>
  <w:font w:name="Cambria Math">
    <w:panose1 w:val="02040503050406030204"/>
    <w:charset w:val="00"/>
    <w:family w:val="roman"/>
    <w:pitch w:val="variable"/>
    <w:sig w:usb0="E00002FF" w:usb1="420024FF"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34C249E" w14:textId="77777777" w:rsidR="00252E9C" w:rsidRDefault="00252E9C" w:rsidP="00530FE4">
      <w:r>
        <w:separator/>
      </w:r>
    </w:p>
  </w:footnote>
  <w:footnote w:type="continuationSeparator" w:id="0">
    <w:p w14:paraId="5FD20186" w14:textId="77777777" w:rsidR="00252E9C" w:rsidRDefault="00252E9C" w:rsidP="00530FE4">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W w:w="5000" w:type="pct"/>
      <w:tblInd w:w="1152" w:type="dxa"/>
      <w:tblLook w:val="01E0" w:firstRow="1" w:lastRow="1" w:firstColumn="1" w:lastColumn="1" w:noHBand="0" w:noVBand="0"/>
    </w:tblPr>
    <w:tblGrid>
      <w:gridCol w:w="8208"/>
      <w:gridCol w:w="1152"/>
    </w:tblGrid>
    <w:tr w:rsidR="002E6222" w14:paraId="54E1FD9E" w14:textId="77777777">
      <w:tc>
        <w:tcPr>
          <w:tcW w:w="0" w:type="auto"/>
          <w:tcBorders>
            <w:right w:val="single" w:sz="6" w:space="0" w:color="000000" w:themeColor="text1"/>
          </w:tcBorders>
        </w:tcPr>
        <w:sdt>
          <w:sdtPr>
            <w:rPr>
              <w:rFonts w:ascii="Calibri" w:hAnsi="Calibri"/>
            </w:rPr>
            <w:alias w:val="Company"/>
            <w:id w:val="1122580230"/>
            <w:placeholder>
              <w:docPart w:val="B14AB340C7DE4D83B132D0F67FC3B4BC"/>
            </w:placeholder>
            <w:dataBinding w:prefixMappings="xmlns:ns0='http://schemas.openxmlformats.org/officeDocument/2006/extended-properties'" w:xpath="/ns0:Properties[1]/ns0:Company[1]" w:storeItemID="{6668398D-A668-4E3E-A5EB-62B293D839F1}"/>
            <w:text/>
          </w:sdtPr>
          <w:sdtContent>
            <w:p w14:paraId="0BAE23DB" w14:textId="5D0A21E2" w:rsidR="002E6222" w:rsidRPr="00F11178" w:rsidRDefault="002E6222">
              <w:pPr>
                <w:pStyle w:val="Header"/>
                <w:jc w:val="right"/>
                <w:rPr>
                  <w:rFonts w:ascii="Calibri" w:hAnsi="Calibri"/>
                </w:rPr>
              </w:pPr>
              <w:r>
                <w:rPr>
                  <w:rFonts w:ascii="Calibri" w:hAnsi="Calibri"/>
                </w:rPr>
                <w:t>Bulik</w:t>
              </w:r>
            </w:p>
          </w:sdtContent>
        </w:sdt>
        <w:sdt>
          <w:sdtPr>
            <w:rPr>
              <w:rFonts w:ascii="Calibri" w:hAnsi="Calibri" w:cs="Calibri"/>
            </w:rPr>
            <w:alias w:val="Title"/>
            <w:id w:val="965077728"/>
            <w:placeholder>
              <w:docPart w:val="F48EF22A8E714F32894311DCC93269B6"/>
            </w:placeholder>
            <w:dataBinding w:prefixMappings="xmlns:ns0='http://schemas.openxmlformats.org/package/2006/metadata/core-properties' xmlns:ns1='http://purl.org/dc/elements/1.1/'" w:xpath="/ns0:coreProperties[1]/ns1:title[1]" w:storeItemID="{6C3C8BC8-F283-45AE-878A-BAB7291924A1}"/>
            <w:text/>
          </w:sdtPr>
          <w:sdtContent>
            <w:p w14:paraId="32A24AA6" w14:textId="1588AD25" w:rsidR="002E6222" w:rsidRPr="00F11178" w:rsidRDefault="002E6222" w:rsidP="003811A4">
              <w:pPr>
                <w:pStyle w:val="Header"/>
                <w:jc w:val="right"/>
                <w:rPr>
                  <w:rFonts w:ascii="Calibri" w:hAnsi="Calibri"/>
                  <w:b/>
                  <w:bCs/>
                </w:rPr>
              </w:pPr>
              <w:r>
                <w:rPr>
                  <w:rFonts w:ascii="Calibri" w:hAnsi="Calibri" w:cs="Calibri"/>
                </w:rPr>
                <w:t>ARFID-GEN</w:t>
              </w:r>
              <w:r w:rsidRPr="00AB4C20">
                <w:rPr>
                  <w:rFonts w:ascii="Calibri" w:hAnsi="Calibri" w:cs="Calibri"/>
                </w:rPr>
                <w:t xml:space="preserve"> </w:t>
              </w:r>
              <w:r w:rsidR="006203AA">
                <w:rPr>
                  <w:rFonts w:ascii="Calibri" w:hAnsi="Calibri" w:cs="Calibri"/>
                </w:rPr>
                <w:t>Supplement</w:t>
              </w:r>
            </w:p>
          </w:sdtContent>
        </w:sdt>
      </w:tc>
      <w:tc>
        <w:tcPr>
          <w:tcW w:w="1152" w:type="dxa"/>
          <w:tcBorders>
            <w:left w:val="single" w:sz="6" w:space="0" w:color="000000" w:themeColor="text1"/>
          </w:tcBorders>
        </w:tcPr>
        <w:p w14:paraId="17167DBA" w14:textId="7B22967E" w:rsidR="002E6222" w:rsidRPr="006C188B" w:rsidRDefault="002E6222">
          <w:pPr>
            <w:pStyle w:val="Header"/>
            <w:rPr>
              <w:rFonts w:asciiTheme="minorHAnsi" w:hAnsiTheme="minorHAnsi"/>
              <w:b/>
              <w:bCs/>
            </w:rPr>
          </w:pPr>
          <w:r w:rsidRPr="006C188B">
            <w:rPr>
              <w:rFonts w:asciiTheme="minorHAnsi" w:hAnsiTheme="minorHAnsi"/>
            </w:rPr>
            <w:fldChar w:fldCharType="begin"/>
          </w:r>
          <w:r w:rsidRPr="006C188B">
            <w:rPr>
              <w:rFonts w:asciiTheme="minorHAnsi" w:hAnsiTheme="minorHAnsi"/>
            </w:rPr>
            <w:instrText xml:space="preserve"> PAGE   \* MERGEFORMAT </w:instrText>
          </w:r>
          <w:r w:rsidRPr="006C188B">
            <w:rPr>
              <w:rFonts w:asciiTheme="minorHAnsi" w:hAnsiTheme="minorHAnsi"/>
            </w:rPr>
            <w:fldChar w:fldCharType="separate"/>
          </w:r>
          <w:r w:rsidR="006664DB">
            <w:rPr>
              <w:rFonts w:asciiTheme="minorHAnsi" w:hAnsiTheme="minorHAnsi"/>
              <w:noProof/>
            </w:rPr>
            <w:t>15</w:t>
          </w:r>
          <w:r w:rsidRPr="006C188B">
            <w:rPr>
              <w:rFonts w:asciiTheme="minorHAnsi" w:hAnsiTheme="minorHAnsi"/>
              <w:noProof/>
            </w:rPr>
            <w:fldChar w:fldCharType="end"/>
          </w:r>
        </w:p>
      </w:tc>
    </w:tr>
  </w:tbl>
  <w:p w14:paraId="7CCB8750" w14:textId="77777777" w:rsidR="002E6222" w:rsidRDefault="002E6222">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8F5424B"/>
    <w:multiLevelType w:val="multilevel"/>
    <w:tmpl w:val="EFC8654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BE62006"/>
    <w:multiLevelType w:val="hybridMultilevel"/>
    <w:tmpl w:val="6E4483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11837E22"/>
    <w:multiLevelType w:val="multilevel"/>
    <w:tmpl w:val="5AF014E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208969CD"/>
    <w:multiLevelType w:val="multilevel"/>
    <w:tmpl w:val="30800C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303B1581"/>
    <w:multiLevelType w:val="multilevel"/>
    <w:tmpl w:val="52ECB6B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339A676D"/>
    <w:multiLevelType w:val="hybridMultilevel"/>
    <w:tmpl w:val="FBD605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 w15:restartNumberingAfterBreak="0">
    <w:nsid w:val="367D1D3C"/>
    <w:multiLevelType w:val="hybridMultilevel"/>
    <w:tmpl w:val="ACA02C44"/>
    <w:lvl w:ilvl="0" w:tplc="73A85224">
      <w:start w:val="1"/>
      <w:numFmt w:val="decimal"/>
      <w:lvlText w:val="%1."/>
      <w:lvlJc w:val="left"/>
      <w:pPr>
        <w:ind w:left="720" w:hanging="360"/>
      </w:pPr>
      <w:rPr>
        <w:rFonts w:hint="default"/>
        <w:b w:val="0"/>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3EC14061"/>
    <w:multiLevelType w:val="hybridMultilevel"/>
    <w:tmpl w:val="1FDC8C72"/>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49DB171B"/>
    <w:multiLevelType w:val="multilevel"/>
    <w:tmpl w:val="3F6C9A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4D160629"/>
    <w:multiLevelType w:val="multilevel"/>
    <w:tmpl w:val="F6A847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4E20589A"/>
    <w:multiLevelType w:val="hybridMultilevel"/>
    <w:tmpl w:val="AF9A189E"/>
    <w:lvl w:ilvl="0" w:tplc="D9CE6FF4">
      <w:start w:val="1"/>
      <w:numFmt w:val="bullet"/>
      <w:lvlText w:val="•"/>
      <w:lvlJc w:val="left"/>
      <w:pPr>
        <w:tabs>
          <w:tab w:val="num" w:pos="720"/>
        </w:tabs>
        <w:ind w:left="720" w:hanging="360"/>
      </w:pPr>
      <w:rPr>
        <w:rFonts w:ascii="Arial" w:hAnsi="Arial" w:hint="default"/>
      </w:rPr>
    </w:lvl>
    <w:lvl w:ilvl="1" w:tplc="4C68A166" w:tentative="1">
      <w:start w:val="1"/>
      <w:numFmt w:val="bullet"/>
      <w:lvlText w:val="•"/>
      <w:lvlJc w:val="left"/>
      <w:pPr>
        <w:tabs>
          <w:tab w:val="num" w:pos="1440"/>
        </w:tabs>
        <w:ind w:left="1440" w:hanging="360"/>
      </w:pPr>
      <w:rPr>
        <w:rFonts w:ascii="Arial" w:hAnsi="Arial" w:hint="default"/>
      </w:rPr>
    </w:lvl>
    <w:lvl w:ilvl="2" w:tplc="34E0DFFA" w:tentative="1">
      <w:start w:val="1"/>
      <w:numFmt w:val="bullet"/>
      <w:lvlText w:val="•"/>
      <w:lvlJc w:val="left"/>
      <w:pPr>
        <w:tabs>
          <w:tab w:val="num" w:pos="2160"/>
        </w:tabs>
        <w:ind w:left="2160" w:hanging="360"/>
      </w:pPr>
      <w:rPr>
        <w:rFonts w:ascii="Arial" w:hAnsi="Arial" w:hint="default"/>
      </w:rPr>
    </w:lvl>
    <w:lvl w:ilvl="3" w:tplc="F93E4DD6" w:tentative="1">
      <w:start w:val="1"/>
      <w:numFmt w:val="bullet"/>
      <w:lvlText w:val="•"/>
      <w:lvlJc w:val="left"/>
      <w:pPr>
        <w:tabs>
          <w:tab w:val="num" w:pos="2880"/>
        </w:tabs>
        <w:ind w:left="2880" w:hanging="360"/>
      </w:pPr>
      <w:rPr>
        <w:rFonts w:ascii="Arial" w:hAnsi="Arial" w:hint="default"/>
      </w:rPr>
    </w:lvl>
    <w:lvl w:ilvl="4" w:tplc="9A0AEC46" w:tentative="1">
      <w:start w:val="1"/>
      <w:numFmt w:val="bullet"/>
      <w:lvlText w:val="•"/>
      <w:lvlJc w:val="left"/>
      <w:pPr>
        <w:tabs>
          <w:tab w:val="num" w:pos="3600"/>
        </w:tabs>
        <w:ind w:left="3600" w:hanging="360"/>
      </w:pPr>
      <w:rPr>
        <w:rFonts w:ascii="Arial" w:hAnsi="Arial" w:hint="default"/>
      </w:rPr>
    </w:lvl>
    <w:lvl w:ilvl="5" w:tplc="D994BAEC" w:tentative="1">
      <w:start w:val="1"/>
      <w:numFmt w:val="bullet"/>
      <w:lvlText w:val="•"/>
      <w:lvlJc w:val="left"/>
      <w:pPr>
        <w:tabs>
          <w:tab w:val="num" w:pos="4320"/>
        </w:tabs>
        <w:ind w:left="4320" w:hanging="360"/>
      </w:pPr>
      <w:rPr>
        <w:rFonts w:ascii="Arial" w:hAnsi="Arial" w:hint="default"/>
      </w:rPr>
    </w:lvl>
    <w:lvl w:ilvl="6" w:tplc="6172CBE0" w:tentative="1">
      <w:start w:val="1"/>
      <w:numFmt w:val="bullet"/>
      <w:lvlText w:val="•"/>
      <w:lvlJc w:val="left"/>
      <w:pPr>
        <w:tabs>
          <w:tab w:val="num" w:pos="5040"/>
        </w:tabs>
        <w:ind w:left="5040" w:hanging="360"/>
      </w:pPr>
      <w:rPr>
        <w:rFonts w:ascii="Arial" w:hAnsi="Arial" w:hint="default"/>
      </w:rPr>
    </w:lvl>
    <w:lvl w:ilvl="7" w:tplc="F9CA7F56" w:tentative="1">
      <w:start w:val="1"/>
      <w:numFmt w:val="bullet"/>
      <w:lvlText w:val="•"/>
      <w:lvlJc w:val="left"/>
      <w:pPr>
        <w:tabs>
          <w:tab w:val="num" w:pos="5760"/>
        </w:tabs>
        <w:ind w:left="5760" w:hanging="360"/>
      </w:pPr>
      <w:rPr>
        <w:rFonts w:ascii="Arial" w:hAnsi="Arial" w:hint="default"/>
      </w:rPr>
    </w:lvl>
    <w:lvl w:ilvl="8" w:tplc="990CD6FA" w:tentative="1">
      <w:start w:val="1"/>
      <w:numFmt w:val="bullet"/>
      <w:lvlText w:val="•"/>
      <w:lvlJc w:val="left"/>
      <w:pPr>
        <w:tabs>
          <w:tab w:val="num" w:pos="6480"/>
        </w:tabs>
        <w:ind w:left="6480" w:hanging="360"/>
      </w:pPr>
      <w:rPr>
        <w:rFonts w:ascii="Arial" w:hAnsi="Arial" w:hint="default"/>
      </w:rPr>
    </w:lvl>
  </w:abstractNum>
  <w:abstractNum w:abstractNumId="11" w15:restartNumberingAfterBreak="0">
    <w:nsid w:val="4F123DBF"/>
    <w:multiLevelType w:val="multilevel"/>
    <w:tmpl w:val="271CE1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520432C6"/>
    <w:multiLevelType w:val="multilevel"/>
    <w:tmpl w:val="48A40F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526777FD"/>
    <w:multiLevelType w:val="hybridMultilevel"/>
    <w:tmpl w:val="5FD29A06"/>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57B87D9B"/>
    <w:multiLevelType w:val="multilevel"/>
    <w:tmpl w:val="054A41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58CD07ED"/>
    <w:multiLevelType w:val="multilevel"/>
    <w:tmpl w:val="61E8A0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60C353CC"/>
    <w:multiLevelType w:val="hybridMultilevel"/>
    <w:tmpl w:val="DB92EE36"/>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639466FD"/>
    <w:multiLevelType w:val="hybridMultilevel"/>
    <w:tmpl w:val="E92E13C6"/>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74B2140C"/>
    <w:multiLevelType w:val="hybridMultilevel"/>
    <w:tmpl w:val="44F838DC"/>
    <w:lvl w:ilvl="0" w:tplc="04090011">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19" w15:restartNumberingAfterBreak="0">
    <w:nsid w:val="769E5FFC"/>
    <w:multiLevelType w:val="multilevel"/>
    <w:tmpl w:val="45EA9A4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77A542F2"/>
    <w:multiLevelType w:val="hybridMultilevel"/>
    <w:tmpl w:val="06007E1C"/>
    <w:lvl w:ilvl="0" w:tplc="5BB45B72">
      <w:start w:val="1"/>
      <w:numFmt w:val="bullet"/>
      <w:lvlText w:val="•"/>
      <w:lvlJc w:val="left"/>
      <w:pPr>
        <w:tabs>
          <w:tab w:val="num" w:pos="720"/>
        </w:tabs>
        <w:ind w:left="720" w:hanging="360"/>
      </w:pPr>
      <w:rPr>
        <w:rFonts w:ascii="Arial" w:hAnsi="Arial" w:hint="default"/>
      </w:rPr>
    </w:lvl>
    <w:lvl w:ilvl="1" w:tplc="B1DCD01E" w:tentative="1">
      <w:start w:val="1"/>
      <w:numFmt w:val="bullet"/>
      <w:lvlText w:val="•"/>
      <w:lvlJc w:val="left"/>
      <w:pPr>
        <w:tabs>
          <w:tab w:val="num" w:pos="1440"/>
        </w:tabs>
        <w:ind w:left="1440" w:hanging="360"/>
      </w:pPr>
      <w:rPr>
        <w:rFonts w:ascii="Arial" w:hAnsi="Arial" w:hint="default"/>
      </w:rPr>
    </w:lvl>
    <w:lvl w:ilvl="2" w:tplc="C71AAB36" w:tentative="1">
      <w:start w:val="1"/>
      <w:numFmt w:val="bullet"/>
      <w:lvlText w:val="•"/>
      <w:lvlJc w:val="left"/>
      <w:pPr>
        <w:tabs>
          <w:tab w:val="num" w:pos="2160"/>
        </w:tabs>
        <w:ind w:left="2160" w:hanging="360"/>
      </w:pPr>
      <w:rPr>
        <w:rFonts w:ascii="Arial" w:hAnsi="Arial" w:hint="default"/>
      </w:rPr>
    </w:lvl>
    <w:lvl w:ilvl="3" w:tplc="DB6C823A" w:tentative="1">
      <w:start w:val="1"/>
      <w:numFmt w:val="bullet"/>
      <w:lvlText w:val="•"/>
      <w:lvlJc w:val="left"/>
      <w:pPr>
        <w:tabs>
          <w:tab w:val="num" w:pos="2880"/>
        </w:tabs>
        <w:ind w:left="2880" w:hanging="360"/>
      </w:pPr>
      <w:rPr>
        <w:rFonts w:ascii="Arial" w:hAnsi="Arial" w:hint="default"/>
      </w:rPr>
    </w:lvl>
    <w:lvl w:ilvl="4" w:tplc="7CA2EB0C" w:tentative="1">
      <w:start w:val="1"/>
      <w:numFmt w:val="bullet"/>
      <w:lvlText w:val="•"/>
      <w:lvlJc w:val="left"/>
      <w:pPr>
        <w:tabs>
          <w:tab w:val="num" w:pos="3600"/>
        </w:tabs>
        <w:ind w:left="3600" w:hanging="360"/>
      </w:pPr>
      <w:rPr>
        <w:rFonts w:ascii="Arial" w:hAnsi="Arial" w:hint="default"/>
      </w:rPr>
    </w:lvl>
    <w:lvl w:ilvl="5" w:tplc="A8BA5A14" w:tentative="1">
      <w:start w:val="1"/>
      <w:numFmt w:val="bullet"/>
      <w:lvlText w:val="•"/>
      <w:lvlJc w:val="left"/>
      <w:pPr>
        <w:tabs>
          <w:tab w:val="num" w:pos="4320"/>
        </w:tabs>
        <w:ind w:left="4320" w:hanging="360"/>
      </w:pPr>
      <w:rPr>
        <w:rFonts w:ascii="Arial" w:hAnsi="Arial" w:hint="default"/>
      </w:rPr>
    </w:lvl>
    <w:lvl w:ilvl="6" w:tplc="45567EF8" w:tentative="1">
      <w:start w:val="1"/>
      <w:numFmt w:val="bullet"/>
      <w:lvlText w:val="•"/>
      <w:lvlJc w:val="left"/>
      <w:pPr>
        <w:tabs>
          <w:tab w:val="num" w:pos="5040"/>
        </w:tabs>
        <w:ind w:left="5040" w:hanging="360"/>
      </w:pPr>
      <w:rPr>
        <w:rFonts w:ascii="Arial" w:hAnsi="Arial" w:hint="default"/>
      </w:rPr>
    </w:lvl>
    <w:lvl w:ilvl="7" w:tplc="77B49488" w:tentative="1">
      <w:start w:val="1"/>
      <w:numFmt w:val="bullet"/>
      <w:lvlText w:val="•"/>
      <w:lvlJc w:val="left"/>
      <w:pPr>
        <w:tabs>
          <w:tab w:val="num" w:pos="5760"/>
        </w:tabs>
        <w:ind w:left="5760" w:hanging="360"/>
      </w:pPr>
      <w:rPr>
        <w:rFonts w:ascii="Arial" w:hAnsi="Arial" w:hint="default"/>
      </w:rPr>
    </w:lvl>
    <w:lvl w:ilvl="8" w:tplc="93BC2A9C" w:tentative="1">
      <w:start w:val="1"/>
      <w:numFmt w:val="bullet"/>
      <w:lvlText w:val="•"/>
      <w:lvlJc w:val="left"/>
      <w:pPr>
        <w:tabs>
          <w:tab w:val="num" w:pos="6480"/>
        </w:tabs>
        <w:ind w:left="6480" w:hanging="360"/>
      </w:pPr>
      <w:rPr>
        <w:rFonts w:ascii="Arial" w:hAnsi="Arial" w:hint="default"/>
      </w:rPr>
    </w:lvl>
  </w:abstractNum>
  <w:abstractNum w:abstractNumId="21" w15:restartNumberingAfterBreak="0">
    <w:nsid w:val="7FF10709"/>
    <w:multiLevelType w:val="multilevel"/>
    <w:tmpl w:val="2AFA0D8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926425954">
    <w:abstractNumId w:val="16"/>
  </w:num>
  <w:num w:numId="2" w16cid:durableId="899093503">
    <w:abstractNumId w:val="13"/>
  </w:num>
  <w:num w:numId="3" w16cid:durableId="903371958">
    <w:abstractNumId w:val="10"/>
  </w:num>
  <w:num w:numId="4" w16cid:durableId="937100362">
    <w:abstractNumId w:val="20"/>
  </w:num>
  <w:num w:numId="5" w16cid:durableId="634332812">
    <w:abstractNumId w:val="6"/>
  </w:num>
  <w:num w:numId="6" w16cid:durableId="1744402446">
    <w:abstractNumId w:val="1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16cid:durableId="1448160711">
    <w:abstractNumId w:val="7"/>
  </w:num>
  <w:num w:numId="8" w16cid:durableId="896822384">
    <w:abstractNumId w:val="3"/>
  </w:num>
  <w:num w:numId="9" w16cid:durableId="969631279">
    <w:abstractNumId w:val="17"/>
  </w:num>
  <w:num w:numId="10" w16cid:durableId="509030567">
    <w:abstractNumId w:val="1"/>
  </w:num>
  <w:num w:numId="11" w16cid:durableId="825055077">
    <w:abstractNumId w:val="5"/>
  </w:num>
  <w:num w:numId="12" w16cid:durableId="194778876">
    <w:abstractNumId w:val="14"/>
  </w:num>
  <w:num w:numId="13" w16cid:durableId="936451815">
    <w:abstractNumId w:val="0"/>
  </w:num>
  <w:num w:numId="14" w16cid:durableId="932393761">
    <w:abstractNumId w:val="8"/>
  </w:num>
  <w:num w:numId="15" w16cid:durableId="1947226055">
    <w:abstractNumId w:val="19"/>
  </w:num>
  <w:num w:numId="16" w16cid:durableId="495270374">
    <w:abstractNumId w:val="4"/>
  </w:num>
  <w:num w:numId="17" w16cid:durableId="1378814820">
    <w:abstractNumId w:val="21"/>
  </w:num>
  <w:num w:numId="18" w16cid:durableId="865486353">
    <w:abstractNumId w:val="15"/>
  </w:num>
  <w:num w:numId="19" w16cid:durableId="1341470530">
    <w:abstractNumId w:val="9"/>
  </w:num>
  <w:num w:numId="20" w16cid:durableId="1415513595">
    <w:abstractNumId w:val="12"/>
  </w:num>
  <w:num w:numId="21" w16cid:durableId="1653212961">
    <w:abstractNumId w:val="2"/>
  </w:num>
  <w:num w:numId="22" w16cid:durableId="2053383778">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83"/>
  <w:activeWritingStyle w:appName="MSWord" w:lang="da-DK" w:vendorID="64" w:dllVersion="6" w:nlCheck="1" w:checkStyle="0"/>
  <w:activeWritingStyle w:appName="MSWord" w:lang="en-US" w:vendorID="64" w:dllVersion="6" w:nlCheck="1" w:checkStyle="1"/>
  <w:activeWritingStyle w:appName="MSWord" w:lang="en-US" w:vendorID="64" w:dllVersion="0" w:nlCheck="1" w:checkStyle="0"/>
  <w:activeWritingStyle w:appName="MSWord" w:lang="en-US" w:vendorID="64" w:dllVersion="4096" w:nlCheck="1" w:checkStyle="0"/>
  <w:activeWritingStyle w:appName="MSWord" w:lang="da-DK" w:vendorID="64" w:dllVersion="4096" w:nlCheck="1" w:checkStyle="0"/>
  <w:activeWritingStyle w:appName="MSWord" w:lang="en-GB" w:vendorID="64" w:dllVersion="4096" w:nlCheck="1" w:checkStyle="0"/>
  <w:activeWritingStyle w:appName="MSWord" w:lang="fr-FR" w:vendorID="64" w:dllVersion="0" w:nlCheck="1" w:checkStyle="0"/>
  <w:activeWritingStyle w:appName="MSWord" w:lang="en-GB" w:vendorID="64" w:dllVersion="0" w:nlCheck="1" w:checkStyle="0"/>
  <w:activeWritingStyle w:appName="MSWord" w:lang="en-NZ" w:vendorID="64" w:dllVersion="0" w:nlCheck="1" w:checkStyle="0"/>
  <w:activeWritingStyle w:appName="MSWord" w:lang="fr-FR" w:vendorID="64" w:dllVersion="4096" w:nlCheck="1" w:checkStyle="0"/>
  <w:activeWritingStyle w:appName="MSWord" w:lang="fr-FR" w:vendorID="64" w:dllVersion="6" w:nlCheck="1" w:checkStyle="0"/>
  <w:activeWritingStyle w:appName="MSWord" w:lang="en-NZ" w:vendorID="64" w:dllVersion="6" w:nlCheck="1" w:checkStyle="1"/>
  <w:activeWritingStyle w:appName="MSWord" w:lang="es-GT" w:vendorID="64" w:dllVersion="0" w:nlCheck="1" w:checkStyle="0"/>
  <w:proofState w:spelling="clean" w:grammar="clean"/>
  <w:defaultTabStop w:val="720"/>
  <w:hyphenationZone w:val="425"/>
  <w:drawingGridHorizontalSpacing w:val="187"/>
  <w:drawingGridVerticalSpacing w:val="187"/>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EN.InstantFormat" w:val="&lt;ENInstantFormat&gt;&lt;Enabled&gt;0&lt;/Enabled&gt;&lt;ScanUnformatted&gt;1&lt;/ScanUnformatted&gt;&lt;ScanChanges&gt;1&lt;/ScanChanges&gt;&lt;Suspended&gt;0&lt;/Suspended&gt;&lt;/ENInstantFormat&gt;"/>
    <w:docVar w:name="EN.Layout" w:val="&lt;ENLayout&gt;&lt;Style&gt;Vancouver&lt;/Style&gt;&lt;LeftDelim&gt;{&lt;/LeftDelim&gt;&lt;RightDelim&gt;}&lt;/RightDelim&gt;&lt;FontName&gt;Calibri&lt;/FontName&gt;&lt;FontSize&gt;12&lt;/FontSize&gt;&lt;ReflistTitle&gt;&lt;/ReflistTitle&gt;&lt;StartingRefnum&gt;1&lt;/StartingRefnum&gt;&lt;FirstLineIndent&gt;0&lt;/FirstLineIndent&gt;&lt;HangingIndent&gt;720&lt;/HangingIndent&gt;&lt;LineSpacing&gt;2&lt;/LineSpacing&gt;&lt;SpaceAfter&gt;1&lt;/SpaceAfter&gt;&lt;HyperlinksEnabled&gt;1&lt;/HyperlinksEnabled&gt;&lt;HyperlinksVisible&gt;0&lt;/HyperlinksVisible&gt;&lt;EnableBibliographyCategories&gt;0&lt;/EnableBibliographyCategories&gt;&lt;/ENLayout&gt;"/>
    <w:docVar w:name="EN.Libraries" w:val="&lt;Libraries&gt;&lt;item db-id=&quot;rfxa2zaz5vx5eoewwazvawd9swtrx0r9sxtw&quot;&gt;EndNote Library From Clarvytics recovered-Converted May 2020&lt;record-ids&gt;&lt;item&gt;2859&lt;/item&gt;&lt;item&gt;5781&lt;/item&gt;&lt;item&gt;5804&lt;/item&gt;&lt;item&gt;6899&lt;/item&gt;&lt;item&gt;6952&lt;/item&gt;&lt;item&gt;8289&lt;/item&gt;&lt;item&gt;8291&lt;/item&gt;&lt;item&gt;8548&lt;/item&gt;&lt;item&gt;8644&lt;/item&gt;&lt;item&gt;8647&lt;/item&gt;&lt;item&gt;8648&lt;/item&gt;&lt;item&gt;8649&lt;/item&gt;&lt;item&gt;8650&lt;/item&gt;&lt;item&gt;9021&lt;/item&gt;&lt;item&gt;9028&lt;/item&gt;&lt;item&gt;9085&lt;/item&gt;&lt;item&gt;9411&lt;/item&gt;&lt;item&gt;9428&lt;/item&gt;&lt;item&gt;9485&lt;/item&gt;&lt;item&gt;9681&lt;/item&gt;&lt;item&gt;9749&lt;/item&gt;&lt;item&gt;9760&lt;/item&gt;&lt;item&gt;9761&lt;/item&gt;&lt;item&gt;9762&lt;/item&gt;&lt;item&gt;9765&lt;/item&gt;&lt;item&gt;9791&lt;/item&gt;&lt;item&gt;9831&lt;/item&gt;&lt;item&gt;10000&lt;/item&gt;&lt;item&gt;10040&lt;/item&gt;&lt;item&gt;10124&lt;/item&gt;&lt;item&gt;10159&lt;/item&gt;&lt;item&gt;10187&lt;/item&gt;&lt;item&gt;10278&lt;/item&gt;&lt;item&gt;10287&lt;/item&gt;&lt;item&gt;10289&lt;/item&gt;&lt;item&gt;10338&lt;/item&gt;&lt;item&gt;10437&lt;/item&gt;&lt;item&gt;10535&lt;/item&gt;&lt;item&gt;10552&lt;/item&gt;&lt;item&gt;10568&lt;/item&gt;&lt;item&gt;10569&lt;/item&gt;&lt;item&gt;10571&lt;/item&gt;&lt;item&gt;10572&lt;/item&gt;&lt;item&gt;10573&lt;/item&gt;&lt;item&gt;10574&lt;/item&gt;&lt;item&gt;10575&lt;/item&gt;&lt;item&gt;10576&lt;/item&gt;&lt;item&gt;10577&lt;/item&gt;&lt;item&gt;10578&lt;/item&gt;&lt;item&gt;10579&lt;/item&gt;&lt;item&gt;10583&lt;/item&gt;&lt;item&gt;10896&lt;/item&gt;&lt;item&gt;10899&lt;/item&gt;&lt;item&gt;10900&lt;/item&gt;&lt;item&gt;10901&lt;/item&gt;&lt;item&gt;10902&lt;/item&gt;&lt;item&gt;10903&lt;/item&gt;&lt;item&gt;10905&lt;/item&gt;&lt;item&gt;10922&lt;/item&gt;&lt;item&gt;10924&lt;/item&gt;&lt;item&gt;10959&lt;/item&gt;&lt;item&gt;10982&lt;/item&gt;&lt;item&gt;10983&lt;/item&gt;&lt;item&gt;10984&lt;/item&gt;&lt;item&gt;11058&lt;/item&gt;&lt;item&gt;11059&lt;/item&gt;&lt;item&gt;11178&lt;/item&gt;&lt;item&gt;11288&lt;/item&gt;&lt;item&gt;11289&lt;/item&gt;&lt;item&gt;11291&lt;/item&gt;&lt;item&gt;11292&lt;/item&gt;&lt;item&gt;11293&lt;/item&gt;&lt;item&gt;11294&lt;/item&gt;&lt;item&gt;11295&lt;/item&gt;&lt;item&gt;11296&lt;/item&gt;&lt;item&gt;11298&lt;/item&gt;&lt;item&gt;11301&lt;/item&gt;&lt;/record-ids&gt;&lt;/item&gt;&lt;/Libraries&gt;"/>
  </w:docVars>
  <w:rsids>
    <w:rsidRoot w:val="004567AB"/>
    <w:rsid w:val="000025F5"/>
    <w:rsid w:val="000043AA"/>
    <w:rsid w:val="00004A66"/>
    <w:rsid w:val="000053F0"/>
    <w:rsid w:val="000056AE"/>
    <w:rsid w:val="00006B7A"/>
    <w:rsid w:val="00006F19"/>
    <w:rsid w:val="00006F2D"/>
    <w:rsid w:val="00007995"/>
    <w:rsid w:val="00010D32"/>
    <w:rsid w:val="00010D7E"/>
    <w:rsid w:val="000154E4"/>
    <w:rsid w:val="0001561A"/>
    <w:rsid w:val="00017621"/>
    <w:rsid w:val="0002027B"/>
    <w:rsid w:val="00024079"/>
    <w:rsid w:val="00024D3C"/>
    <w:rsid w:val="00026602"/>
    <w:rsid w:val="00027AD7"/>
    <w:rsid w:val="00027E9A"/>
    <w:rsid w:val="000311AE"/>
    <w:rsid w:val="0003707C"/>
    <w:rsid w:val="00037C34"/>
    <w:rsid w:val="00041CCC"/>
    <w:rsid w:val="00042622"/>
    <w:rsid w:val="0004287F"/>
    <w:rsid w:val="0004655A"/>
    <w:rsid w:val="00046ACB"/>
    <w:rsid w:val="00047BD0"/>
    <w:rsid w:val="000506CA"/>
    <w:rsid w:val="0005269D"/>
    <w:rsid w:val="0005393C"/>
    <w:rsid w:val="00057255"/>
    <w:rsid w:val="00060C3C"/>
    <w:rsid w:val="00060D44"/>
    <w:rsid w:val="00067930"/>
    <w:rsid w:val="00070CE4"/>
    <w:rsid w:val="00071C00"/>
    <w:rsid w:val="00071D6F"/>
    <w:rsid w:val="00072432"/>
    <w:rsid w:val="0007691E"/>
    <w:rsid w:val="000834B6"/>
    <w:rsid w:val="0008498A"/>
    <w:rsid w:val="000853AA"/>
    <w:rsid w:val="00087120"/>
    <w:rsid w:val="00087D5F"/>
    <w:rsid w:val="00090239"/>
    <w:rsid w:val="00090794"/>
    <w:rsid w:val="00092E92"/>
    <w:rsid w:val="00094795"/>
    <w:rsid w:val="00095162"/>
    <w:rsid w:val="00095248"/>
    <w:rsid w:val="000A330C"/>
    <w:rsid w:val="000A4A5E"/>
    <w:rsid w:val="000A5589"/>
    <w:rsid w:val="000A5E03"/>
    <w:rsid w:val="000A5E49"/>
    <w:rsid w:val="000A6568"/>
    <w:rsid w:val="000A7CAC"/>
    <w:rsid w:val="000B03E3"/>
    <w:rsid w:val="000B157A"/>
    <w:rsid w:val="000B24A0"/>
    <w:rsid w:val="000B27EB"/>
    <w:rsid w:val="000B308A"/>
    <w:rsid w:val="000B30C0"/>
    <w:rsid w:val="000B32EA"/>
    <w:rsid w:val="000B3DEB"/>
    <w:rsid w:val="000B3E3A"/>
    <w:rsid w:val="000B3E73"/>
    <w:rsid w:val="000B41B3"/>
    <w:rsid w:val="000C0745"/>
    <w:rsid w:val="000C1504"/>
    <w:rsid w:val="000C1B50"/>
    <w:rsid w:val="000C4C7D"/>
    <w:rsid w:val="000C616B"/>
    <w:rsid w:val="000C713F"/>
    <w:rsid w:val="000D35A3"/>
    <w:rsid w:val="000E077E"/>
    <w:rsid w:val="000E474A"/>
    <w:rsid w:val="000E533D"/>
    <w:rsid w:val="000E5C56"/>
    <w:rsid w:val="000E64D2"/>
    <w:rsid w:val="000F008E"/>
    <w:rsid w:val="000F3C33"/>
    <w:rsid w:val="000F5036"/>
    <w:rsid w:val="000F7515"/>
    <w:rsid w:val="000F75D1"/>
    <w:rsid w:val="00103742"/>
    <w:rsid w:val="0010404D"/>
    <w:rsid w:val="00104770"/>
    <w:rsid w:val="00104FBF"/>
    <w:rsid w:val="00105BAF"/>
    <w:rsid w:val="00106D84"/>
    <w:rsid w:val="00112665"/>
    <w:rsid w:val="0011679D"/>
    <w:rsid w:val="00117794"/>
    <w:rsid w:val="00117FA7"/>
    <w:rsid w:val="001202B7"/>
    <w:rsid w:val="001222ED"/>
    <w:rsid w:val="0012337D"/>
    <w:rsid w:val="00123DFC"/>
    <w:rsid w:val="00124767"/>
    <w:rsid w:val="00124D92"/>
    <w:rsid w:val="001252DD"/>
    <w:rsid w:val="0012558E"/>
    <w:rsid w:val="00127510"/>
    <w:rsid w:val="0013065E"/>
    <w:rsid w:val="00131197"/>
    <w:rsid w:val="001323F9"/>
    <w:rsid w:val="00134E68"/>
    <w:rsid w:val="00134F65"/>
    <w:rsid w:val="00135B44"/>
    <w:rsid w:val="00136E24"/>
    <w:rsid w:val="00137E8C"/>
    <w:rsid w:val="00140A62"/>
    <w:rsid w:val="00140B5E"/>
    <w:rsid w:val="001427E1"/>
    <w:rsid w:val="001428C5"/>
    <w:rsid w:val="001432A2"/>
    <w:rsid w:val="00143CF1"/>
    <w:rsid w:val="00144342"/>
    <w:rsid w:val="00144FEF"/>
    <w:rsid w:val="001465A0"/>
    <w:rsid w:val="001500B6"/>
    <w:rsid w:val="00151223"/>
    <w:rsid w:val="00151521"/>
    <w:rsid w:val="0015216A"/>
    <w:rsid w:val="001525F7"/>
    <w:rsid w:val="001536F8"/>
    <w:rsid w:val="00153953"/>
    <w:rsid w:val="00154C4E"/>
    <w:rsid w:val="00160885"/>
    <w:rsid w:val="00160CD1"/>
    <w:rsid w:val="00161153"/>
    <w:rsid w:val="0016162D"/>
    <w:rsid w:val="001624EE"/>
    <w:rsid w:val="00162C56"/>
    <w:rsid w:val="001634FC"/>
    <w:rsid w:val="00163983"/>
    <w:rsid w:val="00164FE9"/>
    <w:rsid w:val="00166160"/>
    <w:rsid w:val="0016667D"/>
    <w:rsid w:val="001702AC"/>
    <w:rsid w:val="00170986"/>
    <w:rsid w:val="001711A3"/>
    <w:rsid w:val="001711EA"/>
    <w:rsid w:val="00171342"/>
    <w:rsid w:val="001713DE"/>
    <w:rsid w:val="001714D9"/>
    <w:rsid w:val="00171861"/>
    <w:rsid w:val="00176279"/>
    <w:rsid w:val="0018080C"/>
    <w:rsid w:val="00180BDB"/>
    <w:rsid w:val="00183C1A"/>
    <w:rsid w:val="00184E7A"/>
    <w:rsid w:val="00185129"/>
    <w:rsid w:val="00186355"/>
    <w:rsid w:val="00187999"/>
    <w:rsid w:val="00191817"/>
    <w:rsid w:val="00191D10"/>
    <w:rsid w:val="00192E52"/>
    <w:rsid w:val="00193BD7"/>
    <w:rsid w:val="00195D8D"/>
    <w:rsid w:val="0019715A"/>
    <w:rsid w:val="00197AA2"/>
    <w:rsid w:val="001A113C"/>
    <w:rsid w:val="001A1921"/>
    <w:rsid w:val="001A3038"/>
    <w:rsid w:val="001A3363"/>
    <w:rsid w:val="001A3445"/>
    <w:rsid w:val="001A68DF"/>
    <w:rsid w:val="001A7258"/>
    <w:rsid w:val="001A778E"/>
    <w:rsid w:val="001B0516"/>
    <w:rsid w:val="001B07B3"/>
    <w:rsid w:val="001B13C9"/>
    <w:rsid w:val="001B30B7"/>
    <w:rsid w:val="001B3151"/>
    <w:rsid w:val="001B4D88"/>
    <w:rsid w:val="001B6464"/>
    <w:rsid w:val="001C16F2"/>
    <w:rsid w:val="001C34C3"/>
    <w:rsid w:val="001C34DC"/>
    <w:rsid w:val="001C42CF"/>
    <w:rsid w:val="001C485E"/>
    <w:rsid w:val="001C558F"/>
    <w:rsid w:val="001C64C9"/>
    <w:rsid w:val="001D00DE"/>
    <w:rsid w:val="001D2146"/>
    <w:rsid w:val="001D2F0C"/>
    <w:rsid w:val="001D300C"/>
    <w:rsid w:val="001D431C"/>
    <w:rsid w:val="001D45BF"/>
    <w:rsid w:val="001D5365"/>
    <w:rsid w:val="001D7646"/>
    <w:rsid w:val="001E0CCB"/>
    <w:rsid w:val="001E23AC"/>
    <w:rsid w:val="001E3A7F"/>
    <w:rsid w:val="001E3BD2"/>
    <w:rsid w:val="001E3D9F"/>
    <w:rsid w:val="001E5837"/>
    <w:rsid w:val="001E5ECD"/>
    <w:rsid w:val="001E60F2"/>
    <w:rsid w:val="001E6159"/>
    <w:rsid w:val="001E6B76"/>
    <w:rsid w:val="001F0FB8"/>
    <w:rsid w:val="001F2E59"/>
    <w:rsid w:val="001F5656"/>
    <w:rsid w:val="001F5D50"/>
    <w:rsid w:val="001F69F9"/>
    <w:rsid w:val="00200572"/>
    <w:rsid w:val="00200BB8"/>
    <w:rsid w:val="00201FEC"/>
    <w:rsid w:val="00202659"/>
    <w:rsid w:val="00203D0E"/>
    <w:rsid w:val="00204F9D"/>
    <w:rsid w:val="002055EF"/>
    <w:rsid w:val="0020729F"/>
    <w:rsid w:val="002117D8"/>
    <w:rsid w:val="00211CC9"/>
    <w:rsid w:val="00212348"/>
    <w:rsid w:val="002130B8"/>
    <w:rsid w:val="00213B56"/>
    <w:rsid w:val="00213F1A"/>
    <w:rsid w:val="00214C5F"/>
    <w:rsid w:val="002152A4"/>
    <w:rsid w:val="002160D2"/>
    <w:rsid w:val="00216ACC"/>
    <w:rsid w:val="00216D20"/>
    <w:rsid w:val="00217CFC"/>
    <w:rsid w:val="00223C6A"/>
    <w:rsid w:val="002241FC"/>
    <w:rsid w:val="00224503"/>
    <w:rsid w:val="00225AF5"/>
    <w:rsid w:val="00225D4A"/>
    <w:rsid w:val="00225DF2"/>
    <w:rsid w:val="002266FA"/>
    <w:rsid w:val="00230D4B"/>
    <w:rsid w:val="00230E88"/>
    <w:rsid w:val="002332E8"/>
    <w:rsid w:val="002335C5"/>
    <w:rsid w:val="00235B1B"/>
    <w:rsid w:val="00235D6C"/>
    <w:rsid w:val="00236792"/>
    <w:rsid w:val="00237458"/>
    <w:rsid w:val="00240C83"/>
    <w:rsid w:val="00241D44"/>
    <w:rsid w:val="00242446"/>
    <w:rsid w:val="00243096"/>
    <w:rsid w:val="00244CD3"/>
    <w:rsid w:val="00245791"/>
    <w:rsid w:val="002457C1"/>
    <w:rsid w:val="002471C9"/>
    <w:rsid w:val="00247CA9"/>
    <w:rsid w:val="00252A5E"/>
    <w:rsid w:val="00252E9C"/>
    <w:rsid w:val="00253DAB"/>
    <w:rsid w:val="0025490E"/>
    <w:rsid w:val="00257B07"/>
    <w:rsid w:val="00261985"/>
    <w:rsid w:val="002625C7"/>
    <w:rsid w:val="00263C28"/>
    <w:rsid w:val="00264921"/>
    <w:rsid w:val="00264C09"/>
    <w:rsid w:val="0026650E"/>
    <w:rsid w:val="00271827"/>
    <w:rsid w:val="00271991"/>
    <w:rsid w:val="002731D7"/>
    <w:rsid w:val="00281BEC"/>
    <w:rsid w:val="002831D5"/>
    <w:rsid w:val="00283F47"/>
    <w:rsid w:val="00285A89"/>
    <w:rsid w:val="00286C62"/>
    <w:rsid w:val="00291B4C"/>
    <w:rsid w:val="00293049"/>
    <w:rsid w:val="00293983"/>
    <w:rsid w:val="00293D3B"/>
    <w:rsid w:val="00294CB3"/>
    <w:rsid w:val="00294EBF"/>
    <w:rsid w:val="00297013"/>
    <w:rsid w:val="0029787A"/>
    <w:rsid w:val="002A2112"/>
    <w:rsid w:val="002A4284"/>
    <w:rsid w:val="002A4578"/>
    <w:rsid w:val="002A50F7"/>
    <w:rsid w:val="002A654A"/>
    <w:rsid w:val="002A6EDA"/>
    <w:rsid w:val="002B02CD"/>
    <w:rsid w:val="002B0DA6"/>
    <w:rsid w:val="002B40F5"/>
    <w:rsid w:val="002B545B"/>
    <w:rsid w:val="002B55D3"/>
    <w:rsid w:val="002B6DC2"/>
    <w:rsid w:val="002B732F"/>
    <w:rsid w:val="002C043F"/>
    <w:rsid w:val="002C0585"/>
    <w:rsid w:val="002C31C3"/>
    <w:rsid w:val="002C44C5"/>
    <w:rsid w:val="002C59A8"/>
    <w:rsid w:val="002C5B7B"/>
    <w:rsid w:val="002C6F2E"/>
    <w:rsid w:val="002C6FBA"/>
    <w:rsid w:val="002C7F46"/>
    <w:rsid w:val="002D0133"/>
    <w:rsid w:val="002D26BE"/>
    <w:rsid w:val="002D449C"/>
    <w:rsid w:val="002D58D9"/>
    <w:rsid w:val="002D6376"/>
    <w:rsid w:val="002D6728"/>
    <w:rsid w:val="002D6D75"/>
    <w:rsid w:val="002E03A1"/>
    <w:rsid w:val="002E487E"/>
    <w:rsid w:val="002E60C2"/>
    <w:rsid w:val="002E6222"/>
    <w:rsid w:val="002F1CD7"/>
    <w:rsid w:val="002F20B0"/>
    <w:rsid w:val="002F27BB"/>
    <w:rsid w:val="002F3B47"/>
    <w:rsid w:val="002F4DA2"/>
    <w:rsid w:val="002F5BF5"/>
    <w:rsid w:val="002F6351"/>
    <w:rsid w:val="002F6454"/>
    <w:rsid w:val="002F6C4D"/>
    <w:rsid w:val="003014DC"/>
    <w:rsid w:val="00301D61"/>
    <w:rsid w:val="0030236F"/>
    <w:rsid w:val="00304427"/>
    <w:rsid w:val="00304ADE"/>
    <w:rsid w:val="003065BD"/>
    <w:rsid w:val="00306A23"/>
    <w:rsid w:val="003100D0"/>
    <w:rsid w:val="00310ADC"/>
    <w:rsid w:val="00310C60"/>
    <w:rsid w:val="00311689"/>
    <w:rsid w:val="00312E32"/>
    <w:rsid w:val="00312E4C"/>
    <w:rsid w:val="00313B47"/>
    <w:rsid w:val="0031455B"/>
    <w:rsid w:val="00314759"/>
    <w:rsid w:val="00315559"/>
    <w:rsid w:val="00316376"/>
    <w:rsid w:val="003216A8"/>
    <w:rsid w:val="00322934"/>
    <w:rsid w:val="00322DF2"/>
    <w:rsid w:val="00324F41"/>
    <w:rsid w:val="0032606B"/>
    <w:rsid w:val="00326739"/>
    <w:rsid w:val="00326B35"/>
    <w:rsid w:val="0032770D"/>
    <w:rsid w:val="00327DDC"/>
    <w:rsid w:val="003302EA"/>
    <w:rsid w:val="00330598"/>
    <w:rsid w:val="003308B9"/>
    <w:rsid w:val="00330BC2"/>
    <w:rsid w:val="003315E8"/>
    <w:rsid w:val="003332F1"/>
    <w:rsid w:val="003341D1"/>
    <w:rsid w:val="003352A9"/>
    <w:rsid w:val="00335DC2"/>
    <w:rsid w:val="003375CF"/>
    <w:rsid w:val="00340F4F"/>
    <w:rsid w:val="00341B6C"/>
    <w:rsid w:val="00342176"/>
    <w:rsid w:val="0034378F"/>
    <w:rsid w:val="00347CD7"/>
    <w:rsid w:val="00350D22"/>
    <w:rsid w:val="00351FB6"/>
    <w:rsid w:val="00356571"/>
    <w:rsid w:val="00356D62"/>
    <w:rsid w:val="00361C8C"/>
    <w:rsid w:val="00361EAF"/>
    <w:rsid w:val="003650D3"/>
    <w:rsid w:val="0036534F"/>
    <w:rsid w:val="00366308"/>
    <w:rsid w:val="00366EAF"/>
    <w:rsid w:val="0036706F"/>
    <w:rsid w:val="00371B5F"/>
    <w:rsid w:val="00372308"/>
    <w:rsid w:val="00372ACC"/>
    <w:rsid w:val="00372B6E"/>
    <w:rsid w:val="00373042"/>
    <w:rsid w:val="003757B5"/>
    <w:rsid w:val="003811A4"/>
    <w:rsid w:val="00382154"/>
    <w:rsid w:val="00384E57"/>
    <w:rsid w:val="00385441"/>
    <w:rsid w:val="00385E9C"/>
    <w:rsid w:val="003863BB"/>
    <w:rsid w:val="00386FFA"/>
    <w:rsid w:val="0038714E"/>
    <w:rsid w:val="00390627"/>
    <w:rsid w:val="00391913"/>
    <w:rsid w:val="00392B4D"/>
    <w:rsid w:val="00392D8F"/>
    <w:rsid w:val="003952FB"/>
    <w:rsid w:val="00395569"/>
    <w:rsid w:val="00395A33"/>
    <w:rsid w:val="00395BDD"/>
    <w:rsid w:val="00395DBB"/>
    <w:rsid w:val="00396285"/>
    <w:rsid w:val="003A0FA9"/>
    <w:rsid w:val="003A1275"/>
    <w:rsid w:val="003A1A49"/>
    <w:rsid w:val="003A1E9C"/>
    <w:rsid w:val="003A5865"/>
    <w:rsid w:val="003A6E4A"/>
    <w:rsid w:val="003A786B"/>
    <w:rsid w:val="003B28AA"/>
    <w:rsid w:val="003B3247"/>
    <w:rsid w:val="003B38CE"/>
    <w:rsid w:val="003B4DCC"/>
    <w:rsid w:val="003B53A9"/>
    <w:rsid w:val="003C0C8E"/>
    <w:rsid w:val="003C3831"/>
    <w:rsid w:val="003C439D"/>
    <w:rsid w:val="003C6464"/>
    <w:rsid w:val="003C76A3"/>
    <w:rsid w:val="003D0688"/>
    <w:rsid w:val="003D0820"/>
    <w:rsid w:val="003D156E"/>
    <w:rsid w:val="003D3826"/>
    <w:rsid w:val="003D3E0D"/>
    <w:rsid w:val="003D409A"/>
    <w:rsid w:val="003D6146"/>
    <w:rsid w:val="003D7576"/>
    <w:rsid w:val="003E0758"/>
    <w:rsid w:val="003E1732"/>
    <w:rsid w:val="003E31DB"/>
    <w:rsid w:val="003E3D51"/>
    <w:rsid w:val="003E40CC"/>
    <w:rsid w:val="003E434E"/>
    <w:rsid w:val="003E7B6F"/>
    <w:rsid w:val="003F10A5"/>
    <w:rsid w:val="003F44D8"/>
    <w:rsid w:val="003F5AE5"/>
    <w:rsid w:val="003F5D5C"/>
    <w:rsid w:val="003F62A9"/>
    <w:rsid w:val="003F733B"/>
    <w:rsid w:val="00401DC0"/>
    <w:rsid w:val="00402982"/>
    <w:rsid w:val="00403FBE"/>
    <w:rsid w:val="00404655"/>
    <w:rsid w:val="00404B16"/>
    <w:rsid w:val="00407A6A"/>
    <w:rsid w:val="004113F9"/>
    <w:rsid w:val="00413C97"/>
    <w:rsid w:val="004175D6"/>
    <w:rsid w:val="0041799F"/>
    <w:rsid w:val="00417E1C"/>
    <w:rsid w:val="00420EB0"/>
    <w:rsid w:val="00422399"/>
    <w:rsid w:val="00422CC7"/>
    <w:rsid w:val="0042679D"/>
    <w:rsid w:val="004275DC"/>
    <w:rsid w:val="00433C8F"/>
    <w:rsid w:val="00434275"/>
    <w:rsid w:val="00434E1F"/>
    <w:rsid w:val="004353CF"/>
    <w:rsid w:val="00435A6A"/>
    <w:rsid w:val="004368BF"/>
    <w:rsid w:val="004401B8"/>
    <w:rsid w:val="00441448"/>
    <w:rsid w:val="00441A0F"/>
    <w:rsid w:val="00442A86"/>
    <w:rsid w:val="004437D6"/>
    <w:rsid w:val="00444EEF"/>
    <w:rsid w:val="0044536C"/>
    <w:rsid w:val="004507A4"/>
    <w:rsid w:val="00453F82"/>
    <w:rsid w:val="0045430B"/>
    <w:rsid w:val="00454407"/>
    <w:rsid w:val="004561AD"/>
    <w:rsid w:val="004567AB"/>
    <w:rsid w:val="00457536"/>
    <w:rsid w:val="004608A4"/>
    <w:rsid w:val="004611F6"/>
    <w:rsid w:val="00464DEF"/>
    <w:rsid w:val="004650D8"/>
    <w:rsid w:val="00467711"/>
    <w:rsid w:val="00470F0F"/>
    <w:rsid w:val="004721B1"/>
    <w:rsid w:val="004751E7"/>
    <w:rsid w:val="00475E15"/>
    <w:rsid w:val="00476CB9"/>
    <w:rsid w:val="004779D8"/>
    <w:rsid w:val="004817AB"/>
    <w:rsid w:val="00482138"/>
    <w:rsid w:val="00482778"/>
    <w:rsid w:val="00491BBF"/>
    <w:rsid w:val="004921B4"/>
    <w:rsid w:val="00492465"/>
    <w:rsid w:val="00492604"/>
    <w:rsid w:val="0049292D"/>
    <w:rsid w:val="004939BA"/>
    <w:rsid w:val="00494508"/>
    <w:rsid w:val="00494E7A"/>
    <w:rsid w:val="00497057"/>
    <w:rsid w:val="00497C08"/>
    <w:rsid w:val="004A0047"/>
    <w:rsid w:val="004A0144"/>
    <w:rsid w:val="004A0C09"/>
    <w:rsid w:val="004A4921"/>
    <w:rsid w:val="004A4BCA"/>
    <w:rsid w:val="004A4E8A"/>
    <w:rsid w:val="004A7149"/>
    <w:rsid w:val="004B1C3C"/>
    <w:rsid w:val="004B2574"/>
    <w:rsid w:val="004B3823"/>
    <w:rsid w:val="004B68E2"/>
    <w:rsid w:val="004C3879"/>
    <w:rsid w:val="004C7117"/>
    <w:rsid w:val="004D11D1"/>
    <w:rsid w:val="004D3393"/>
    <w:rsid w:val="004D4224"/>
    <w:rsid w:val="004D454E"/>
    <w:rsid w:val="004D4CE4"/>
    <w:rsid w:val="004D6A28"/>
    <w:rsid w:val="004D76D3"/>
    <w:rsid w:val="004E1150"/>
    <w:rsid w:val="004E2488"/>
    <w:rsid w:val="004E4141"/>
    <w:rsid w:val="004E72BB"/>
    <w:rsid w:val="004E79D6"/>
    <w:rsid w:val="004F0270"/>
    <w:rsid w:val="004F2478"/>
    <w:rsid w:val="004F2DC1"/>
    <w:rsid w:val="004F2FD0"/>
    <w:rsid w:val="004F5987"/>
    <w:rsid w:val="004F67C2"/>
    <w:rsid w:val="00503FA4"/>
    <w:rsid w:val="00504811"/>
    <w:rsid w:val="0050570D"/>
    <w:rsid w:val="0050642E"/>
    <w:rsid w:val="00506A77"/>
    <w:rsid w:val="005076EF"/>
    <w:rsid w:val="005117A8"/>
    <w:rsid w:val="00512DAA"/>
    <w:rsid w:val="00514E6E"/>
    <w:rsid w:val="005156E8"/>
    <w:rsid w:val="00520299"/>
    <w:rsid w:val="005210B2"/>
    <w:rsid w:val="005237FA"/>
    <w:rsid w:val="00525A55"/>
    <w:rsid w:val="00526962"/>
    <w:rsid w:val="00527359"/>
    <w:rsid w:val="00527F0A"/>
    <w:rsid w:val="00530912"/>
    <w:rsid w:val="00530FE4"/>
    <w:rsid w:val="00531628"/>
    <w:rsid w:val="00532744"/>
    <w:rsid w:val="00532FEF"/>
    <w:rsid w:val="00534540"/>
    <w:rsid w:val="0053574D"/>
    <w:rsid w:val="0053679F"/>
    <w:rsid w:val="00537DB4"/>
    <w:rsid w:val="00541DC8"/>
    <w:rsid w:val="00541E67"/>
    <w:rsid w:val="005436B8"/>
    <w:rsid w:val="00547AF3"/>
    <w:rsid w:val="00550010"/>
    <w:rsid w:val="0055010B"/>
    <w:rsid w:val="00550BE4"/>
    <w:rsid w:val="00550C5D"/>
    <w:rsid w:val="0055225F"/>
    <w:rsid w:val="005523B9"/>
    <w:rsid w:val="00555D1B"/>
    <w:rsid w:val="00556046"/>
    <w:rsid w:val="0056070F"/>
    <w:rsid w:val="00563D07"/>
    <w:rsid w:val="00567CA2"/>
    <w:rsid w:val="00570370"/>
    <w:rsid w:val="00570884"/>
    <w:rsid w:val="005709D8"/>
    <w:rsid w:val="005717D0"/>
    <w:rsid w:val="005718DE"/>
    <w:rsid w:val="005722F8"/>
    <w:rsid w:val="00573EE9"/>
    <w:rsid w:val="0057486A"/>
    <w:rsid w:val="00577005"/>
    <w:rsid w:val="00580C13"/>
    <w:rsid w:val="0058161C"/>
    <w:rsid w:val="00581879"/>
    <w:rsid w:val="00581D00"/>
    <w:rsid w:val="0058363C"/>
    <w:rsid w:val="005860F4"/>
    <w:rsid w:val="005872D2"/>
    <w:rsid w:val="005908DB"/>
    <w:rsid w:val="00592998"/>
    <w:rsid w:val="00592F0B"/>
    <w:rsid w:val="005933E4"/>
    <w:rsid w:val="005A02C4"/>
    <w:rsid w:val="005A07B2"/>
    <w:rsid w:val="005A1289"/>
    <w:rsid w:val="005A333C"/>
    <w:rsid w:val="005A4622"/>
    <w:rsid w:val="005A47E5"/>
    <w:rsid w:val="005B1E09"/>
    <w:rsid w:val="005B208C"/>
    <w:rsid w:val="005B22D5"/>
    <w:rsid w:val="005B372D"/>
    <w:rsid w:val="005B466F"/>
    <w:rsid w:val="005C0B2F"/>
    <w:rsid w:val="005C1810"/>
    <w:rsid w:val="005C1E98"/>
    <w:rsid w:val="005C4AC1"/>
    <w:rsid w:val="005C4D17"/>
    <w:rsid w:val="005C5CB3"/>
    <w:rsid w:val="005C6270"/>
    <w:rsid w:val="005C75D7"/>
    <w:rsid w:val="005D26D5"/>
    <w:rsid w:val="005D2CF1"/>
    <w:rsid w:val="005D2F89"/>
    <w:rsid w:val="005D35D3"/>
    <w:rsid w:val="005D5E77"/>
    <w:rsid w:val="005D635E"/>
    <w:rsid w:val="005D722C"/>
    <w:rsid w:val="005E013D"/>
    <w:rsid w:val="005E0592"/>
    <w:rsid w:val="005E4B56"/>
    <w:rsid w:val="005E4BEA"/>
    <w:rsid w:val="005E657B"/>
    <w:rsid w:val="005E69FF"/>
    <w:rsid w:val="005F1494"/>
    <w:rsid w:val="005F26C2"/>
    <w:rsid w:val="005F2E5A"/>
    <w:rsid w:val="006001F2"/>
    <w:rsid w:val="00602463"/>
    <w:rsid w:val="00603B74"/>
    <w:rsid w:val="00607AAC"/>
    <w:rsid w:val="00610F29"/>
    <w:rsid w:val="0061327C"/>
    <w:rsid w:val="00613C4C"/>
    <w:rsid w:val="00613EEF"/>
    <w:rsid w:val="00614677"/>
    <w:rsid w:val="00615927"/>
    <w:rsid w:val="00616FD1"/>
    <w:rsid w:val="00617669"/>
    <w:rsid w:val="0061791F"/>
    <w:rsid w:val="006203AA"/>
    <w:rsid w:val="00623091"/>
    <w:rsid w:val="00623CED"/>
    <w:rsid w:val="0062596A"/>
    <w:rsid w:val="00625EAA"/>
    <w:rsid w:val="0062680E"/>
    <w:rsid w:val="00626924"/>
    <w:rsid w:val="0062776E"/>
    <w:rsid w:val="006317A5"/>
    <w:rsid w:val="00632002"/>
    <w:rsid w:val="00632C6D"/>
    <w:rsid w:val="006330E1"/>
    <w:rsid w:val="006335E9"/>
    <w:rsid w:val="00636D70"/>
    <w:rsid w:val="0063748D"/>
    <w:rsid w:val="0063796D"/>
    <w:rsid w:val="006401D7"/>
    <w:rsid w:val="00647DD1"/>
    <w:rsid w:val="00650B95"/>
    <w:rsid w:val="00650D14"/>
    <w:rsid w:val="00653A40"/>
    <w:rsid w:val="0065493B"/>
    <w:rsid w:val="00656DB2"/>
    <w:rsid w:val="00657E9C"/>
    <w:rsid w:val="00664243"/>
    <w:rsid w:val="006664DB"/>
    <w:rsid w:val="00667057"/>
    <w:rsid w:val="0066711D"/>
    <w:rsid w:val="00667256"/>
    <w:rsid w:val="00671843"/>
    <w:rsid w:val="00671BD3"/>
    <w:rsid w:val="00673033"/>
    <w:rsid w:val="00673F0F"/>
    <w:rsid w:val="0067423B"/>
    <w:rsid w:val="00675B97"/>
    <w:rsid w:val="00675F67"/>
    <w:rsid w:val="00676F3F"/>
    <w:rsid w:val="00681271"/>
    <w:rsid w:val="006839AE"/>
    <w:rsid w:val="006845F2"/>
    <w:rsid w:val="00684B9F"/>
    <w:rsid w:val="00685BC5"/>
    <w:rsid w:val="00686FB6"/>
    <w:rsid w:val="006877A4"/>
    <w:rsid w:val="00690900"/>
    <w:rsid w:val="0069218F"/>
    <w:rsid w:val="006928F2"/>
    <w:rsid w:val="00692BDA"/>
    <w:rsid w:val="00693035"/>
    <w:rsid w:val="006A1775"/>
    <w:rsid w:val="006A2730"/>
    <w:rsid w:val="006A3B3F"/>
    <w:rsid w:val="006A41E1"/>
    <w:rsid w:val="006B0CE8"/>
    <w:rsid w:val="006B1B17"/>
    <w:rsid w:val="006B3523"/>
    <w:rsid w:val="006B60D9"/>
    <w:rsid w:val="006B6993"/>
    <w:rsid w:val="006B6E68"/>
    <w:rsid w:val="006B70DA"/>
    <w:rsid w:val="006C02C6"/>
    <w:rsid w:val="006C188B"/>
    <w:rsid w:val="006C4F4C"/>
    <w:rsid w:val="006C5FE1"/>
    <w:rsid w:val="006D0074"/>
    <w:rsid w:val="006D2782"/>
    <w:rsid w:val="006E1FBE"/>
    <w:rsid w:val="006E2712"/>
    <w:rsid w:val="006E2E22"/>
    <w:rsid w:val="006F0507"/>
    <w:rsid w:val="006F1E58"/>
    <w:rsid w:val="006F36B4"/>
    <w:rsid w:val="006F3A84"/>
    <w:rsid w:val="006F4577"/>
    <w:rsid w:val="006F5D7B"/>
    <w:rsid w:val="006F7872"/>
    <w:rsid w:val="006F7E55"/>
    <w:rsid w:val="0070430D"/>
    <w:rsid w:val="00705DCF"/>
    <w:rsid w:val="00710446"/>
    <w:rsid w:val="00710FD5"/>
    <w:rsid w:val="007120A0"/>
    <w:rsid w:val="00712660"/>
    <w:rsid w:val="00713CE0"/>
    <w:rsid w:val="0071456D"/>
    <w:rsid w:val="00714F9B"/>
    <w:rsid w:val="00715DB5"/>
    <w:rsid w:val="00716A5D"/>
    <w:rsid w:val="007204DF"/>
    <w:rsid w:val="00724244"/>
    <w:rsid w:val="0072468B"/>
    <w:rsid w:val="00725AD1"/>
    <w:rsid w:val="00730952"/>
    <w:rsid w:val="00730C09"/>
    <w:rsid w:val="007313D7"/>
    <w:rsid w:val="00733628"/>
    <w:rsid w:val="00735A23"/>
    <w:rsid w:val="007364EF"/>
    <w:rsid w:val="00736F21"/>
    <w:rsid w:val="00742481"/>
    <w:rsid w:val="00744506"/>
    <w:rsid w:val="00744725"/>
    <w:rsid w:val="00745DA4"/>
    <w:rsid w:val="0074705E"/>
    <w:rsid w:val="007472C9"/>
    <w:rsid w:val="007517D9"/>
    <w:rsid w:val="00752404"/>
    <w:rsid w:val="00753E03"/>
    <w:rsid w:val="00754F83"/>
    <w:rsid w:val="0076210A"/>
    <w:rsid w:val="00773626"/>
    <w:rsid w:val="0077596D"/>
    <w:rsid w:val="007779A6"/>
    <w:rsid w:val="00777A63"/>
    <w:rsid w:val="00777B25"/>
    <w:rsid w:val="00780D86"/>
    <w:rsid w:val="007818F3"/>
    <w:rsid w:val="00782A81"/>
    <w:rsid w:val="007853EA"/>
    <w:rsid w:val="00785B7A"/>
    <w:rsid w:val="00786C10"/>
    <w:rsid w:val="00790273"/>
    <w:rsid w:val="00791927"/>
    <w:rsid w:val="00792708"/>
    <w:rsid w:val="00795784"/>
    <w:rsid w:val="0079716C"/>
    <w:rsid w:val="007A060F"/>
    <w:rsid w:val="007A2CB9"/>
    <w:rsid w:val="007A30F9"/>
    <w:rsid w:val="007A6859"/>
    <w:rsid w:val="007A6BFC"/>
    <w:rsid w:val="007A73A9"/>
    <w:rsid w:val="007A7CB0"/>
    <w:rsid w:val="007B09EA"/>
    <w:rsid w:val="007B0BAD"/>
    <w:rsid w:val="007B1302"/>
    <w:rsid w:val="007B2055"/>
    <w:rsid w:val="007B445E"/>
    <w:rsid w:val="007B4EA6"/>
    <w:rsid w:val="007B5C5D"/>
    <w:rsid w:val="007B62C8"/>
    <w:rsid w:val="007C0251"/>
    <w:rsid w:val="007C29A9"/>
    <w:rsid w:val="007C2AD4"/>
    <w:rsid w:val="007C2B93"/>
    <w:rsid w:val="007C2C19"/>
    <w:rsid w:val="007C3848"/>
    <w:rsid w:val="007C5362"/>
    <w:rsid w:val="007C6108"/>
    <w:rsid w:val="007D35A8"/>
    <w:rsid w:val="007D4779"/>
    <w:rsid w:val="007D4F18"/>
    <w:rsid w:val="007D5790"/>
    <w:rsid w:val="007D653B"/>
    <w:rsid w:val="007E3C32"/>
    <w:rsid w:val="007E4462"/>
    <w:rsid w:val="007E5064"/>
    <w:rsid w:val="007E5651"/>
    <w:rsid w:val="007E67DA"/>
    <w:rsid w:val="007E6AA1"/>
    <w:rsid w:val="007F032E"/>
    <w:rsid w:val="007F1877"/>
    <w:rsid w:val="007F3712"/>
    <w:rsid w:val="007F3C88"/>
    <w:rsid w:val="007F777B"/>
    <w:rsid w:val="008003DA"/>
    <w:rsid w:val="00802120"/>
    <w:rsid w:val="0080353E"/>
    <w:rsid w:val="00804229"/>
    <w:rsid w:val="008049C8"/>
    <w:rsid w:val="00804CC3"/>
    <w:rsid w:val="00806758"/>
    <w:rsid w:val="00806CBA"/>
    <w:rsid w:val="0080701A"/>
    <w:rsid w:val="00812D18"/>
    <w:rsid w:val="0081365B"/>
    <w:rsid w:val="00814D31"/>
    <w:rsid w:val="008152E1"/>
    <w:rsid w:val="00815D48"/>
    <w:rsid w:val="008166D2"/>
    <w:rsid w:val="00816E16"/>
    <w:rsid w:val="00821269"/>
    <w:rsid w:val="0082393A"/>
    <w:rsid w:val="00824FE9"/>
    <w:rsid w:val="00825739"/>
    <w:rsid w:val="00826C52"/>
    <w:rsid w:val="0083052C"/>
    <w:rsid w:val="00832B7B"/>
    <w:rsid w:val="008332EF"/>
    <w:rsid w:val="00834156"/>
    <w:rsid w:val="008341E8"/>
    <w:rsid w:val="0083480D"/>
    <w:rsid w:val="00834E29"/>
    <w:rsid w:val="00836564"/>
    <w:rsid w:val="00836DDD"/>
    <w:rsid w:val="008377C5"/>
    <w:rsid w:val="0084047B"/>
    <w:rsid w:val="00842E5C"/>
    <w:rsid w:val="008431FD"/>
    <w:rsid w:val="00843EE0"/>
    <w:rsid w:val="00845193"/>
    <w:rsid w:val="00847698"/>
    <w:rsid w:val="00850DED"/>
    <w:rsid w:val="008511A4"/>
    <w:rsid w:val="008536A2"/>
    <w:rsid w:val="00854EA8"/>
    <w:rsid w:val="0086009C"/>
    <w:rsid w:val="00860E45"/>
    <w:rsid w:val="00862145"/>
    <w:rsid w:val="0086288A"/>
    <w:rsid w:val="00863637"/>
    <w:rsid w:val="00863E40"/>
    <w:rsid w:val="00864B92"/>
    <w:rsid w:val="0086594E"/>
    <w:rsid w:val="00865F29"/>
    <w:rsid w:val="00867BF8"/>
    <w:rsid w:val="008720F7"/>
    <w:rsid w:val="00872586"/>
    <w:rsid w:val="00874314"/>
    <w:rsid w:val="008762E2"/>
    <w:rsid w:val="00877367"/>
    <w:rsid w:val="00877732"/>
    <w:rsid w:val="00883243"/>
    <w:rsid w:val="00884062"/>
    <w:rsid w:val="00884AEC"/>
    <w:rsid w:val="0088777A"/>
    <w:rsid w:val="00887A2D"/>
    <w:rsid w:val="00887C45"/>
    <w:rsid w:val="00890A8B"/>
    <w:rsid w:val="0089157B"/>
    <w:rsid w:val="00893191"/>
    <w:rsid w:val="00893407"/>
    <w:rsid w:val="0089360B"/>
    <w:rsid w:val="0089627C"/>
    <w:rsid w:val="008A13F5"/>
    <w:rsid w:val="008A21DA"/>
    <w:rsid w:val="008A2567"/>
    <w:rsid w:val="008A29C2"/>
    <w:rsid w:val="008A2E70"/>
    <w:rsid w:val="008A31EB"/>
    <w:rsid w:val="008A3493"/>
    <w:rsid w:val="008A3BA9"/>
    <w:rsid w:val="008A3E9A"/>
    <w:rsid w:val="008A792A"/>
    <w:rsid w:val="008B0349"/>
    <w:rsid w:val="008B12B0"/>
    <w:rsid w:val="008B4367"/>
    <w:rsid w:val="008B5574"/>
    <w:rsid w:val="008C0FEE"/>
    <w:rsid w:val="008C1980"/>
    <w:rsid w:val="008C2657"/>
    <w:rsid w:val="008C37D8"/>
    <w:rsid w:val="008C492E"/>
    <w:rsid w:val="008D0907"/>
    <w:rsid w:val="008D1910"/>
    <w:rsid w:val="008D2F39"/>
    <w:rsid w:val="008D418F"/>
    <w:rsid w:val="008D68A2"/>
    <w:rsid w:val="008E4101"/>
    <w:rsid w:val="008E481D"/>
    <w:rsid w:val="008E5936"/>
    <w:rsid w:val="008E6512"/>
    <w:rsid w:val="008E65D4"/>
    <w:rsid w:val="008E6FD6"/>
    <w:rsid w:val="008F01A3"/>
    <w:rsid w:val="008F3439"/>
    <w:rsid w:val="008F3AD2"/>
    <w:rsid w:val="008F4462"/>
    <w:rsid w:val="008F45CE"/>
    <w:rsid w:val="008F51FD"/>
    <w:rsid w:val="008F7033"/>
    <w:rsid w:val="008F73C5"/>
    <w:rsid w:val="008F7ABE"/>
    <w:rsid w:val="008F7AC2"/>
    <w:rsid w:val="008F7D6E"/>
    <w:rsid w:val="00900C47"/>
    <w:rsid w:val="00901982"/>
    <w:rsid w:val="00902092"/>
    <w:rsid w:val="0090241F"/>
    <w:rsid w:val="009029FE"/>
    <w:rsid w:val="009038E5"/>
    <w:rsid w:val="0090431B"/>
    <w:rsid w:val="00904B62"/>
    <w:rsid w:val="00904E74"/>
    <w:rsid w:val="00905D05"/>
    <w:rsid w:val="00906434"/>
    <w:rsid w:val="00907346"/>
    <w:rsid w:val="009105E2"/>
    <w:rsid w:val="00910913"/>
    <w:rsid w:val="009118D3"/>
    <w:rsid w:val="00911B0B"/>
    <w:rsid w:val="00914D46"/>
    <w:rsid w:val="0091516B"/>
    <w:rsid w:val="009151CF"/>
    <w:rsid w:val="00917320"/>
    <w:rsid w:val="009174C3"/>
    <w:rsid w:val="009210E0"/>
    <w:rsid w:val="00921BE9"/>
    <w:rsid w:val="00923043"/>
    <w:rsid w:val="009243B1"/>
    <w:rsid w:val="00926894"/>
    <w:rsid w:val="00931202"/>
    <w:rsid w:val="00932BF7"/>
    <w:rsid w:val="00933C11"/>
    <w:rsid w:val="00935EE2"/>
    <w:rsid w:val="00937203"/>
    <w:rsid w:val="00937C79"/>
    <w:rsid w:val="00941F6D"/>
    <w:rsid w:val="009423F5"/>
    <w:rsid w:val="00943161"/>
    <w:rsid w:val="009454CF"/>
    <w:rsid w:val="00945A41"/>
    <w:rsid w:val="00946315"/>
    <w:rsid w:val="00946A07"/>
    <w:rsid w:val="00951DB0"/>
    <w:rsid w:val="00954355"/>
    <w:rsid w:val="00954ED3"/>
    <w:rsid w:val="00955ED6"/>
    <w:rsid w:val="00961571"/>
    <w:rsid w:val="009640B8"/>
    <w:rsid w:val="00965404"/>
    <w:rsid w:val="0096557C"/>
    <w:rsid w:val="00966C8A"/>
    <w:rsid w:val="009675A5"/>
    <w:rsid w:val="00971EF0"/>
    <w:rsid w:val="009721DD"/>
    <w:rsid w:val="00972A6B"/>
    <w:rsid w:val="0097558E"/>
    <w:rsid w:val="00975924"/>
    <w:rsid w:val="009773FD"/>
    <w:rsid w:val="00977A0C"/>
    <w:rsid w:val="0098086E"/>
    <w:rsid w:val="0098297C"/>
    <w:rsid w:val="009836B2"/>
    <w:rsid w:val="00987E43"/>
    <w:rsid w:val="00990158"/>
    <w:rsid w:val="00990CE1"/>
    <w:rsid w:val="00991757"/>
    <w:rsid w:val="009932A2"/>
    <w:rsid w:val="00994418"/>
    <w:rsid w:val="00995F6D"/>
    <w:rsid w:val="009969B9"/>
    <w:rsid w:val="0099784F"/>
    <w:rsid w:val="009A0CDE"/>
    <w:rsid w:val="009A1BA4"/>
    <w:rsid w:val="009A35AD"/>
    <w:rsid w:val="009A3632"/>
    <w:rsid w:val="009A48F4"/>
    <w:rsid w:val="009A59A6"/>
    <w:rsid w:val="009A7F33"/>
    <w:rsid w:val="009B0D74"/>
    <w:rsid w:val="009B1CCA"/>
    <w:rsid w:val="009B4F2D"/>
    <w:rsid w:val="009B5286"/>
    <w:rsid w:val="009B57F5"/>
    <w:rsid w:val="009B5A41"/>
    <w:rsid w:val="009B62F2"/>
    <w:rsid w:val="009C05E9"/>
    <w:rsid w:val="009C166A"/>
    <w:rsid w:val="009C16A9"/>
    <w:rsid w:val="009C1F71"/>
    <w:rsid w:val="009C2348"/>
    <w:rsid w:val="009C725F"/>
    <w:rsid w:val="009D0E7F"/>
    <w:rsid w:val="009D6DD4"/>
    <w:rsid w:val="009E054C"/>
    <w:rsid w:val="009E13F2"/>
    <w:rsid w:val="009E2109"/>
    <w:rsid w:val="009E29F8"/>
    <w:rsid w:val="009E2F85"/>
    <w:rsid w:val="009E3320"/>
    <w:rsid w:val="009E494F"/>
    <w:rsid w:val="009E5F6B"/>
    <w:rsid w:val="009E61A7"/>
    <w:rsid w:val="009E7487"/>
    <w:rsid w:val="009E782F"/>
    <w:rsid w:val="009E7BDC"/>
    <w:rsid w:val="009F1190"/>
    <w:rsid w:val="009F129D"/>
    <w:rsid w:val="009F1563"/>
    <w:rsid w:val="009F43A7"/>
    <w:rsid w:val="00A004C7"/>
    <w:rsid w:val="00A00BE9"/>
    <w:rsid w:val="00A03DA2"/>
    <w:rsid w:val="00A040E9"/>
    <w:rsid w:val="00A05A6E"/>
    <w:rsid w:val="00A06932"/>
    <w:rsid w:val="00A1288C"/>
    <w:rsid w:val="00A12AEE"/>
    <w:rsid w:val="00A12DE9"/>
    <w:rsid w:val="00A17410"/>
    <w:rsid w:val="00A1754C"/>
    <w:rsid w:val="00A21A8A"/>
    <w:rsid w:val="00A2200A"/>
    <w:rsid w:val="00A223AC"/>
    <w:rsid w:val="00A22B5C"/>
    <w:rsid w:val="00A233B9"/>
    <w:rsid w:val="00A258B4"/>
    <w:rsid w:val="00A30032"/>
    <w:rsid w:val="00A30452"/>
    <w:rsid w:val="00A31663"/>
    <w:rsid w:val="00A31748"/>
    <w:rsid w:val="00A32A7A"/>
    <w:rsid w:val="00A36509"/>
    <w:rsid w:val="00A37414"/>
    <w:rsid w:val="00A400EA"/>
    <w:rsid w:val="00A41559"/>
    <w:rsid w:val="00A41FB9"/>
    <w:rsid w:val="00A42767"/>
    <w:rsid w:val="00A42C6D"/>
    <w:rsid w:val="00A446A6"/>
    <w:rsid w:val="00A44852"/>
    <w:rsid w:val="00A456F7"/>
    <w:rsid w:val="00A4613E"/>
    <w:rsid w:val="00A47E15"/>
    <w:rsid w:val="00A52D79"/>
    <w:rsid w:val="00A53328"/>
    <w:rsid w:val="00A53531"/>
    <w:rsid w:val="00A5552C"/>
    <w:rsid w:val="00A55A66"/>
    <w:rsid w:val="00A56FD3"/>
    <w:rsid w:val="00A60355"/>
    <w:rsid w:val="00A61C63"/>
    <w:rsid w:val="00A61DD3"/>
    <w:rsid w:val="00A637F8"/>
    <w:rsid w:val="00A63961"/>
    <w:rsid w:val="00A63B0D"/>
    <w:rsid w:val="00A64D15"/>
    <w:rsid w:val="00A66055"/>
    <w:rsid w:val="00A6629E"/>
    <w:rsid w:val="00A70997"/>
    <w:rsid w:val="00A718F9"/>
    <w:rsid w:val="00A7202B"/>
    <w:rsid w:val="00A72680"/>
    <w:rsid w:val="00A72CA8"/>
    <w:rsid w:val="00A73132"/>
    <w:rsid w:val="00A75113"/>
    <w:rsid w:val="00A7684F"/>
    <w:rsid w:val="00A81B5F"/>
    <w:rsid w:val="00A82519"/>
    <w:rsid w:val="00A82BDE"/>
    <w:rsid w:val="00A82CE0"/>
    <w:rsid w:val="00A83458"/>
    <w:rsid w:val="00A83508"/>
    <w:rsid w:val="00A84126"/>
    <w:rsid w:val="00A844F7"/>
    <w:rsid w:val="00A84A4D"/>
    <w:rsid w:val="00A86ABA"/>
    <w:rsid w:val="00A8742D"/>
    <w:rsid w:val="00A87EB4"/>
    <w:rsid w:val="00A9014C"/>
    <w:rsid w:val="00A90CD6"/>
    <w:rsid w:val="00A90EC9"/>
    <w:rsid w:val="00A912A1"/>
    <w:rsid w:val="00A926A5"/>
    <w:rsid w:val="00A94E5D"/>
    <w:rsid w:val="00A978C4"/>
    <w:rsid w:val="00AA0CE4"/>
    <w:rsid w:val="00AA5ABF"/>
    <w:rsid w:val="00AA5C79"/>
    <w:rsid w:val="00AA6209"/>
    <w:rsid w:val="00AB202A"/>
    <w:rsid w:val="00AB2367"/>
    <w:rsid w:val="00AB27DC"/>
    <w:rsid w:val="00AB4B83"/>
    <w:rsid w:val="00AB4C20"/>
    <w:rsid w:val="00AB5279"/>
    <w:rsid w:val="00AB5C50"/>
    <w:rsid w:val="00AB6E8E"/>
    <w:rsid w:val="00AC0348"/>
    <w:rsid w:val="00AC2D22"/>
    <w:rsid w:val="00AC3BBD"/>
    <w:rsid w:val="00AC491D"/>
    <w:rsid w:val="00AC4B36"/>
    <w:rsid w:val="00AC755E"/>
    <w:rsid w:val="00AD092C"/>
    <w:rsid w:val="00AD1704"/>
    <w:rsid w:val="00AD50FC"/>
    <w:rsid w:val="00AD59BE"/>
    <w:rsid w:val="00AD6836"/>
    <w:rsid w:val="00AD73E0"/>
    <w:rsid w:val="00AE066E"/>
    <w:rsid w:val="00AE1B4E"/>
    <w:rsid w:val="00AE2273"/>
    <w:rsid w:val="00AE249B"/>
    <w:rsid w:val="00AE3141"/>
    <w:rsid w:val="00AE3220"/>
    <w:rsid w:val="00AE490E"/>
    <w:rsid w:val="00AF05C3"/>
    <w:rsid w:val="00AF0C7E"/>
    <w:rsid w:val="00AF47C0"/>
    <w:rsid w:val="00B01F7C"/>
    <w:rsid w:val="00B02260"/>
    <w:rsid w:val="00B0296D"/>
    <w:rsid w:val="00B05418"/>
    <w:rsid w:val="00B05CAC"/>
    <w:rsid w:val="00B0607C"/>
    <w:rsid w:val="00B06353"/>
    <w:rsid w:val="00B0657F"/>
    <w:rsid w:val="00B1162E"/>
    <w:rsid w:val="00B139D0"/>
    <w:rsid w:val="00B13B9A"/>
    <w:rsid w:val="00B15490"/>
    <w:rsid w:val="00B16059"/>
    <w:rsid w:val="00B16E7D"/>
    <w:rsid w:val="00B17401"/>
    <w:rsid w:val="00B2110A"/>
    <w:rsid w:val="00B21A2D"/>
    <w:rsid w:val="00B241B3"/>
    <w:rsid w:val="00B25A36"/>
    <w:rsid w:val="00B3219A"/>
    <w:rsid w:val="00B326B6"/>
    <w:rsid w:val="00B33737"/>
    <w:rsid w:val="00B35E10"/>
    <w:rsid w:val="00B432BA"/>
    <w:rsid w:val="00B438A1"/>
    <w:rsid w:val="00B44B5E"/>
    <w:rsid w:val="00B44EE5"/>
    <w:rsid w:val="00B479E1"/>
    <w:rsid w:val="00B53141"/>
    <w:rsid w:val="00B54C4C"/>
    <w:rsid w:val="00B55529"/>
    <w:rsid w:val="00B63088"/>
    <w:rsid w:val="00B63226"/>
    <w:rsid w:val="00B6704C"/>
    <w:rsid w:val="00B67AA7"/>
    <w:rsid w:val="00B700CE"/>
    <w:rsid w:val="00B70F45"/>
    <w:rsid w:val="00B71668"/>
    <w:rsid w:val="00B7194F"/>
    <w:rsid w:val="00B71C41"/>
    <w:rsid w:val="00B7241B"/>
    <w:rsid w:val="00B72CC4"/>
    <w:rsid w:val="00B757BA"/>
    <w:rsid w:val="00B76063"/>
    <w:rsid w:val="00B7668B"/>
    <w:rsid w:val="00B80BBF"/>
    <w:rsid w:val="00B814F7"/>
    <w:rsid w:val="00B8277F"/>
    <w:rsid w:val="00B832B5"/>
    <w:rsid w:val="00B8359D"/>
    <w:rsid w:val="00B8631F"/>
    <w:rsid w:val="00B86C5D"/>
    <w:rsid w:val="00B8796C"/>
    <w:rsid w:val="00B915AE"/>
    <w:rsid w:val="00B919BB"/>
    <w:rsid w:val="00B92A6D"/>
    <w:rsid w:val="00B93B19"/>
    <w:rsid w:val="00B93D05"/>
    <w:rsid w:val="00B948BD"/>
    <w:rsid w:val="00B95780"/>
    <w:rsid w:val="00B96F1A"/>
    <w:rsid w:val="00B973BC"/>
    <w:rsid w:val="00BA16CA"/>
    <w:rsid w:val="00BA3179"/>
    <w:rsid w:val="00BA5D97"/>
    <w:rsid w:val="00BB2F79"/>
    <w:rsid w:val="00BB3D75"/>
    <w:rsid w:val="00BB75AF"/>
    <w:rsid w:val="00BC0515"/>
    <w:rsid w:val="00BC13F7"/>
    <w:rsid w:val="00BC1E44"/>
    <w:rsid w:val="00BC382F"/>
    <w:rsid w:val="00BC3A3C"/>
    <w:rsid w:val="00BC424F"/>
    <w:rsid w:val="00BC515B"/>
    <w:rsid w:val="00BC5C71"/>
    <w:rsid w:val="00BC61F2"/>
    <w:rsid w:val="00BD0CF6"/>
    <w:rsid w:val="00BD0E0A"/>
    <w:rsid w:val="00BD2A95"/>
    <w:rsid w:val="00BD4622"/>
    <w:rsid w:val="00BD470B"/>
    <w:rsid w:val="00BD4B9F"/>
    <w:rsid w:val="00BD634B"/>
    <w:rsid w:val="00BD7D04"/>
    <w:rsid w:val="00BE2507"/>
    <w:rsid w:val="00BE2ED8"/>
    <w:rsid w:val="00BF1A1D"/>
    <w:rsid w:val="00BF23CA"/>
    <w:rsid w:val="00BF2ABD"/>
    <w:rsid w:val="00BF616F"/>
    <w:rsid w:val="00BF774B"/>
    <w:rsid w:val="00BF7BA5"/>
    <w:rsid w:val="00C01439"/>
    <w:rsid w:val="00C021ED"/>
    <w:rsid w:val="00C02B40"/>
    <w:rsid w:val="00C05091"/>
    <w:rsid w:val="00C058A3"/>
    <w:rsid w:val="00C069AD"/>
    <w:rsid w:val="00C11498"/>
    <w:rsid w:val="00C14F2B"/>
    <w:rsid w:val="00C15468"/>
    <w:rsid w:val="00C15E30"/>
    <w:rsid w:val="00C17128"/>
    <w:rsid w:val="00C17DF5"/>
    <w:rsid w:val="00C20A8C"/>
    <w:rsid w:val="00C2167F"/>
    <w:rsid w:val="00C21CCB"/>
    <w:rsid w:val="00C2244D"/>
    <w:rsid w:val="00C238A8"/>
    <w:rsid w:val="00C240BF"/>
    <w:rsid w:val="00C25A84"/>
    <w:rsid w:val="00C25EAE"/>
    <w:rsid w:val="00C27470"/>
    <w:rsid w:val="00C27FA3"/>
    <w:rsid w:val="00C33092"/>
    <w:rsid w:val="00C34DE3"/>
    <w:rsid w:val="00C35206"/>
    <w:rsid w:val="00C365B6"/>
    <w:rsid w:val="00C372D2"/>
    <w:rsid w:val="00C4053E"/>
    <w:rsid w:val="00C41D13"/>
    <w:rsid w:val="00C43C42"/>
    <w:rsid w:val="00C43F28"/>
    <w:rsid w:val="00C44BBD"/>
    <w:rsid w:val="00C461A2"/>
    <w:rsid w:val="00C46C8D"/>
    <w:rsid w:val="00C46EED"/>
    <w:rsid w:val="00C474A8"/>
    <w:rsid w:val="00C514FC"/>
    <w:rsid w:val="00C52F9B"/>
    <w:rsid w:val="00C5336C"/>
    <w:rsid w:val="00C54413"/>
    <w:rsid w:val="00C54ECC"/>
    <w:rsid w:val="00C6029F"/>
    <w:rsid w:val="00C60C88"/>
    <w:rsid w:val="00C61099"/>
    <w:rsid w:val="00C61BE2"/>
    <w:rsid w:val="00C62F15"/>
    <w:rsid w:val="00C63A7F"/>
    <w:rsid w:val="00C64F3B"/>
    <w:rsid w:val="00C651DF"/>
    <w:rsid w:val="00C70A5D"/>
    <w:rsid w:val="00C70FF4"/>
    <w:rsid w:val="00C716FF"/>
    <w:rsid w:val="00C71ADC"/>
    <w:rsid w:val="00C74D4E"/>
    <w:rsid w:val="00C74D7D"/>
    <w:rsid w:val="00C75A1C"/>
    <w:rsid w:val="00C76D50"/>
    <w:rsid w:val="00C80303"/>
    <w:rsid w:val="00C8077A"/>
    <w:rsid w:val="00C80C4F"/>
    <w:rsid w:val="00C80CFC"/>
    <w:rsid w:val="00C813DC"/>
    <w:rsid w:val="00C817EA"/>
    <w:rsid w:val="00C83D3B"/>
    <w:rsid w:val="00C84562"/>
    <w:rsid w:val="00C86142"/>
    <w:rsid w:val="00C92058"/>
    <w:rsid w:val="00C9210C"/>
    <w:rsid w:val="00C96B03"/>
    <w:rsid w:val="00CA2AD2"/>
    <w:rsid w:val="00CA3A99"/>
    <w:rsid w:val="00CA58CA"/>
    <w:rsid w:val="00CA5F60"/>
    <w:rsid w:val="00CA751A"/>
    <w:rsid w:val="00CA7A16"/>
    <w:rsid w:val="00CB226B"/>
    <w:rsid w:val="00CC08DE"/>
    <w:rsid w:val="00CC1AEB"/>
    <w:rsid w:val="00CC299C"/>
    <w:rsid w:val="00CC2D75"/>
    <w:rsid w:val="00CC5AE6"/>
    <w:rsid w:val="00CD248A"/>
    <w:rsid w:val="00CD2C1E"/>
    <w:rsid w:val="00CD359E"/>
    <w:rsid w:val="00CD60C7"/>
    <w:rsid w:val="00CD66C8"/>
    <w:rsid w:val="00CD7090"/>
    <w:rsid w:val="00CD75A0"/>
    <w:rsid w:val="00CD7FB8"/>
    <w:rsid w:val="00CE064E"/>
    <w:rsid w:val="00CE08D7"/>
    <w:rsid w:val="00CE11CA"/>
    <w:rsid w:val="00CE14C5"/>
    <w:rsid w:val="00CE2A2A"/>
    <w:rsid w:val="00CE3051"/>
    <w:rsid w:val="00CE3B40"/>
    <w:rsid w:val="00CE3BD4"/>
    <w:rsid w:val="00CE5304"/>
    <w:rsid w:val="00CE6C13"/>
    <w:rsid w:val="00CF028B"/>
    <w:rsid w:val="00CF2D9E"/>
    <w:rsid w:val="00CF4C16"/>
    <w:rsid w:val="00D004FB"/>
    <w:rsid w:val="00D018ED"/>
    <w:rsid w:val="00D0257F"/>
    <w:rsid w:val="00D03404"/>
    <w:rsid w:val="00D03B1C"/>
    <w:rsid w:val="00D1158A"/>
    <w:rsid w:val="00D116E4"/>
    <w:rsid w:val="00D13019"/>
    <w:rsid w:val="00D16523"/>
    <w:rsid w:val="00D1665E"/>
    <w:rsid w:val="00D17CB9"/>
    <w:rsid w:val="00D20E4A"/>
    <w:rsid w:val="00D22B39"/>
    <w:rsid w:val="00D26986"/>
    <w:rsid w:val="00D26F4F"/>
    <w:rsid w:val="00D2774B"/>
    <w:rsid w:val="00D364DE"/>
    <w:rsid w:val="00D3750C"/>
    <w:rsid w:val="00D402EC"/>
    <w:rsid w:val="00D4262E"/>
    <w:rsid w:val="00D43CF6"/>
    <w:rsid w:val="00D45F7D"/>
    <w:rsid w:val="00D476AC"/>
    <w:rsid w:val="00D53F50"/>
    <w:rsid w:val="00D55518"/>
    <w:rsid w:val="00D559C8"/>
    <w:rsid w:val="00D57B1A"/>
    <w:rsid w:val="00D6021F"/>
    <w:rsid w:val="00D61029"/>
    <w:rsid w:val="00D63BF9"/>
    <w:rsid w:val="00D657EB"/>
    <w:rsid w:val="00D676A8"/>
    <w:rsid w:val="00D6782F"/>
    <w:rsid w:val="00D71211"/>
    <w:rsid w:val="00D726BF"/>
    <w:rsid w:val="00D76556"/>
    <w:rsid w:val="00D7702C"/>
    <w:rsid w:val="00D80358"/>
    <w:rsid w:val="00D81819"/>
    <w:rsid w:val="00D83B9A"/>
    <w:rsid w:val="00D849FE"/>
    <w:rsid w:val="00D8596A"/>
    <w:rsid w:val="00D927A1"/>
    <w:rsid w:val="00D92ABF"/>
    <w:rsid w:val="00D97CF9"/>
    <w:rsid w:val="00DA0B30"/>
    <w:rsid w:val="00DA1021"/>
    <w:rsid w:val="00DA34CC"/>
    <w:rsid w:val="00DA428A"/>
    <w:rsid w:val="00DA5AC3"/>
    <w:rsid w:val="00DA5FFE"/>
    <w:rsid w:val="00DA6197"/>
    <w:rsid w:val="00DA6F1E"/>
    <w:rsid w:val="00DA710F"/>
    <w:rsid w:val="00DB05D5"/>
    <w:rsid w:val="00DB1F3D"/>
    <w:rsid w:val="00DB2D68"/>
    <w:rsid w:val="00DB379F"/>
    <w:rsid w:val="00DB3ADF"/>
    <w:rsid w:val="00DB40AB"/>
    <w:rsid w:val="00DB67BA"/>
    <w:rsid w:val="00DB7211"/>
    <w:rsid w:val="00DC03A5"/>
    <w:rsid w:val="00DC12EF"/>
    <w:rsid w:val="00DC1D62"/>
    <w:rsid w:val="00DC230C"/>
    <w:rsid w:val="00DC247C"/>
    <w:rsid w:val="00DC26A3"/>
    <w:rsid w:val="00DC4E2E"/>
    <w:rsid w:val="00DC6EAA"/>
    <w:rsid w:val="00DC733D"/>
    <w:rsid w:val="00DD0AB3"/>
    <w:rsid w:val="00DD0B04"/>
    <w:rsid w:val="00DD1071"/>
    <w:rsid w:val="00DD68AA"/>
    <w:rsid w:val="00DD79C2"/>
    <w:rsid w:val="00DE19AB"/>
    <w:rsid w:val="00DE2FE3"/>
    <w:rsid w:val="00DE7452"/>
    <w:rsid w:val="00DF303B"/>
    <w:rsid w:val="00DF348F"/>
    <w:rsid w:val="00DF39A2"/>
    <w:rsid w:val="00DF3B20"/>
    <w:rsid w:val="00DF4446"/>
    <w:rsid w:val="00DF52F6"/>
    <w:rsid w:val="00DF7175"/>
    <w:rsid w:val="00DF7D55"/>
    <w:rsid w:val="00E01A64"/>
    <w:rsid w:val="00E0282C"/>
    <w:rsid w:val="00E064C2"/>
    <w:rsid w:val="00E06CA2"/>
    <w:rsid w:val="00E12698"/>
    <w:rsid w:val="00E16071"/>
    <w:rsid w:val="00E16C8A"/>
    <w:rsid w:val="00E17D90"/>
    <w:rsid w:val="00E22B14"/>
    <w:rsid w:val="00E2500A"/>
    <w:rsid w:val="00E25393"/>
    <w:rsid w:val="00E26493"/>
    <w:rsid w:val="00E27AD6"/>
    <w:rsid w:val="00E31AF7"/>
    <w:rsid w:val="00E35168"/>
    <w:rsid w:val="00E35533"/>
    <w:rsid w:val="00E3718B"/>
    <w:rsid w:val="00E4167A"/>
    <w:rsid w:val="00E41AA5"/>
    <w:rsid w:val="00E421C5"/>
    <w:rsid w:val="00E4242F"/>
    <w:rsid w:val="00E42505"/>
    <w:rsid w:val="00E431CA"/>
    <w:rsid w:val="00E443A4"/>
    <w:rsid w:val="00E448BE"/>
    <w:rsid w:val="00E47948"/>
    <w:rsid w:val="00E50957"/>
    <w:rsid w:val="00E50CBA"/>
    <w:rsid w:val="00E52611"/>
    <w:rsid w:val="00E5261B"/>
    <w:rsid w:val="00E52ABC"/>
    <w:rsid w:val="00E535B7"/>
    <w:rsid w:val="00E53E29"/>
    <w:rsid w:val="00E6292A"/>
    <w:rsid w:val="00E63325"/>
    <w:rsid w:val="00E643B0"/>
    <w:rsid w:val="00E64EB6"/>
    <w:rsid w:val="00E66833"/>
    <w:rsid w:val="00E66A37"/>
    <w:rsid w:val="00E66C1E"/>
    <w:rsid w:val="00E67A97"/>
    <w:rsid w:val="00E71527"/>
    <w:rsid w:val="00E71DC5"/>
    <w:rsid w:val="00E727A9"/>
    <w:rsid w:val="00E72A97"/>
    <w:rsid w:val="00E74795"/>
    <w:rsid w:val="00E75F79"/>
    <w:rsid w:val="00E77629"/>
    <w:rsid w:val="00E82B5E"/>
    <w:rsid w:val="00E82EC3"/>
    <w:rsid w:val="00E87434"/>
    <w:rsid w:val="00E904EE"/>
    <w:rsid w:val="00E90771"/>
    <w:rsid w:val="00E9146C"/>
    <w:rsid w:val="00E9178A"/>
    <w:rsid w:val="00E93C86"/>
    <w:rsid w:val="00E941E3"/>
    <w:rsid w:val="00E972AB"/>
    <w:rsid w:val="00E97623"/>
    <w:rsid w:val="00EA0495"/>
    <w:rsid w:val="00EA1FFE"/>
    <w:rsid w:val="00EA36E2"/>
    <w:rsid w:val="00EA5862"/>
    <w:rsid w:val="00EA5C7F"/>
    <w:rsid w:val="00EA6D9C"/>
    <w:rsid w:val="00EA7360"/>
    <w:rsid w:val="00EA73B6"/>
    <w:rsid w:val="00EA79A0"/>
    <w:rsid w:val="00EB1907"/>
    <w:rsid w:val="00EB30D0"/>
    <w:rsid w:val="00EB3D9F"/>
    <w:rsid w:val="00EB6045"/>
    <w:rsid w:val="00EC27FA"/>
    <w:rsid w:val="00EC4354"/>
    <w:rsid w:val="00EC57C4"/>
    <w:rsid w:val="00EC7283"/>
    <w:rsid w:val="00ED0CAC"/>
    <w:rsid w:val="00ED1558"/>
    <w:rsid w:val="00ED15E9"/>
    <w:rsid w:val="00ED17B2"/>
    <w:rsid w:val="00ED1FA8"/>
    <w:rsid w:val="00ED47BB"/>
    <w:rsid w:val="00ED481A"/>
    <w:rsid w:val="00ED4B8B"/>
    <w:rsid w:val="00ED5062"/>
    <w:rsid w:val="00ED655A"/>
    <w:rsid w:val="00ED6A0D"/>
    <w:rsid w:val="00ED6D4E"/>
    <w:rsid w:val="00EE0AA0"/>
    <w:rsid w:val="00EE0C07"/>
    <w:rsid w:val="00EE0FFD"/>
    <w:rsid w:val="00EE1A7E"/>
    <w:rsid w:val="00EE2AA1"/>
    <w:rsid w:val="00EE4A49"/>
    <w:rsid w:val="00EE5067"/>
    <w:rsid w:val="00EE6EAA"/>
    <w:rsid w:val="00EF1FC7"/>
    <w:rsid w:val="00EF3B16"/>
    <w:rsid w:val="00EF4F8C"/>
    <w:rsid w:val="00EF5C24"/>
    <w:rsid w:val="00EF5CD4"/>
    <w:rsid w:val="00EF64C8"/>
    <w:rsid w:val="00EF6528"/>
    <w:rsid w:val="00F00E0B"/>
    <w:rsid w:val="00F00F06"/>
    <w:rsid w:val="00F0459F"/>
    <w:rsid w:val="00F046AC"/>
    <w:rsid w:val="00F04703"/>
    <w:rsid w:val="00F06001"/>
    <w:rsid w:val="00F10391"/>
    <w:rsid w:val="00F11178"/>
    <w:rsid w:val="00F13286"/>
    <w:rsid w:val="00F14804"/>
    <w:rsid w:val="00F14D03"/>
    <w:rsid w:val="00F15E67"/>
    <w:rsid w:val="00F161B8"/>
    <w:rsid w:val="00F16918"/>
    <w:rsid w:val="00F20333"/>
    <w:rsid w:val="00F22927"/>
    <w:rsid w:val="00F23862"/>
    <w:rsid w:val="00F23B7F"/>
    <w:rsid w:val="00F247F9"/>
    <w:rsid w:val="00F25B37"/>
    <w:rsid w:val="00F274F0"/>
    <w:rsid w:val="00F27511"/>
    <w:rsid w:val="00F32D2E"/>
    <w:rsid w:val="00F341C7"/>
    <w:rsid w:val="00F34543"/>
    <w:rsid w:val="00F3783E"/>
    <w:rsid w:val="00F406BB"/>
    <w:rsid w:val="00F41282"/>
    <w:rsid w:val="00F43A1D"/>
    <w:rsid w:val="00F43F61"/>
    <w:rsid w:val="00F4421D"/>
    <w:rsid w:val="00F44380"/>
    <w:rsid w:val="00F45521"/>
    <w:rsid w:val="00F47C45"/>
    <w:rsid w:val="00F50F8B"/>
    <w:rsid w:val="00F533F4"/>
    <w:rsid w:val="00F5609D"/>
    <w:rsid w:val="00F56D83"/>
    <w:rsid w:val="00F57735"/>
    <w:rsid w:val="00F6027D"/>
    <w:rsid w:val="00F6132D"/>
    <w:rsid w:val="00F61814"/>
    <w:rsid w:val="00F637C4"/>
    <w:rsid w:val="00F63902"/>
    <w:rsid w:val="00F63AF0"/>
    <w:rsid w:val="00F63E6C"/>
    <w:rsid w:val="00F65336"/>
    <w:rsid w:val="00F66750"/>
    <w:rsid w:val="00F674AF"/>
    <w:rsid w:val="00F72233"/>
    <w:rsid w:val="00F72643"/>
    <w:rsid w:val="00F7330A"/>
    <w:rsid w:val="00F74AB8"/>
    <w:rsid w:val="00F76F6B"/>
    <w:rsid w:val="00F77901"/>
    <w:rsid w:val="00F81655"/>
    <w:rsid w:val="00F83BF3"/>
    <w:rsid w:val="00F83C6F"/>
    <w:rsid w:val="00F86EAA"/>
    <w:rsid w:val="00F87E9A"/>
    <w:rsid w:val="00F9204E"/>
    <w:rsid w:val="00F924D4"/>
    <w:rsid w:val="00F95551"/>
    <w:rsid w:val="00F95BE6"/>
    <w:rsid w:val="00FA2E2F"/>
    <w:rsid w:val="00FA3B29"/>
    <w:rsid w:val="00FA420F"/>
    <w:rsid w:val="00FA5411"/>
    <w:rsid w:val="00FA6EB2"/>
    <w:rsid w:val="00FB0A77"/>
    <w:rsid w:val="00FB0EBD"/>
    <w:rsid w:val="00FB1B99"/>
    <w:rsid w:val="00FB1D03"/>
    <w:rsid w:val="00FB647A"/>
    <w:rsid w:val="00FB76AA"/>
    <w:rsid w:val="00FB7AEF"/>
    <w:rsid w:val="00FC1906"/>
    <w:rsid w:val="00FC1962"/>
    <w:rsid w:val="00FC21B3"/>
    <w:rsid w:val="00FC23AF"/>
    <w:rsid w:val="00FC4611"/>
    <w:rsid w:val="00FD14E4"/>
    <w:rsid w:val="00FD3538"/>
    <w:rsid w:val="00FD6D12"/>
    <w:rsid w:val="00FE018A"/>
    <w:rsid w:val="00FE1D3C"/>
    <w:rsid w:val="00FE23A1"/>
    <w:rsid w:val="00FE2802"/>
    <w:rsid w:val="00FE674D"/>
    <w:rsid w:val="00FE7446"/>
    <w:rsid w:val="00FF2636"/>
    <w:rsid w:val="00FF425F"/>
    <w:rsid w:val="00FF4C24"/>
    <w:rsid w:val="00FF525E"/>
    <w:rsid w:val="00FF54E8"/>
    <w:rsid w:val="00FF59B8"/>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1D3E2914"/>
  <w15:docId w15:val="{DB01FCB4-05B0-41DF-9EB4-3D9B7A8C850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567AB"/>
    <w:pPr>
      <w:spacing w:after="0" w:line="240" w:lineRule="auto"/>
    </w:pPr>
    <w:rPr>
      <w:rFonts w:ascii="Times New Roman" w:eastAsia="Times New Roman" w:hAnsi="Times New Roman" w:cs="Times New Roman"/>
      <w:sz w:val="24"/>
      <w:szCs w:val="24"/>
    </w:rPr>
  </w:style>
  <w:style w:type="paragraph" w:styleId="Heading1">
    <w:name w:val="heading 1"/>
    <w:basedOn w:val="Normal"/>
    <w:link w:val="Heading1Char"/>
    <w:uiPriority w:val="9"/>
    <w:qFormat/>
    <w:rsid w:val="00092E92"/>
    <w:pPr>
      <w:spacing w:before="100" w:beforeAutospacing="1" w:after="100" w:afterAutospacing="1"/>
      <w:outlineLvl w:val="0"/>
    </w:pPr>
    <w:rPr>
      <w:b/>
      <w:bCs/>
      <w:kern w:val="36"/>
      <w:sz w:val="48"/>
      <w:szCs w:val="48"/>
    </w:rPr>
  </w:style>
  <w:style w:type="paragraph" w:styleId="Heading2">
    <w:name w:val="heading 2"/>
    <w:basedOn w:val="Normal"/>
    <w:next w:val="Normal"/>
    <w:link w:val="Heading2Char"/>
    <w:uiPriority w:val="9"/>
    <w:unhideWhenUsed/>
    <w:qFormat/>
    <w:rsid w:val="00090239"/>
    <w:pPr>
      <w:keepNext/>
      <w:keepLines/>
      <w:spacing w:before="40"/>
      <w:outlineLvl w:val="1"/>
    </w:pPr>
    <w:rPr>
      <w:rFonts w:asciiTheme="majorHAnsi" w:eastAsiaTheme="majorEastAsia" w:hAnsiTheme="majorHAnsi" w:cstheme="majorBidi"/>
      <w:color w:val="365F91" w:themeColor="accent1" w:themeShade="BF"/>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MainText">
    <w:name w:val="MainText"/>
    <w:basedOn w:val="Normal"/>
    <w:uiPriority w:val="99"/>
    <w:rsid w:val="004567AB"/>
    <w:pPr>
      <w:tabs>
        <w:tab w:val="left" w:pos="1440"/>
        <w:tab w:val="left" w:pos="2160"/>
        <w:tab w:val="left" w:pos="2880"/>
        <w:tab w:val="left" w:pos="3600"/>
        <w:tab w:val="left" w:pos="4320"/>
        <w:tab w:val="left" w:pos="5040"/>
        <w:tab w:val="left" w:pos="5760"/>
        <w:tab w:val="left" w:pos="6480"/>
        <w:tab w:val="left" w:pos="7200"/>
        <w:tab w:val="left" w:pos="7920"/>
        <w:tab w:val="left" w:pos="8640"/>
      </w:tabs>
      <w:spacing w:line="359" w:lineRule="atLeast"/>
      <w:ind w:firstLine="720"/>
    </w:pPr>
    <w:rPr>
      <w:rFonts w:ascii="Palatino" w:hAnsi="Palatino"/>
    </w:rPr>
  </w:style>
  <w:style w:type="character" w:customStyle="1" w:styleId="underline">
    <w:name w:val="underline"/>
    <w:uiPriority w:val="99"/>
    <w:rsid w:val="004567AB"/>
    <w:rPr>
      <w:u w:val="single"/>
    </w:rPr>
  </w:style>
  <w:style w:type="character" w:styleId="CommentReference">
    <w:name w:val="annotation reference"/>
    <w:basedOn w:val="DefaultParagraphFont"/>
    <w:uiPriority w:val="99"/>
    <w:rsid w:val="004567AB"/>
    <w:rPr>
      <w:rFonts w:cs="Times New Roman"/>
      <w:sz w:val="16"/>
    </w:rPr>
  </w:style>
  <w:style w:type="paragraph" w:styleId="CommentText">
    <w:name w:val="annotation text"/>
    <w:basedOn w:val="Normal"/>
    <w:link w:val="CommentTextChar"/>
    <w:uiPriority w:val="99"/>
    <w:rsid w:val="004567AB"/>
  </w:style>
  <w:style w:type="character" w:customStyle="1" w:styleId="CommentTextChar">
    <w:name w:val="Comment Text Char"/>
    <w:basedOn w:val="DefaultParagraphFont"/>
    <w:link w:val="CommentText"/>
    <w:uiPriority w:val="99"/>
    <w:rsid w:val="004567AB"/>
    <w:rPr>
      <w:rFonts w:ascii="Times New Roman" w:eastAsia="Times New Roman" w:hAnsi="Times New Roman" w:cs="Times New Roman"/>
      <w:sz w:val="24"/>
      <w:szCs w:val="24"/>
    </w:rPr>
  </w:style>
  <w:style w:type="paragraph" w:styleId="BalloonText">
    <w:name w:val="Balloon Text"/>
    <w:basedOn w:val="Normal"/>
    <w:link w:val="BalloonTextChar"/>
    <w:uiPriority w:val="99"/>
    <w:semiHidden/>
    <w:unhideWhenUsed/>
    <w:rsid w:val="004567AB"/>
    <w:rPr>
      <w:rFonts w:ascii="Tahoma" w:hAnsi="Tahoma" w:cs="Tahoma"/>
      <w:sz w:val="16"/>
      <w:szCs w:val="16"/>
    </w:rPr>
  </w:style>
  <w:style w:type="character" w:customStyle="1" w:styleId="BalloonTextChar">
    <w:name w:val="Balloon Text Char"/>
    <w:basedOn w:val="DefaultParagraphFont"/>
    <w:link w:val="BalloonText"/>
    <w:uiPriority w:val="99"/>
    <w:semiHidden/>
    <w:rsid w:val="004567AB"/>
    <w:rPr>
      <w:rFonts w:ascii="Tahoma" w:eastAsia="Times New Roman" w:hAnsi="Tahoma" w:cs="Tahoma"/>
      <w:sz w:val="16"/>
      <w:szCs w:val="16"/>
    </w:rPr>
  </w:style>
  <w:style w:type="paragraph" w:customStyle="1" w:styleId="SectionHeader">
    <w:name w:val="SectionHeader"/>
    <w:basedOn w:val="Normal"/>
    <w:rsid w:val="00907346"/>
    <w:pPr>
      <w:tabs>
        <w:tab w:val="left" w:pos="1440"/>
        <w:tab w:val="left" w:pos="2160"/>
        <w:tab w:val="left" w:pos="2880"/>
        <w:tab w:val="left" w:pos="3600"/>
        <w:tab w:val="left" w:pos="4320"/>
        <w:tab w:val="left" w:pos="5040"/>
        <w:tab w:val="left" w:pos="5760"/>
        <w:tab w:val="left" w:pos="6480"/>
        <w:tab w:val="left" w:pos="7200"/>
        <w:tab w:val="left" w:pos="7920"/>
        <w:tab w:val="left" w:pos="8640"/>
      </w:tabs>
      <w:spacing w:line="359" w:lineRule="atLeast"/>
      <w:ind w:firstLine="720"/>
      <w:jc w:val="center"/>
    </w:pPr>
    <w:rPr>
      <w:rFonts w:ascii="Palatino" w:hAnsi="Palatino"/>
    </w:rPr>
  </w:style>
  <w:style w:type="paragraph" w:customStyle="1" w:styleId="References">
    <w:name w:val="References"/>
    <w:basedOn w:val="Normal"/>
    <w:uiPriority w:val="99"/>
    <w:rsid w:val="00907346"/>
    <w:pPr>
      <w:spacing w:line="280" w:lineRule="atLeast"/>
      <w:ind w:left="720" w:hanging="720"/>
    </w:pPr>
    <w:rPr>
      <w:rFonts w:ascii="Palatino" w:hAnsi="Palatino"/>
    </w:rPr>
  </w:style>
  <w:style w:type="paragraph" w:styleId="CommentSubject">
    <w:name w:val="annotation subject"/>
    <w:basedOn w:val="CommentText"/>
    <w:next w:val="CommentText"/>
    <w:link w:val="CommentSubjectChar"/>
    <w:uiPriority w:val="99"/>
    <w:semiHidden/>
    <w:unhideWhenUsed/>
    <w:rsid w:val="00D57B1A"/>
    <w:rPr>
      <w:b/>
      <w:bCs/>
      <w:sz w:val="20"/>
      <w:szCs w:val="20"/>
    </w:rPr>
  </w:style>
  <w:style w:type="character" w:customStyle="1" w:styleId="CommentSubjectChar">
    <w:name w:val="Comment Subject Char"/>
    <w:basedOn w:val="CommentTextChar"/>
    <w:link w:val="CommentSubject"/>
    <w:uiPriority w:val="99"/>
    <w:semiHidden/>
    <w:rsid w:val="00D57B1A"/>
    <w:rPr>
      <w:rFonts w:ascii="Times New Roman" w:eastAsia="Times New Roman" w:hAnsi="Times New Roman" w:cs="Times New Roman"/>
      <w:b/>
      <w:bCs/>
      <w:sz w:val="20"/>
      <w:szCs w:val="20"/>
    </w:rPr>
  </w:style>
  <w:style w:type="character" w:styleId="Hyperlink">
    <w:name w:val="Hyperlink"/>
    <w:basedOn w:val="DefaultParagraphFont"/>
    <w:uiPriority w:val="99"/>
    <w:unhideWhenUsed/>
    <w:rsid w:val="005D635E"/>
    <w:rPr>
      <w:color w:val="0000FF" w:themeColor="hyperlink"/>
      <w:u w:val="single"/>
    </w:rPr>
  </w:style>
  <w:style w:type="paragraph" w:styleId="Header">
    <w:name w:val="header"/>
    <w:basedOn w:val="Normal"/>
    <w:link w:val="HeaderChar"/>
    <w:uiPriority w:val="99"/>
    <w:unhideWhenUsed/>
    <w:rsid w:val="00530FE4"/>
    <w:pPr>
      <w:tabs>
        <w:tab w:val="center" w:pos="4680"/>
        <w:tab w:val="right" w:pos="9360"/>
      </w:tabs>
    </w:pPr>
  </w:style>
  <w:style w:type="character" w:customStyle="1" w:styleId="HeaderChar">
    <w:name w:val="Header Char"/>
    <w:basedOn w:val="DefaultParagraphFont"/>
    <w:link w:val="Header"/>
    <w:uiPriority w:val="99"/>
    <w:rsid w:val="00530FE4"/>
    <w:rPr>
      <w:rFonts w:ascii="Times New Roman" w:eastAsia="Times New Roman" w:hAnsi="Times New Roman" w:cs="Times New Roman"/>
      <w:sz w:val="24"/>
      <w:szCs w:val="24"/>
    </w:rPr>
  </w:style>
  <w:style w:type="paragraph" w:styleId="Footer">
    <w:name w:val="footer"/>
    <w:basedOn w:val="Normal"/>
    <w:link w:val="FooterChar"/>
    <w:uiPriority w:val="99"/>
    <w:unhideWhenUsed/>
    <w:rsid w:val="00530FE4"/>
    <w:pPr>
      <w:tabs>
        <w:tab w:val="center" w:pos="4680"/>
        <w:tab w:val="right" w:pos="9360"/>
      </w:tabs>
    </w:pPr>
  </w:style>
  <w:style w:type="character" w:customStyle="1" w:styleId="FooterChar">
    <w:name w:val="Footer Char"/>
    <w:basedOn w:val="DefaultParagraphFont"/>
    <w:link w:val="Footer"/>
    <w:uiPriority w:val="99"/>
    <w:rsid w:val="00530FE4"/>
    <w:rPr>
      <w:rFonts w:ascii="Times New Roman" w:eastAsia="Times New Roman" w:hAnsi="Times New Roman" w:cs="Times New Roman"/>
      <w:sz w:val="24"/>
      <w:szCs w:val="24"/>
    </w:rPr>
  </w:style>
  <w:style w:type="paragraph" w:styleId="ListParagraph">
    <w:name w:val="List Paragraph"/>
    <w:basedOn w:val="Normal"/>
    <w:uiPriority w:val="34"/>
    <w:qFormat/>
    <w:rsid w:val="00931202"/>
    <w:pPr>
      <w:ind w:left="720"/>
      <w:contextualSpacing/>
    </w:pPr>
  </w:style>
  <w:style w:type="paragraph" w:styleId="Revision">
    <w:name w:val="Revision"/>
    <w:hidden/>
    <w:uiPriority w:val="99"/>
    <w:semiHidden/>
    <w:rsid w:val="008C37D8"/>
    <w:pPr>
      <w:spacing w:after="0" w:line="240" w:lineRule="auto"/>
    </w:pPr>
    <w:rPr>
      <w:rFonts w:ascii="Times New Roman" w:eastAsia="Times New Roman" w:hAnsi="Times New Roman" w:cs="Times New Roman"/>
      <w:sz w:val="24"/>
      <w:szCs w:val="24"/>
    </w:rPr>
  </w:style>
  <w:style w:type="table" w:styleId="TableGrid">
    <w:name w:val="Table Grid"/>
    <w:basedOn w:val="TableNormal"/>
    <w:uiPriority w:val="39"/>
    <w:rsid w:val="00D0340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FootnoteText">
    <w:name w:val="footnote text"/>
    <w:basedOn w:val="Normal"/>
    <w:link w:val="FootnoteTextChar"/>
    <w:uiPriority w:val="99"/>
    <w:semiHidden/>
    <w:unhideWhenUsed/>
    <w:rsid w:val="000E64D2"/>
    <w:rPr>
      <w:sz w:val="20"/>
      <w:szCs w:val="20"/>
    </w:rPr>
  </w:style>
  <w:style w:type="character" w:customStyle="1" w:styleId="FootnoteTextChar">
    <w:name w:val="Footnote Text Char"/>
    <w:basedOn w:val="DefaultParagraphFont"/>
    <w:link w:val="FootnoteText"/>
    <w:uiPriority w:val="99"/>
    <w:semiHidden/>
    <w:rsid w:val="000E64D2"/>
    <w:rPr>
      <w:rFonts w:ascii="Times New Roman" w:eastAsia="Times New Roman" w:hAnsi="Times New Roman" w:cs="Times New Roman"/>
      <w:sz w:val="20"/>
      <w:szCs w:val="20"/>
    </w:rPr>
  </w:style>
  <w:style w:type="character" w:styleId="FootnoteReference">
    <w:name w:val="footnote reference"/>
    <w:basedOn w:val="DefaultParagraphFont"/>
    <w:uiPriority w:val="99"/>
    <w:semiHidden/>
    <w:unhideWhenUsed/>
    <w:rsid w:val="000E64D2"/>
    <w:rPr>
      <w:vertAlign w:val="superscript"/>
    </w:rPr>
  </w:style>
  <w:style w:type="paragraph" w:styleId="BodyText">
    <w:name w:val="Body Text"/>
    <w:basedOn w:val="Normal"/>
    <w:link w:val="BodyTextChar"/>
    <w:rsid w:val="002152A4"/>
    <w:pPr>
      <w:spacing w:after="120"/>
    </w:pPr>
    <w:rPr>
      <w:rFonts w:ascii="Arial" w:hAnsi="Arial" w:cs="Arial"/>
      <w:sz w:val="22"/>
      <w:szCs w:val="22"/>
    </w:rPr>
  </w:style>
  <w:style w:type="character" w:customStyle="1" w:styleId="BodyTextChar">
    <w:name w:val="Body Text Char"/>
    <w:basedOn w:val="DefaultParagraphFont"/>
    <w:link w:val="BodyText"/>
    <w:rsid w:val="002152A4"/>
    <w:rPr>
      <w:rFonts w:ascii="Arial" w:eastAsia="Times New Roman" w:hAnsi="Arial" w:cs="Arial"/>
    </w:rPr>
  </w:style>
  <w:style w:type="character" w:styleId="FollowedHyperlink">
    <w:name w:val="FollowedHyperlink"/>
    <w:basedOn w:val="DefaultParagraphFont"/>
    <w:uiPriority w:val="99"/>
    <w:semiHidden/>
    <w:unhideWhenUsed/>
    <w:rsid w:val="00235D6C"/>
    <w:rPr>
      <w:color w:val="800080" w:themeColor="followedHyperlink"/>
      <w:u w:val="single"/>
    </w:rPr>
  </w:style>
  <w:style w:type="character" w:customStyle="1" w:styleId="highwire-cite-title">
    <w:name w:val="highwire-cite-title"/>
    <w:basedOn w:val="DefaultParagraphFont"/>
    <w:rsid w:val="00C74D4E"/>
  </w:style>
  <w:style w:type="character" w:customStyle="1" w:styleId="highwire-citation-authors">
    <w:name w:val="highwire-citation-authors"/>
    <w:basedOn w:val="DefaultParagraphFont"/>
    <w:rsid w:val="00C74D4E"/>
  </w:style>
  <w:style w:type="character" w:customStyle="1" w:styleId="highwire-citation-author">
    <w:name w:val="highwire-citation-author"/>
    <w:basedOn w:val="DefaultParagraphFont"/>
    <w:rsid w:val="00C74D4E"/>
  </w:style>
  <w:style w:type="character" w:customStyle="1" w:styleId="nlm-given-names">
    <w:name w:val="nlm-given-names"/>
    <w:basedOn w:val="DefaultParagraphFont"/>
    <w:rsid w:val="00C74D4E"/>
  </w:style>
  <w:style w:type="character" w:customStyle="1" w:styleId="nlm-surname">
    <w:name w:val="nlm-surname"/>
    <w:basedOn w:val="DefaultParagraphFont"/>
    <w:rsid w:val="00C74D4E"/>
  </w:style>
  <w:style w:type="character" w:customStyle="1" w:styleId="nlm-collab">
    <w:name w:val="nlm-collab"/>
    <w:basedOn w:val="DefaultParagraphFont"/>
    <w:rsid w:val="00C74D4E"/>
  </w:style>
  <w:style w:type="character" w:customStyle="1" w:styleId="highwire-cite-metadata-journal">
    <w:name w:val="highwire-cite-metadata-journal"/>
    <w:basedOn w:val="DefaultParagraphFont"/>
    <w:rsid w:val="00C74D4E"/>
  </w:style>
  <w:style w:type="character" w:customStyle="1" w:styleId="highwire-cite-metadata-pages">
    <w:name w:val="highwire-cite-metadata-pages"/>
    <w:basedOn w:val="DefaultParagraphFont"/>
    <w:rsid w:val="00C74D4E"/>
  </w:style>
  <w:style w:type="character" w:customStyle="1" w:styleId="highwire-cite-metadata-doi">
    <w:name w:val="highwire-cite-metadata-doi"/>
    <w:basedOn w:val="DefaultParagraphFont"/>
    <w:rsid w:val="00C74D4E"/>
  </w:style>
  <w:style w:type="character" w:customStyle="1" w:styleId="doilabel">
    <w:name w:val="doi_label"/>
    <w:basedOn w:val="DefaultParagraphFont"/>
    <w:rsid w:val="00C74D4E"/>
  </w:style>
  <w:style w:type="character" w:customStyle="1" w:styleId="doi1">
    <w:name w:val="doi1"/>
    <w:basedOn w:val="DefaultParagraphFont"/>
    <w:rsid w:val="005210B2"/>
  </w:style>
  <w:style w:type="character" w:customStyle="1" w:styleId="st1">
    <w:name w:val="st1"/>
    <w:basedOn w:val="DefaultParagraphFont"/>
    <w:rsid w:val="00C9210C"/>
  </w:style>
  <w:style w:type="paragraph" w:styleId="NormalWeb">
    <w:name w:val="Normal (Web)"/>
    <w:basedOn w:val="Normal"/>
    <w:uiPriority w:val="99"/>
    <w:unhideWhenUsed/>
    <w:rsid w:val="00A718F9"/>
    <w:pPr>
      <w:spacing w:before="100" w:beforeAutospacing="1" w:after="100" w:afterAutospacing="1"/>
    </w:pPr>
    <w:rPr>
      <w:rFonts w:eastAsiaTheme="minorEastAsia"/>
    </w:rPr>
  </w:style>
  <w:style w:type="paragraph" w:customStyle="1" w:styleId="EndNoteBibliographyTitle">
    <w:name w:val="EndNote Bibliography Title"/>
    <w:basedOn w:val="Normal"/>
    <w:link w:val="EndNoteBibliographyTitleChar"/>
    <w:rsid w:val="004D454E"/>
    <w:pPr>
      <w:jc w:val="center"/>
    </w:pPr>
    <w:rPr>
      <w:rFonts w:ascii="Calibri" w:hAnsi="Calibri" w:cs="Calibri"/>
      <w:noProof/>
    </w:rPr>
  </w:style>
  <w:style w:type="character" w:customStyle="1" w:styleId="EndNoteBibliographyTitleChar">
    <w:name w:val="EndNote Bibliography Title Char"/>
    <w:basedOn w:val="DefaultParagraphFont"/>
    <w:link w:val="EndNoteBibliographyTitle"/>
    <w:rsid w:val="004D454E"/>
    <w:rPr>
      <w:rFonts w:ascii="Calibri" w:eastAsia="Times New Roman" w:hAnsi="Calibri" w:cs="Calibri"/>
      <w:noProof/>
      <w:sz w:val="24"/>
      <w:szCs w:val="24"/>
    </w:rPr>
  </w:style>
  <w:style w:type="paragraph" w:customStyle="1" w:styleId="EndNoteBibliography">
    <w:name w:val="EndNote Bibliography"/>
    <w:basedOn w:val="Normal"/>
    <w:link w:val="EndNoteBibliographyChar"/>
    <w:rsid w:val="004D454E"/>
    <w:pPr>
      <w:spacing w:line="480" w:lineRule="auto"/>
    </w:pPr>
    <w:rPr>
      <w:rFonts w:ascii="Calibri" w:hAnsi="Calibri" w:cs="Calibri"/>
      <w:noProof/>
    </w:rPr>
  </w:style>
  <w:style w:type="character" w:customStyle="1" w:styleId="EndNoteBibliographyChar">
    <w:name w:val="EndNote Bibliography Char"/>
    <w:basedOn w:val="DefaultParagraphFont"/>
    <w:link w:val="EndNoteBibliography"/>
    <w:rsid w:val="004D454E"/>
    <w:rPr>
      <w:rFonts w:ascii="Calibri" w:eastAsia="Times New Roman" w:hAnsi="Calibri" w:cs="Calibri"/>
      <w:noProof/>
      <w:sz w:val="24"/>
      <w:szCs w:val="24"/>
    </w:rPr>
  </w:style>
  <w:style w:type="character" w:customStyle="1" w:styleId="highlight">
    <w:name w:val="highlight"/>
    <w:basedOn w:val="DefaultParagraphFont"/>
    <w:rsid w:val="00941F6D"/>
  </w:style>
  <w:style w:type="character" w:customStyle="1" w:styleId="Heading1Char">
    <w:name w:val="Heading 1 Char"/>
    <w:basedOn w:val="DefaultParagraphFont"/>
    <w:link w:val="Heading1"/>
    <w:uiPriority w:val="9"/>
    <w:rsid w:val="00092E92"/>
    <w:rPr>
      <w:rFonts w:ascii="Times New Roman" w:eastAsia="Times New Roman" w:hAnsi="Times New Roman" w:cs="Times New Roman"/>
      <w:b/>
      <w:bCs/>
      <w:kern w:val="36"/>
      <w:sz w:val="48"/>
      <w:szCs w:val="48"/>
    </w:rPr>
  </w:style>
  <w:style w:type="character" w:customStyle="1" w:styleId="locality">
    <w:name w:val="locality"/>
    <w:basedOn w:val="DefaultParagraphFont"/>
    <w:rsid w:val="00092E92"/>
  </w:style>
  <w:style w:type="character" w:customStyle="1" w:styleId="region">
    <w:name w:val="region"/>
    <w:basedOn w:val="DefaultParagraphFont"/>
    <w:rsid w:val="00092E92"/>
  </w:style>
  <w:style w:type="character" w:customStyle="1" w:styleId="postal-code">
    <w:name w:val="postal-code"/>
    <w:basedOn w:val="DefaultParagraphFont"/>
    <w:rsid w:val="00092E92"/>
  </w:style>
  <w:style w:type="character" w:customStyle="1" w:styleId="addressstreet">
    <w:name w:val="address_street"/>
    <w:basedOn w:val="DefaultParagraphFont"/>
    <w:rsid w:val="00092E92"/>
  </w:style>
  <w:style w:type="character" w:customStyle="1" w:styleId="addresscity">
    <w:name w:val="address_city"/>
    <w:basedOn w:val="DefaultParagraphFont"/>
    <w:rsid w:val="00092E92"/>
  </w:style>
  <w:style w:type="character" w:customStyle="1" w:styleId="addressstate">
    <w:name w:val="address_state"/>
    <w:basedOn w:val="DefaultParagraphFont"/>
    <w:rsid w:val="00092E92"/>
  </w:style>
  <w:style w:type="character" w:customStyle="1" w:styleId="addresszip">
    <w:name w:val="address_zip"/>
    <w:basedOn w:val="DefaultParagraphFont"/>
    <w:rsid w:val="00092E92"/>
  </w:style>
  <w:style w:type="paragraph" w:styleId="NoSpacing">
    <w:name w:val="No Spacing"/>
    <w:uiPriority w:val="1"/>
    <w:qFormat/>
    <w:rsid w:val="00092E92"/>
    <w:pPr>
      <w:spacing w:after="0" w:line="240" w:lineRule="auto"/>
    </w:pPr>
    <w:rPr>
      <w:rFonts w:ascii="Times New Roman" w:eastAsia="Times New Roman" w:hAnsi="Times New Roman" w:cs="Times New Roman"/>
      <w:sz w:val="24"/>
      <w:szCs w:val="24"/>
    </w:rPr>
  </w:style>
  <w:style w:type="character" w:styleId="Strong">
    <w:name w:val="Strong"/>
    <w:basedOn w:val="DefaultParagraphFont"/>
    <w:uiPriority w:val="22"/>
    <w:qFormat/>
    <w:rsid w:val="00092E92"/>
    <w:rPr>
      <w:b/>
      <w:bCs/>
    </w:rPr>
  </w:style>
  <w:style w:type="character" w:customStyle="1" w:styleId="UnresolvedMention1">
    <w:name w:val="Unresolved Mention1"/>
    <w:basedOn w:val="DefaultParagraphFont"/>
    <w:uiPriority w:val="99"/>
    <w:semiHidden/>
    <w:unhideWhenUsed/>
    <w:rsid w:val="000C1B50"/>
    <w:rPr>
      <w:color w:val="605E5C"/>
      <w:shd w:val="clear" w:color="auto" w:fill="E1DFDD"/>
    </w:rPr>
  </w:style>
  <w:style w:type="character" w:customStyle="1" w:styleId="Heading2Char">
    <w:name w:val="Heading 2 Char"/>
    <w:basedOn w:val="DefaultParagraphFont"/>
    <w:link w:val="Heading2"/>
    <w:uiPriority w:val="9"/>
    <w:rsid w:val="00090239"/>
    <w:rPr>
      <w:rFonts w:asciiTheme="majorHAnsi" w:eastAsiaTheme="majorEastAsia" w:hAnsiTheme="majorHAnsi" w:cstheme="majorBidi"/>
      <w:color w:val="365F91" w:themeColor="accent1" w:themeShade="BF"/>
      <w:sz w:val="26"/>
      <w:szCs w:val="26"/>
    </w:rPr>
  </w:style>
  <w:style w:type="character" w:styleId="Emphasis">
    <w:name w:val="Emphasis"/>
    <w:basedOn w:val="DefaultParagraphFont"/>
    <w:uiPriority w:val="20"/>
    <w:qFormat/>
    <w:rsid w:val="00225DF2"/>
    <w:rPr>
      <w:i/>
      <w:iCs/>
    </w:rPr>
  </w:style>
  <w:style w:type="character" w:customStyle="1" w:styleId="ref-journal">
    <w:name w:val="ref-journal"/>
    <w:basedOn w:val="DefaultParagraphFont"/>
    <w:rsid w:val="002C59A8"/>
  </w:style>
  <w:style w:type="character" w:customStyle="1" w:styleId="UnresolvedMention2">
    <w:name w:val="Unresolved Mention2"/>
    <w:basedOn w:val="DefaultParagraphFont"/>
    <w:uiPriority w:val="99"/>
    <w:semiHidden/>
    <w:unhideWhenUsed/>
    <w:rsid w:val="00DB05D5"/>
    <w:rPr>
      <w:color w:val="605E5C"/>
      <w:shd w:val="clear" w:color="auto" w:fill="E1DFDD"/>
    </w:rPr>
  </w:style>
  <w:style w:type="character" w:customStyle="1" w:styleId="apple-converted-space">
    <w:name w:val="apple-converted-space"/>
    <w:basedOn w:val="DefaultParagraphFont"/>
    <w:rsid w:val="001222ED"/>
  </w:style>
  <w:style w:type="character" w:customStyle="1" w:styleId="id-label">
    <w:name w:val="id-label"/>
    <w:basedOn w:val="DefaultParagraphFont"/>
    <w:rsid w:val="00CD248A"/>
  </w:style>
  <w:style w:type="character" w:customStyle="1" w:styleId="UnresolvedMention3">
    <w:name w:val="Unresolved Mention3"/>
    <w:basedOn w:val="DefaultParagraphFont"/>
    <w:uiPriority w:val="99"/>
    <w:semiHidden/>
    <w:unhideWhenUsed/>
    <w:rsid w:val="00180BDB"/>
    <w:rPr>
      <w:color w:val="605E5C"/>
      <w:shd w:val="clear" w:color="auto" w:fill="E1DFDD"/>
    </w:rPr>
  </w:style>
  <w:style w:type="character" w:styleId="UnresolvedMention">
    <w:name w:val="Unresolved Mention"/>
    <w:basedOn w:val="DefaultParagraphFont"/>
    <w:uiPriority w:val="99"/>
    <w:semiHidden/>
    <w:unhideWhenUsed/>
    <w:rsid w:val="00CE3BD4"/>
    <w:rPr>
      <w:color w:val="605E5C"/>
      <w:shd w:val="clear" w:color="auto" w:fill="E1DFDD"/>
    </w:rPr>
  </w:style>
  <w:style w:type="character" w:customStyle="1" w:styleId="citation-doi">
    <w:name w:val="citation-doi"/>
    <w:basedOn w:val="DefaultParagraphFont"/>
    <w:rsid w:val="001F0FB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6495450">
      <w:bodyDiv w:val="1"/>
      <w:marLeft w:val="0"/>
      <w:marRight w:val="0"/>
      <w:marTop w:val="0"/>
      <w:marBottom w:val="0"/>
      <w:divBdr>
        <w:top w:val="none" w:sz="0" w:space="0" w:color="auto"/>
        <w:left w:val="none" w:sz="0" w:space="0" w:color="auto"/>
        <w:bottom w:val="none" w:sz="0" w:space="0" w:color="auto"/>
        <w:right w:val="none" w:sz="0" w:space="0" w:color="auto"/>
      </w:divBdr>
      <w:divsChild>
        <w:div w:id="562182615">
          <w:marLeft w:val="0"/>
          <w:marRight w:val="0"/>
          <w:marTop w:val="0"/>
          <w:marBottom w:val="0"/>
          <w:divBdr>
            <w:top w:val="none" w:sz="0" w:space="0" w:color="auto"/>
            <w:left w:val="none" w:sz="0" w:space="0" w:color="auto"/>
            <w:bottom w:val="none" w:sz="0" w:space="0" w:color="auto"/>
            <w:right w:val="none" w:sz="0" w:space="0" w:color="auto"/>
          </w:divBdr>
        </w:div>
        <w:div w:id="2091538827">
          <w:marLeft w:val="0"/>
          <w:marRight w:val="0"/>
          <w:marTop w:val="0"/>
          <w:marBottom w:val="0"/>
          <w:divBdr>
            <w:top w:val="none" w:sz="0" w:space="0" w:color="auto"/>
            <w:left w:val="none" w:sz="0" w:space="0" w:color="auto"/>
            <w:bottom w:val="none" w:sz="0" w:space="0" w:color="auto"/>
            <w:right w:val="none" w:sz="0" w:space="0" w:color="auto"/>
          </w:divBdr>
        </w:div>
        <w:div w:id="1432169012">
          <w:marLeft w:val="0"/>
          <w:marRight w:val="0"/>
          <w:marTop w:val="0"/>
          <w:marBottom w:val="0"/>
          <w:divBdr>
            <w:top w:val="none" w:sz="0" w:space="0" w:color="auto"/>
            <w:left w:val="none" w:sz="0" w:space="0" w:color="auto"/>
            <w:bottom w:val="none" w:sz="0" w:space="0" w:color="auto"/>
            <w:right w:val="none" w:sz="0" w:space="0" w:color="auto"/>
          </w:divBdr>
        </w:div>
        <w:div w:id="282082918">
          <w:marLeft w:val="0"/>
          <w:marRight w:val="0"/>
          <w:marTop w:val="0"/>
          <w:marBottom w:val="0"/>
          <w:divBdr>
            <w:top w:val="none" w:sz="0" w:space="0" w:color="auto"/>
            <w:left w:val="none" w:sz="0" w:space="0" w:color="auto"/>
            <w:bottom w:val="none" w:sz="0" w:space="0" w:color="auto"/>
            <w:right w:val="none" w:sz="0" w:space="0" w:color="auto"/>
          </w:divBdr>
        </w:div>
        <w:div w:id="1903132650">
          <w:marLeft w:val="0"/>
          <w:marRight w:val="0"/>
          <w:marTop w:val="0"/>
          <w:marBottom w:val="0"/>
          <w:divBdr>
            <w:top w:val="none" w:sz="0" w:space="0" w:color="auto"/>
            <w:left w:val="none" w:sz="0" w:space="0" w:color="auto"/>
            <w:bottom w:val="none" w:sz="0" w:space="0" w:color="auto"/>
            <w:right w:val="none" w:sz="0" w:space="0" w:color="auto"/>
          </w:divBdr>
        </w:div>
        <w:div w:id="1800563006">
          <w:marLeft w:val="0"/>
          <w:marRight w:val="0"/>
          <w:marTop w:val="0"/>
          <w:marBottom w:val="0"/>
          <w:divBdr>
            <w:top w:val="none" w:sz="0" w:space="0" w:color="auto"/>
            <w:left w:val="none" w:sz="0" w:space="0" w:color="auto"/>
            <w:bottom w:val="none" w:sz="0" w:space="0" w:color="auto"/>
            <w:right w:val="none" w:sz="0" w:space="0" w:color="auto"/>
          </w:divBdr>
        </w:div>
        <w:div w:id="405348868">
          <w:marLeft w:val="0"/>
          <w:marRight w:val="0"/>
          <w:marTop w:val="0"/>
          <w:marBottom w:val="0"/>
          <w:divBdr>
            <w:top w:val="none" w:sz="0" w:space="0" w:color="auto"/>
            <w:left w:val="none" w:sz="0" w:space="0" w:color="auto"/>
            <w:bottom w:val="none" w:sz="0" w:space="0" w:color="auto"/>
            <w:right w:val="none" w:sz="0" w:space="0" w:color="auto"/>
          </w:divBdr>
        </w:div>
        <w:div w:id="55669523">
          <w:marLeft w:val="0"/>
          <w:marRight w:val="0"/>
          <w:marTop w:val="0"/>
          <w:marBottom w:val="0"/>
          <w:divBdr>
            <w:top w:val="none" w:sz="0" w:space="0" w:color="auto"/>
            <w:left w:val="none" w:sz="0" w:space="0" w:color="auto"/>
            <w:bottom w:val="none" w:sz="0" w:space="0" w:color="auto"/>
            <w:right w:val="none" w:sz="0" w:space="0" w:color="auto"/>
          </w:divBdr>
        </w:div>
        <w:div w:id="1170439488">
          <w:marLeft w:val="0"/>
          <w:marRight w:val="0"/>
          <w:marTop w:val="0"/>
          <w:marBottom w:val="0"/>
          <w:divBdr>
            <w:top w:val="none" w:sz="0" w:space="0" w:color="auto"/>
            <w:left w:val="none" w:sz="0" w:space="0" w:color="auto"/>
            <w:bottom w:val="none" w:sz="0" w:space="0" w:color="auto"/>
            <w:right w:val="none" w:sz="0" w:space="0" w:color="auto"/>
          </w:divBdr>
        </w:div>
        <w:div w:id="636760785">
          <w:marLeft w:val="0"/>
          <w:marRight w:val="0"/>
          <w:marTop w:val="0"/>
          <w:marBottom w:val="0"/>
          <w:divBdr>
            <w:top w:val="none" w:sz="0" w:space="0" w:color="auto"/>
            <w:left w:val="none" w:sz="0" w:space="0" w:color="auto"/>
            <w:bottom w:val="none" w:sz="0" w:space="0" w:color="auto"/>
            <w:right w:val="none" w:sz="0" w:space="0" w:color="auto"/>
          </w:divBdr>
        </w:div>
        <w:div w:id="516235883">
          <w:marLeft w:val="0"/>
          <w:marRight w:val="0"/>
          <w:marTop w:val="0"/>
          <w:marBottom w:val="0"/>
          <w:divBdr>
            <w:top w:val="none" w:sz="0" w:space="0" w:color="auto"/>
            <w:left w:val="none" w:sz="0" w:space="0" w:color="auto"/>
            <w:bottom w:val="none" w:sz="0" w:space="0" w:color="auto"/>
            <w:right w:val="none" w:sz="0" w:space="0" w:color="auto"/>
          </w:divBdr>
        </w:div>
      </w:divsChild>
    </w:div>
    <w:div w:id="63379395">
      <w:bodyDiv w:val="1"/>
      <w:marLeft w:val="0"/>
      <w:marRight w:val="0"/>
      <w:marTop w:val="0"/>
      <w:marBottom w:val="0"/>
      <w:divBdr>
        <w:top w:val="none" w:sz="0" w:space="0" w:color="auto"/>
        <w:left w:val="none" w:sz="0" w:space="0" w:color="auto"/>
        <w:bottom w:val="none" w:sz="0" w:space="0" w:color="auto"/>
        <w:right w:val="none" w:sz="0" w:space="0" w:color="auto"/>
      </w:divBdr>
      <w:divsChild>
        <w:div w:id="859051205">
          <w:marLeft w:val="0"/>
          <w:marRight w:val="0"/>
          <w:marTop w:val="0"/>
          <w:marBottom w:val="0"/>
          <w:divBdr>
            <w:top w:val="none" w:sz="0" w:space="0" w:color="auto"/>
            <w:left w:val="none" w:sz="0" w:space="0" w:color="auto"/>
            <w:bottom w:val="none" w:sz="0" w:space="0" w:color="auto"/>
            <w:right w:val="none" w:sz="0" w:space="0" w:color="auto"/>
          </w:divBdr>
        </w:div>
        <w:div w:id="1249576260">
          <w:marLeft w:val="0"/>
          <w:marRight w:val="0"/>
          <w:marTop w:val="0"/>
          <w:marBottom w:val="0"/>
          <w:divBdr>
            <w:top w:val="none" w:sz="0" w:space="0" w:color="auto"/>
            <w:left w:val="none" w:sz="0" w:space="0" w:color="auto"/>
            <w:bottom w:val="none" w:sz="0" w:space="0" w:color="auto"/>
            <w:right w:val="none" w:sz="0" w:space="0" w:color="auto"/>
          </w:divBdr>
        </w:div>
      </w:divsChild>
    </w:div>
    <w:div w:id="248782967">
      <w:bodyDiv w:val="1"/>
      <w:marLeft w:val="0"/>
      <w:marRight w:val="0"/>
      <w:marTop w:val="0"/>
      <w:marBottom w:val="0"/>
      <w:divBdr>
        <w:top w:val="none" w:sz="0" w:space="0" w:color="auto"/>
        <w:left w:val="none" w:sz="0" w:space="0" w:color="auto"/>
        <w:bottom w:val="none" w:sz="0" w:space="0" w:color="auto"/>
        <w:right w:val="none" w:sz="0" w:space="0" w:color="auto"/>
      </w:divBdr>
    </w:div>
    <w:div w:id="254633157">
      <w:bodyDiv w:val="1"/>
      <w:marLeft w:val="0"/>
      <w:marRight w:val="0"/>
      <w:marTop w:val="0"/>
      <w:marBottom w:val="0"/>
      <w:divBdr>
        <w:top w:val="none" w:sz="0" w:space="0" w:color="auto"/>
        <w:left w:val="none" w:sz="0" w:space="0" w:color="auto"/>
        <w:bottom w:val="none" w:sz="0" w:space="0" w:color="auto"/>
        <w:right w:val="none" w:sz="0" w:space="0" w:color="auto"/>
      </w:divBdr>
    </w:div>
    <w:div w:id="283391047">
      <w:bodyDiv w:val="1"/>
      <w:marLeft w:val="0"/>
      <w:marRight w:val="0"/>
      <w:marTop w:val="0"/>
      <w:marBottom w:val="0"/>
      <w:divBdr>
        <w:top w:val="none" w:sz="0" w:space="0" w:color="auto"/>
        <w:left w:val="none" w:sz="0" w:space="0" w:color="auto"/>
        <w:bottom w:val="none" w:sz="0" w:space="0" w:color="auto"/>
        <w:right w:val="none" w:sz="0" w:space="0" w:color="auto"/>
      </w:divBdr>
    </w:div>
    <w:div w:id="348915959">
      <w:bodyDiv w:val="1"/>
      <w:marLeft w:val="0"/>
      <w:marRight w:val="0"/>
      <w:marTop w:val="0"/>
      <w:marBottom w:val="0"/>
      <w:divBdr>
        <w:top w:val="none" w:sz="0" w:space="0" w:color="auto"/>
        <w:left w:val="none" w:sz="0" w:space="0" w:color="auto"/>
        <w:bottom w:val="none" w:sz="0" w:space="0" w:color="auto"/>
        <w:right w:val="none" w:sz="0" w:space="0" w:color="auto"/>
      </w:divBdr>
    </w:div>
    <w:div w:id="408188735">
      <w:bodyDiv w:val="1"/>
      <w:marLeft w:val="0"/>
      <w:marRight w:val="0"/>
      <w:marTop w:val="0"/>
      <w:marBottom w:val="0"/>
      <w:divBdr>
        <w:top w:val="none" w:sz="0" w:space="0" w:color="auto"/>
        <w:left w:val="none" w:sz="0" w:space="0" w:color="auto"/>
        <w:bottom w:val="none" w:sz="0" w:space="0" w:color="auto"/>
        <w:right w:val="none" w:sz="0" w:space="0" w:color="auto"/>
      </w:divBdr>
    </w:div>
    <w:div w:id="411392276">
      <w:bodyDiv w:val="1"/>
      <w:marLeft w:val="0"/>
      <w:marRight w:val="0"/>
      <w:marTop w:val="0"/>
      <w:marBottom w:val="0"/>
      <w:divBdr>
        <w:top w:val="none" w:sz="0" w:space="0" w:color="auto"/>
        <w:left w:val="none" w:sz="0" w:space="0" w:color="auto"/>
        <w:bottom w:val="none" w:sz="0" w:space="0" w:color="auto"/>
        <w:right w:val="none" w:sz="0" w:space="0" w:color="auto"/>
      </w:divBdr>
    </w:div>
    <w:div w:id="416370857">
      <w:bodyDiv w:val="1"/>
      <w:marLeft w:val="0"/>
      <w:marRight w:val="0"/>
      <w:marTop w:val="0"/>
      <w:marBottom w:val="0"/>
      <w:divBdr>
        <w:top w:val="none" w:sz="0" w:space="0" w:color="auto"/>
        <w:left w:val="none" w:sz="0" w:space="0" w:color="auto"/>
        <w:bottom w:val="none" w:sz="0" w:space="0" w:color="auto"/>
        <w:right w:val="none" w:sz="0" w:space="0" w:color="auto"/>
      </w:divBdr>
      <w:divsChild>
        <w:div w:id="1997608455">
          <w:marLeft w:val="0"/>
          <w:marRight w:val="0"/>
          <w:marTop w:val="0"/>
          <w:marBottom w:val="0"/>
          <w:divBdr>
            <w:top w:val="none" w:sz="0" w:space="0" w:color="auto"/>
            <w:left w:val="none" w:sz="0" w:space="0" w:color="auto"/>
            <w:bottom w:val="none" w:sz="0" w:space="0" w:color="auto"/>
            <w:right w:val="none" w:sz="0" w:space="0" w:color="auto"/>
          </w:divBdr>
        </w:div>
      </w:divsChild>
    </w:div>
    <w:div w:id="435055300">
      <w:bodyDiv w:val="1"/>
      <w:marLeft w:val="0"/>
      <w:marRight w:val="0"/>
      <w:marTop w:val="0"/>
      <w:marBottom w:val="0"/>
      <w:divBdr>
        <w:top w:val="none" w:sz="0" w:space="0" w:color="auto"/>
        <w:left w:val="none" w:sz="0" w:space="0" w:color="auto"/>
        <w:bottom w:val="none" w:sz="0" w:space="0" w:color="auto"/>
        <w:right w:val="none" w:sz="0" w:space="0" w:color="auto"/>
      </w:divBdr>
    </w:div>
    <w:div w:id="494805820">
      <w:bodyDiv w:val="1"/>
      <w:marLeft w:val="0"/>
      <w:marRight w:val="0"/>
      <w:marTop w:val="0"/>
      <w:marBottom w:val="0"/>
      <w:divBdr>
        <w:top w:val="none" w:sz="0" w:space="0" w:color="auto"/>
        <w:left w:val="none" w:sz="0" w:space="0" w:color="auto"/>
        <w:bottom w:val="none" w:sz="0" w:space="0" w:color="auto"/>
        <w:right w:val="none" w:sz="0" w:space="0" w:color="auto"/>
      </w:divBdr>
    </w:div>
    <w:div w:id="532420037">
      <w:bodyDiv w:val="1"/>
      <w:marLeft w:val="0"/>
      <w:marRight w:val="0"/>
      <w:marTop w:val="0"/>
      <w:marBottom w:val="0"/>
      <w:divBdr>
        <w:top w:val="none" w:sz="0" w:space="0" w:color="auto"/>
        <w:left w:val="none" w:sz="0" w:space="0" w:color="auto"/>
        <w:bottom w:val="none" w:sz="0" w:space="0" w:color="auto"/>
        <w:right w:val="none" w:sz="0" w:space="0" w:color="auto"/>
      </w:divBdr>
      <w:divsChild>
        <w:div w:id="1154760122">
          <w:blockQuote w:val="1"/>
          <w:marLeft w:val="0"/>
          <w:marRight w:val="0"/>
          <w:marTop w:val="0"/>
          <w:marBottom w:val="360"/>
          <w:divBdr>
            <w:top w:val="none" w:sz="0" w:space="0" w:color="auto"/>
            <w:left w:val="single" w:sz="36" w:space="15" w:color="EEEEEE"/>
            <w:bottom w:val="none" w:sz="0" w:space="0" w:color="auto"/>
            <w:right w:val="none" w:sz="0" w:space="0" w:color="auto"/>
          </w:divBdr>
        </w:div>
      </w:divsChild>
    </w:div>
    <w:div w:id="562835943">
      <w:bodyDiv w:val="1"/>
      <w:marLeft w:val="0"/>
      <w:marRight w:val="0"/>
      <w:marTop w:val="0"/>
      <w:marBottom w:val="0"/>
      <w:divBdr>
        <w:top w:val="none" w:sz="0" w:space="0" w:color="auto"/>
        <w:left w:val="none" w:sz="0" w:space="0" w:color="auto"/>
        <w:bottom w:val="none" w:sz="0" w:space="0" w:color="auto"/>
        <w:right w:val="none" w:sz="0" w:space="0" w:color="auto"/>
      </w:divBdr>
    </w:div>
    <w:div w:id="569072831">
      <w:bodyDiv w:val="1"/>
      <w:marLeft w:val="0"/>
      <w:marRight w:val="0"/>
      <w:marTop w:val="0"/>
      <w:marBottom w:val="0"/>
      <w:divBdr>
        <w:top w:val="none" w:sz="0" w:space="0" w:color="auto"/>
        <w:left w:val="none" w:sz="0" w:space="0" w:color="auto"/>
        <w:bottom w:val="none" w:sz="0" w:space="0" w:color="auto"/>
        <w:right w:val="none" w:sz="0" w:space="0" w:color="auto"/>
      </w:divBdr>
    </w:div>
    <w:div w:id="746539329">
      <w:bodyDiv w:val="1"/>
      <w:marLeft w:val="0"/>
      <w:marRight w:val="0"/>
      <w:marTop w:val="0"/>
      <w:marBottom w:val="0"/>
      <w:divBdr>
        <w:top w:val="none" w:sz="0" w:space="0" w:color="auto"/>
        <w:left w:val="none" w:sz="0" w:space="0" w:color="auto"/>
        <w:bottom w:val="none" w:sz="0" w:space="0" w:color="auto"/>
        <w:right w:val="none" w:sz="0" w:space="0" w:color="auto"/>
      </w:divBdr>
    </w:div>
    <w:div w:id="773477834">
      <w:bodyDiv w:val="1"/>
      <w:marLeft w:val="0"/>
      <w:marRight w:val="0"/>
      <w:marTop w:val="0"/>
      <w:marBottom w:val="0"/>
      <w:divBdr>
        <w:top w:val="none" w:sz="0" w:space="0" w:color="auto"/>
        <w:left w:val="none" w:sz="0" w:space="0" w:color="auto"/>
        <w:bottom w:val="none" w:sz="0" w:space="0" w:color="auto"/>
        <w:right w:val="none" w:sz="0" w:space="0" w:color="auto"/>
      </w:divBdr>
    </w:div>
    <w:div w:id="787314622">
      <w:bodyDiv w:val="1"/>
      <w:marLeft w:val="0"/>
      <w:marRight w:val="0"/>
      <w:marTop w:val="0"/>
      <w:marBottom w:val="0"/>
      <w:divBdr>
        <w:top w:val="none" w:sz="0" w:space="0" w:color="auto"/>
        <w:left w:val="none" w:sz="0" w:space="0" w:color="auto"/>
        <w:bottom w:val="none" w:sz="0" w:space="0" w:color="auto"/>
        <w:right w:val="none" w:sz="0" w:space="0" w:color="auto"/>
      </w:divBdr>
    </w:div>
    <w:div w:id="787504054">
      <w:bodyDiv w:val="1"/>
      <w:marLeft w:val="0"/>
      <w:marRight w:val="0"/>
      <w:marTop w:val="0"/>
      <w:marBottom w:val="0"/>
      <w:divBdr>
        <w:top w:val="none" w:sz="0" w:space="0" w:color="auto"/>
        <w:left w:val="none" w:sz="0" w:space="0" w:color="auto"/>
        <w:bottom w:val="none" w:sz="0" w:space="0" w:color="auto"/>
        <w:right w:val="none" w:sz="0" w:space="0" w:color="auto"/>
      </w:divBdr>
    </w:div>
    <w:div w:id="876236175">
      <w:bodyDiv w:val="1"/>
      <w:marLeft w:val="0"/>
      <w:marRight w:val="0"/>
      <w:marTop w:val="0"/>
      <w:marBottom w:val="0"/>
      <w:divBdr>
        <w:top w:val="none" w:sz="0" w:space="0" w:color="auto"/>
        <w:left w:val="none" w:sz="0" w:space="0" w:color="auto"/>
        <w:bottom w:val="none" w:sz="0" w:space="0" w:color="auto"/>
        <w:right w:val="none" w:sz="0" w:space="0" w:color="auto"/>
      </w:divBdr>
    </w:div>
    <w:div w:id="970330381">
      <w:bodyDiv w:val="1"/>
      <w:marLeft w:val="0"/>
      <w:marRight w:val="0"/>
      <w:marTop w:val="0"/>
      <w:marBottom w:val="0"/>
      <w:divBdr>
        <w:top w:val="none" w:sz="0" w:space="0" w:color="auto"/>
        <w:left w:val="none" w:sz="0" w:space="0" w:color="auto"/>
        <w:bottom w:val="none" w:sz="0" w:space="0" w:color="auto"/>
        <w:right w:val="none" w:sz="0" w:space="0" w:color="auto"/>
      </w:divBdr>
    </w:div>
    <w:div w:id="970786064">
      <w:bodyDiv w:val="1"/>
      <w:marLeft w:val="0"/>
      <w:marRight w:val="0"/>
      <w:marTop w:val="0"/>
      <w:marBottom w:val="0"/>
      <w:divBdr>
        <w:top w:val="none" w:sz="0" w:space="0" w:color="auto"/>
        <w:left w:val="none" w:sz="0" w:space="0" w:color="auto"/>
        <w:bottom w:val="none" w:sz="0" w:space="0" w:color="auto"/>
        <w:right w:val="none" w:sz="0" w:space="0" w:color="auto"/>
      </w:divBdr>
    </w:div>
    <w:div w:id="981350819">
      <w:bodyDiv w:val="1"/>
      <w:marLeft w:val="0"/>
      <w:marRight w:val="0"/>
      <w:marTop w:val="0"/>
      <w:marBottom w:val="0"/>
      <w:divBdr>
        <w:top w:val="none" w:sz="0" w:space="0" w:color="auto"/>
        <w:left w:val="none" w:sz="0" w:space="0" w:color="auto"/>
        <w:bottom w:val="none" w:sz="0" w:space="0" w:color="auto"/>
        <w:right w:val="none" w:sz="0" w:space="0" w:color="auto"/>
      </w:divBdr>
    </w:div>
    <w:div w:id="1010332982">
      <w:bodyDiv w:val="1"/>
      <w:marLeft w:val="0"/>
      <w:marRight w:val="0"/>
      <w:marTop w:val="0"/>
      <w:marBottom w:val="0"/>
      <w:divBdr>
        <w:top w:val="none" w:sz="0" w:space="0" w:color="auto"/>
        <w:left w:val="none" w:sz="0" w:space="0" w:color="auto"/>
        <w:bottom w:val="none" w:sz="0" w:space="0" w:color="auto"/>
        <w:right w:val="none" w:sz="0" w:space="0" w:color="auto"/>
      </w:divBdr>
    </w:div>
    <w:div w:id="1043945958">
      <w:bodyDiv w:val="1"/>
      <w:marLeft w:val="0"/>
      <w:marRight w:val="0"/>
      <w:marTop w:val="0"/>
      <w:marBottom w:val="0"/>
      <w:divBdr>
        <w:top w:val="none" w:sz="0" w:space="0" w:color="auto"/>
        <w:left w:val="none" w:sz="0" w:space="0" w:color="auto"/>
        <w:bottom w:val="none" w:sz="0" w:space="0" w:color="auto"/>
        <w:right w:val="none" w:sz="0" w:space="0" w:color="auto"/>
      </w:divBdr>
      <w:divsChild>
        <w:div w:id="1782453116">
          <w:marLeft w:val="0"/>
          <w:marRight w:val="0"/>
          <w:marTop w:val="0"/>
          <w:marBottom w:val="0"/>
          <w:divBdr>
            <w:top w:val="none" w:sz="0" w:space="0" w:color="auto"/>
            <w:left w:val="none" w:sz="0" w:space="0" w:color="auto"/>
            <w:bottom w:val="none" w:sz="0" w:space="0" w:color="auto"/>
            <w:right w:val="none" w:sz="0" w:space="0" w:color="auto"/>
          </w:divBdr>
        </w:div>
        <w:div w:id="143009116">
          <w:marLeft w:val="0"/>
          <w:marRight w:val="0"/>
          <w:marTop w:val="0"/>
          <w:marBottom w:val="0"/>
          <w:divBdr>
            <w:top w:val="none" w:sz="0" w:space="0" w:color="auto"/>
            <w:left w:val="none" w:sz="0" w:space="0" w:color="auto"/>
            <w:bottom w:val="none" w:sz="0" w:space="0" w:color="auto"/>
            <w:right w:val="none" w:sz="0" w:space="0" w:color="auto"/>
          </w:divBdr>
        </w:div>
        <w:div w:id="992022824">
          <w:marLeft w:val="0"/>
          <w:marRight w:val="0"/>
          <w:marTop w:val="0"/>
          <w:marBottom w:val="0"/>
          <w:divBdr>
            <w:top w:val="none" w:sz="0" w:space="0" w:color="auto"/>
            <w:left w:val="none" w:sz="0" w:space="0" w:color="auto"/>
            <w:bottom w:val="none" w:sz="0" w:space="0" w:color="auto"/>
            <w:right w:val="none" w:sz="0" w:space="0" w:color="auto"/>
          </w:divBdr>
        </w:div>
        <w:div w:id="637300775">
          <w:marLeft w:val="0"/>
          <w:marRight w:val="0"/>
          <w:marTop w:val="0"/>
          <w:marBottom w:val="0"/>
          <w:divBdr>
            <w:top w:val="none" w:sz="0" w:space="0" w:color="auto"/>
            <w:left w:val="none" w:sz="0" w:space="0" w:color="auto"/>
            <w:bottom w:val="none" w:sz="0" w:space="0" w:color="auto"/>
            <w:right w:val="none" w:sz="0" w:space="0" w:color="auto"/>
          </w:divBdr>
        </w:div>
      </w:divsChild>
    </w:div>
    <w:div w:id="1211263574">
      <w:bodyDiv w:val="1"/>
      <w:marLeft w:val="0"/>
      <w:marRight w:val="0"/>
      <w:marTop w:val="0"/>
      <w:marBottom w:val="0"/>
      <w:divBdr>
        <w:top w:val="none" w:sz="0" w:space="0" w:color="auto"/>
        <w:left w:val="none" w:sz="0" w:space="0" w:color="auto"/>
        <w:bottom w:val="none" w:sz="0" w:space="0" w:color="auto"/>
        <w:right w:val="none" w:sz="0" w:space="0" w:color="auto"/>
      </w:divBdr>
    </w:div>
    <w:div w:id="1224290717">
      <w:bodyDiv w:val="1"/>
      <w:marLeft w:val="0"/>
      <w:marRight w:val="0"/>
      <w:marTop w:val="0"/>
      <w:marBottom w:val="0"/>
      <w:divBdr>
        <w:top w:val="none" w:sz="0" w:space="0" w:color="auto"/>
        <w:left w:val="none" w:sz="0" w:space="0" w:color="auto"/>
        <w:bottom w:val="none" w:sz="0" w:space="0" w:color="auto"/>
        <w:right w:val="none" w:sz="0" w:space="0" w:color="auto"/>
      </w:divBdr>
    </w:div>
    <w:div w:id="1225989498">
      <w:bodyDiv w:val="1"/>
      <w:marLeft w:val="0"/>
      <w:marRight w:val="0"/>
      <w:marTop w:val="0"/>
      <w:marBottom w:val="0"/>
      <w:divBdr>
        <w:top w:val="none" w:sz="0" w:space="0" w:color="auto"/>
        <w:left w:val="none" w:sz="0" w:space="0" w:color="auto"/>
        <w:bottom w:val="none" w:sz="0" w:space="0" w:color="auto"/>
        <w:right w:val="none" w:sz="0" w:space="0" w:color="auto"/>
      </w:divBdr>
    </w:div>
    <w:div w:id="1253783082">
      <w:bodyDiv w:val="1"/>
      <w:marLeft w:val="0"/>
      <w:marRight w:val="0"/>
      <w:marTop w:val="0"/>
      <w:marBottom w:val="0"/>
      <w:divBdr>
        <w:top w:val="none" w:sz="0" w:space="0" w:color="auto"/>
        <w:left w:val="none" w:sz="0" w:space="0" w:color="auto"/>
        <w:bottom w:val="none" w:sz="0" w:space="0" w:color="auto"/>
        <w:right w:val="none" w:sz="0" w:space="0" w:color="auto"/>
      </w:divBdr>
      <w:divsChild>
        <w:div w:id="2103642584">
          <w:marLeft w:val="0"/>
          <w:marRight w:val="0"/>
          <w:marTop w:val="0"/>
          <w:marBottom w:val="0"/>
          <w:divBdr>
            <w:top w:val="none" w:sz="0" w:space="0" w:color="auto"/>
            <w:left w:val="none" w:sz="0" w:space="0" w:color="auto"/>
            <w:bottom w:val="none" w:sz="0" w:space="0" w:color="auto"/>
            <w:right w:val="none" w:sz="0" w:space="0" w:color="auto"/>
          </w:divBdr>
        </w:div>
        <w:div w:id="686760892">
          <w:marLeft w:val="0"/>
          <w:marRight w:val="0"/>
          <w:marTop w:val="0"/>
          <w:marBottom w:val="0"/>
          <w:divBdr>
            <w:top w:val="none" w:sz="0" w:space="0" w:color="auto"/>
            <w:left w:val="none" w:sz="0" w:space="0" w:color="auto"/>
            <w:bottom w:val="none" w:sz="0" w:space="0" w:color="auto"/>
            <w:right w:val="none" w:sz="0" w:space="0" w:color="auto"/>
          </w:divBdr>
        </w:div>
        <w:div w:id="1836413045">
          <w:marLeft w:val="0"/>
          <w:marRight w:val="0"/>
          <w:marTop w:val="0"/>
          <w:marBottom w:val="0"/>
          <w:divBdr>
            <w:top w:val="none" w:sz="0" w:space="0" w:color="auto"/>
            <w:left w:val="none" w:sz="0" w:space="0" w:color="auto"/>
            <w:bottom w:val="none" w:sz="0" w:space="0" w:color="auto"/>
            <w:right w:val="none" w:sz="0" w:space="0" w:color="auto"/>
          </w:divBdr>
        </w:div>
        <w:div w:id="1711608670">
          <w:marLeft w:val="0"/>
          <w:marRight w:val="0"/>
          <w:marTop w:val="0"/>
          <w:marBottom w:val="0"/>
          <w:divBdr>
            <w:top w:val="none" w:sz="0" w:space="0" w:color="auto"/>
            <w:left w:val="none" w:sz="0" w:space="0" w:color="auto"/>
            <w:bottom w:val="none" w:sz="0" w:space="0" w:color="auto"/>
            <w:right w:val="none" w:sz="0" w:space="0" w:color="auto"/>
          </w:divBdr>
        </w:div>
        <w:div w:id="33508534">
          <w:marLeft w:val="0"/>
          <w:marRight w:val="0"/>
          <w:marTop w:val="0"/>
          <w:marBottom w:val="0"/>
          <w:divBdr>
            <w:top w:val="none" w:sz="0" w:space="0" w:color="auto"/>
            <w:left w:val="none" w:sz="0" w:space="0" w:color="auto"/>
            <w:bottom w:val="none" w:sz="0" w:space="0" w:color="auto"/>
            <w:right w:val="none" w:sz="0" w:space="0" w:color="auto"/>
          </w:divBdr>
        </w:div>
        <w:div w:id="238487012">
          <w:marLeft w:val="0"/>
          <w:marRight w:val="0"/>
          <w:marTop w:val="0"/>
          <w:marBottom w:val="0"/>
          <w:divBdr>
            <w:top w:val="none" w:sz="0" w:space="0" w:color="auto"/>
            <w:left w:val="none" w:sz="0" w:space="0" w:color="auto"/>
            <w:bottom w:val="none" w:sz="0" w:space="0" w:color="auto"/>
            <w:right w:val="none" w:sz="0" w:space="0" w:color="auto"/>
          </w:divBdr>
        </w:div>
        <w:div w:id="258832561">
          <w:marLeft w:val="0"/>
          <w:marRight w:val="0"/>
          <w:marTop w:val="0"/>
          <w:marBottom w:val="0"/>
          <w:divBdr>
            <w:top w:val="none" w:sz="0" w:space="0" w:color="auto"/>
            <w:left w:val="none" w:sz="0" w:space="0" w:color="auto"/>
            <w:bottom w:val="none" w:sz="0" w:space="0" w:color="auto"/>
            <w:right w:val="none" w:sz="0" w:space="0" w:color="auto"/>
          </w:divBdr>
        </w:div>
        <w:div w:id="1036277538">
          <w:marLeft w:val="0"/>
          <w:marRight w:val="0"/>
          <w:marTop w:val="0"/>
          <w:marBottom w:val="0"/>
          <w:divBdr>
            <w:top w:val="none" w:sz="0" w:space="0" w:color="auto"/>
            <w:left w:val="none" w:sz="0" w:space="0" w:color="auto"/>
            <w:bottom w:val="none" w:sz="0" w:space="0" w:color="auto"/>
            <w:right w:val="none" w:sz="0" w:space="0" w:color="auto"/>
          </w:divBdr>
        </w:div>
      </w:divsChild>
    </w:div>
    <w:div w:id="1315063039">
      <w:bodyDiv w:val="1"/>
      <w:marLeft w:val="0"/>
      <w:marRight w:val="0"/>
      <w:marTop w:val="0"/>
      <w:marBottom w:val="0"/>
      <w:divBdr>
        <w:top w:val="none" w:sz="0" w:space="0" w:color="auto"/>
        <w:left w:val="none" w:sz="0" w:space="0" w:color="auto"/>
        <w:bottom w:val="none" w:sz="0" w:space="0" w:color="auto"/>
        <w:right w:val="none" w:sz="0" w:space="0" w:color="auto"/>
      </w:divBdr>
    </w:div>
    <w:div w:id="1338919086">
      <w:bodyDiv w:val="1"/>
      <w:marLeft w:val="0"/>
      <w:marRight w:val="0"/>
      <w:marTop w:val="0"/>
      <w:marBottom w:val="0"/>
      <w:divBdr>
        <w:top w:val="none" w:sz="0" w:space="0" w:color="auto"/>
        <w:left w:val="none" w:sz="0" w:space="0" w:color="auto"/>
        <w:bottom w:val="none" w:sz="0" w:space="0" w:color="auto"/>
        <w:right w:val="none" w:sz="0" w:space="0" w:color="auto"/>
      </w:divBdr>
    </w:div>
    <w:div w:id="1363241605">
      <w:bodyDiv w:val="1"/>
      <w:marLeft w:val="0"/>
      <w:marRight w:val="0"/>
      <w:marTop w:val="0"/>
      <w:marBottom w:val="0"/>
      <w:divBdr>
        <w:top w:val="none" w:sz="0" w:space="0" w:color="auto"/>
        <w:left w:val="none" w:sz="0" w:space="0" w:color="auto"/>
        <w:bottom w:val="none" w:sz="0" w:space="0" w:color="auto"/>
        <w:right w:val="none" w:sz="0" w:space="0" w:color="auto"/>
      </w:divBdr>
      <w:divsChild>
        <w:div w:id="1478230268">
          <w:marLeft w:val="0"/>
          <w:marRight w:val="0"/>
          <w:marTop w:val="0"/>
          <w:marBottom w:val="0"/>
          <w:divBdr>
            <w:top w:val="none" w:sz="0" w:space="0" w:color="auto"/>
            <w:left w:val="none" w:sz="0" w:space="0" w:color="auto"/>
            <w:bottom w:val="none" w:sz="0" w:space="0" w:color="auto"/>
            <w:right w:val="none" w:sz="0" w:space="0" w:color="auto"/>
          </w:divBdr>
          <w:divsChild>
            <w:div w:id="611061633">
              <w:marLeft w:val="0"/>
              <w:marRight w:val="0"/>
              <w:marTop w:val="0"/>
              <w:marBottom w:val="0"/>
              <w:divBdr>
                <w:top w:val="none" w:sz="0" w:space="0" w:color="auto"/>
                <w:left w:val="none" w:sz="0" w:space="0" w:color="auto"/>
                <w:bottom w:val="none" w:sz="0" w:space="0" w:color="auto"/>
                <w:right w:val="none" w:sz="0" w:space="0" w:color="auto"/>
              </w:divBdr>
              <w:divsChild>
                <w:div w:id="328102007">
                  <w:marLeft w:val="0"/>
                  <w:marRight w:val="0"/>
                  <w:marTop w:val="0"/>
                  <w:marBottom w:val="0"/>
                  <w:divBdr>
                    <w:top w:val="none" w:sz="0" w:space="0" w:color="auto"/>
                    <w:left w:val="none" w:sz="0" w:space="0" w:color="auto"/>
                    <w:bottom w:val="none" w:sz="0" w:space="0" w:color="auto"/>
                    <w:right w:val="none" w:sz="0" w:space="0" w:color="auto"/>
                  </w:divBdr>
                  <w:divsChild>
                    <w:div w:id="644045220">
                      <w:marLeft w:val="0"/>
                      <w:marRight w:val="0"/>
                      <w:marTop w:val="0"/>
                      <w:marBottom w:val="0"/>
                      <w:divBdr>
                        <w:top w:val="none" w:sz="0" w:space="0" w:color="auto"/>
                        <w:left w:val="none" w:sz="0" w:space="0" w:color="auto"/>
                        <w:bottom w:val="none" w:sz="0" w:space="0" w:color="auto"/>
                        <w:right w:val="none" w:sz="0" w:space="0" w:color="auto"/>
                      </w:divBdr>
                      <w:divsChild>
                        <w:div w:id="121121222">
                          <w:marLeft w:val="0"/>
                          <w:marRight w:val="0"/>
                          <w:marTop w:val="0"/>
                          <w:marBottom w:val="0"/>
                          <w:divBdr>
                            <w:top w:val="none" w:sz="0" w:space="0" w:color="auto"/>
                            <w:left w:val="none" w:sz="0" w:space="0" w:color="auto"/>
                            <w:bottom w:val="none" w:sz="0" w:space="0" w:color="auto"/>
                            <w:right w:val="none" w:sz="0" w:space="0" w:color="auto"/>
                          </w:divBdr>
                          <w:divsChild>
                            <w:div w:id="123232002">
                              <w:marLeft w:val="0"/>
                              <w:marRight w:val="0"/>
                              <w:marTop w:val="0"/>
                              <w:marBottom w:val="0"/>
                              <w:divBdr>
                                <w:top w:val="none" w:sz="0" w:space="0" w:color="auto"/>
                                <w:left w:val="none" w:sz="0" w:space="0" w:color="auto"/>
                                <w:bottom w:val="none" w:sz="0" w:space="0" w:color="auto"/>
                                <w:right w:val="none" w:sz="0" w:space="0" w:color="auto"/>
                              </w:divBdr>
                              <w:divsChild>
                                <w:div w:id="98529248">
                                  <w:marLeft w:val="0"/>
                                  <w:marRight w:val="0"/>
                                  <w:marTop w:val="0"/>
                                  <w:marBottom w:val="0"/>
                                  <w:divBdr>
                                    <w:top w:val="none" w:sz="0" w:space="0" w:color="auto"/>
                                    <w:left w:val="none" w:sz="0" w:space="0" w:color="auto"/>
                                    <w:bottom w:val="none" w:sz="0" w:space="0" w:color="auto"/>
                                    <w:right w:val="none" w:sz="0" w:space="0" w:color="auto"/>
                                  </w:divBdr>
                                  <w:divsChild>
                                    <w:div w:id="9937526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374959606">
      <w:bodyDiv w:val="1"/>
      <w:marLeft w:val="0"/>
      <w:marRight w:val="0"/>
      <w:marTop w:val="0"/>
      <w:marBottom w:val="0"/>
      <w:divBdr>
        <w:top w:val="none" w:sz="0" w:space="0" w:color="auto"/>
        <w:left w:val="none" w:sz="0" w:space="0" w:color="auto"/>
        <w:bottom w:val="none" w:sz="0" w:space="0" w:color="auto"/>
        <w:right w:val="none" w:sz="0" w:space="0" w:color="auto"/>
      </w:divBdr>
    </w:div>
    <w:div w:id="1494877318">
      <w:bodyDiv w:val="1"/>
      <w:marLeft w:val="0"/>
      <w:marRight w:val="0"/>
      <w:marTop w:val="0"/>
      <w:marBottom w:val="0"/>
      <w:divBdr>
        <w:top w:val="none" w:sz="0" w:space="0" w:color="auto"/>
        <w:left w:val="none" w:sz="0" w:space="0" w:color="auto"/>
        <w:bottom w:val="none" w:sz="0" w:space="0" w:color="auto"/>
        <w:right w:val="none" w:sz="0" w:space="0" w:color="auto"/>
      </w:divBdr>
      <w:divsChild>
        <w:div w:id="1923489007">
          <w:marLeft w:val="0"/>
          <w:marRight w:val="0"/>
          <w:marTop w:val="0"/>
          <w:marBottom w:val="0"/>
          <w:divBdr>
            <w:top w:val="none" w:sz="0" w:space="0" w:color="auto"/>
            <w:left w:val="none" w:sz="0" w:space="0" w:color="auto"/>
            <w:bottom w:val="none" w:sz="0" w:space="0" w:color="auto"/>
            <w:right w:val="none" w:sz="0" w:space="0" w:color="auto"/>
          </w:divBdr>
        </w:div>
        <w:div w:id="46344647">
          <w:marLeft w:val="0"/>
          <w:marRight w:val="0"/>
          <w:marTop w:val="0"/>
          <w:marBottom w:val="0"/>
          <w:divBdr>
            <w:top w:val="none" w:sz="0" w:space="0" w:color="auto"/>
            <w:left w:val="none" w:sz="0" w:space="0" w:color="auto"/>
            <w:bottom w:val="none" w:sz="0" w:space="0" w:color="auto"/>
            <w:right w:val="none" w:sz="0" w:space="0" w:color="auto"/>
          </w:divBdr>
        </w:div>
        <w:div w:id="1293247397">
          <w:marLeft w:val="0"/>
          <w:marRight w:val="0"/>
          <w:marTop w:val="0"/>
          <w:marBottom w:val="0"/>
          <w:divBdr>
            <w:top w:val="none" w:sz="0" w:space="0" w:color="auto"/>
            <w:left w:val="none" w:sz="0" w:space="0" w:color="auto"/>
            <w:bottom w:val="none" w:sz="0" w:space="0" w:color="auto"/>
            <w:right w:val="none" w:sz="0" w:space="0" w:color="auto"/>
          </w:divBdr>
        </w:div>
        <w:div w:id="1262296089">
          <w:marLeft w:val="0"/>
          <w:marRight w:val="0"/>
          <w:marTop w:val="0"/>
          <w:marBottom w:val="0"/>
          <w:divBdr>
            <w:top w:val="none" w:sz="0" w:space="0" w:color="auto"/>
            <w:left w:val="none" w:sz="0" w:space="0" w:color="auto"/>
            <w:bottom w:val="none" w:sz="0" w:space="0" w:color="auto"/>
            <w:right w:val="none" w:sz="0" w:space="0" w:color="auto"/>
          </w:divBdr>
        </w:div>
        <w:div w:id="1935237955">
          <w:marLeft w:val="0"/>
          <w:marRight w:val="0"/>
          <w:marTop w:val="0"/>
          <w:marBottom w:val="0"/>
          <w:divBdr>
            <w:top w:val="none" w:sz="0" w:space="0" w:color="auto"/>
            <w:left w:val="none" w:sz="0" w:space="0" w:color="auto"/>
            <w:bottom w:val="none" w:sz="0" w:space="0" w:color="auto"/>
            <w:right w:val="none" w:sz="0" w:space="0" w:color="auto"/>
          </w:divBdr>
        </w:div>
        <w:div w:id="392775859">
          <w:marLeft w:val="0"/>
          <w:marRight w:val="0"/>
          <w:marTop w:val="0"/>
          <w:marBottom w:val="0"/>
          <w:divBdr>
            <w:top w:val="none" w:sz="0" w:space="0" w:color="auto"/>
            <w:left w:val="none" w:sz="0" w:space="0" w:color="auto"/>
            <w:bottom w:val="none" w:sz="0" w:space="0" w:color="auto"/>
            <w:right w:val="none" w:sz="0" w:space="0" w:color="auto"/>
          </w:divBdr>
        </w:div>
        <w:div w:id="205918233">
          <w:marLeft w:val="0"/>
          <w:marRight w:val="0"/>
          <w:marTop w:val="0"/>
          <w:marBottom w:val="0"/>
          <w:divBdr>
            <w:top w:val="none" w:sz="0" w:space="0" w:color="auto"/>
            <w:left w:val="none" w:sz="0" w:space="0" w:color="auto"/>
            <w:bottom w:val="none" w:sz="0" w:space="0" w:color="auto"/>
            <w:right w:val="none" w:sz="0" w:space="0" w:color="auto"/>
          </w:divBdr>
        </w:div>
        <w:div w:id="622273024">
          <w:marLeft w:val="0"/>
          <w:marRight w:val="0"/>
          <w:marTop w:val="0"/>
          <w:marBottom w:val="0"/>
          <w:divBdr>
            <w:top w:val="none" w:sz="0" w:space="0" w:color="auto"/>
            <w:left w:val="none" w:sz="0" w:space="0" w:color="auto"/>
            <w:bottom w:val="none" w:sz="0" w:space="0" w:color="auto"/>
            <w:right w:val="none" w:sz="0" w:space="0" w:color="auto"/>
          </w:divBdr>
        </w:div>
      </w:divsChild>
    </w:div>
    <w:div w:id="1532498543">
      <w:bodyDiv w:val="1"/>
      <w:marLeft w:val="0"/>
      <w:marRight w:val="0"/>
      <w:marTop w:val="0"/>
      <w:marBottom w:val="0"/>
      <w:divBdr>
        <w:top w:val="none" w:sz="0" w:space="0" w:color="auto"/>
        <w:left w:val="none" w:sz="0" w:space="0" w:color="auto"/>
        <w:bottom w:val="none" w:sz="0" w:space="0" w:color="auto"/>
        <w:right w:val="none" w:sz="0" w:space="0" w:color="auto"/>
      </w:divBdr>
    </w:div>
    <w:div w:id="1563827703">
      <w:bodyDiv w:val="1"/>
      <w:marLeft w:val="0"/>
      <w:marRight w:val="0"/>
      <w:marTop w:val="0"/>
      <w:marBottom w:val="0"/>
      <w:divBdr>
        <w:top w:val="none" w:sz="0" w:space="0" w:color="auto"/>
        <w:left w:val="none" w:sz="0" w:space="0" w:color="auto"/>
        <w:bottom w:val="none" w:sz="0" w:space="0" w:color="auto"/>
        <w:right w:val="none" w:sz="0" w:space="0" w:color="auto"/>
      </w:divBdr>
    </w:div>
    <w:div w:id="1574584612">
      <w:bodyDiv w:val="1"/>
      <w:marLeft w:val="0"/>
      <w:marRight w:val="0"/>
      <w:marTop w:val="0"/>
      <w:marBottom w:val="0"/>
      <w:divBdr>
        <w:top w:val="none" w:sz="0" w:space="0" w:color="auto"/>
        <w:left w:val="none" w:sz="0" w:space="0" w:color="auto"/>
        <w:bottom w:val="none" w:sz="0" w:space="0" w:color="auto"/>
        <w:right w:val="none" w:sz="0" w:space="0" w:color="auto"/>
      </w:divBdr>
    </w:div>
    <w:div w:id="1639723300">
      <w:bodyDiv w:val="1"/>
      <w:marLeft w:val="0"/>
      <w:marRight w:val="0"/>
      <w:marTop w:val="0"/>
      <w:marBottom w:val="0"/>
      <w:divBdr>
        <w:top w:val="none" w:sz="0" w:space="0" w:color="auto"/>
        <w:left w:val="none" w:sz="0" w:space="0" w:color="auto"/>
        <w:bottom w:val="none" w:sz="0" w:space="0" w:color="auto"/>
        <w:right w:val="none" w:sz="0" w:space="0" w:color="auto"/>
      </w:divBdr>
    </w:div>
    <w:div w:id="1740400461">
      <w:bodyDiv w:val="1"/>
      <w:marLeft w:val="0"/>
      <w:marRight w:val="0"/>
      <w:marTop w:val="0"/>
      <w:marBottom w:val="0"/>
      <w:divBdr>
        <w:top w:val="none" w:sz="0" w:space="0" w:color="auto"/>
        <w:left w:val="none" w:sz="0" w:space="0" w:color="auto"/>
        <w:bottom w:val="none" w:sz="0" w:space="0" w:color="auto"/>
        <w:right w:val="none" w:sz="0" w:space="0" w:color="auto"/>
      </w:divBdr>
    </w:div>
    <w:div w:id="1877083089">
      <w:bodyDiv w:val="1"/>
      <w:marLeft w:val="0"/>
      <w:marRight w:val="0"/>
      <w:marTop w:val="0"/>
      <w:marBottom w:val="0"/>
      <w:divBdr>
        <w:top w:val="none" w:sz="0" w:space="0" w:color="auto"/>
        <w:left w:val="none" w:sz="0" w:space="0" w:color="auto"/>
        <w:bottom w:val="none" w:sz="0" w:space="0" w:color="auto"/>
        <w:right w:val="none" w:sz="0" w:space="0" w:color="auto"/>
      </w:divBdr>
    </w:div>
    <w:div w:id="1895190764">
      <w:bodyDiv w:val="1"/>
      <w:marLeft w:val="0"/>
      <w:marRight w:val="0"/>
      <w:marTop w:val="0"/>
      <w:marBottom w:val="0"/>
      <w:divBdr>
        <w:top w:val="none" w:sz="0" w:space="0" w:color="auto"/>
        <w:left w:val="none" w:sz="0" w:space="0" w:color="auto"/>
        <w:bottom w:val="none" w:sz="0" w:space="0" w:color="auto"/>
        <w:right w:val="none" w:sz="0" w:space="0" w:color="auto"/>
      </w:divBdr>
    </w:div>
    <w:div w:id="1931425510">
      <w:bodyDiv w:val="1"/>
      <w:marLeft w:val="0"/>
      <w:marRight w:val="0"/>
      <w:marTop w:val="0"/>
      <w:marBottom w:val="0"/>
      <w:divBdr>
        <w:top w:val="none" w:sz="0" w:space="0" w:color="auto"/>
        <w:left w:val="none" w:sz="0" w:space="0" w:color="auto"/>
        <w:bottom w:val="none" w:sz="0" w:space="0" w:color="auto"/>
        <w:right w:val="none" w:sz="0" w:space="0" w:color="auto"/>
      </w:divBdr>
    </w:div>
    <w:div w:id="1934431439">
      <w:bodyDiv w:val="1"/>
      <w:marLeft w:val="0"/>
      <w:marRight w:val="0"/>
      <w:marTop w:val="0"/>
      <w:marBottom w:val="0"/>
      <w:divBdr>
        <w:top w:val="none" w:sz="0" w:space="0" w:color="auto"/>
        <w:left w:val="none" w:sz="0" w:space="0" w:color="auto"/>
        <w:bottom w:val="none" w:sz="0" w:space="0" w:color="auto"/>
        <w:right w:val="none" w:sz="0" w:space="0" w:color="auto"/>
      </w:divBdr>
    </w:div>
    <w:div w:id="1950433602">
      <w:bodyDiv w:val="1"/>
      <w:marLeft w:val="0"/>
      <w:marRight w:val="0"/>
      <w:marTop w:val="0"/>
      <w:marBottom w:val="0"/>
      <w:divBdr>
        <w:top w:val="none" w:sz="0" w:space="0" w:color="auto"/>
        <w:left w:val="none" w:sz="0" w:space="0" w:color="auto"/>
        <w:bottom w:val="none" w:sz="0" w:space="0" w:color="auto"/>
        <w:right w:val="none" w:sz="0" w:space="0" w:color="auto"/>
      </w:divBdr>
    </w:div>
    <w:div w:id="1981570131">
      <w:bodyDiv w:val="1"/>
      <w:marLeft w:val="0"/>
      <w:marRight w:val="0"/>
      <w:marTop w:val="0"/>
      <w:marBottom w:val="0"/>
      <w:divBdr>
        <w:top w:val="none" w:sz="0" w:space="0" w:color="auto"/>
        <w:left w:val="none" w:sz="0" w:space="0" w:color="auto"/>
        <w:bottom w:val="none" w:sz="0" w:space="0" w:color="auto"/>
        <w:right w:val="none" w:sz="0" w:space="0" w:color="auto"/>
      </w:divBdr>
      <w:divsChild>
        <w:div w:id="1812019093">
          <w:marLeft w:val="0"/>
          <w:marRight w:val="0"/>
          <w:marTop w:val="0"/>
          <w:marBottom w:val="0"/>
          <w:divBdr>
            <w:top w:val="none" w:sz="0" w:space="0" w:color="auto"/>
            <w:left w:val="none" w:sz="0" w:space="0" w:color="auto"/>
            <w:bottom w:val="none" w:sz="0" w:space="0" w:color="auto"/>
            <w:right w:val="none" w:sz="0" w:space="0" w:color="auto"/>
          </w:divBdr>
          <w:divsChild>
            <w:div w:id="513155898">
              <w:marLeft w:val="0"/>
              <w:marRight w:val="0"/>
              <w:marTop w:val="0"/>
              <w:marBottom w:val="0"/>
              <w:divBdr>
                <w:top w:val="none" w:sz="0" w:space="0" w:color="auto"/>
                <w:left w:val="none" w:sz="0" w:space="0" w:color="auto"/>
                <w:bottom w:val="none" w:sz="0" w:space="0" w:color="auto"/>
                <w:right w:val="none" w:sz="0" w:space="0" w:color="auto"/>
              </w:divBdr>
              <w:divsChild>
                <w:div w:id="687148023">
                  <w:marLeft w:val="0"/>
                  <w:marRight w:val="0"/>
                  <w:marTop w:val="0"/>
                  <w:marBottom w:val="0"/>
                  <w:divBdr>
                    <w:top w:val="none" w:sz="0" w:space="0" w:color="auto"/>
                    <w:left w:val="none" w:sz="0" w:space="0" w:color="auto"/>
                    <w:bottom w:val="none" w:sz="0" w:space="0" w:color="auto"/>
                    <w:right w:val="none" w:sz="0" w:space="0" w:color="auto"/>
                  </w:divBdr>
                  <w:divsChild>
                    <w:div w:id="1055160990">
                      <w:marLeft w:val="0"/>
                      <w:marRight w:val="0"/>
                      <w:marTop w:val="0"/>
                      <w:marBottom w:val="0"/>
                      <w:divBdr>
                        <w:top w:val="none" w:sz="0" w:space="0" w:color="auto"/>
                        <w:left w:val="none" w:sz="0" w:space="0" w:color="auto"/>
                        <w:bottom w:val="none" w:sz="0" w:space="0" w:color="auto"/>
                        <w:right w:val="none" w:sz="0" w:space="0" w:color="auto"/>
                      </w:divBdr>
                      <w:divsChild>
                        <w:div w:id="1435899914">
                          <w:marLeft w:val="0"/>
                          <w:marRight w:val="0"/>
                          <w:marTop w:val="0"/>
                          <w:marBottom w:val="0"/>
                          <w:divBdr>
                            <w:top w:val="none" w:sz="0" w:space="0" w:color="auto"/>
                            <w:left w:val="none" w:sz="0" w:space="0" w:color="auto"/>
                            <w:bottom w:val="none" w:sz="0" w:space="0" w:color="auto"/>
                            <w:right w:val="none" w:sz="0" w:space="0" w:color="auto"/>
                          </w:divBdr>
                          <w:divsChild>
                            <w:div w:id="2041666972">
                              <w:marLeft w:val="0"/>
                              <w:marRight w:val="0"/>
                              <w:marTop w:val="0"/>
                              <w:marBottom w:val="0"/>
                              <w:divBdr>
                                <w:top w:val="none" w:sz="0" w:space="0" w:color="auto"/>
                                <w:left w:val="none" w:sz="0" w:space="0" w:color="auto"/>
                                <w:bottom w:val="none" w:sz="0" w:space="0" w:color="auto"/>
                                <w:right w:val="none" w:sz="0" w:space="0" w:color="auto"/>
                              </w:divBdr>
                              <w:divsChild>
                                <w:div w:id="1847284134">
                                  <w:marLeft w:val="0"/>
                                  <w:marRight w:val="0"/>
                                  <w:marTop w:val="0"/>
                                  <w:marBottom w:val="0"/>
                                  <w:divBdr>
                                    <w:top w:val="none" w:sz="0" w:space="0" w:color="auto"/>
                                    <w:left w:val="none" w:sz="0" w:space="0" w:color="auto"/>
                                    <w:bottom w:val="none" w:sz="0" w:space="0" w:color="auto"/>
                                    <w:right w:val="none" w:sz="0" w:space="0" w:color="auto"/>
                                  </w:divBdr>
                                  <w:divsChild>
                                    <w:div w:id="424303498">
                                      <w:marLeft w:val="0"/>
                                      <w:marRight w:val="0"/>
                                      <w:marTop w:val="0"/>
                                      <w:marBottom w:val="0"/>
                                      <w:divBdr>
                                        <w:top w:val="none" w:sz="0" w:space="0" w:color="auto"/>
                                        <w:left w:val="none" w:sz="0" w:space="0" w:color="auto"/>
                                        <w:bottom w:val="none" w:sz="0" w:space="0" w:color="auto"/>
                                        <w:right w:val="none" w:sz="0" w:space="0" w:color="auto"/>
                                      </w:divBdr>
                                      <w:divsChild>
                                        <w:div w:id="17873855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015254036">
      <w:bodyDiv w:val="1"/>
      <w:marLeft w:val="0"/>
      <w:marRight w:val="0"/>
      <w:marTop w:val="0"/>
      <w:marBottom w:val="0"/>
      <w:divBdr>
        <w:top w:val="none" w:sz="0" w:space="0" w:color="auto"/>
        <w:left w:val="none" w:sz="0" w:space="0" w:color="auto"/>
        <w:bottom w:val="none" w:sz="0" w:space="0" w:color="auto"/>
        <w:right w:val="none" w:sz="0" w:space="0" w:color="auto"/>
      </w:divBdr>
    </w:div>
    <w:div w:id="2025475470">
      <w:bodyDiv w:val="1"/>
      <w:marLeft w:val="0"/>
      <w:marRight w:val="0"/>
      <w:marTop w:val="0"/>
      <w:marBottom w:val="0"/>
      <w:divBdr>
        <w:top w:val="none" w:sz="0" w:space="0" w:color="auto"/>
        <w:left w:val="none" w:sz="0" w:space="0" w:color="auto"/>
        <w:bottom w:val="none" w:sz="0" w:space="0" w:color="auto"/>
        <w:right w:val="none" w:sz="0" w:space="0" w:color="auto"/>
      </w:divBdr>
    </w:div>
    <w:div w:id="2056998322">
      <w:bodyDiv w:val="1"/>
      <w:marLeft w:val="0"/>
      <w:marRight w:val="0"/>
      <w:marTop w:val="0"/>
      <w:marBottom w:val="0"/>
      <w:divBdr>
        <w:top w:val="none" w:sz="0" w:space="0" w:color="auto"/>
        <w:left w:val="none" w:sz="0" w:space="0" w:color="auto"/>
        <w:bottom w:val="none" w:sz="0" w:space="0" w:color="auto"/>
        <w:right w:val="none" w:sz="0" w:space="0" w:color="auto"/>
      </w:divBdr>
    </w:div>
    <w:div w:id="2063940811">
      <w:bodyDiv w:val="1"/>
      <w:marLeft w:val="0"/>
      <w:marRight w:val="0"/>
      <w:marTop w:val="0"/>
      <w:marBottom w:val="0"/>
      <w:divBdr>
        <w:top w:val="none" w:sz="0" w:space="0" w:color="auto"/>
        <w:left w:val="none" w:sz="0" w:space="0" w:color="auto"/>
        <w:bottom w:val="none" w:sz="0" w:space="0" w:color="auto"/>
        <w:right w:val="none" w:sz="0" w:space="0" w:color="auto"/>
      </w:divBdr>
    </w:div>
    <w:div w:id="2099403895">
      <w:bodyDiv w:val="1"/>
      <w:marLeft w:val="0"/>
      <w:marRight w:val="0"/>
      <w:marTop w:val="0"/>
      <w:marBottom w:val="0"/>
      <w:divBdr>
        <w:top w:val="none" w:sz="0" w:space="0" w:color="auto"/>
        <w:left w:val="none" w:sz="0" w:space="0" w:color="auto"/>
        <w:bottom w:val="none" w:sz="0" w:space="0" w:color="auto"/>
        <w:right w:val="none" w:sz="0" w:space="0" w:color="auto"/>
      </w:divBdr>
    </w:div>
    <w:div w:id="2128306437">
      <w:bodyDiv w:val="1"/>
      <w:marLeft w:val="0"/>
      <w:marRight w:val="0"/>
      <w:marTop w:val="0"/>
      <w:marBottom w:val="0"/>
      <w:divBdr>
        <w:top w:val="none" w:sz="0" w:space="0" w:color="auto"/>
        <w:left w:val="none" w:sz="0" w:space="0" w:color="auto"/>
        <w:bottom w:val="none" w:sz="0" w:space="0" w:color="auto"/>
        <w:right w:val="none" w:sz="0" w:space="0" w:color="auto"/>
      </w:divBdr>
    </w:div>
    <w:div w:id="2132164808">
      <w:bodyDiv w:val="1"/>
      <w:marLeft w:val="0"/>
      <w:marRight w:val="0"/>
      <w:marTop w:val="0"/>
      <w:marBottom w:val="0"/>
      <w:divBdr>
        <w:top w:val="none" w:sz="0" w:space="0" w:color="auto"/>
        <w:left w:val="none" w:sz="0" w:space="0" w:color="auto"/>
        <w:bottom w:val="none" w:sz="0" w:space="0" w:color="auto"/>
        <w:right w:val="none" w:sz="0" w:space="0" w:color="auto"/>
      </w:divBdr>
      <w:divsChild>
        <w:div w:id="269707748">
          <w:marLeft w:val="0"/>
          <w:marRight w:val="1"/>
          <w:marTop w:val="0"/>
          <w:marBottom w:val="0"/>
          <w:divBdr>
            <w:top w:val="none" w:sz="0" w:space="0" w:color="auto"/>
            <w:left w:val="none" w:sz="0" w:space="0" w:color="auto"/>
            <w:bottom w:val="none" w:sz="0" w:space="0" w:color="auto"/>
            <w:right w:val="none" w:sz="0" w:space="0" w:color="auto"/>
          </w:divBdr>
          <w:divsChild>
            <w:div w:id="1210647356">
              <w:marLeft w:val="0"/>
              <w:marRight w:val="0"/>
              <w:marTop w:val="0"/>
              <w:marBottom w:val="0"/>
              <w:divBdr>
                <w:top w:val="none" w:sz="0" w:space="0" w:color="auto"/>
                <w:left w:val="none" w:sz="0" w:space="0" w:color="auto"/>
                <w:bottom w:val="none" w:sz="0" w:space="0" w:color="auto"/>
                <w:right w:val="none" w:sz="0" w:space="0" w:color="auto"/>
              </w:divBdr>
              <w:divsChild>
                <w:div w:id="777413090">
                  <w:marLeft w:val="0"/>
                  <w:marRight w:val="1"/>
                  <w:marTop w:val="0"/>
                  <w:marBottom w:val="0"/>
                  <w:divBdr>
                    <w:top w:val="none" w:sz="0" w:space="0" w:color="auto"/>
                    <w:left w:val="none" w:sz="0" w:space="0" w:color="auto"/>
                    <w:bottom w:val="none" w:sz="0" w:space="0" w:color="auto"/>
                    <w:right w:val="none" w:sz="0" w:space="0" w:color="auto"/>
                  </w:divBdr>
                  <w:divsChild>
                    <w:div w:id="1609845636">
                      <w:marLeft w:val="0"/>
                      <w:marRight w:val="0"/>
                      <w:marTop w:val="0"/>
                      <w:marBottom w:val="0"/>
                      <w:divBdr>
                        <w:top w:val="none" w:sz="0" w:space="0" w:color="auto"/>
                        <w:left w:val="none" w:sz="0" w:space="0" w:color="auto"/>
                        <w:bottom w:val="none" w:sz="0" w:space="0" w:color="auto"/>
                        <w:right w:val="none" w:sz="0" w:space="0" w:color="auto"/>
                      </w:divBdr>
                      <w:divsChild>
                        <w:div w:id="1403603882">
                          <w:marLeft w:val="0"/>
                          <w:marRight w:val="0"/>
                          <w:marTop w:val="0"/>
                          <w:marBottom w:val="0"/>
                          <w:divBdr>
                            <w:top w:val="none" w:sz="0" w:space="0" w:color="auto"/>
                            <w:left w:val="none" w:sz="0" w:space="0" w:color="auto"/>
                            <w:bottom w:val="none" w:sz="0" w:space="0" w:color="auto"/>
                            <w:right w:val="none" w:sz="0" w:space="0" w:color="auto"/>
                          </w:divBdr>
                          <w:divsChild>
                            <w:div w:id="252858963">
                              <w:marLeft w:val="0"/>
                              <w:marRight w:val="0"/>
                              <w:marTop w:val="120"/>
                              <w:marBottom w:val="360"/>
                              <w:divBdr>
                                <w:top w:val="none" w:sz="0" w:space="0" w:color="auto"/>
                                <w:left w:val="none" w:sz="0" w:space="0" w:color="auto"/>
                                <w:bottom w:val="none" w:sz="0" w:space="0" w:color="auto"/>
                                <w:right w:val="none" w:sz="0" w:space="0" w:color="auto"/>
                              </w:divBdr>
                              <w:divsChild>
                                <w:div w:id="474564400">
                                  <w:marLeft w:val="0"/>
                                  <w:marRight w:val="0"/>
                                  <w:marTop w:val="0"/>
                                  <w:marBottom w:val="0"/>
                                  <w:divBdr>
                                    <w:top w:val="none" w:sz="0" w:space="0" w:color="auto"/>
                                    <w:left w:val="none" w:sz="0" w:space="0" w:color="auto"/>
                                    <w:bottom w:val="none" w:sz="0" w:space="0" w:color="auto"/>
                                    <w:right w:val="none" w:sz="0" w:space="0" w:color="auto"/>
                                  </w:divBdr>
                                  <w:divsChild>
                                    <w:div w:id="9245318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www.bristol.ac.uk/alspac/researchers/our-data/questionnaires/child-completed-questionnaires/" TargetMode="External"/><Relationship Id="rId1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https://gladstudy.org.uk" TargetMode="External"/><Relationship Id="rId17" Type="http://schemas.openxmlformats.org/officeDocument/2006/relationships/glossaryDocument" Target="glossary/document.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s://www.syngoportal.org/" TargetMode="External"/><Relationship Id="rId5" Type="http://schemas.openxmlformats.org/officeDocument/2006/relationships/numbering" Target="numbering.xml"/><Relationship Id="rId15" Type="http://schemas.openxmlformats.org/officeDocument/2006/relationships/header" Target="header1.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www.sdqinfo.org/py/sdqinfo/b3.py?language=Englishqz(USA" TargetMode="Externa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docParts>
    <w:docPart>
      <w:docPartPr>
        <w:name w:val="B14AB340C7DE4D83B132D0F67FC3B4BC"/>
        <w:category>
          <w:name w:val="General"/>
          <w:gallery w:val="placeholder"/>
        </w:category>
        <w:types>
          <w:type w:val="bbPlcHdr"/>
        </w:types>
        <w:behaviors>
          <w:behavior w:val="content"/>
        </w:behaviors>
        <w:guid w:val="{FD9BF7F3-D0AD-4DDF-AB10-9D4B880A61F9}"/>
      </w:docPartPr>
      <w:docPartBody>
        <w:p w:rsidR="00134817" w:rsidRDefault="001B7AB5" w:rsidP="001B7AB5">
          <w:pPr>
            <w:pStyle w:val="B14AB340C7DE4D83B132D0F67FC3B4BC"/>
          </w:pPr>
          <w:r>
            <w:t>[Type the company name]</w:t>
          </w:r>
        </w:p>
      </w:docPartBody>
    </w:docPart>
    <w:docPart>
      <w:docPartPr>
        <w:name w:val="F48EF22A8E714F32894311DCC93269B6"/>
        <w:category>
          <w:name w:val="General"/>
          <w:gallery w:val="placeholder"/>
        </w:category>
        <w:types>
          <w:type w:val="bbPlcHdr"/>
        </w:types>
        <w:behaviors>
          <w:behavior w:val="content"/>
        </w:behaviors>
        <w:guid w:val="{D3E735FF-ED8F-4BA2-BACD-9B7881E6A7EA}"/>
      </w:docPartPr>
      <w:docPartBody>
        <w:p w:rsidR="00134817" w:rsidRDefault="001B7AB5" w:rsidP="001B7AB5">
          <w:pPr>
            <w:pStyle w:val="F48EF22A8E714F32894311DCC93269B6"/>
          </w:pPr>
          <w:r>
            <w:rPr>
              <w:b/>
              <w:bCs/>
            </w:rPr>
            <w:t>[Type the document title]</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Palatino">
    <w:altName w:val="Segoe UI Historic"/>
    <w:panose1 w:val="00000000000000000000"/>
    <w:charset w:val="4D"/>
    <w:family w:val="auto"/>
    <w:pitch w:val="variable"/>
    <w:sig w:usb0="A00002FF" w:usb1="7800205A" w:usb2="14600000" w:usb3="00000000" w:csb0="00000193" w:csb1="00000000"/>
  </w:font>
  <w:font w:name="Tahoma">
    <w:panose1 w:val="020B0604030504040204"/>
    <w:charset w:val="00"/>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8000012" w:usb3="00000000" w:csb0="0002009F" w:csb1="00000000"/>
  </w:font>
  <w:font w:name="Cambria Math">
    <w:panose1 w:val="02040503050406030204"/>
    <w:charset w:val="00"/>
    <w:family w:val="roman"/>
    <w:pitch w:val="variable"/>
    <w:sig w:usb0="E00002FF" w:usb1="420024FF" w:usb2="00000000" w:usb3="00000000" w:csb0="0000019F" w:csb1="00000000"/>
  </w:font>
  <w:font w:name="Yu Mincho">
    <w:panose1 w:val="02020400000000000000"/>
    <w:charset w:val="80"/>
    <w:family w:val="roman"/>
    <w:pitch w:val="variable"/>
    <w:sig w:usb0="800002E7" w:usb1="2AC7FCFF" w:usb2="00000012" w:usb3="00000000" w:csb0="0002009F" w:csb1="00000000"/>
  </w:font>
  <w:font w:name="Yu Gothic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0002AFF" w:usb1="C000247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view w:val="normal"/>
  <w:revisionView w:inkAnnotations="0"/>
  <w:defaultTabStop w:val="720"/>
  <w:hyphenationZone w:val="425"/>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1B7AB5"/>
    <w:rsid w:val="000145DC"/>
    <w:rsid w:val="00017266"/>
    <w:rsid w:val="00027EE7"/>
    <w:rsid w:val="000639F7"/>
    <w:rsid w:val="0006499E"/>
    <w:rsid w:val="000704E3"/>
    <w:rsid w:val="000A17C2"/>
    <w:rsid w:val="000A3150"/>
    <w:rsid w:val="000C1BFE"/>
    <w:rsid w:val="000D2378"/>
    <w:rsid w:val="000D5013"/>
    <w:rsid w:val="000F131A"/>
    <w:rsid w:val="000F599F"/>
    <w:rsid w:val="000F5A65"/>
    <w:rsid w:val="00104629"/>
    <w:rsid w:val="00120AD3"/>
    <w:rsid w:val="00121489"/>
    <w:rsid w:val="00127473"/>
    <w:rsid w:val="001303CE"/>
    <w:rsid w:val="00134817"/>
    <w:rsid w:val="00146780"/>
    <w:rsid w:val="001B7AB5"/>
    <w:rsid w:val="001F5894"/>
    <w:rsid w:val="00224209"/>
    <w:rsid w:val="002625B6"/>
    <w:rsid w:val="002676A1"/>
    <w:rsid w:val="002B070C"/>
    <w:rsid w:val="002B5A70"/>
    <w:rsid w:val="002B651E"/>
    <w:rsid w:val="00303B4A"/>
    <w:rsid w:val="00304839"/>
    <w:rsid w:val="0034040D"/>
    <w:rsid w:val="003407D2"/>
    <w:rsid w:val="00342E93"/>
    <w:rsid w:val="00364290"/>
    <w:rsid w:val="003731E7"/>
    <w:rsid w:val="003A027E"/>
    <w:rsid w:val="003A24DA"/>
    <w:rsid w:val="003A27C9"/>
    <w:rsid w:val="003C196D"/>
    <w:rsid w:val="003C1C0D"/>
    <w:rsid w:val="003C394C"/>
    <w:rsid w:val="003E0345"/>
    <w:rsid w:val="00400F5C"/>
    <w:rsid w:val="00406797"/>
    <w:rsid w:val="004351A1"/>
    <w:rsid w:val="004404C2"/>
    <w:rsid w:val="0045546E"/>
    <w:rsid w:val="00460CD3"/>
    <w:rsid w:val="0048163E"/>
    <w:rsid w:val="004818A5"/>
    <w:rsid w:val="004856A9"/>
    <w:rsid w:val="004A4C49"/>
    <w:rsid w:val="004B5A6F"/>
    <w:rsid w:val="004E294D"/>
    <w:rsid w:val="004F6E12"/>
    <w:rsid w:val="0053478D"/>
    <w:rsid w:val="005374CD"/>
    <w:rsid w:val="00540022"/>
    <w:rsid w:val="00540295"/>
    <w:rsid w:val="00540E1A"/>
    <w:rsid w:val="00561D9C"/>
    <w:rsid w:val="00564EEE"/>
    <w:rsid w:val="00565B0F"/>
    <w:rsid w:val="005B5490"/>
    <w:rsid w:val="005B73D1"/>
    <w:rsid w:val="005D5C70"/>
    <w:rsid w:val="005D670F"/>
    <w:rsid w:val="005E279B"/>
    <w:rsid w:val="00604CF1"/>
    <w:rsid w:val="0061478E"/>
    <w:rsid w:val="00646D9C"/>
    <w:rsid w:val="0064730F"/>
    <w:rsid w:val="00660754"/>
    <w:rsid w:val="0067733D"/>
    <w:rsid w:val="006828E7"/>
    <w:rsid w:val="006A1A0E"/>
    <w:rsid w:val="006A5EDC"/>
    <w:rsid w:val="006B196F"/>
    <w:rsid w:val="006C6C36"/>
    <w:rsid w:val="0071021A"/>
    <w:rsid w:val="00712D34"/>
    <w:rsid w:val="00716E24"/>
    <w:rsid w:val="00730304"/>
    <w:rsid w:val="00751692"/>
    <w:rsid w:val="0075184D"/>
    <w:rsid w:val="00791554"/>
    <w:rsid w:val="00793E3A"/>
    <w:rsid w:val="007C67F5"/>
    <w:rsid w:val="007D12DA"/>
    <w:rsid w:val="007F0756"/>
    <w:rsid w:val="00805DFE"/>
    <w:rsid w:val="00812E94"/>
    <w:rsid w:val="008370B1"/>
    <w:rsid w:val="00880664"/>
    <w:rsid w:val="00884754"/>
    <w:rsid w:val="008916AC"/>
    <w:rsid w:val="008D5400"/>
    <w:rsid w:val="0090148E"/>
    <w:rsid w:val="00913ED7"/>
    <w:rsid w:val="009243E7"/>
    <w:rsid w:val="00927343"/>
    <w:rsid w:val="00955BF6"/>
    <w:rsid w:val="009D7C9A"/>
    <w:rsid w:val="009E2CAE"/>
    <w:rsid w:val="009F5EA8"/>
    <w:rsid w:val="00A73300"/>
    <w:rsid w:val="00A851C1"/>
    <w:rsid w:val="00A94924"/>
    <w:rsid w:val="00AB32EA"/>
    <w:rsid w:val="00B05AB4"/>
    <w:rsid w:val="00B14B1E"/>
    <w:rsid w:val="00B20950"/>
    <w:rsid w:val="00B2776E"/>
    <w:rsid w:val="00B32034"/>
    <w:rsid w:val="00B41E8F"/>
    <w:rsid w:val="00B5199A"/>
    <w:rsid w:val="00B535D9"/>
    <w:rsid w:val="00B537B3"/>
    <w:rsid w:val="00B57B36"/>
    <w:rsid w:val="00B673CE"/>
    <w:rsid w:val="00B869D1"/>
    <w:rsid w:val="00BA1317"/>
    <w:rsid w:val="00BA772D"/>
    <w:rsid w:val="00BF0E1B"/>
    <w:rsid w:val="00BF34A7"/>
    <w:rsid w:val="00BF5B12"/>
    <w:rsid w:val="00C07806"/>
    <w:rsid w:val="00C21CCC"/>
    <w:rsid w:val="00C34122"/>
    <w:rsid w:val="00C40054"/>
    <w:rsid w:val="00C43B71"/>
    <w:rsid w:val="00C474B6"/>
    <w:rsid w:val="00C8059E"/>
    <w:rsid w:val="00CA1E20"/>
    <w:rsid w:val="00CE1368"/>
    <w:rsid w:val="00CE6962"/>
    <w:rsid w:val="00CE7474"/>
    <w:rsid w:val="00CF16A6"/>
    <w:rsid w:val="00D15B21"/>
    <w:rsid w:val="00DB7A03"/>
    <w:rsid w:val="00DC51CC"/>
    <w:rsid w:val="00DD0CE8"/>
    <w:rsid w:val="00DE7777"/>
    <w:rsid w:val="00E21BDC"/>
    <w:rsid w:val="00E3418F"/>
    <w:rsid w:val="00E5744B"/>
    <w:rsid w:val="00E635D3"/>
    <w:rsid w:val="00E805EC"/>
    <w:rsid w:val="00EB5DCC"/>
    <w:rsid w:val="00F12404"/>
    <w:rsid w:val="00F5438F"/>
    <w:rsid w:val="00F5739C"/>
    <w:rsid w:val="00F77185"/>
    <w:rsid w:val="00F9457D"/>
    <w:rsid w:val="00FA2CD8"/>
    <w:rsid w:val="00FD2870"/>
    <w:rsid w:val="00FF481E"/>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doNotAutoCompressPictures/>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B14AB340C7DE4D83B132D0F67FC3B4BC">
    <w:name w:val="B14AB340C7DE4D83B132D0F67FC3B4BC"/>
    <w:rsid w:val="001B7AB5"/>
  </w:style>
  <w:style w:type="paragraph" w:customStyle="1" w:styleId="F48EF22A8E714F32894311DCC93269B6">
    <w:name w:val="F48EF22A8E714F32894311DCC93269B6"/>
    <w:rsid w:val="001B7AB5"/>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FF61BCB972ADD14783DA5893ECCADC1C" ma:contentTypeVersion="9" ma:contentTypeDescription="Create a new document." ma:contentTypeScope="" ma:versionID="4f46ced2c8e5c4759645e7a8175c8e1d">
  <xsd:schema xmlns:xsd="http://www.w3.org/2001/XMLSchema" xmlns:xs="http://www.w3.org/2001/XMLSchema" xmlns:p="http://schemas.microsoft.com/office/2006/metadata/properties" xmlns:ns3="669ce269-8656-42dd-8a4c-4c957978844d" targetNamespace="http://schemas.microsoft.com/office/2006/metadata/properties" ma:root="true" ma:fieldsID="c1d82cfa4d50c4fc16fd3304381a91ac" ns3:_="">
    <xsd:import namespace="669ce269-8656-42dd-8a4c-4c957978844d"/>
    <xsd:element name="properties">
      <xsd:complexType>
        <xsd:sequence>
          <xsd:element name="documentManagement">
            <xsd:complexType>
              <xsd:all>
                <xsd:element ref="ns3:MediaServiceMetadata" minOccurs="0"/>
                <xsd:element ref="ns3:MediaServiceFastMetadata" minOccurs="0"/>
                <xsd:element ref="ns3:MediaServiceAutoTags" minOccurs="0"/>
                <xsd:element ref="ns3:MediaServiceGenerationTime" minOccurs="0"/>
                <xsd:element ref="ns3:MediaServiceEventHashCode" minOccurs="0"/>
                <xsd:element ref="ns3:MediaServiceAutoKeyPoints" minOccurs="0"/>
                <xsd:element ref="ns3:MediaServiceKeyPoints" minOccurs="0"/>
                <xsd:element ref="ns3:MediaServiceDateTaken" minOccurs="0"/>
                <xsd:element ref="ns3:MediaServiceOCR"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669ce269-8656-42dd-8a4c-4c957978844d"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EventHashCode" ma:index="12" nillable="true" ma:displayName="MediaServiceEventHashCode" ma:hidden="true" ma:internalName="MediaServiceEventHashCode" ma:readOnly="true">
      <xsd:simpleType>
        <xsd:restriction base="dms:Text"/>
      </xsd:simpleType>
    </xsd:element>
    <xsd:element name="MediaServiceAutoKeyPoints" ma:index="13" nillable="true" ma:displayName="MediaServiceAutoKeyPoints" ma:hidden="true" ma:internalName="MediaServiceAutoKeyPoints" ma:readOnly="true">
      <xsd:simpleType>
        <xsd:restriction base="dms:Note"/>
      </xsd:simpleType>
    </xsd:element>
    <xsd:element name="MediaServiceKeyPoints" ma:index="14" nillable="true" ma:displayName="KeyPoints" ma:internalName="MediaServiceKeyPoints" ma:readOnly="true">
      <xsd:simpleType>
        <xsd:restriction base="dms:Note">
          <xsd:maxLength value="255"/>
        </xsd:restriction>
      </xsd:simpleType>
    </xsd:element>
    <xsd:element name="MediaServiceDateTaken" ma:index="15" nillable="true" ma:displayName="MediaServiceDateTaken" ma:hidden="true" ma:internalName="MediaServiceDateTaken" ma:readOnly="true">
      <xsd:simpleType>
        <xsd:restriction base="dms:Text"/>
      </xsd:simpleType>
    </xsd:element>
    <xsd:element name="MediaServiceOCR" ma:index="16" nillable="true" ma:displayName="Extracted Text" ma:internalName="MediaServiceOCR"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1B8B530-3AB4-443F-A977-F6F85BEC86C6}">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669ce269-8656-42dd-8a4c-4c957978844d"/>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8C0D47B1-2A01-43B7-AA5D-12573500351E}">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3875CA17-5229-4B26-AB75-3451E43C73D6}">
  <ds:schemaRefs>
    <ds:schemaRef ds:uri="http://schemas.microsoft.com/sharepoint/v3/contenttype/forms"/>
  </ds:schemaRefs>
</ds:datastoreItem>
</file>

<file path=customXml/itemProps4.xml><?xml version="1.0" encoding="utf-8"?>
<ds:datastoreItem xmlns:ds="http://schemas.openxmlformats.org/officeDocument/2006/customXml" ds:itemID="{CFF28383-9BD7-4CA9-A43C-B3A588AC2FE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34</Pages>
  <Words>19585</Words>
  <Characters>111639</Characters>
  <Application>Microsoft Office Word</Application>
  <DocSecurity>0</DocSecurity>
  <Lines>930</Lines>
  <Paragraphs>261</Paragraphs>
  <ScaleCrop>false</ScaleCrop>
  <HeadingPairs>
    <vt:vector size="2" baseType="variant">
      <vt:variant>
        <vt:lpstr>Title</vt:lpstr>
      </vt:variant>
      <vt:variant>
        <vt:i4>1</vt:i4>
      </vt:variant>
    </vt:vector>
  </HeadingPairs>
  <TitlesOfParts>
    <vt:vector size="1" baseType="lpstr">
      <vt:lpstr>ARFID-GEN Supplement</vt:lpstr>
    </vt:vector>
  </TitlesOfParts>
  <Company>Bulik</Company>
  <LinksUpToDate>false</LinksUpToDate>
  <CharactersWithSpaces>130963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ARFID-GEN Supplement</dc:title>
  <dc:subject/>
  <dc:creator>Laura Thornton</dc:creator>
  <cp:keywords/>
  <dc:description/>
  <cp:lastModifiedBy>Cynthia Bulik</cp:lastModifiedBy>
  <cp:revision>4</cp:revision>
  <cp:lastPrinted>2018-05-15T14:05:00Z</cp:lastPrinted>
  <dcterms:created xsi:type="dcterms:W3CDTF">2023-07-19T15:32:00Z</dcterms:created>
  <dcterms:modified xsi:type="dcterms:W3CDTF">2023-07-19T15:40:00Z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0x010100FF61BCB972ADD14783DA5893ECCADC1C</vt:lpwstr>
  </property>
</Properties>
</file>