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0" w:type="dxa"/>
        <w:tblInd w:w="265" w:type="dxa"/>
        <w:tblLook w:val="04A0" w:firstRow="1" w:lastRow="0" w:firstColumn="1" w:lastColumn="0" w:noHBand="0" w:noVBand="1"/>
      </w:tblPr>
      <w:tblGrid>
        <w:gridCol w:w="2605"/>
        <w:gridCol w:w="1710"/>
        <w:gridCol w:w="5855"/>
      </w:tblGrid>
      <w:tr w:rsidR="00102906" w14:paraId="4CD8A2CC" w14:textId="77777777" w:rsidTr="00102906"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B2B0E6A" w14:textId="77777777" w:rsidR="00102906" w:rsidRPr="000553C4" w:rsidRDefault="00102906" w:rsidP="0095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C4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DD4CAC7" w14:textId="77777777" w:rsidR="00102906" w:rsidRPr="000553C4" w:rsidRDefault="00102906" w:rsidP="0095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C4">
              <w:rPr>
                <w:rFonts w:ascii="Times New Roman" w:hAnsi="Times New Roman" w:cs="Times New Roman"/>
                <w:b/>
              </w:rPr>
              <w:t>Possible Score</w:t>
            </w:r>
          </w:p>
        </w:tc>
        <w:tc>
          <w:tcPr>
            <w:tcW w:w="5855" w:type="dxa"/>
            <w:shd w:val="clear" w:color="auto" w:fill="D9D9D9" w:themeFill="background1" w:themeFillShade="D9"/>
            <w:vAlign w:val="center"/>
          </w:tcPr>
          <w:p w14:paraId="47741F11" w14:textId="77777777" w:rsidR="00102906" w:rsidRPr="000553C4" w:rsidRDefault="00102906" w:rsidP="0095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C4">
              <w:rPr>
                <w:rFonts w:ascii="Times New Roman" w:hAnsi="Times New Roman" w:cs="Times New Roman"/>
                <w:b/>
              </w:rPr>
              <w:t>Description of Score</w:t>
            </w:r>
          </w:p>
        </w:tc>
      </w:tr>
      <w:tr w:rsidR="00102906" w14:paraId="65911356" w14:textId="77777777" w:rsidTr="00102906">
        <w:tc>
          <w:tcPr>
            <w:tcW w:w="2605" w:type="dxa"/>
            <w:vMerge w:val="restart"/>
            <w:shd w:val="clear" w:color="auto" w:fill="D9D9D9" w:themeFill="background1" w:themeFillShade="D9"/>
            <w:vAlign w:val="center"/>
          </w:tcPr>
          <w:p w14:paraId="2DEA3ADC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2368">
              <w:rPr>
                <w:rFonts w:ascii="Times New Roman" w:hAnsi="Times New Roman" w:cs="Times New Roman"/>
                <w:bCs/>
              </w:rPr>
              <w:t xml:space="preserve">Postural 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8D2368">
              <w:rPr>
                <w:rFonts w:ascii="Times New Roman" w:hAnsi="Times New Roman" w:cs="Times New Roman"/>
                <w:bCs/>
              </w:rPr>
              <w:t>igns</w:t>
            </w:r>
          </w:p>
        </w:tc>
        <w:tc>
          <w:tcPr>
            <w:tcW w:w="1710" w:type="dxa"/>
            <w:vAlign w:val="center"/>
          </w:tcPr>
          <w:p w14:paraId="0DE0E018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55" w:type="dxa"/>
            <w:vAlign w:val="center"/>
          </w:tcPr>
          <w:p w14:paraId="0701A7DA" w14:textId="77777777" w:rsidR="00102906" w:rsidRPr="004124A3" w:rsidRDefault="00102906" w:rsidP="00950A21">
            <w:pPr>
              <w:rPr>
                <w:rFonts w:ascii="Times New Roman" w:hAnsi="Times New Roman" w:cs="Times New Roman"/>
                <w:b/>
              </w:rPr>
            </w:pPr>
            <w:r w:rsidRPr="004124A3">
              <w:rPr>
                <w:rFonts w:ascii="Times New Roman" w:hAnsi="Times New Roman" w:cs="Times New Roman"/>
                <w:bCs/>
              </w:rPr>
              <w:t>Symmetric forelimb extension when lifted by tail</w:t>
            </w:r>
          </w:p>
        </w:tc>
      </w:tr>
      <w:tr w:rsidR="00102906" w14:paraId="692DEEB8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099FAC7A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4DA87CD1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55" w:type="dxa"/>
            <w:vAlign w:val="center"/>
          </w:tcPr>
          <w:p w14:paraId="53C9361E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4124A3">
              <w:rPr>
                <w:rFonts w:ascii="Times New Roman" w:hAnsi="Times New Roman" w:cs="Times New Roman"/>
                <w:bCs/>
              </w:rPr>
              <w:t>Forelimb flexion only</w:t>
            </w:r>
          </w:p>
        </w:tc>
      </w:tr>
      <w:tr w:rsidR="00102906" w14:paraId="2606C585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222BF02C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0AA98DF9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55" w:type="dxa"/>
            <w:vAlign w:val="center"/>
          </w:tcPr>
          <w:p w14:paraId="25B82F99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4124A3">
              <w:rPr>
                <w:rFonts w:ascii="Times New Roman" w:hAnsi="Times New Roman" w:cs="Times New Roman"/>
                <w:bCs/>
              </w:rPr>
              <w:t>Forelimb flexion and thorax twisting</w:t>
            </w:r>
          </w:p>
        </w:tc>
      </w:tr>
      <w:tr w:rsidR="00102906" w14:paraId="58091CA9" w14:textId="77777777" w:rsidTr="00102906">
        <w:tc>
          <w:tcPr>
            <w:tcW w:w="2605" w:type="dxa"/>
            <w:vMerge w:val="restart"/>
            <w:shd w:val="clear" w:color="auto" w:fill="D9D9D9" w:themeFill="background1" w:themeFillShade="D9"/>
            <w:vAlign w:val="center"/>
          </w:tcPr>
          <w:p w14:paraId="6CD436FC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Gait Dysfunction</w:t>
            </w:r>
          </w:p>
        </w:tc>
        <w:tc>
          <w:tcPr>
            <w:tcW w:w="1710" w:type="dxa"/>
            <w:vAlign w:val="center"/>
          </w:tcPr>
          <w:p w14:paraId="244E602D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55" w:type="dxa"/>
            <w:vAlign w:val="center"/>
          </w:tcPr>
          <w:p w14:paraId="6DCC7749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3E7270">
              <w:rPr>
                <w:rFonts w:ascii="Times New Roman" w:hAnsi="Times New Roman" w:cs="Times New Roman"/>
                <w:bCs/>
              </w:rPr>
              <w:t>Walking straight</w:t>
            </w:r>
          </w:p>
        </w:tc>
      </w:tr>
      <w:tr w:rsidR="00102906" w14:paraId="2E5DB6B7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709D6405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611311D8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55" w:type="dxa"/>
            <w:vAlign w:val="center"/>
          </w:tcPr>
          <w:p w14:paraId="33A07964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6D2790">
              <w:rPr>
                <w:rFonts w:ascii="Times New Roman" w:hAnsi="Times New Roman" w:cs="Times New Roman"/>
                <w:bCs/>
              </w:rPr>
              <w:t>Walking towards contralateral side</w:t>
            </w:r>
          </w:p>
        </w:tc>
      </w:tr>
      <w:tr w:rsidR="00102906" w14:paraId="28FFCE12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5C374599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4F75E47C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55" w:type="dxa"/>
            <w:vAlign w:val="center"/>
          </w:tcPr>
          <w:p w14:paraId="78CB4415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7A0C86">
              <w:rPr>
                <w:rFonts w:ascii="Times New Roman" w:hAnsi="Times New Roman" w:cs="Times New Roman"/>
                <w:bCs/>
              </w:rPr>
              <w:t>Alternate circling and walking straight</w:t>
            </w:r>
          </w:p>
        </w:tc>
      </w:tr>
      <w:tr w:rsidR="00102906" w14:paraId="1CF423E2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78914680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784AA504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855" w:type="dxa"/>
            <w:vAlign w:val="center"/>
          </w:tcPr>
          <w:p w14:paraId="62A988DB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7A0C86">
              <w:rPr>
                <w:rFonts w:ascii="Times New Roman" w:hAnsi="Times New Roman" w:cs="Times New Roman"/>
                <w:bCs/>
              </w:rPr>
              <w:t>Alternate circling and walking towards paretic side</w:t>
            </w:r>
          </w:p>
        </w:tc>
      </w:tr>
      <w:tr w:rsidR="00102906" w14:paraId="595F4426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5D116546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7F6715E7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855" w:type="dxa"/>
            <w:vAlign w:val="center"/>
          </w:tcPr>
          <w:p w14:paraId="30C03934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7A0C86">
              <w:rPr>
                <w:rFonts w:ascii="Times New Roman" w:hAnsi="Times New Roman" w:cs="Times New Roman"/>
                <w:bCs/>
              </w:rPr>
              <w:t>Circling and/or other gait disturbance</w:t>
            </w:r>
          </w:p>
        </w:tc>
      </w:tr>
      <w:tr w:rsidR="00102906" w14:paraId="1C348319" w14:textId="77777777" w:rsidTr="00102906">
        <w:tc>
          <w:tcPr>
            <w:tcW w:w="2605" w:type="dxa"/>
            <w:vMerge w:val="restart"/>
            <w:shd w:val="clear" w:color="auto" w:fill="D9D9D9" w:themeFill="background1" w:themeFillShade="D9"/>
            <w:vAlign w:val="center"/>
          </w:tcPr>
          <w:p w14:paraId="36C651DA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Response to Tail Pull</w:t>
            </w:r>
          </w:p>
        </w:tc>
        <w:tc>
          <w:tcPr>
            <w:tcW w:w="1710" w:type="dxa"/>
            <w:vAlign w:val="center"/>
          </w:tcPr>
          <w:p w14:paraId="713EEF2F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55" w:type="dxa"/>
            <w:vAlign w:val="center"/>
          </w:tcPr>
          <w:p w14:paraId="166AD9DC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4F48C2">
              <w:rPr>
                <w:rFonts w:ascii="Times New Roman" w:hAnsi="Times New Roman" w:cs="Times New Roman"/>
                <w:bCs/>
              </w:rPr>
              <w:t>Symmetric movement</w:t>
            </w:r>
          </w:p>
        </w:tc>
      </w:tr>
      <w:tr w:rsidR="00102906" w14:paraId="05387542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25961613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09D98F07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55" w:type="dxa"/>
            <w:vAlign w:val="center"/>
          </w:tcPr>
          <w:p w14:paraId="7A50B4E4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As</w:t>
            </w:r>
            <w:r w:rsidRPr="004F48C2">
              <w:rPr>
                <w:rFonts w:ascii="Times New Roman" w:hAnsi="Times New Roman" w:cs="Times New Roman"/>
                <w:bCs/>
              </w:rPr>
              <w:t>ymmetric movement</w:t>
            </w:r>
          </w:p>
        </w:tc>
      </w:tr>
      <w:tr w:rsidR="00102906" w14:paraId="6538357F" w14:textId="77777777" w:rsidTr="00102906">
        <w:tc>
          <w:tcPr>
            <w:tcW w:w="2605" w:type="dxa"/>
            <w:vMerge w:val="restart"/>
            <w:shd w:val="clear" w:color="auto" w:fill="D9D9D9" w:themeFill="background1" w:themeFillShade="D9"/>
            <w:vAlign w:val="center"/>
          </w:tcPr>
          <w:p w14:paraId="61F72424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Proprioceptive Forelimb Placement</w:t>
            </w:r>
          </w:p>
        </w:tc>
        <w:tc>
          <w:tcPr>
            <w:tcW w:w="1710" w:type="dxa"/>
            <w:vAlign w:val="center"/>
          </w:tcPr>
          <w:p w14:paraId="613257A3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55" w:type="dxa"/>
            <w:vAlign w:val="center"/>
          </w:tcPr>
          <w:p w14:paraId="6358EAE5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3B14FF">
              <w:rPr>
                <w:rFonts w:ascii="Times New Roman" w:hAnsi="Times New Roman" w:cs="Times New Roman"/>
                <w:bCs/>
              </w:rPr>
              <w:t>Normal placing</w:t>
            </w:r>
          </w:p>
        </w:tc>
      </w:tr>
      <w:tr w:rsidR="00102906" w14:paraId="2F4E5AED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38692EF7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363B8DCD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55" w:type="dxa"/>
            <w:vAlign w:val="center"/>
          </w:tcPr>
          <w:p w14:paraId="25BBC3AC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3B14FF">
              <w:rPr>
                <w:rFonts w:ascii="Times New Roman" w:hAnsi="Times New Roman" w:cs="Times New Roman"/>
                <w:bCs/>
              </w:rPr>
              <w:t>Weak or delayed (&lt;2s) placing of contralateral forelimb</w:t>
            </w:r>
          </w:p>
        </w:tc>
      </w:tr>
      <w:tr w:rsidR="00102906" w14:paraId="5D2D055A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6C030DD6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4C36BF7B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55" w:type="dxa"/>
            <w:vAlign w:val="center"/>
          </w:tcPr>
          <w:p w14:paraId="6B5CAB85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3B14FF">
              <w:rPr>
                <w:rFonts w:ascii="Times New Roman" w:hAnsi="Times New Roman" w:cs="Times New Roman"/>
                <w:bCs/>
              </w:rPr>
              <w:t>Forelimb hanging</w:t>
            </w:r>
          </w:p>
        </w:tc>
      </w:tr>
      <w:tr w:rsidR="00102906" w14:paraId="71C9C889" w14:textId="77777777" w:rsidTr="00102906">
        <w:tc>
          <w:tcPr>
            <w:tcW w:w="2605" w:type="dxa"/>
            <w:vMerge w:val="restart"/>
            <w:shd w:val="clear" w:color="auto" w:fill="D9D9D9" w:themeFill="background1" w:themeFillShade="D9"/>
            <w:vAlign w:val="center"/>
          </w:tcPr>
          <w:p w14:paraId="2333273D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Resistance to Lateral Displacement</w:t>
            </w:r>
          </w:p>
        </w:tc>
        <w:tc>
          <w:tcPr>
            <w:tcW w:w="1710" w:type="dxa"/>
            <w:vAlign w:val="center"/>
          </w:tcPr>
          <w:p w14:paraId="7C7504F5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55" w:type="dxa"/>
            <w:vAlign w:val="center"/>
          </w:tcPr>
          <w:p w14:paraId="304C14E1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4F48C2">
              <w:rPr>
                <w:rFonts w:ascii="Times New Roman" w:hAnsi="Times New Roman" w:cs="Times New Roman"/>
                <w:bCs/>
              </w:rPr>
              <w:t>No</w:t>
            </w:r>
            <w:r>
              <w:rPr>
                <w:rFonts w:ascii="Times New Roman" w:hAnsi="Times New Roman" w:cs="Times New Roman"/>
                <w:bCs/>
              </w:rPr>
              <w:t>r</w:t>
            </w:r>
            <w:r w:rsidRPr="004F48C2">
              <w:rPr>
                <w:rFonts w:ascii="Times New Roman" w:hAnsi="Times New Roman" w:cs="Times New Roman"/>
                <w:bCs/>
              </w:rPr>
              <w:t>mal symmetric resistance</w:t>
            </w:r>
          </w:p>
        </w:tc>
      </w:tr>
      <w:tr w:rsidR="00102906" w14:paraId="1637D679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651F36F0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798B8919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55" w:type="dxa"/>
            <w:vAlign w:val="center"/>
          </w:tcPr>
          <w:p w14:paraId="79178435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4F48C2">
              <w:rPr>
                <w:rFonts w:ascii="Times New Roman" w:hAnsi="Times New Roman" w:cs="Times New Roman"/>
                <w:bCs/>
              </w:rPr>
              <w:t>Weakened resistance on paretic side</w:t>
            </w:r>
          </w:p>
        </w:tc>
      </w:tr>
      <w:tr w:rsidR="00102906" w14:paraId="7812845C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772BA51D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606A3C79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55" w:type="dxa"/>
            <w:vAlign w:val="center"/>
          </w:tcPr>
          <w:p w14:paraId="669EE05F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9527E9">
              <w:rPr>
                <w:rFonts w:ascii="Times New Roman" w:hAnsi="Times New Roman" w:cs="Times New Roman"/>
                <w:bCs/>
              </w:rPr>
              <w:t>No resistance on paretic side</w:t>
            </w:r>
          </w:p>
        </w:tc>
      </w:tr>
      <w:tr w:rsidR="00102906" w14:paraId="430BBFF0" w14:textId="77777777" w:rsidTr="00102906">
        <w:tc>
          <w:tcPr>
            <w:tcW w:w="2605" w:type="dxa"/>
            <w:vMerge w:val="restart"/>
            <w:shd w:val="clear" w:color="auto" w:fill="D9D9D9" w:themeFill="background1" w:themeFillShade="D9"/>
            <w:vAlign w:val="center"/>
          </w:tcPr>
          <w:p w14:paraId="796CB42E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Wire Grasp Strength</w:t>
            </w:r>
          </w:p>
        </w:tc>
        <w:tc>
          <w:tcPr>
            <w:tcW w:w="1710" w:type="dxa"/>
            <w:vAlign w:val="center"/>
          </w:tcPr>
          <w:p w14:paraId="5A49452A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55" w:type="dxa"/>
            <w:vAlign w:val="center"/>
          </w:tcPr>
          <w:p w14:paraId="47EF5139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4F48C2">
              <w:rPr>
                <w:rFonts w:ascii="Times New Roman" w:hAnsi="Times New Roman" w:cs="Times New Roman"/>
                <w:bCs/>
              </w:rPr>
              <w:t xml:space="preserve">Symmetric </w:t>
            </w:r>
            <w:r>
              <w:rPr>
                <w:rFonts w:ascii="Times New Roman" w:hAnsi="Times New Roman" w:cs="Times New Roman"/>
                <w:bCs/>
              </w:rPr>
              <w:t>power</w:t>
            </w:r>
          </w:p>
        </w:tc>
      </w:tr>
      <w:tr w:rsidR="00102906" w14:paraId="20240248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34CF37EC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0CA13B7E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55" w:type="dxa"/>
            <w:vAlign w:val="center"/>
          </w:tcPr>
          <w:p w14:paraId="207413B0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As</w:t>
            </w:r>
            <w:r w:rsidRPr="004F48C2">
              <w:rPr>
                <w:rFonts w:ascii="Times New Roman" w:hAnsi="Times New Roman" w:cs="Times New Roman"/>
                <w:bCs/>
              </w:rPr>
              <w:t xml:space="preserve">ymmetric </w:t>
            </w:r>
            <w:r>
              <w:rPr>
                <w:rFonts w:ascii="Times New Roman" w:hAnsi="Times New Roman" w:cs="Times New Roman"/>
                <w:bCs/>
              </w:rPr>
              <w:t>power</w:t>
            </w:r>
          </w:p>
        </w:tc>
      </w:tr>
      <w:tr w:rsidR="00102906" w14:paraId="01ACBAFC" w14:textId="77777777" w:rsidTr="00102906">
        <w:tc>
          <w:tcPr>
            <w:tcW w:w="2605" w:type="dxa"/>
            <w:vMerge w:val="restart"/>
            <w:shd w:val="clear" w:color="auto" w:fill="D9D9D9" w:themeFill="background1" w:themeFillShade="D9"/>
            <w:vAlign w:val="center"/>
          </w:tcPr>
          <w:p w14:paraId="2078589A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Grasping Reflex</w:t>
            </w:r>
          </w:p>
        </w:tc>
        <w:tc>
          <w:tcPr>
            <w:tcW w:w="1710" w:type="dxa"/>
            <w:vAlign w:val="center"/>
          </w:tcPr>
          <w:p w14:paraId="43EBDA9F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55" w:type="dxa"/>
            <w:vAlign w:val="center"/>
          </w:tcPr>
          <w:p w14:paraId="4A2ED4F6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3B14FF">
              <w:rPr>
                <w:rFonts w:ascii="Times New Roman" w:hAnsi="Times New Roman" w:cs="Times New Roman"/>
                <w:bCs/>
              </w:rPr>
              <w:t>Grasps stick when forepaw gently touched</w:t>
            </w:r>
          </w:p>
        </w:tc>
      </w:tr>
      <w:tr w:rsidR="00102906" w14:paraId="665B6A28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5A8E1250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17616CD2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55" w:type="dxa"/>
            <w:vAlign w:val="center"/>
          </w:tcPr>
          <w:p w14:paraId="0F987209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782A0F">
              <w:rPr>
                <w:rFonts w:ascii="Times New Roman" w:hAnsi="Times New Roman" w:cs="Times New Roman"/>
                <w:bCs/>
              </w:rPr>
              <w:t>No grasping</w:t>
            </w:r>
          </w:p>
        </w:tc>
      </w:tr>
      <w:tr w:rsidR="00102906" w14:paraId="4399C3A4" w14:textId="77777777" w:rsidTr="00102906">
        <w:tc>
          <w:tcPr>
            <w:tcW w:w="2605" w:type="dxa"/>
            <w:vMerge w:val="restart"/>
            <w:shd w:val="clear" w:color="auto" w:fill="D9D9D9" w:themeFill="background1" w:themeFillShade="D9"/>
            <w:vAlign w:val="center"/>
          </w:tcPr>
          <w:p w14:paraId="5C0464C9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Spontaneous Activity</w:t>
            </w:r>
          </w:p>
        </w:tc>
        <w:tc>
          <w:tcPr>
            <w:tcW w:w="1710" w:type="dxa"/>
            <w:vAlign w:val="center"/>
          </w:tcPr>
          <w:p w14:paraId="2F9B4E35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55" w:type="dxa"/>
            <w:vAlign w:val="center"/>
          </w:tcPr>
          <w:p w14:paraId="74142343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782A0F">
              <w:rPr>
                <w:rFonts w:ascii="Times New Roman" w:hAnsi="Times New Roman" w:cs="Times New Roman"/>
                <w:bCs/>
              </w:rPr>
              <w:t>Normal or near normal exploratory and grooming behavior</w:t>
            </w:r>
          </w:p>
        </w:tc>
      </w:tr>
      <w:tr w:rsidR="00102906" w14:paraId="6983DC74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7CF33F9E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1ADC96D3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55" w:type="dxa"/>
            <w:vAlign w:val="center"/>
          </w:tcPr>
          <w:p w14:paraId="1B92CB09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782A0F">
              <w:rPr>
                <w:rFonts w:ascii="Times New Roman" w:hAnsi="Times New Roman" w:cs="Times New Roman"/>
                <w:bCs/>
              </w:rPr>
              <w:t>Reduced locomotion and spontaneous limb movements</w:t>
            </w:r>
          </w:p>
        </w:tc>
      </w:tr>
      <w:tr w:rsidR="00102906" w14:paraId="516330EB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02AD3339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4992C675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55" w:type="dxa"/>
            <w:vAlign w:val="center"/>
          </w:tcPr>
          <w:p w14:paraId="1ED44B8D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C01351">
              <w:rPr>
                <w:rFonts w:ascii="Times New Roman" w:hAnsi="Times New Roman" w:cs="Times New Roman"/>
                <w:bCs/>
              </w:rPr>
              <w:t>Responsive to stimuli only (tactile, auditory)</w:t>
            </w:r>
          </w:p>
        </w:tc>
      </w:tr>
      <w:tr w:rsidR="00102906" w14:paraId="200C82BF" w14:textId="77777777" w:rsidTr="00102906">
        <w:tc>
          <w:tcPr>
            <w:tcW w:w="2605" w:type="dxa"/>
            <w:vMerge/>
            <w:shd w:val="clear" w:color="auto" w:fill="D9D9D9" w:themeFill="background1" w:themeFillShade="D9"/>
            <w:vAlign w:val="center"/>
          </w:tcPr>
          <w:p w14:paraId="65589943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vAlign w:val="center"/>
          </w:tcPr>
          <w:p w14:paraId="12FC7CC7" w14:textId="77777777" w:rsidR="00102906" w:rsidRPr="008D2368" w:rsidRDefault="00102906" w:rsidP="00950A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855" w:type="dxa"/>
            <w:vAlign w:val="center"/>
          </w:tcPr>
          <w:p w14:paraId="7B4BA52C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  <w:r w:rsidRPr="00C01351">
              <w:rPr>
                <w:rFonts w:ascii="Times New Roman" w:hAnsi="Times New Roman" w:cs="Times New Roman"/>
                <w:bCs/>
              </w:rPr>
              <w:t>Immobile and unresponsive to stimuli and/or absent acoustic startle reflex</w:t>
            </w:r>
          </w:p>
        </w:tc>
      </w:tr>
      <w:tr w:rsidR="00102906" w14:paraId="5D06955B" w14:textId="77777777" w:rsidTr="00102906"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B00934F" w14:textId="77777777" w:rsidR="00102906" w:rsidRPr="00FF041E" w:rsidRDefault="00102906" w:rsidP="00950A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41E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710" w:type="dxa"/>
            <w:vAlign w:val="center"/>
          </w:tcPr>
          <w:p w14:paraId="002000D7" w14:textId="77777777" w:rsidR="00102906" w:rsidRPr="004124A3" w:rsidRDefault="00102906" w:rsidP="0095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A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855" w:type="dxa"/>
            <w:vAlign w:val="center"/>
          </w:tcPr>
          <w:p w14:paraId="66CCE1FD" w14:textId="77777777" w:rsidR="00102906" w:rsidRPr="008D2368" w:rsidRDefault="00102906" w:rsidP="00950A2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05FD96D" w14:textId="77777777" w:rsidR="00144F2F" w:rsidRDefault="00144F2F" w:rsidP="00102906">
      <w:pPr>
        <w:ind w:left="-720"/>
      </w:pPr>
    </w:p>
    <w:sectPr w:rsidR="00144F2F" w:rsidSect="0010290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06"/>
    <w:rsid w:val="0002741D"/>
    <w:rsid w:val="00102906"/>
    <w:rsid w:val="00144F2F"/>
    <w:rsid w:val="002204C2"/>
    <w:rsid w:val="002B4E35"/>
    <w:rsid w:val="003648E0"/>
    <w:rsid w:val="003D1B5E"/>
    <w:rsid w:val="005169C0"/>
    <w:rsid w:val="005B4F7A"/>
    <w:rsid w:val="006B3891"/>
    <w:rsid w:val="006E5F44"/>
    <w:rsid w:val="008625EA"/>
    <w:rsid w:val="00A14C01"/>
    <w:rsid w:val="00D36D3F"/>
    <w:rsid w:val="00DE1BD6"/>
    <w:rsid w:val="00EC22B1"/>
    <w:rsid w:val="00F6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2B00B"/>
  <w15:chartTrackingRefBased/>
  <w15:docId w15:val="{4291F8D1-893E-AC4A-9B17-C95EA5AE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06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906"/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Myers</dc:creator>
  <cp:keywords/>
  <dc:description/>
  <cp:lastModifiedBy>Max Myers</cp:lastModifiedBy>
  <cp:revision>1</cp:revision>
  <dcterms:created xsi:type="dcterms:W3CDTF">2023-07-17T19:11:00Z</dcterms:created>
  <dcterms:modified xsi:type="dcterms:W3CDTF">2023-07-17T19:12:00Z</dcterms:modified>
</cp:coreProperties>
</file>