
<file path=[Content_Types].xml><?xml version="1.0" encoding="utf-8"?>
<Types xmlns="http://schemas.openxmlformats.org/package/2006/content-types">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0BA0DF" w14:textId="613FB539" w:rsidR="00F01415" w:rsidRDefault="00F01415" w:rsidP="00686B5F">
      <w:pPr>
        <w:spacing w:line="480" w:lineRule="auto"/>
        <w:jc w:val="center"/>
        <w:rPr>
          <w:rFonts w:asciiTheme="majorBidi" w:hAnsiTheme="majorBidi" w:cstheme="majorBidi"/>
          <w:sz w:val="32"/>
          <w:szCs w:val="32"/>
        </w:rPr>
      </w:pPr>
      <w:r>
        <w:rPr>
          <w:rFonts w:asciiTheme="majorBidi" w:hAnsiTheme="majorBidi" w:cstheme="majorBidi"/>
          <w:sz w:val="32"/>
          <w:szCs w:val="32"/>
        </w:rPr>
        <w:t>SUPPLUMENTAL MATERIAL</w:t>
      </w:r>
    </w:p>
    <w:p w14:paraId="64183E1F" w14:textId="77777777" w:rsidR="00F01415" w:rsidRDefault="00F01415" w:rsidP="00686B5F">
      <w:pPr>
        <w:spacing w:line="480" w:lineRule="auto"/>
        <w:jc w:val="center"/>
        <w:rPr>
          <w:rFonts w:asciiTheme="majorBidi" w:hAnsiTheme="majorBidi" w:cstheme="majorBidi"/>
          <w:sz w:val="32"/>
          <w:szCs w:val="32"/>
        </w:rPr>
      </w:pPr>
    </w:p>
    <w:p w14:paraId="3B40E3A7" w14:textId="59C5BDB5" w:rsidR="00686B5F" w:rsidRPr="00686B5F" w:rsidRDefault="001A76DE" w:rsidP="00686B5F">
      <w:pPr>
        <w:spacing w:line="480" w:lineRule="auto"/>
        <w:jc w:val="center"/>
        <w:rPr>
          <w:rFonts w:asciiTheme="majorBidi" w:hAnsiTheme="majorBidi" w:cstheme="majorBidi"/>
          <w:sz w:val="32"/>
          <w:szCs w:val="32"/>
        </w:rPr>
      </w:pPr>
      <w:r w:rsidRPr="00686B5F">
        <w:rPr>
          <w:rFonts w:asciiTheme="majorBidi" w:hAnsiTheme="majorBidi" w:cstheme="majorBidi"/>
          <w:sz w:val="32"/>
          <w:szCs w:val="32"/>
        </w:rPr>
        <w:t xml:space="preserve">Simultaneous Detection of </w:t>
      </w:r>
      <w:r w:rsidR="000F1EF7">
        <w:rPr>
          <w:rFonts w:asciiTheme="majorBidi" w:hAnsiTheme="majorBidi" w:cstheme="majorBidi"/>
          <w:sz w:val="32"/>
          <w:szCs w:val="32"/>
        </w:rPr>
        <w:t xml:space="preserve">Common </w:t>
      </w:r>
      <w:r w:rsidRPr="00686B5F">
        <w:rPr>
          <w:rFonts w:asciiTheme="majorBidi" w:hAnsiTheme="majorBidi" w:cstheme="majorBidi"/>
          <w:sz w:val="32"/>
          <w:szCs w:val="32"/>
        </w:rPr>
        <w:t xml:space="preserve">Founder Mutations using </w:t>
      </w:r>
      <w:r w:rsidR="00686B5F" w:rsidRPr="00686B5F">
        <w:rPr>
          <w:rFonts w:asciiTheme="majorBidi" w:hAnsiTheme="majorBidi" w:cstheme="majorBidi"/>
          <w:sz w:val="32"/>
          <w:szCs w:val="32"/>
        </w:rPr>
        <w:t xml:space="preserve">a </w:t>
      </w:r>
      <w:r w:rsidR="00686B5F">
        <w:rPr>
          <w:rFonts w:asciiTheme="majorBidi" w:hAnsiTheme="majorBidi" w:cstheme="majorBidi"/>
          <w:sz w:val="32"/>
          <w:szCs w:val="32"/>
        </w:rPr>
        <w:t>C</w:t>
      </w:r>
      <w:r w:rsidR="00686B5F" w:rsidRPr="00686B5F">
        <w:rPr>
          <w:rFonts w:asciiTheme="majorBidi" w:hAnsiTheme="majorBidi" w:cstheme="majorBidi"/>
          <w:sz w:val="32"/>
          <w:szCs w:val="32"/>
        </w:rPr>
        <w:t>ost-</w:t>
      </w:r>
      <w:r w:rsidR="00686B5F">
        <w:rPr>
          <w:rFonts w:asciiTheme="majorBidi" w:hAnsiTheme="majorBidi" w:cstheme="majorBidi"/>
          <w:sz w:val="32"/>
          <w:szCs w:val="32"/>
        </w:rPr>
        <w:t>E</w:t>
      </w:r>
      <w:r w:rsidR="00686B5F" w:rsidRPr="00686B5F">
        <w:rPr>
          <w:rFonts w:asciiTheme="majorBidi" w:hAnsiTheme="majorBidi" w:cstheme="majorBidi"/>
          <w:sz w:val="32"/>
          <w:szCs w:val="32"/>
        </w:rPr>
        <w:t xml:space="preserve">ffective </w:t>
      </w:r>
      <w:r w:rsidR="00686B5F">
        <w:rPr>
          <w:rFonts w:asciiTheme="majorBidi" w:hAnsiTheme="majorBidi" w:cstheme="majorBidi"/>
          <w:sz w:val="32"/>
          <w:szCs w:val="32"/>
        </w:rPr>
        <w:t>D</w:t>
      </w:r>
      <w:r w:rsidR="00686B5F" w:rsidRPr="00686B5F">
        <w:rPr>
          <w:rFonts w:asciiTheme="majorBidi" w:hAnsiTheme="majorBidi" w:cstheme="majorBidi"/>
          <w:sz w:val="32"/>
          <w:szCs w:val="32"/>
        </w:rPr>
        <w:t xml:space="preserve">eep </w:t>
      </w:r>
      <w:r w:rsidR="00686B5F">
        <w:rPr>
          <w:rFonts w:asciiTheme="majorBidi" w:hAnsiTheme="majorBidi" w:cstheme="majorBidi"/>
          <w:sz w:val="32"/>
          <w:szCs w:val="32"/>
        </w:rPr>
        <w:t>S</w:t>
      </w:r>
      <w:r w:rsidR="00686B5F" w:rsidRPr="00686B5F">
        <w:rPr>
          <w:rFonts w:asciiTheme="majorBidi" w:hAnsiTheme="majorBidi" w:cstheme="majorBidi"/>
          <w:sz w:val="32"/>
          <w:szCs w:val="32"/>
        </w:rPr>
        <w:t xml:space="preserve">equencing </w:t>
      </w:r>
      <w:r w:rsidR="00686B5F">
        <w:rPr>
          <w:rFonts w:asciiTheme="majorBidi" w:hAnsiTheme="majorBidi" w:cstheme="majorBidi"/>
          <w:sz w:val="32"/>
          <w:szCs w:val="32"/>
        </w:rPr>
        <w:t>P</w:t>
      </w:r>
      <w:r w:rsidR="00686B5F" w:rsidRPr="00686B5F">
        <w:rPr>
          <w:rFonts w:asciiTheme="majorBidi" w:hAnsiTheme="majorBidi" w:cstheme="majorBidi"/>
          <w:sz w:val="32"/>
          <w:szCs w:val="32"/>
        </w:rPr>
        <w:t xml:space="preserve">anel </w:t>
      </w:r>
    </w:p>
    <w:p w14:paraId="3E6321A1" w14:textId="619C10E4" w:rsidR="007313E8" w:rsidRPr="00FE0476" w:rsidRDefault="001E0AD8" w:rsidP="00686B5F">
      <w:pPr>
        <w:spacing w:line="480" w:lineRule="auto"/>
        <w:jc w:val="center"/>
        <w:rPr>
          <w:rFonts w:asciiTheme="majorBidi" w:hAnsiTheme="majorBidi" w:cstheme="majorBidi"/>
          <w:vertAlign w:val="superscript"/>
          <w:lang w:val="it-IT"/>
        </w:rPr>
      </w:pPr>
      <w:r w:rsidRPr="00FE0476">
        <w:rPr>
          <w:rFonts w:asciiTheme="majorBidi" w:hAnsiTheme="majorBidi" w:cstheme="majorBidi"/>
          <w:lang w:val="it-IT"/>
        </w:rPr>
        <w:t>Sapir Shalom</w:t>
      </w:r>
      <w:r w:rsidR="00DB2609">
        <w:rPr>
          <w:rFonts w:asciiTheme="majorBidi" w:hAnsiTheme="majorBidi" w:cstheme="majorBidi"/>
          <w:vertAlign w:val="superscript"/>
          <w:lang w:val="it-IT"/>
        </w:rPr>
        <w:t>1</w:t>
      </w:r>
      <w:r w:rsidR="001A76DE" w:rsidRPr="00FE0476">
        <w:rPr>
          <w:rFonts w:asciiTheme="majorBidi" w:hAnsiTheme="majorBidi" w:cstheme="majorBidi"/>
          <w:vertAlign w:val="superscript"/>
          <w:lang w:val="it-IT"/>
        </w:rPr>
        <w:t>,</w:t>
      </w:r>
      <w:r w:rsidR="00DB2609">
        <w:rPr>
          <w:rFonts w:asciiTheme="majorBidi" w:hAnsiTheme="majorBidi" w:cstheme="majorBidi"/>
          <w:vertAlign w:val="superscript"/>
          <w:lang w:val="it-IT"/>
        </w:rPr>
        <w:t>2</w:t>
      </w:r>
      <w:r w:rsidRPr="00FE0476">
        <w:rPr>
          <w:rFonts w:asciiTheme="majorBidi" w:hAnsiTheme="majorBidi" w:cstheme="majorBidi"/>
          <w:lang w:val="it-IT"/>
        </w:rPr>
        <w:t xml:space="preserve">, </w:t>
      </w:r>
      <w:r w:rsidR="007313E8" w:rsidRPr="00FE0476">
        <w:rPr>
          <w:rFonts w:asciiTheme="majorBidi" w:hAnsiTheme="majorBidi" w:cstheme="majorBidi"/>
          <w:lang w:val="it-IT"/>
        </w:rPr>
        <w:t>Mor Hanany</w:t>
      </w:r>
      <w:r w:rsidR="00DB2609">
        <w:rPr>
          <w:rFonts w:asciiTheme="majorBidi" w:hAnsiTheme="majorBidi" w:cstheme="majorBidi"/>
          <w:vertAlign w:val="superscript"/>
          <w:lang w:val="it-IT"/>
        </w:rPr>
        <w:t>1</w:t>
      </w:r>
      <w:r w:rsidR="007313E8" w:rsidRPr="00FE0476">
        <w:rPr>
          <w:rFonts w:asciiTheme="majorBidi" w:hAnsiTheme="majorBidi" w:cstheme="majorBidi"/>
          <w:lang w:val="it-IT"/>
        </w:rPr>
        <w:t xml:space="preserve">, </w:t>
      </w:r>
      <w:r w:rsidR="004C26B7">
        <w:rPr>
          <w:rFonts w:asciiTheme="majorBidi" w:hAnsiTheme="majorBidi" w:cstheme="majorBidi"/>
          <w:lang w:val="it-IT"/>
        </w:rPr>
        <w:t>Avital Eilat</w:t>
      </w:r>
      <w:r w:rsidR="004C26B7">
        <w:rPr>
          <w:rFonts w:asciiTheme="majorBidi" w:hAnsiTheme="majorBidi" w:cstheme="majorBidi"/>
          <w:vertAlign w:val="superscript"/>
          <w:lang w:val="it-IT"/>
        </w:rPr>
        <w:t>1</w:t>
      </w:r>
      <w:r w:rsidR="004C26B7">
        <w:rPr>
          <w:rFonts w:asciiTheme="majorBidi" w:hAnsiTheme="majorBidi" w:cstheme="majorBidi"/>
          <w:lang w:val="it-IT"/>
        </w:rPr>
        <w:t xml:space="preserve">, </w:t>
      </w:r>
      <w:r w:rsidR="005B6D29">
        <w:rPr>
          <w:rFonts w:asciiTheme="majorBidi" w:hAnsiTheme="majorBidi" w:cstheme="majorBidi"/>
          <w:lang w:val="it-IT"/>
        </w:rPr>
        <w:t>Itay Chowers</w:t>
      </w:r>
      <w:r w:rsidR="005B6D29">
        <w:rPr>
          <w:rFonts w:asciiTheme="majorBidi" w:hAnsiTheme="majorBidi" w:cstheme="majorBidi"/>
          <w:vertAlign w:val="superscript"/>
          <w:lang w:val="it-IT"/>
        </w:rPr>
        <w:t>1</w:t>
      </w:r>
      <w:r w:rsidR="005B6D29">
        <w:rPr>
          <w:rFonts w:asciiTheme="majorBidi" w:hAnsiTheme="majorBidi" w:cstheme="majorBidi"/>
          <w:lang w:val="it-IT"/>
        </w:rPr>
        <w:t>, Tamar Ben-Yosef</w:t>
      </w:r>
      <w:r w:rsidR="005B6D29">
        <w:rPr>
          <w:rFonts w:asciiTheme="majorBidi" w:hAnsiTheme="majorBidi" w:cstheme="majorBidi"/>
          <w:vertAlign w:val="superscript"/>
          <w:lang w:val="it-IT"/>
        </w:rPr>
        <w:t>3</w:t>
      </w:r>
      <w:r w:rsidR="005B6D29">
        <w:rPr>
          <w:rFonts w:asciiTheme="majorBidi" w:hAnsiTheme="majorBidi" w:cstheme="majorBidi"/>
          <w:lang w:val="it-IT"/>
        </w:rPr>
        <w:t>, S</w:t>
      </w:r>
      <w:r w:rsidR="002D3B42">
        <w:rPr>
          <w:rFonts w:asciiTheme="majorBidi" w:hAnsiTheme="majorBidi" w:cstheme="majorBidi"/>
          <w:lang w:val="it-IT"/>
        </w:rPr>
        <w:t>amer Khateb</w:t>
      </w:r>
      <w:r w:rsidR="002D3B42">
        <w:rPr>
          <w:rFonts w:asciiTheme="majorBidi" w:hAnsiTheme="majorBidi" w:cstheme="majorBidi"/>
          <w:vertAlign w:val="superscript"/>
          <w:lang w:val="it-IT"/>
        </w:rPr>
        <w:t>1</w:t>
      </w:r>
      <w:r w:rsidR="002D3B42">
        <w:rPr>
          <w:rFonts w:asciiTheme="majorBidi" w:hAnsiTheme="majorBidi" w:cstheme="majorBidi"/>
          <w:lang w:val="it-IT"/>
        </w:rPr>
        <w:t>, Eyal Banin</w:t>
      </w:r>
      <w:r w:rsidR="002D3B42">
        <w:rPr>
          <w:rFonts w:asciiTheme="majorBidi" w:hAnsiTheme="majorBidi" w:cstheme="majorBidi"/>
          <w:vertAlign w:val="superscript"/>
          <w:lang w:val="it-IT"/>
        </w:rPr>
        <w:t>1</w:t>
      </w:r>
      <w:r w:rsidR="002D3B42">
        <w:rPr>
          <w:rFonts w:asciiTheme="majorBidi" w:hAnsiTheme="majorBidi" w:cstheme="majorBidi"/>
          <w:lang w:val="it-IT"/>
        </w:rPr>
        <w:t xml:space="preserve">, </w:t>
      </w:r>
      <w:r w:rsidR="007313E8" w:rsidRPr="00FE0476">
        <w:rPr>
          <w:rFonts w:asciiTheme="majorBidi" w:hAnsiTheme="majorBidi" w:cstheme="majorBidi"/>
          <w:lang w:val="it-IT"/>
        </w:rPr>
        <w:t>Dror Sharon</w:t>
      </w:r>
      <w:r w:rsidR="00DB2609">
        <w:rPr>
          <w:rFonts w:asciiTheme="majorBidi" w:hAnsiTheme="majorBidi" w:cstheme="majorBidi"/>
          <w:vertAlign w:val="superscript"/>
          <w:lang w:val="it-IT"/>
        </w:rPr>
        <w:t>1</w:t>
      </w:r>
    </w:p>
    <w:p w14:paraId="7C0DF021" w14:textId="52A9D6C7" w:rsidR="007313E8" w:rsidRPr="00FE0476" w:rsidRDefault="00DB2609" w:rsidP="000472FE">
      <w:pPr>
        <w:spacing w:line="480" w:lineRule="auto"/>
        <w:rPr>
          <w:rFonts w:asciiTheme="majorBidi" w:hAnsiTheme="majorBidi" w:cstheme="majorBidi"/>
        </w:rPr>
      </w:pPr>
      <w:bookmarkStart w:id="0" w:name="OLE_LINK1"/>
      <w:r>
        <w:rPr>
          <w:rFonts w:asciiTheme="majorBidi" w:hAnsiTheme="majorBidi" w:cstheme="majorBidi"/>
        </w:rPr>
        <w:t xml:space="preserve">1- </w:t>
      </w:r>
      <w:r w:rsidR="007313E8" w:rsidRPr="00FE0476">
        <w:rPr>
          <w:rFonts w:asciiTheme="majorBidi" w:hAnsiTheme="majorBidi" w:cstheme="majorBidi"/>
        </w:rPr>
        <w:t>Department of Ophthalmology</w:t>
      </w:r>
      <w:bookmarkEnd w:id="0"/>
      <w:r w:rsidR="007313E8" w:rsidRPr="00FE0476">
        <w:rPr>
          <w:rFonts w:asciiTheme="majorBidi" w:hAnsiTheme="majorBidi" w:cstheme="majorBidi"/>
        </w:rPr>
        <w:t>, Hadassah Medical Center, Faculty of Medicine, The Hebrew University of Jerusalem,</w:t>
      </w:r>
      <w:r w:rsidR="007313E8" w:rsidRPr="00FE0476">
        <w:rPr>
          <w:rFonts w:asciiTheme="majorBidi" w:hAnsiTheme="majorBidi" w:cstheme="majorBidi"/>
          <w:sz w:val="17"/>
          <w:szCs w:val="17"/>
        </w:rPr>
        <w:t xml:space="preserve"> </w:t>
      </w:r>
      <w:r w:rsidR="007313E8" w:rsidRPr="00FE0476">
        <w:rPr>
          <w:rFonts w:asciiTheme="majorBidi" w:hAnsiTheme="majorBidi" w:cstheme="majorBidi"/>
        </w:rPr>
        <w:t xml:space="preserve"> 91120</w:t>
      </w:r>
      <w:r w:rsidR="007313E8" w:rsidRPr="00FE0476">
        <w:rPr>
          <w:rFonts w:asciiTheme="majorBidi" w:hAnsiTheme="majorBidi" w:cstheme="majorBidi"/>
          <w:sz w:val="40"/>
          <w:szCs w:val="40"/>
        </w:rPr>
        <w:t xml:space="preserve"> </w:t>
      </w:r>
      <w:r w:rsidR="007313E8" w:rsidRPr="00FE0476">
        <w:rPr>
          <w:rFonts w:asciiTheme="majorBidi" w:hAnsiTheme="majorBidi" w:cstheme="majorBidi"/>
        </w:rPr>
        <w:t xml:space="preserve">Jerusalem, Israel. </w:t>
      </w:r>
    </w:p>
    <w:p w14:paraId="286FB6C8" w14:textId="666797C1" w:rsidR="001A76DE" w:rsidRDefault="00DB2609" w:rsidP="003039E0">
      <w:pPr>
        <w:spacing w:line="480" w:lineRule="auto"/>
        <w:rPr>
          <w:rFonts w:asciiTheme="majorBidi" w:hAnsiTheme="majorBidi" w:cstheme="majorBidi"/>
        </w:rPr>
      </w:pPr>
      <w:r>
        <w:rPr>
          <w:rFonts w:asciiTheme="majorBidi" w:hAnsiTheme="majorBidi" w:cstheme="majorBidi"/>
        </w:rPr>
        <w:t>2</w:t>
      </w:r>
      <w:r w:rsidR="001A76DE" w:rsidRPr="00FE0476">
        <w:rPr>
          <w:rFonts w:asciiTheme="majorBidi" w:hAnsiTheme="majorBidi" w:cstheme="majorBidi"/>
        </w:rPr>
        <w:t xml:space="preserve">- </w:t>
      </w:r>
      <w:r w:rsidR="003039E0" w:rsidRPr="003039E0">
        <w:rPr>
          <w:rFonts w:asciiTheme="majorBidi" w:hAnsiTheme="majorBidi" w:cstheme="majorBidi"/>
        </w:rPr>
        <w:t>Department of Military Medicine and "Tzameret", Faculty of Medicine, Hebrew University of Jerusalem and Medical Corps, Israel Defense Forces, Jerusalem, Israel.</w:t>
      </w:r>
    </w:p>
    <w:p w14:paraId="15E61BA6" w14:textId="5AF3138E" w:rsidR="00120A21" w:rsidRDefault="00120A21" w:rsidP="000472FE">
      <w:pPr>
        <w:spacing w:line="480" w:lineRule="auto"/>
        <w:rPr>
          <w:rFonts w:asciiTheme="majorBidi" w:hAnsiTheme="majorBidi" w:cstheme="majorBidi"/>
        </w:rPr>
      </w:pPr>
      <w:r>
        <w:rPr>
          <w:rFonts w:asciiTheme="majorBidi" w:hAnsiTheme="majorBidi" w:cstheme="majorBidi"/>
        </w:rPr>
        <w:t xml:space="preserve">3- </w:t>
      </w:r>
      <w:r w:rsidRPr="00120A21">
        <w:rPr>
          <w:rFonts w:asciiTheme="majorBidi" w:hAnsiTheme="majorBidi" w:cstheme="majorBidi"/>
        </w:rPr>
        <w:t>Rappaport Faculty of Medicine, Technion - Israel Institute of Technology, Haifa, Israel.</w:t>
      </w:r>
    </w:p>
    <w:p w14:paraId="481A37D7" w14:textId="77777777" w:rsidR="00120A21" w:rsidRDefault="00120A21" w:rsidP="00120A21">
      <w:pPr>
        <w:spacing w:line="480" w:lineRule="auto"/>
        <w:rPr>
          <w:rFonts w:asciiTheme="majorBidi" w:hAnsiTheme="majorBidi" w:cstheme="majorBidi"/>
        </w:rPr>
      </w:pPr>
    </w:p>
    <w:p w14:paraId="24F8D495" w14:textId="35ED1569" w:rsidR="00120A21" w:rsidRDefault="007313E8" w:rsidP="00120A21">
      <w:pPr>
        <w:spacing w:line="480" w:lineRule="auto"/>
        <w:rPr>
          <w:rFonts w:asciiTheme="majorBidi" w:hAnsiTheme="majorBidi" w:cstheme="majorBidi"/>
        </w:rPr>
      </w:pPr>
      <w:r w:rsidRPr="00FE0476">
        <w:rPr>
          <w:rFonts w:asciiTheme="majorBidi" w:hAnsiTheme="majorBidi" w:cstheme="majorBidi"/>
        </w:rPr>
        <w:t xml:space="preserve">Corresponding author: </w:t>
      </w:r>
    </w:p>
    <w:p w14:paraId="5AFA16A2" w14:textId="79113A5C" w:rsidR="007313E8" w:rsidRPr="00FE0476" w:rsidRDefault="007313E8" w:rsidP="00120A21">
      <w:pPr>
        <w:spacing w:line="480" w:lineRule="auto"/>
        <w:rPr>
          <w:rStyle w:val="Hyperlink"/>
          <w:rFonts w:asciiTheme="majorBidi" w:hAnsiTheme="majorBidi" w:cstheme="majorBidi"/>
        </w:rPr>
      </w:pPr>
      <w:r w:rsidRPr="00FE0476">
        <w:rPr>
          <w:rFonts w:asciiTheme="majorBidi" w:hAnsiTheme="majorBidi" w:cstheme="majorBidi"/>
        </w:rPr>
        <w:t xml:space="preserve">Dror Sharon, PhD., Department of Ophthalmology, Hadassah-Hebrew University Medical Center, Jerusalem, Israel, 91120; Phone: +972 2 6777112; Fax: +972 2 6448917; E-mail: </w:t>
      </w:r>
      <w:hyperlink r:id="rId8" w:history="1">
        <w:r w:rsidRPr="00FE0476">
          <w:rPr>
            <w:rStyle w:val="Hyperlink"/>
            <w:rFonts w:asciiTheme="majorBidi" w:hAnsiTheme="majorBidi" w:cstheme="majorBidi"/>
          </w:rPr>
          <w:t>dror.sharon1@mail.huji.ac.il</w:t>
        </w:r>
      </w:hyperlink>
    </w:p>
    <w:p w14:paraId="76420F5B" w14:textId="77777777" w:rsidR="007313E8" w:rsidRPr="00FE0476" w:rsidRDefault="007313E8" w:rsidP="000472FE">
      <w:pPr>
        <w:spacing w:line="480" w:lineRule="auto"/>
        <w:rPr>
          <w:rStyle w:val="Hyperlink"/>
          <w:rFonts w:asciiTheme="majorBidi" w:hAnsiTheme="majorBidi" w:cstheme="majorBidi"/>
        </w:rPr>
      </w:pPr>
    </w:p>
    <w:p w14:paraId="5F54107D" w14:textId="1E5C2DEC" w:rsidR="007313E8" w:rsidRPr="00FE0476" w:rsidRDefault="007313E8" w:rsidP="000472FE">
      <w:pPr>
        <w:spacing w:line="480" w:lineRule="auto"/>
        <w:rPr>
          <w:rFonts w:asciiTheme="majorBidi" w:hAnsiTheme="majorBidi" w:cstheme="majorBidi"/>
        </w:rPr>
      </w:pPr>
      <w:r w:rsidRPr="00FE0476">
        <w:rPr>
          <w:rFonts w:asciiTheme="majorBidi" w:hAnsiTheme="majorBidi" w:cstheme="majorBidi"/>
          <w:b/>
          <w:bCs/>
        </w:rPr>
        <w:t>Keywords:</w:t>
      </w:r>
      <w:r w:rsidRPr="00FE0476">
        <w:rPr>
          <w:rFonts w:asciiTheme="majorBidi" w:hAnsiTheme="majorBidi" w:cstheme="majorBidi"/>
        </w:rPr>
        <w:t xml:space="preserve"> NGS,</w:t>
      </w:r>
      <w:r w:rsidR="00BB7CFF">
        <w:rPr>
          <w:rFonts w:asciiTheme="majorBidi" w:hAnsiTheme="majorBidi" w:cstheme="majorBidi"/>
        </w:rPr>
        <w:t xml:space="preserve"> panel sequencing,</w:t>
      </w:r>
      <w:r w:rsidRPr="00FE0476">
        <w:rPr>
          <w:rFonts w:asciiTheme="majorBidi" w:hAnsiTheme="majorBidi" w:cstheme="majorBidi"/>
        </w:rPr>
        <w:t xml:space="preserve"> Inherited retinal diseases, </w:t>
      </w:r>
      <w:r w:rsidR="00493BEA" w:rsidRPr="00FE0476">
        <w:rPr>
          <w:rFonts w:asciiTheme="majorBidi" w:hAnsiTheme="majorBidi" w:cstheme="majorBidi"/>
        </w:rPr>
        <w:t>primers</w:t>
      </w:r>
    </w:p>
    <w:p w14:paraId="59821F24" w14:textId="77777777" w:rsidR="00A87348" w:rsidRPr="00FE0476" w:rsidRDefault="00A87348" w:rsidP="000472FE">
      <w:pPr>
        <w:spacing w:line="480" w:lineRule="auto"/>
        <w:rPr>
          <w:rFonts w:asciiTheme="majorBidi" w:hAnsiTheme="majorBidi" w:cstheme="majorBidi"/>
          <w:b/>
          <w:bCs/>
          <w:u w:val="single"/>
        </w:rPr>
      </w:pPr>
      <w:r w:rsidRPr="00FE0476">
        <w:rPr>
          <w:rFonts w:asciiTheme="majorBidi" w:hAnsiTheme="majorBidi" w:cstheme="majorBidi"/>
          <w:b/>
          <w:bCs/>
          <w:u w:val="single"/>
        </w:rPr>
        <w:br w:type="page"/>
      </w:r>
    </w:p>
    <w:p w14:paraId="7DAFFE0E" w14:textId="2225D482" w:rsidR="0004570E" w:rsidRDefault="0004570E" w:rsidP="00F01415">
      <w:pPr>
        <w:spacing w:line="480" w:lineRule="auto"/>
        <w:rPr>
          <w:rFonts w:asciiTheme="majorBidi" w:hAnsiTheme="majorBidi" w:cstheme="majorBidi"/>
          <w:b/>
          <w:bCs/>
        </w:rPr>
      </w:pPr>
      <w:r>
        <w:rPr>
          <w:rFonts w:asciiTheme="majorBidi" w:hAnsiTheme="majorBidi" w:cstheme="majorBidi"/>
          <w:b/>
          <w:bCs/>
        </w:rPr>
        <w:lastRenderedPageBreak/>
        <w:t xml:space="preserve">Supp </w:t>
      </w:r>
      <w:r w:rsidRPr="00FE0476">
        <w:rPr>
          <w:rFonts w:asciiTheme="majorBidi" w:hAnsiTheme="majorBidi" w:cstheme="majorBidi"/>
          <w:b/>
          <w:bCs/>
        </w:rPr>
        <w:t xml:space="preserve">Figure </w:t>
      </w:r>
      <w:r>
        <w:rPr>
          <w:rFonts w:asciiTheme="majorBidi" w:hAnsiTheme="majorBidi" w:cstheme="majorBidi"/>
          <w:b/>
          <w:bCs/>
        </w:rPr>
        <w:t>S1</w:t>
      </w:r>
    </w:p>
    <w:p w14:paraId="4D014B6D" w14:textId="77777777" w:rsidR="0004570E" w:rsidRDefault="0004570E" w:rsidP="00F01415">
      <w:pPr>
        <w:spacing w:line="480" w:lineRule="auto"/>
        <w:rPr>
          <w:rFonts w:asciiTheme="majorBidi" w:hAnsiTheme="majorBidi" w:cstheme="majorBidi"/>
          <w:b/>
          <w:bCs/>
        </w:rPr>
      </w:pPr>
    </w:p>
    <w:p w14:paraId="28653840" w14:textId="20563507" w:rsidR="0004570E" w:rsidRDefault="0004570E" w:rsidP="00F01415">
      <w:pPr>
        <w:spacing w:line="480" w:lineRule="auto"/>
        <w:rPr>
          <w:rFonts w:asciiTheme="majorBidi" w:hAnsiTheme="majorBidi" w:cstheme="majorBidi"/>
          <w:b/>
          <w:bCs/>
        </w:rPr>
      </w:pPr>
      <w:r>
        <w:rPr>
          <w:rFonts w:asciiTheme="majorBidi" w:hAnsiTheme="majorBidi" w:cstheme="majorBidi"/>
          <w:noProof/>
        </w:rPr>
        <w:drawing>
          <wp:inline distT="0" distB="0" distL="0" distR="0" wp14:anchorId="263D110E" wp14:editId="0FC412D1">
            <wp:extent cx="5140391" cy="1644650"/>
            <wp:effectExtent l="0" t="0" r="3175" b="0"/>
            <wp:docPr id="1652880020" name="תמונה 4" descr="תמונה שמכילה טקסט, צילום מסך, גופן, מספר&#10;&#10;התיאור נוצר באופן אוטומט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2880020" name="תמונה 4" descr="תמונה שמכילה טקסט, צילום מסך, גופן, מספר&#10;&#10;התיאור נוצר באופן אוטומטי"/>
                    <pic:cNvPicPr/>
                  </pic:nvPicPr>
                  <pic:blipFill>
                    <a:blip r:embed="rId9">
                      <a:extLst>
                        <a:ext uri="{28A0092B-C50C-407E-A947-70E740481C1C}">
                          <a14:useLocalDpi xmlns:a14="http://schemas.microsoft.com/office/drawing/2010/main" val="0"/>
                        </a:ext>
                      </a:extLst>
                    </a:blip>
                    <a:stretch>
                      <a:fillRect/>
                    </a:stretch>
                  </pic:blipFill>
                  <pic:spPr>
                    <a:xfrm>
                      <a:off x="0" y="0"/>
                      <a:ext cx="5151597" cy="1648235"/>
                    </a:xfrm>
                    <a:prstGeom prst="rect">
                      <a:avLst/>
                    </a:prstGeom>
                  </pic:spPr>
                </pic:pic>
              </a:graphicData>
            </a:graphic>
          </wp:inline>
        </w:drawing>
      </w:r>
    </w:p>
    <w:p w14:paraId="5447DAFD" w14:textId="0C7D405B" w:rsidR="00F01415" w:rsidRDefault="005332B5" w:rsidP="00F01415">
      <w:pPr>
        <w:spacing w:line="480" w:lineRule="auto"/>
        <w:rPr>
          <w:rFonts w:asciiTheme="majorBidi" w:hAnsiTheme="majorBidi" w:cstheme="majorBidi"/>
        </w:rPr>
      </w:pPr>
      <w:r w:rsidRPr="00FE0476">
        <w:rPr>
          <w:rFonts w:asciiTheme="majorBidi" w:hAnsiTheme="majorBidi" w:cstheme="majorBidi"/>
        </w:rPr>
        <w:t xml:space="preserve">An example of a sequence that was </w:t>
      </w:r>
      <w:r w:rsidR="00DD3A8A">
        <w:rPr>
          <w:rFonts w:asciiTheme="majorBidi" w:hAnsiTheme="majorBidi" w:cstheme="majorBidi"/>
        </w:rPr>
        <w:t>used as an input in</w:t>
      </w:r>
      <w:r w:rsidRPr="00FE0476">
        <w:rPr>
          <w:rFonts w:asciiTheme="majorBidi" w:hAnsiTheme="majorBidi" w:cstheme="majorBidi"/>
        </w:rPr>
        <w:t xml:space="preserve"> FastPCR. In this figure one of the founder mutations from the panel is presented (mark</w:t>
      </w:r>
      <w:r w:rsidR="00DD3A8A">
        <w:rPr>
          <w:rFonts w:asciiTheme="majorBidi" w:hAnsiTheme="majorBidi" w:cstheme="majorBidi"/>
        </w:rPr>
        <w:t>ed</w:t>
      </w:r>
      <w:r w:rsidRPr="00FE0476">
        <w:rPr>
          <w:rFonts w:asciiTheme="majorBidi" w:hAnsiTheme="majorBidi" w:cstheme="majorBidi"/>
        </w:rPr>
        <w:t xml:space="preserve"> in yellow). The brackets (mark</w:t>
      </w:r>
      <w:r w:rsidR="00DD3A8A">
        <w:rPr>
          <w:rFonts w:asciiTheme="majorBidi" w:hAnsiTheme="majorBidi" w:cstheme="majorBidi"/>
        </w:rPr>
        <w:t>ed</w:t>
      </w:r>
      <w:r w:rsidRPr="00FE0476">
        <w:rPr>
          <w:rFonts w:asciiTheme="majorBidi" w:hAnsiTheme="majorBidi" w:cstheme="majorBidi"/>
        </w:rPr>
        <w:t xml:space="preserve"> in red) are us</w:t>
      </w:r>
      <w:r w:rsidR="00DD3A8A">
        <w:rPr>
          <w:rFonts w:asciiTheme="majorBidi" w:hAnsiTheme="majorBidi" w:cstheme="majorBidi"/>
        </w:rPr>
        <w:t>ed</w:t>
      </w:r>
      <w:r w:rsidRPr="00FE0476">
        <w:rPr>
          <w:rFonts w:asciiTheme="majorBidi" w:hAnsiTheme="majorBidi" w:cstheme="majorBidi"/>
        </w:rPr>
        <w:t xml:space="preserve"> to define the </w:t>
      </w:r>
      <w:r w:rsidR="00DD3A8A">
        <w:rPr>
          <w:rFonts w:asciiTheme="majorBidi" w:hAnsiTheme="majorBidi" w:cstheme="majorBidi"/>
        </w:rPr>
        <w:t xml:space="preserve">preferred </w:t>
      </w:r>
      <w:r w:rsidRPr="00FE0476">
        <w:rPr>
          <w:rFonts w:asciiTheme="majorBidi" w:hAnsiTheme="majorBidi" w:cstheme="majorBidi"/>
        </w:rPr>
        <w:t xml:space="preserve">primer </w:t>
      </w:r>
      <w:r w:rsidR="00DD3A8A">
        <w:rPr>
          <w:rFonts w:asciiTheme="majorBidi" w:hAnsiTheme="majorBidi" w:cstheme="majorBidi"/>
        </w:rPr>
        <w:t>location</w:t>
      </w:r>
      <w:r w:rsidRPr="00FE0476">
        <w:rPr>
          <w:rFonts w:asciiTheme="majorBidi" w:hAnsiTheme="majorBidi" w:cstheme="majorBidi"/>
        </w:rPr>
        <w:t>. The software design</w:t>
      </w:r>
      <w:r w:rsidR="00DD3A8A">
        <w:rPr>
          <w:rFonts w:asciiTheme="majorBidi" w:hAnsiTheme="majorBidi" w:cstheme="majorBidi"/>
        </w:rPr>
        <w:t>s</w:t>
      </w:r>
      <w:r w:rsidRPr="00FE0476">
        <w:rPr>
          <w:rFonts w:asciiTheme="majorBidi" w:hAnsiTheme="majorBidi" w:cstheme="majorBidi"/>
        </w:rPr>
        <w:t xml:space="preserve"> the primers in the areas bounded by the brackets. The </w:t>
      </w:r>
      <w:r w:rsidR="00DD3A8A">
        <w:rPr>
          <w:rFonts w:asciiTheme="majorBidi" w:hAnsiTheme="majorBidi" w:cstheme="majorBidi"/>
        </w:rPr>
        <w:t xml:space="preserve">selected </w:t>
      </w:r>
      <w:r w:rsidRPr="00FE0476">
        <w:rPr>
          <w:rFonts w:asciiTheme="majorBidi" w:hAnsiTheme="majorBidi" w:cstheme="majorBidi"/>
        </w:rPr>
        <w:t>primers are marked in green.</w:t>
      </w:r>
    </w:p>
    <w:p w14:paraId="65CB82B1" w14:textId="77777777" w:rsidR="00F01415" w:rsidRDefault="00F01415" w:rsidP="00F01415">
      <w:pPr>
        <w:spacing w:line="480" w:lineRule="auto"/>
        <w:rPr>
          <w:rFonts w:asciiTheme="majorBidi" w:hAnsiTheme="majorBidi" w:cstheme="majorBidi"/>
          <w:b/>
          <w:bCs/>
        </w:rPr>
      </w:pPr>
    </w:p>
    <w:p w14:paraId="368807B7" w14:textId="53A8AEEA" w:rsidR="002C2AE2" w:rsidRDefault="002C2AE2" w:rsidP="002C2AE2">
      <w:pPr>
        <w:spacing w:line="480" w:lineRule="auto"/>
        <w:rPr>
          <w:rFonts w:asciiTheme="majorBidi" w:hAnsiTheme="majorBidi" w:cstheme="majorBidi"/>
        </w:rPr>
      </w:pPr>
    </w:p>
    <w:sectPr w:rsidR="002C2AE2" w:rsidSect="00D5235C">
      <w:footerReference w:type="default" r:id="rId10"/>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C84610" w14:textId="77777777" w:rsidR="007A1EB6" w:rsidRDefault="007A1EB6" w:rsidP="002A7566">
      <w:r>
        <w:separator/>
      </w:r>
    </w:p>
  </w:endnote>
  <w:endnote w:type="continuationSeparator" w:id="0">
    <w:p w14:paraId="0F444DDA" w14:textId="77777777" w:rsidR="007A1EB6" w:rsidRDefault="007A1EB6" w:rsidP="002A75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altName w:val="Arial"/>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41369334"/>
      <w:docPartObj>
        <w:docPartGallery w:val="Page Numbers (Bottom of Page)"/>
        <w:docPartUnique/>
      </w:docPartObj>
    </w:sdtPr>
    <w:sdtContent>
      <w:p w14:paraId="6AC5EAC4" w14:textId="47E7DC66" w:rsidR="002A7566" w:rsidRDefault="002A7566">
        <w:pPr>
          <w:pStyle w:val="ae"/>
          <w:jc w:val="center"/>
        </w:pPr>
        <w:r>
          <w:fldChar w:fldCharType="begin"/>
        </w:r>
        <w:r>
          <w:instrText>PAGE   \* MERGEFORMAT</w:instrText>
        </w:r>
        <w:r>
          <w:fldChar w:fldCharType="separate"/>
        </w:r>
        <w:r>
          <w:rPr>
            <w:rtl/>
            <w:lang w:val="he-IL"/>
          </w:rPr>
          <w:t>2</w:t>
        </w:r>
        <w:r>
          <w:fldChar w:fldCharType="end"/>
        </w:r>
      </w:p>
    </w:sdtContent>
  </w:sdt>
  <w:p w14:paraId="541D2AA3" w14:textId="77777777" w:rsidR="002A7566" w:rsidRDefault="002A7566">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F9256B" w14:textId="77777777" w:rsidR="007A1EB6" w:rsidRDefault="007A1EB6" w:rsidP="002A7566">
      <w:r>
        <w:separator/>
      </w:r>
    </w:p>
  </w:footnote>
  <w:footnote w:type="continuationSeparator" w:id="0">
    <w:p w14:paraId="4A9159BF" w14:textId="77777777" w:rsidR="007A1EB6" w:rsidRDefault="007A1EB6" w:rsidP="002A756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39320E5"/>
    <w:multiLevelType w:val="hybridMultilevel"/>
    <w:tmpl w:val="B672ADE6"/>
    <w:lvl w:ilvl="0" w:tplc="73945606">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7E436D7"/>
    <w:multiLevelType w:val="multilevel"/>
    <w:tmpl w:val="4CA02C0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5D816F11"/>
    <w:multiLevelType w:val="multilevel"/>
    <w:tmpl w:val="775A198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944311114">
    <w:abstractNumId w:val="0"/>
  </w:num>
  <w:num w:numId="2" w16cid:durableId="515195701">
    <w:abstractNumId w:val="2"/>
  </w:num>
  <w:num w:numId="3" w16cid:durableId="165637583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3594"/>
    <w:rsid w:val="00001DE4"/>
    <w:rsid w:val="00002FDB"/>
    <w:rsid w:val="00011536"/>
    <w:rsid w:val="00012769"/>
    <w:rsid w:val="00014058"/>
    <w:rsid w:val="00014A10"/>
    <w:rsid w:val="00016A5C"/>
    <w:rsid w:val="00017F1D"/>
    <w:rsid w:val="00022FC5"/>
    <w:rsid w:val="00023EDB"/>
    <w:rsid w:val="00024F32"/>
    <w:rsid w:val="00026AAC"/>
    <w:rsid w:val="00026D6A"/>
    <w:rsid w:val="000330A7"/>
    <w:rsid w:val="00033DF7"/>
    <w:rsid w:val="00034F7F"/>
    <w:rsid w:val="000358C0"/>
    <w:rsid w:val="00036E02"/>
    <w:rsid w:val="00041E28"/>
    <w:rsid w:val="00043A12"/>
    <w:rsid w:val="00043F50"/>
    <w:rsid w:val="0004570E"/>
    <w:rsid w:val="00045E26"/>
    <w:rsid w:val="000472FE"/>
    <w:rsid w:val="000514DC"/>
    <w:rsid w:val="00051D49"/>
    <w:rsid w:val="000533FA"/>
    <w:rsid w:val="00054911"/>
    <w:rsid w:val="00056505"/>
    <w:rsid w:val="00057DC8"/>
    <w:rsid w:val="0006030D"/>
    <w:rsid w:val="00061751"/>
    <w:rsid w:val="0006512E"/>
    <w:rsid w:val="00067E24"/>
    <w:rsid w:val="0007614F"/>
    <w:rsid w:val="00076183"/>
    <w:rsid w:val="0008011A"/>
    <w:rsid w:val="0008116F"/>
    <w:rsid w:val="0008194B"/>
    <w:rsid w:val="000819B8"/>
    <w:rsid w:val="0008384F"/>
    <w:rsid w:val="0008522F"/>
    <w:rsid w:val="00087CA4"/>
    <w:rsid w:val="00092F41"/>
    <w:rsid w:val="000933BA"/>
    <w:rsid w:val="00093EA9"/>
    <w:rsid w:val="0009472E"/>
    <w:rsid w:val="000A227D"/>
    <w:rsid w:val="000A4B79"/>
    <w:rsid w:val="000A510B"/>
    <w:rsid w:val="000A539A"/>
    <w:rsid w:val="000A7B95"/>
    <w:rsid w:val="000B14D9"/>
    <w:rsid w:val="000B2573"/>
    <w:rsid w:val="000B51E3"/>
    <w:rsid w:val="000B5715"/>
    <w:rsid w:val="000B5F90"/>
    <w:rsid w:val="000C4EEA"/>
    <w:rsid w:val="000C5141"/>
    <w:rsid w:val="000C55BC"/>
    <w:rsid w:val="000C5F28"/>
    <w:rsid w:val="000D22DC"/>
    <w:rsid w:val="000D316A"/>
    <w:rsid w:val="000D33E8"/>
    <w:rsid w:val="000D44D0"/>
    <w:rsid w:val="000D5D48"/>
    <w:rsid w:val="000D6CF0"/>
    <w:rsid w:val="000D740E"/>
    <w:rsid w:val="000E4C0E"/>
    <w:rsid w:val="000E747E"/>
    <w:rsid w:val="000F1675"/>
    <w:rsid w:val="000F1EF7"/>
    <w:rsid w:val="000F4143"/>
    <w:rsid w:val="000F7624"/>
    <w:rsid w:val="00100096"/>
    <w:rsid w:val="00104BAF"/>
    <w:rsid w:val="00105C95"/>
    <w:rsid w:val="001068CC"/>
    <w:rsid w:val="00106C52"/>
    <w:rsid w:val="00107642"/>
    <w:rsid w:val="00107695"/>
    <w:rsid w:val="0010780E"/>
    <w:rsid w:val="00107B16"/>
    <w:rsid w:val="00111997"/>
    <w:rsid w:val="00114605"/>
    <w:rsid w:val="00117402"/>
    <w:rsid w:val="00120A21"/>
    <w:rsid w:val="00123900"/>
    <w:rsid w:val="001242B6"/>
    <w:rsid w:val="00125AF5"/>
    <w:rsid w:val="00126965"/>
    <w:rsid w:val="0012782E"/>
    <w:rsid w:val="0012794E"/>
    <w:rsid w:val="00127DE2"/>
    <w:rsid w:val="00127E69"/>
    <w:rsid w:val="001330F9"/>
    <w:rsid w:val="00133329"/>
    <w:rsid w:val="00133665"/>
    <w:rsid w:val="00134B2E"/>
    <w:rsid w:val="00134C8F"/>
    <w:rsid w:val="00137C0F"/>
    <w:rsid w:val="00140882"/>
    <w:rsid w:val="00141919"/>
    <w:rsid w:val="0014429A"/>
    <w:rsid w:val="00144D19"/>
    <w:rsid w:val="00145A95"/>
    <w:rsid w:val="0014612A"/>
    <w:rsid w:val="00146936"/>
    <w:rsid w:val="0014697C"/>
    <w:rsid w:val="00154990"/>
    <w:rsid w:val="00155D59"/>
    <w:rsid w:val="0016057C"/>
    <w:rsid w:val="00161357"/>
    <w:rsid w:val="00161593"/>
    <w:rsid w:val="0016186A"/>
    <w:rsid w:val="00162068"/>
    <w:rsid w:val="001645B2"/>
    <w:rsid w:val="00165B87"/>
    <w:rsid w:val="00166420"/>
    <w:rsid w:val="00167835"/>
    <w:rsid w:val="00171ADD"/>
    <w:rsid w:val="00172038"/>
    <w:rsid w:val="001740FB"/>
    <w:rsid w:val="001751FB"/>
    <w:rsid w:val="00176ED1"/>
    <w:rsid w:val="0017748A"/>
    <w:rsid w:val="00181165"/>
    <w:rsid w:val="0019053C"/>
    <w:rsid w:val="00197117"/>
    <w:rsid w:val="001972EF"/>
    <w:rsid w:val="001A0F24"/>
    <w:rsid w:val="001A209E"/>
    <w:rsid w:val="001A20E0"/>
    <w:rsid w:val="001A30E4"/>
    <w:rsid w:val="001A34EA"/>
    <w:rsid w:val="001A3594"/>
    <w:rsid w:val="001A545A"/>
    <w:rsid w:val="001A7111"/>
    <w:rsid w:val="001A76DE"/>
    <w:rsid w:val="001B1CF9"/>
    <w:rsid w:val="001B3AEB"/>
    <w:rsid w:val="001B3FDA"/>
    <w:rsid w:val="001C0B26"/>
    <w:rsid w:val="001C6CC4"/>
    <w:rsid w:val="001D21A2"/>
    <w:rsid w:val="001D2298"/>
    <w:rsid w:val="001D431A"/>
    <w:rsid w:val="001D4B86"/>
    <w:rsid w:val="001E0AD8"/>
    <w:rsid w:val="001E1F31"/>
    <w:rsid w:val="001E4B98"/>
    <w:rsid w:val="001E4CA8"/>
    <w:rsid w:val="001E6AC7"/>
    <w:rsid w:val="001F107C"/>
    <w:rsid w:val="001F1F93"/>
    <w:rsid w:val="001F2414"/>
    <w:rsid w:val="001F2B38"/>
    <w:rsid w:val="001F2D77"/>
    <w:rsid w:val="001F6A07"/>
    <w:rsid w:val="001F7E5D"/>
    <w:rsid w:val="002026B0"/>
    <w:rsid w:val="0021487C"/>
    <w:rsid w:val="00215E67"/>
    <w:rsid w:val="00223D69"/>
    <w:rsid w:val="00224F8E"/>
    <w:rsid w:val="00233635"/>
    <w:rsid w:val="00236F3B"/>
    <w:rsid w:val="0024010A"/>
    <w:rsid w:val="00242A11"/>
    <w:rsid w:val="002439A9"/>
    <w:rsid w:val="00243F4E"/>
    <w:rsid w:val="002453FE"/>
    <w:rsid w:val="002475DD"/>
    <w:rsid w:val="002525E5"/>
    <w:rsid w:val="0025763D"/>
    <w:rsid w:val="00261844"/>
    <w:rsid w:val="00262653"/>
    <w:rsid w:val="00262745"/>
    <w:rsid w:val="00263ECF"/>
    <w:rsid w:val="002646D8"/>
    <w:rsid w:val="002670BE"/>
    <w:rsid w:val="002712C4"/>
    <w:rsid w:val="00273586"/>
    <w:rsid w:val="00274098"/>
    <w:rsid w:val="00275896"/>
    <w:rsid w:val="0028138B"/>
    <w:rsid w:val="002822AE"/>
    <w:rsid w:val="00283F44"/>
    <w:rsid w:val="00285DF5"/>
    <w:rsid w:val="002861F6"/>
    <w:rsid w:val="00286E1C"/>
    <w:rsid w:val="00287880"/>
    <w:rsid w:val="00290231"/>
    <w:rsid w:val="0029077A"/>
    <w:rsid w:val="00292F08"/>
    <w:rsid w:val="00295136"/>
    <w:rsid w:val="00295327"/>
    <w:rsid w:val="00297712"/>
    <w:rsid w:val="002A06B4"/>
    <w:rsid w:val="002A0C7D"/>
    <w:rsid w:val="002A2BF5"/>
    <w:rsid w:val="002A2D49"/>
    <w:rsid w:val="002A6235"/>
    <w:rsid w:val="002A7566"/>
    <w:rsid w:val="002B7084"/>
    <w:rsid w:val="002B7356"/>
    <w:rsid w:val="002C169C"/>
    <w:rsid w:val="002C287C"/>
    <w:rsid w:val="002C2AE2"/>
    <w:rsid w:val="002C55AB"/>
    <w:rsid w:val="002D0589"/>
    <w:rsid w:val="002D3B42"/>
    <w:rsid w:val="002D66A1"/>
    <w:rsid w:val="002D6D40"/>
    <w:rsid w:val="002E27D5"/>
    <w:rsid w:val="002E32F7"/>
    <w:rsid w:val="002E563B"/>
    <w:rsid w:val="002E7317"/>
    <w:rsid w:val="002F230B"/>
    <w:rsid w:val="003023A2"/>
    <w:rsid w:val="00302F0A"/>
    <w:rsid w:val="003039E0"/>
    <w:rsid w:val="003052F4"/>
    <w:rsid w:val="0030576D"/>
    <w:rsid w:val="00307E30"/>
    <w:rsid w:val="003130E3"/>
    <w:rsid w:val="00313555"/>
    <w:rsid w:val="003138AF"/>
    <w:rsid w:val="003155CE"/>
    <w:rsid w:val="003158A9"/>
    <w:rsid w:val="00316D1D"/>
    <w:rsid w:val="00320EB6"/>
    <w:rsid w:val="00321A5F"/>
    <w:rsid w:val="00326A8A"/>
    <w:rsid w:val="00326EAF"/>
    <w:rsid w:val="003276A3"/>
    <w:rsid w:val="00327CE1"/>
    <w:rsid w:val="00327FD7"/>
    <w:rsid w:val="00332940"/>
    <w:rsid w:val="00332A31"/>
    <w:rsid w:val="0033312C"/>
    <w:rsid w:val="0033466A"/>
    <w:rsid w:val="00336F89"/>
    <w:rsid w:val="00341941"/>
    <w:rsid w:val="00344391"/>
    <w:rsid w:val="0034563D"/>
    <w:rsid w:val="00354991"/>
    <w:rsid w:val="00354A87"/>
    <w:rsid w:val="00355332"/>
    <w:rsid w:val="003558D5"/>
    <w:rsid w:val="00355DD1"/>
    <w:rsid w:val="003579B2"/>
    <w:rsid w:val="00357E72"/>
    <w:rsid w:val="003634D4"/>
    <w:rsid w:val="0036536B"/>
    <w:rsid w:val="00367052"/>
    <w:rsid w:val="0036716D"/>
    <w:rsid w:val="0037061E"/>
    <w:rsid w:val="00373EFD"/>
    <w:rsid w:val="0037624D"/>
    <w:rsid w:val="003771AE"/>
    <w:rsid w:val="00377727"/>
    <w:rsid w:val="003778F5"/>
    <w:rsid w:val="00381F06"/>
    <w:rsid w:val="00383B56"/>
    <w:rsid w:val="00393816"/>
    <w:rsid w:val="00395807"/>
    <w:rsid w:val="0039600A"/>
    <w:rsid w:val="003A2681"/>
    <w:rsid w:val="003A27A3"/>
    <w:rsid w:val="003A28A8"/>
    <w:rsid w:val="003A32B1"/>
    <w:rsid w:val="003A383C"/>
    <w:rsid w:val="003A3BE0"/>
    <w:rsid w:val="003A4F18"/>
    <w:rsid w:val="003A4F38"/>
    <w:rsid w:val="003A5B35"/>
    <w:rsid w:val="003B03B7"/>
    <w:rsid w:val="003B2130"/>
    <w:rsid w:val="003B4ED6"/>
    <w:rsid w:val="003B789A"/>
    <w:rsid w:val="003B7C58"/>
    <w:rsid w:val="003C1F9C"/>
    <w:rsid w:val="003C30F4"/>
    <w:rsid w:val="003C4EEC"/>
    <w:rsid w:val="003C6EA6"/>
    <w:rsid w:val="003D01D9"/>
    <w:rsid w:val="003D1223"/>
    <w:rsid w:val="003D3A0B"/>
    <w:rsid w:val="003D3E92"/>
    <w:rsid w:val="003D710C"/>
    <w:rsid w:val="003D7D5D"/>
    <w:rsid w:val="003E1BEA"/>
    <w:rsid w:val="003E36A1"/>
    <w:rsid w:val="003E726D"/>
    <w:rsid w:val="003E7BA1"/>
    <w:rsid w:val="003F0E3F"/>
    <w:rsid w:val="003F2D9C"/>
    <w:rsid w:val="003F34C9"/>
    <w:rsid w:val="003F418A"/>
    <w:rsid w:val="003F6C0C"/>
    <w:rsid w:val="003F7364"/>
    <w:rsid w:val="00400FBE"/>
    <w:rsid w:val="00401B04"/>
    <w:rsid w:val="0040262E"/>
    <w:rsid w:val="00403BFD"/>
    <w:rsid w:val="004044E4"/>
    <w:rsid w:val="00405675"/>
    <w:rsid w:val="00406608"/>
    <w:rsid w:val="00411509"/>
    <w:rsid w:val="004118DF"/>
    <w:rsid w:val="0041291C"/>
    <w:rsid w:val="00414956"/>
    <w:rsid w:val="00414BAE"/>
    <w:rsid w:val="00417585"/>
    <w:rsid w:val="004179D8"/>
    <w:rsid w:val="00421362"/>
    <w:rsid w:val="00422F1D"/>
    <w:rsid w:val="0042411A"/>
    <w:rsid w:val="00427D47"/>
    <w:rsid w:val="00433725"/>
    <w:rsid w:val="0043536D"/>
    <w:rsid w:val="00441D89"/>
    <w:rsid w:val="00442038"/>
    <w:rsid w:val="00446CA0"/>
    <w:rsid w:val="004473F3"/>
    <w:rsid w:val="00454163"/>
    <w:rsid w:val="00454399"/>
    <w:rsid w:val="004567CA"/>
    <w:rsid w:val="004628FA"/>
    <w:rsid w:val="00463E82"/>
    <w:rsid w:val="00465D21"/>
    <w:rsid w:val="00466CE3"/>
    <w:rsid w:val="004670AA"/>
    <w:rsid w:val="00472F92"/>
    <w:rsid w:val="00474BF6"/>
    <w:rsid w:val="00475BAF"/>
    <w:rsid w:val="00482E15"/>
    <w:rsid w:val="00484760"/>
    <w:rsid w:val="004875F3"/>
    <w:rsid w:val="00491FD3"/>
    <w:rsid w:val="00493BEA"/>
    <w:rsid w:val="00494141"/>
    <w:rsid w:val="00494CDA"/>
    <w:rsid w:val="0049561B"/>
    <w:rsid w:val="00495B72"/>
    <w:rsid w:val="004A5376"/>
    <w:rsid w:val="004B1665"/>
    <w:rsid w:val="004B4E4A"/>
    <w:rsid w:val="004B7A44"/>
    <w:rsid w:val="004C0043"/>
    <w:rsid w:val="004C00B7"/>
    <w:rsid w:val="004C1AC7"/>
    <w:rsid w:val="004C26B7"/>
    <w:rsid w:val="004C3670"/>
    <w:rsid w:val="004C5E20"/>
    <w:rsid w:val="004D0BEA"/>
    <w:rsid w:val="004D154B"/>
    <w:rsid w:val="004D29A7"/>
    <w:rsid w:val="004D572B"/>
    <w:rsid w:val="004D5FD3"/>
    <w:rsid w:val="004D6E1A"/>
    <w:rsid w:val="004D7089"/>
    <w:rsid w:val="004D7634"/>
    <w:rsid w:val="004E0548"/>
    <w:rsid w:val="004E1C49"/>
    <w:rsid w:val="004E1CEF"/>
    <w:rsid w:val="004E2B1E"/>
    <w:rsid w:val="004E2F79"/>
    <w:rsid w:val="004E30D0"/>
    <w:rsid w:val="004E4294"/>
    <w:rsid w:val="004E4497"/>
    <w:rsid w:val="004E6E92"/>
    <w:rsid w:val="004F030A"/>
    <w:rsid w:val="004F4A2C"/>
    <w:rsid w:val="004F53BE"/>
    <w:rsid w:val="004F672D"/>
    <w:rsid w:val="004F7179"/>
    <w:rsid w:val="004F72F8"/>
    <w:rsid w:val="0050361E"/>
    <w:rsid w:val="0050514E"/>
    <w:rsid w:val="0050589F"/>
    <w:rsid w:val="005069A4"/>
    <w:rsid w:val="00512781"/>
    <w:rsid w:val="00512FFB"/>
    <w:rsid w:val="0051570E"/>
    <w:rsid w:val="0051706C"/>
    <w:rsid w:val="00517D22"/>
    <w:rsid w:val="005201E6"/>
    <w:rsid w:val="005229D7"/>
    <w:rsid w:val="005266E3"/>
    <w:rsid w:val="00530A6B"/>
    <w:rsid w:val="00531013"/>
    <w:rsid w:val="005316BB"/>
    <w:rsid w:val="005323DD"/>
    <w:rsid w:val="005332B5"/>
    <w:rsid w:val="0053342D"/>
    <w:rsid w:val="005356BE"/>
    <w:rsid w:val="00536E84"/>
    <w:rsid w:val="005373ED"/>
    <w:rsid w:val="00540490"/>
    <w:rsid w:val="005428FA"/>
    <w:rsid w:val="005458B1"/>
    <w:rsid w:val="00550411"/>
    <w:rsid w:val="0055142C"/>
    <w:rsid w:val="00551D4B"/>
    <w:rsid w:val="00552BD2"/>
    <w:rsid w:val="00553389"/>
    <w:rsid w:val="0055358A"/>
    <w:rsid w:val="00553626"/>
    <w:rsid w:val="005536EB"/>
    <w:rsid w:val="00553985"/>
    <w:rsid w:val="00557E16"/>
    <w:rsid w:val="00564065"/>
    <w:rsid w:val="005644F1"/>
    <w:rsid w:val="00570D4A"/>
    <w:rsid w:val="005710DB"/>
    <w:rsid w:val="00576788"/>
    <w:rsid w:val="00582CA1"/>
    <w:rsid w:val="0058677A"/>
    <w:rsid w:val="00587149"/>
    <w:rsid w:val="00592FB7"/>
    <w:rsid w:val="00593D9A"/>
    <w:rsid w:val="00595729"/>
    <w:rsid w:val="00597D83"/>
    <w:rsid w:val="005A1EC3"/>
    <w:rsid w:val="005A75F2"/>
    <w:rsid w:val="005B0EDD"/>
    <w:rsid w:val="005B0FDF"/>
    <w:rsid w:val="005B307C"/>
    <w:rsid w:val="005B6D29"/>
    <w:rsid w:val="005C1FFA"/>
    <w:rsid w:val="005C3733"/>
    <w:rsid w:val="005C37E0"/>
    <w:rsid w:val="005C5AB8"/>
    <w:rsid w:val="005C660E"/>
    <w:rsid w:val="005C73CC"/>
    <w:rsid w:val="005D571F"/>
    <w:rsid w:val="005D57D0"/>
    <w:rsid w:val="005D5D77"/>
    <w:rsid w:val="005D6229"/>
    <w:rsid w:val="005E155C"/>
    <w:rsid w:val="005E468C"/>
    <w:rsid w:val="005E4A2F"/>
    <w:rsid w:val="005E6CE3"/>
    <w:rsid w:val="005F4673"/>
    <w:rsid w:val="005F6484"/>
    <w:rsid w:val="00600E8B"/>
    <w:rsid w:val="00601929"/>
    <w:rsid w:val="006067F0"/>
    <w:rsid w:val="006076D2"/>
    <w:rsid w:val="006101C7"/>
    <w:rsid w:val="00612FD9"/>
    <w:rsid w:val="00614525"/>
    <w:rsid w:val="0061471B"/>
    <w:rsid w:val="006158A3"/>
    <w:rsid w:val="0061694D"/>
    <w:rsid w:val="00616E89"/>
    <w:rsid w:val="006220C5"/>
    <w:rsid w:val="00623136"/>
    <w:rsid w:val="00625B0C"/>
    <w:rsid w:val="006260CE"/>
    <w:rsid w:val="0062700F"/>
    <w:rsid w:val="00627340"/>
    <w:rsid w:val="00627997"/>
    <w:rsid w:val="006307C2"/>
    <w:rsid w:val="00630A21"/>
    <w:rsid w:val="00631E4E"/>
    <w:rsid w:val="006328CC"/>
    <w:rsid w:val="00634BCB"/>
    <w:rsid w:val="00636941"/>
    <w:rsid w:val="00636AF9"/>
    <w:rsid w:val="00640813"/>
    <w:rsid w:val="00640EE3"/>
    <w:rsid w:val="0064116E"/>
    <w:rsid w:val="00641D4F"/>
    <w:rsid w:val="00642325"/>
    <w:rsid w:val="00643B9C"/>
    <w:rsid w:val="00647BBC"/>
    <w:rsid w:val="00650FF2"/>
    <w:rsid w:val="00651806"/>
    <w:rsid w:val="0065501D"/>
    <w:rsid w:val="006574A4"/>
    <w:rsid w:val="006667FC"/>
    <w:rsid w:val="00667E62"/>
    <w:rsid w:val="006709FE"/>
    <w:rsid w:val="00670CE9"/>
    <w:rsid w:val="00672058"/>
    <w:rsid w:val="00672E57"/>
    <w:rsid w:val="00674061"/>
    <w:rsid w:val="00676351"/>
    <w:rsid w:val="00676A21"/>
    <w:rsid w:val="00677231"/>
    <w:rsid w:val="006814DC"/>
    <w:rsid w:val="006827C7"/>
    <w:rsid w:val="00682BD3"/>
    <w:rsid w:val="00682E01"/>
    <w:rsid w:val="00683EB8"/>
    <w:rsid w:val="00686B5F"/>
    <w:rsid w:val="00687D25"/>
    <w:rsid w:val="00692B05"/>
    <w:rsid w:val="00694E0F"/>
    <w:rsid w:val="00697917"/>
    <w:rsid w:val="006A1014"/>
    <w:rsid w:val="006A1785"/>
    <w:rsid w:val="006A452C"/>
    <w:rsid w:val="006A5824"/>
    <w:rsid w:val="006B2130"/>
    <w:rsid w:val="006B2192"/>
    <w:rsid w:val="006B6668"/>
    <w:rsid w:val="006B752C"/>
    <w:rsid w:val="006C0BEF"/>
    <w:rsid w:val="006C249E"/>
    <w:rsid w:val="006C2992"/>
    <w:rsid w:val="006C480E"/>
    <w:rsid w:val="006C73AB"/>
    <w:rsid w:val="006D77C6"/>
    <w:rsid w:val="006E0D52"/>
    <w:rsid w:val="006E0D87"/>
    <w:rsid w:val="006E143F"/>
    <w:rsid w:val="006E7BE1"/>
    <w:rsid w:val="006F3346"/>
    <w:rsid w:val="006F5003"/>
    <w:rsid w:val="006F6648"/>
    <w:rsid w:val="006F6DF0"/>
    <w:rsid w:val="006F6EDD"/>
    <w:rsid w:val="006F784D"/>
    <w:rsid w:val="007011E0"/>
    <w:rsid w:val="00705DAE"/>
    <w:rsid w:val="00706B92"/>
    <w:rsid w:val="0071276C"/>
    <w:rsid w:val="00712CCD"/>
    <w:rsid w:val="0071310D"/>
    <w:rsid w:val="0071652F"/>
    <w:rsid w:val="00721EBC"/>
    <w:rsid w:val="007249E0"/>
    <w:rsid w:val="00724D28"/>
    <w:rsid w:val="007276B1"/>
    <w:rsid w:val="007313E8"/>
    <w:rsid w:val="00735F73"/>
    <w:rsid w:val="00742568"/>
    <w:rsid w:val="00743012"/>
    <w:rsid w:val="00750434"/>
    <w:rsid w:val="00753795"/>
    <w:rsid w:val="00754489"/>
    <w:rsid w:val="0075799A"/>
    <w:rsid w:val="00757D9A"/>
    <w:rsid w:val="0076017E"/>
    <w:rsid w:val="00760991"/>
    <w:rsid w:val="007614E4"/>
    <w:rsid w:val="007624D5"/>
    <w:rsid w:val="00763F8F"/>
    <w:rsid w:val="00764F01"/>
    <w:rsid w:val="007656ED"/>
    <w:rsid w:val="00765D11"/>
    <w:rsid w:val="00765EF4"/>
    <w:rsid w:val="007673D5"/>
    <w:rsid w:val="00767DB3"/>
    <w:rsid w:val="00773891"/>
    <w:rsid w:val="00777211"/>
    <w:rsid w:val="00780D7A"/>
    <w:rsid w:val="00781CF6"/>
    <w:rsid w:val="00781D96"/>
    <w:rsid w:val="00781F7B"/>
    <w:rsid w:val="00784E75"/>
    <w:rsid w:val="007868B0"/>
    <w:rsid w:val="00795E01"/>
    <w:rsid w:val="00797A78"/>
    <w:rsid w:val="007A0478"/>
    <w:rsid w:val="007A1041"/>
    <w:rsid w:val="007A1EB6"/>
    <w:rsid w:val="007A398D"/>
    <w:rsid w:val="007A3CA7"/>
    <w:rsid w:val="007A4391"/>
    <w:rsid w:val="007A5568"/>
    <w:rsid w:val="007A60D2"/>
    <w:rsid w:val="007A6727"/>
    <w:rsid w:val="007B6A3D"/>
    <w:rsid w:val="007B6A96"/>
    <w:rsid w:val="007B752A"/>
    <w:rsid w:val="007C1602"/>
    <w:rsid w:val="007C1A34"/>
    <w:rsid w:val="007C7D23"/>
    <w:rsid w:val="007D22D7"/>
    <w:rsid w:val="007D5B13"/>
    <w:rsid w:val="007D784E"/>
    <w:rsid w:val="007E0BAD"/>
    <w:rsid w:val="007E10D1"/>
    <w:rsid w:val="007E2210"/>
    <w:rsid w:val="007E655D"/>
    <w:rsid w:val="008007D8"/>
    <w:rsid w:val="008017AD"/>
    <w:rsid w:val="00801FE9"/>
    <w:rsid w:val="00803842"/>
    <w:rsid w:val="00805EEE"/>
    <w:rsid w:val="00807762"/>
    <w:rsid w:val="008118D3"/>
    <w:rsid w:val="00813A60"/>
    <w:rsid w:val="00813D3C"/>
    <w:rsid w:val="00814947"/>
    <w:rsid w:val="00814D3B"/>
    <w:rsid w:val="00817568"/>
    <w:rsid w:val="00817593"/>
    <w:rsid w:val="00820EED"/>
    <w:rsid w:val="00823515"/>
    <w:rsid w:val="00825E79"/>
    <w:rsid w:val="008271E5"/>
    <w:rsid w:val="00831CA9"/>
    <w:rsid w:val="008375DD"/>
    <w:rsid w:val="00841CE6"/>
    <w:rsid w:val="00850557"/>
    <w:rsid w:val="00856AAF"/>
    <w:rsid w:val="008628F6"/>
    <w:rsid w:val="008654C7"/>
    <w:rsid w:val="00866569"/>
    <w:rsid w:val="00866C54"/>
    <w:rsid w:val="00870998"/>
    <w:rsid w:val="00872D54"/>
    <w:rsid w:val="008746BD"/>
    <w:rsid w:val="00876D8C"/>
    <w:rsid w:val="00882899"/>
    <w:rsid w:val="0088330B"/>
    <w:rsid w:val="00884F82"/>
    <w:rsid w:val="00890E91"/>
    <w:rsid w:val="00891453"/>
    <w:rsid w:val="00891DAA"/>
    <w:rsid w:val="00895D5F"/>
    <w:rsid w:val="008962D1"/>
    <w:rsid w:val="008A00A8"/>
    <w:rsid w:val="008A19AE"/>
    <w:rsid w:val="008A5614"/>
    <w:rsid w:val="008A72A6"/>
    <w:rsid w:val="008A78F6"/>
    <w:rsid w:val="008A7F60"/>
    <w:rsid w:val="008B238D"/>
    <w:rsid w:val="008B28B3"/>
    <w:rsid w:val="008B6D12"/>
    <w:rsid w:val="008C020A"/>
    <w:rsid w:val="008D6E2F"/>
    <w:rsid w:val="008E039E"/>
    <w:rsid w:val="008E11C7"/>
    <w:rsid w:val="008E1DAC"/>
    <w:rsid w:val="008E448E"/>
    <w:rsid w:val="008E5AB9"/>
    <w:rsid w:val="008F4C10"/>
    <w:rsid w:val="008F4E38"/>
    <w:rsid w:val="008F591B"/>
    <w:rsid w:val="008F69AF"/>
    <w:rsid w:val="0090083E"/>
    <w:rsid w:val="00900B4A"/>
    <w:rsid w:val="00907B12"/>
    <w:rsid w:val="0091758E"/>
    <w:rsid w:val="00921459"/>
    <w:rsid w:val="009269A8"/>
    <w:rsid w:val="00927107"/>
    <w:rsid w:val="00927135"/>
    <w:rsid w:val="00927574"/>
    <w:rsid w:val="00930D89"/>
    <w:rsid w:val="00934E88"/>
    <w:rsid w:val="00936BAE"/>
    <w:rsid w:val="00936C33"/>
    <w:rsid w:val="0094242B"/>
    <w:rsid w:val="009425B7"/>
    <w:rsid w:val="00943C6E"/>
    <w:rsid w:val="00944AFD"/>
    <w:rsid w:val="00944F8F"/>
    <w:rsid w:val="0095072E"/>
    <w:rsid w:val="00950CD8"/>
    <w:rsid w:val="00950E7C"/>
    <w:rsid w:val="00952DC8"/>
    <w:rsid w:val="00955C2B"/>
    <w:rsid w:val="00957E12"/>
    <w:rsid w:val="00960070"/>
    <w:rsid w:val="00962368"/>
    <w:rsid w:val="00963401"/>
    <w:rsid w:val="00963A9F"/>
    <w:rsid w:val="0096437C"/>
    <w:rsid w:val="009657B2"/>
    <w:rsid w:val="00966251"/>
    <w:rsid w:val="00966EAB"/>
    <w:rsid w:val="00975538"/>
    <w:rsid w:val="009801D9"/>
    <w:rsid w:val="00982959"/>
    <w:rsid w:val="0098657E"/>
    <w:rsid w:val="00986742"/>
    <w:rsid w:val="00987411"/>
    <w:rsid w:val="00990D92"/>
    <w:rsid w:val="009910A4"/>
    <w:rsid w:val="00991ACF"/>
    <w:rsid w:val="009921B0"/>
    <w:rsid w:val="009944C1"/>
    <w:rsid w:val="00994873"/>
    <w:rsid w:val="009A1D4B"/>
    <w:rsid w:val="009A377B"/>
    <w:rsid w:val="009B14A5"/>
    <w:rsid w:val="009B26FC"/>
    <w:rsid w:val="009B2D8C"/>
    <w:rsid w:val="009B3503"/>
    <w:rsid w:val="009B462F"/>
    <w:rsid w:val="009B6BB0"/>
    <w:rsid w:val="009C12B7"/>
    <w:rsid w:val="009C1B2F"/>
    <w:rsid w:val="009C2A50"/>
    <w:rsid w:val="009C48E4"/>
    <w:rsid w:val="009C4CED"/>
    <w:rsid w:val="009C5EAF"/>
    <w:rsid w:val="009C60F7"/>
    <w:rsid w:val="009C61FC"/>
    <w:rsid w:val="009C73D8"/>
    <w:rsid w:val="009D0EDA"/>
    <w:rsid w:val="009D3447"/>
    <w:rsid w:val="009D6A1D"/>
    <w:rsid w:val="009E116F"/>
    <w:rsid w:val="009E6581"/>
    <w:rsid w:val="009F139C"/>
    <w:rsid w:val="009F599C"/>
    <w:rsid w:val="009F7742"/>
    <w:rsid w:val="00A007F5"/>
    <w:rsid w:val="00A02810"/>
    <w:rsid w:val="00A10E84"/>
    <w:rsid w:val="00A1155B"/>
    <w:rsid w:val="00A120B9"/>
    <w:rsid w:val="00A142E0"/>
    <w:rsid w:val="00A145D9"/>
    <w:rsid w:val="00A1549A"/>
    <w:rsid w:val="00A17616"/>
    <w:rsid w:val="00A20D25"/>
    <w:rsid w:val="00A2142E"/>
    <w:rsid w:val="00A22083"/>
    <w:rsid w:val="00A22473"/>
    <w:rsid w:val="00A24043"/>
    <w:rsid w:val="00A33CFE"/>
    <w:rsid w:val="00A33E9F"/>
    <w:rsid w:val="00A354DC"/>
    <w:rsid w:val="00A37B10"/>
    <w:rsid w:val="00A41AB6"/>
    <w:rsid w:val="00A4339B"/>
    <w:rsid w:val="00A516B1"/>
    <w:rsid w:val="00A51BCD"/>
    <w:rsid w:val="00A520D0"/>
    <w:rsid w:val="00A5347A"/>
    <w:rsid w:val="00A53866"/>
    <w:rsid w:val="00A55069"/>
    <w:rsid w:val="00A55943"/>
    <w:rsid w:val="00A607F3"/>
    <w:rsid w:val="00A643D2"/>
    <w:rsid w:val="00A64EAC"/>
    <w:rsid w:val="00A671FF"/>
    <w:rsid w:val="00A67771"/>
    <w:rsid w:val="00A71C0F"/>
    <w:rsid w:val="00A721CD"/>
    <w:rsid w:val="00A7627C"/>
    <w:rsid w:val="00A76D82"/>
    <w:rsid w:val="00A82FCE"/>
    <w:rsid w:val="00A8347B"/>
    <w:rsid w:val="00A85362"/>
    <w:rsid w:val="00A86E8F"/>
    <w:rsid w:val="00A87348"/>
    <w:rsid w:val="00A90DBF"/>
    <w:rsid w:val="00A9252C"/>
    <w:rsid w:val="00A94BBD"/>
    <w:rsid w:val="00A97D59"/>
    <w:rsid w:val="00AA0F4E"/>
    <w:rsid w:val="00AA49DF"/>
    <w:rsid w:val="00AA4C97"/>
    <w:rsid w:val="00AA58B4"/>
    <w:rsid w:val="00AA5EAC"/>
    <w:rsid w:val="00AA6657"/>
    <w:rsid w:val="00AB02AE"/>
    <w:rsid w:val="00AB03C1"/>
    <w:rsid w:val="00AB4840"/>
    <w:rsid w:val="00AB48A0"/>
    <w:rsid w:val="00AB494A"/>
    <w:rsid w:val="00AB6A85"/>
    <w:rsid w:val="00AC016D"/>
    <w:rsid w:val="00AC138E"/>
    <w:rsid w:val="00AC368D"/>
    <w:rsid w:val="00AC3F77"/>
    <w:rsid w:val="00AC792E"/>
    <w:rsid w:val="00AD1BFE"/>
    <w:rsid w:val="00AD2555"/>
    <w:rsid w:val="00AD281F"/>
    <w:rsid w:val="00AD70AC"/>
    <w:rsid w:val="00AD730C"/>
    <w:rsid w:val="00AD7468"/>
    <w:rsid w:val="00AD7DA9"/>
    <w:rsid w:val="00AE181D"/>
    <w:rsid w:val="00AE1CE4"/>
    <w:rsid w:val="00AE3FD9"/>
    <w:rsid w:val="00AE6103"/>
    <w:rsid w:val="00AE64FA"/>
    <w:rsid w:val="00AE70E7"/>
    <w:rsid w:val="00AF32F7"/>
    <w:rsid w:val="00AF3F69"/>
    <w:rsid w:val="00AF4A02"/>
    <w:rsid w:val="00AF4B91"/>
    <w:rsid w:val="00AF4D43"/>
    <w:rsid w:val="00AF78EB"/>
    <w:rsid w:val="00B0023F"/>
    <w:rsid w:val="00B00EB5"/>
    <w:rsid w:val="00B01423"/>
    <w:rsid w:val="00B024F3"/>
    <w:rsid w:val="00B03E16"/>
    <w:rsid w:val="00B04358"/>
    <w:rsid w:val="00B07569"/>
    <w:rsid w:val="00B07E96"/>
    <w:rsid w:val="00B10793"/>
    <w:rsid w:val="00B13062"/>
    <w:rsid w:val="00B16045"/>
    <w:rsid w:val="00B1776E"/>
    <w:rsid w:val="00B21568"/>
    <w:rsid w:val="00B22ECC"/>
    <w:rsid w:val="00B22ED4"/>
    <w:rsid w:val="00B25D6C"/>
    <w:rsid w:val="00B263AE"/>
    <w:rsid w:val="00B303A1"/>
    <w:rsid w:val="00B303F5"/>
    <w:rsid w:val="00B32240"/>
    <w:rsid w:val="00B34277"/>
    <w:rsid w:val="00B36775"/>
    <w:rsid w:val="00B46868"/>
    <w:rsid w:val="00B475B9"/>
    <w:rsid w:val="00B505C8"/>
    <w:rsid w:val="00B5196E"/>
    <w:rsid w:val="00B61040"/>
    <w:rsid w:val="00B62602"/>
    <w:rsid w:val="00B64CCE"/>
    <w:rsid w:val="00B67139"/>
    <w:rsid w:val="00B70993"/>
    <w:rsid w:val="00B72283"/>
    <w:rsid w:val="00B72581"/>
    <w:rsid w:val="00B76776"/>
    <w:rsid w:val="00B804EA"/>
    <w:rsid w:val="00B86B82"/>
    <w:rsid w:val="00B90289"/>
    <w:rsid w:val="00B90FE8"/>
    <w:rsid w:val="00B919DD"/>
    <w:rsid w:val="00B9252C"/>
    <w:rsid w:val="00B95EB9"/>
    <w:rsid w:val="00B9640A"/>
    <w:rsid w:val="00B979EB"/>
    <w:rsid w:val="00BA1EEB"/>
    <w:rsid w:val="00BA357F"/>
    <w:rsid w:val="00BA4425"/>
    <w:rsid w:val="00BA4723"/>
    <w:rsid w:val="00BA5798"/>
    <w:rsid w:val="00BA623B"/>
    <w:rsid w:val="00BA743E"/>
    <w:rsid w:val="00BA7784"/>
    <w:rsid w:val="00BB02EF"/>
    <w:rsid w:val="00BB0DD7"/>
    <w:rsid w:val="00BB14E7"/>
    <w:rsid w:val="00BB1A2A"/>
    <w:rsid w:val="00BB29FD"/>
    <w:rsid w:val="00BB348D"/>
    <w:rsid w:val="00BB5939"/>
    <w:rsid w:val="00BB7CFF"/>
    <w:rsid w:val="00BC1FE7"/>
    <w:rsid w:val="00BC4F3A"/>
    <w:rsid w:val="00BC6395"/>
    <w:rsid w:val="00BD03AE"/>
    <w:rsid w:val="00BD1F1C"/>
    <w:rsid w:val="00BD254F"/>
    <w:rsid w:val="00BD3587"/>
    <w:rsid w:val="00BD6FFA"/>
    <w:rsid w:val="00BD733A"/>
    <w:rsid w:val="00BE014B"/>
    <w:rsid w:val="00BE0E90"/>
    <w:rsid w:val="00BE11D3"/>
    <w:rsid w:val="00BE128C"/>
    <w:rsid w:val="00BE4126"/>
    <w:rsid w:val="00BE6AD2"/>
    <w:rsid w:val="00BF0526"/>
    <w:rsid w:val="00BF1DF8"/>
    <w:rsid w:val="00BF2F20"/>
    <w:rsid w:val="00BF407B"/>
    <w:rsid w:val="00C05825"/>
    <w:rsid w:val="00C05A54"/>
    <w:rsid w:val="00C079AC"/>
    <w:rsid w:val="00C07FF0"/>
    <w:rsid w:val="00C11FD6"/>
    <w:rsid w:val="00C120F0"/>
    <w:rsid w:val="00C15A90"/>
    <w:rsid w:val="00C1699A"/>
    <w:rsid w:val="00C20F8E"/>
    <w:rsid w:val="00C233C4"/>
    <w:rsid w:val="00C25FA8"/>
    <w:rsid w:val="00C26BC9"/>
    <w:rsid w:val="00C26CF9"/>
    <w:rsid w:val="00C279B6"/>
    <w:rsid w:val="00C27AE8"/>
    <w:rsid w:val="00C27D51"/>
    <w:rsid w:val="00C3071A"/>
    <w:rsid w:val="00C33460"/>
    <w:rsid w:val="00C33D4A"/>
    <w:rsid w:val="00C3707E"/>
    <w:rsid w:val="00C40A9A"/>
    <w:rsid w:val="00C4574F"/>
    <w:rsid w:val="00C45AB8"/>
    <w:rsid w:val="00C46584"/>
    <w:rsid w:val="00C46ABD"/>
    <w:rsid w:val="00C47E90"/>
    <w:rsid w:val="00C50AEC"/>
    <w:rsid w:val="00C5222F"/>
    <w:rsid w:val="00C52C60"/>
    <w:rsid w:val="00C6198F"/>
    <w:rsid w:val="00C61FD4"/>
    <w:rsid w:val="00C63066"/>
    <w:rsid w:val="00C67140"/>
    <w:rsid w:val="00C67591"/>
    <w:rsid w:val="00C677FD"/>
    <w:rsid w:val="00C716F2"/>
    <w:rsid w:val="00C7209B"/>
    <w:rsid w:val="00C77AD1"/>
    <w:rsid w:val="00C805A7"/>
    <w:rsid w:val="00C8064F"/>
    <w:rsid w:val="00C80A75"/>
    <w:rsid w:val="00C8476F"/>
    <w:rsid w:val="00C87E71"/>
    <w:rsid w:val="00C9194D"/>
    <w:rsid w:val="00C93195"/>
    <w:rsid w:val="00C96FBB"/>
    <w:rsid w:val="00CA0018"/>
    <w:rsid w:val="00CA0436"/>
    <w:rsid w:val="00CA43B5"/>
    <w:rsid w:val="00CA482B"/>
    <w:rsid w:val="00CA6795"/>
    <w:rsid w:val="00CB1B3F"/>
    <w:rsid w:val="00CB1F11"/>
    <w:rsid w:val="00CB2202"/>
    <w:rsid w:val="00CB244D"/>
    <w:rsid w:val="00CB2DEE"/>
    <w:rsid w:val="00CB3A95"/>
    <w:rsid w:val="00CB42AB"/>
    <w:rsid w:val="00CB5F60"/>
    <w:rsid w:val="00CB6805"/>
    <w:rsid w:val="00CC119D"/>
    <w:rsid w:val="00CC4811"/>
    <w:rsid w:val="00CC4EC7"/>
    <w:rsid w:val="00CC5ECC"/>
    <w:rsid w:val="00CC62B6"/>
    <w:rsid w:val="00CC6875"/>
    <w:rsid w:val="00CD049D"/>
    <w:rsid w:val="00CD0A9B"/>
    <w:rsid w:val="00CD45CC"/>
    <w:rsid w:val="00CD5CC1"/>
    <w:rsid w:val="00CE2ED8"/>
    <w:rsid w:val="00CE7292"/>
    <w:rsid w:val="00CF2A2A"/>
    <w:rsid w:val="00D001B2"/>
    <w:rsid w:val="00D01AB5"/>
    <w:rsid w:val="00D05BC2"/>
    <w:rsid w:val="00D0631E"/>
    <w:rsid w:val="00D06B3A"/>
    <w:rsid w:val="00D07C14"/>
    <w:rsid w:val="00D11F49"/>
    <w:rsid w:val="00D12866"/>
    <w:rsid w:val="00D14B33"/>
    <w:rsid w:val="00D159E5"/>
    <w:rsid w:val="00D16EEB"/>
    <w:rsid w:val="00D20AEA"/>
    <w:rsid w:val="00D215B8"/>
    <w:rsid w:val="00D2217E"/>
    <w:rsid w:val="00D23B00"/>
    <w:rsid w:val="00D265F3"/>
    <w:rsid w:val="00D3081D"/>
    <w:rsid w:val="00D36EEA"/>
    <w:rsid w:val="00D36F9B"/>
    <w:rsid w:val="00D41E9B"/>
    <w:rsid w:val="00D478F8"/>
    <w:rsid w:val="00D503D9"/>
    <w:rsid w:val="00D5171A"/>
    <w:rsid w:val="00D52455"/>
    <w:rsid w:val="00D54671"/>
    <w:rsid w:val="00D55FCB"/>
    <w:rsid w:val="00D60A66"/>
    <w:rsid w:val="00D6165D"/>
    <w:rsid w:val="00D63C5C"/>
    <w:rsid w:val="00D648E7"/>
    <w:rsid w:val="00D6611D"/>
    <w:rsid w:val="00D66DF2"/>
    <w:rsid w:val="00D6740F"/>
    <w:rsid w:val="00D674A8"/>
    <w:rsid w:val="00D674EA"/>
    <w:rsid w:val="00D67639"/>
    <w:rsid w:val="00D74257"/>
    <w:rsid w:val="00D76FC2"/>
    <w:rsid w:val="00D77AC9"/>
    <w:rsid w:val="00D80EB5"/>
    <w:rsid w:val="00D82088"/>
    <w:rsid w:val="00D8349B"/>
    <w:rsid w:val="00D85607"/>
    <w:rsid w:val="00D87129"/>
    <w:rsid w:val="00D93D8B"/>
    <w:rsid w:val="00D94E47"/>
    <w:rsid w:val="00DA1BC2"/>
    <w:rsid w:val="00DA1D62"/>
    <w:rsid w:val="00DA6208"/>
    <w:rsid w:val="00DB0534"/>
    <w:rsid w:val="00DB2609"/>
    <w:rsid w:val="00DB4197"/>
    <w:rsid w:val="00DB48A0"/>
    <w:rsid w:val="00DB6189"/>
    <w:rsid w:val="00DB7C7E"/>
    <w:rsid w:val="00DC18F6"/>
    <w:rsid w:val="00DC21C2"/>
    <w:rsid w:val="00DC7059"/>
    <w:rsid w:val="00DD06AA"/>
    <w:rsid w:val="00DD1B5B"/>
    <w:rsid w:val="00DD3A8A"/>
    <w:rsid w:val="00DD5A0F"/>
    <w:rsid w:val="00DD645E"/>
    <w:rsid w:val="00DD754B"/>
    <w:rsid w:val="00DD7E9D"/>
    <w:rsid w:val="00DE1DD9"/>
    <w:rsid w:val="00DE485B"/>
    <w:rsid w:val="00DE5D5F"/>
    <w:rsid w:val="00DE698E"/>
    <w:rsid w:val="00DF0F0F"/>
    <w:rsid w:val="00DF2400"/>
    <w:rsid w:val="00DF5D7D"/>
    <w:rsid w:val="00E02532"/>
    <w:rsid w:val="00E02E38"/>
    <w:rsid w:val="00E0330D"/>
    <w:rsid w:val="00E03A07"/>
    <w:rsid w:val="00E03FD8"/>
    <w:rsid w:val="00E04D2C"/>
    <w:rsid w:val="00E05661"/>
    <w:rsid w:val="00E05707"/>
    <w:rsid w:val="00E1109E"/>
    <w:rsid w:val="00E20080"/>
    <w:rsid w:val="00E2014A"/>
    <w:rsid w:val="00E20E78"/>
    <w:rsid w:val="00E21D3D"/>
    <w:rsid w:val="00E2234A"/>
    <w:rsid w:val="00E24B4A"/>
    <w:rsid w:val="00E25D14"/>
    <w:rsid w:val="00E26217"/>
    <w:rsid w:val="00E26653"/>
    <w:rsid w:val="00E26B82"/>
    <w:rsid w:val="00E277EF"/>
    <w:rsid w:val="00E27AB9"/>
    <w:rsid w:val="00E30444"/>
    <w:rsid w:val="00E318F1"/>
    <w:rsid w:val="00E35930"/>
    <w:rsid w:val="00E3780C"/>
    <w:rsid w:val="00E37A96"/>
    <w:rsid w:val="00E400E7"/>
    <w:rsid w:val="00E41DBF"/>
    <w:rsid w:val="00E420E6"/>
    <w:rsid w:val="00E5308A"/>
    <w:rsid w:val="00E537E4"/>
    <w:rsid w:val="00E54C2F"/>
    <w:rsid w:val="00E61557"/>
    <w:rsid w:val="00E63445"/>
    <w:rsid w:val="00E637AD"/>
    <w:rsid w:val="00E6472B"/>
    <w:rsid w:val="00E66A56"/>
    <w:rsid w:val="00E67606"/>
    <w:rsid w:val="00E707D0"/>
    <w:rsid w:val="00E716C2"/>
    <w:rsid w:val="00E76ACF"/>
    <w:rsid w:val="00E810C9"/>
    <w:rsid w:val="00E83F06"/>
    <w:rsid w:val="00E844CE"/>
    <w:rsid w:val="00E84ED8"/>
    <w:rsid w:val="00E86B34"/>
    <w:rsid w:val="00E910BE"/>
    <w:rsid w:val="00E91F6A"/>
    <w:rsid w:val="00EA1129"/>
    <w:rsid w:val="00EA1A94"/>
    <w:rsid w:val="00EA2176"/>
    <w:rsid w:val="00EA4109"/>
    <w:rsid w:val="00EA648C"/>
    <w:rsid w:val="00EA73F9"/>
    <w:rsid w:val="00EB1250"/>
    <w:rsid w:val="00EB2123"/>
    <w:rsid w:val="00EB48A8"/>
    <w:rsid w:val="00EB4CD7"/>
    <w:rsid w:val="00EB4FE3"/>
    <w:rsid w:val="00EB62E9"/>
    <w:rsid w:val="00EC2EA5"/>
    <w:rsid w:val="00EC6D59"/>
    <w:rsid w:val="00ED2DCF"/>
    <w:rsid w:val="00ED48C3"/>
    <w:rsid w:val="00ED57BF"/>
    <w:rsid w:val="00ED61C8"/>
    <w:rsid w:val="00ED7E5F"/>
    <w:rsid w:val="00EE0440"/>
    <w:rsid w:val="00EF021C"/>
    <w:rsid w:val="00EF0AB5"/>
    <w:rsid w:val="00EF1970"/>
    <w:rsid w:val="00EF3464"/>
    <w:rsid w:val="00EF36F0"/>
    <w:rsid w:val="00EF3901"/>
    <w:rsid w:val="00EF428F"/>
    <w:rsid w:val="00EF5895"/>
    <w:rsid w:val="00EF72AA"/>
    <w:rsid w:val="00EF7512"/>
    <w:rsid w:val="00F0094F"/>
    <w:rsid w:val="00F01415"/>
    <w:rsid w:val="00F025CF"/>
    <w:rsid w:val="00F03430"/>
    <w:rsid w:val="00F06651"/>
    <w:rsid w:val="00F06B23"/>
    <w:rsid w:val="00F107DA"/>
    <w:rsid w:val="00F10B10"/>
    <w:rsid w:val="00F12548"/>
    <w:rsid w:val="00F126DA"/>
    <w:rsid w:val="00F13320"/>
    <w:rsid w:val="00F15B53"/>
    <w:rsid w:val="00F17F7B"/>
    <w:rsid w:val="00F22F30"/>
    <w:rsid w:val="00F32ECD"/>
    <w:rsid w:val="00F361C1"/>
    <w:rsid w:val="00F37925"/>
    <w:rsid w:val="00F37B52"/>
    <w:rsid w:val="00F4088F"/>
    <w:rsid w:val="00F410B3"/>
    <w:rsid w:val="00F419A4"/>
    <w:rsid w:val="00F42772"/>
    <w:rsid w:val="00F461D1"/>
    <w:rsid w:val="00F520CF"/>
    <w:rsid w:val="00F55BF3"/>
    <w:rsid w:val="00F608F6"/>
    <w:rsid w:val="00F62E6A"/>
    <w:rsid w:val="00F67F94"/>
    <w:rsid w:val="00F711FA"/>
    <w:rsid w:val="00F71CFF"/>
    <w:rsid w:val="00F74E4F"/>
    <w:rsid w:val="00F76B2C"/>
    <w:rsid w:val="00F76D37"/>
    <w:rsid w:val="00F82E95"/>
    <w:rsid w:val="00F86D94"/>
    <w:rsid w:val="00F93074"/>
    <w:rsid w:val="00F94AC5"/>
    <w:rsid w:val="00F97DAF"/>
    <w:rsid w:val="00FA08BE"/>
    <w:rsid w:val="00FA0EDB"/>
    <w:rsid w:val="00FA17AF"/>
    <w:rsid w:val="00FA3B60"/>
    <w:rsid w:val="00FA70C9"/>
    <w:rsid w:val="00FA7511"/>
    <w:rsid w:val="00FB275F"/>
    <w:rsid w:val="00FB6963"/>
    <w:rsid w:val="00FB6B1F"/>
    <w:rsid w:val="00FC1F30"/>
    <w:rsid w:val="00FC2180"/>
    <w:rsid w:val="00FC6347"/>
    <w:rsid w:val="00FC7E46"/>
    <w:rsid w:val="00FD2083"/>
    <w:rsid w:val="00FD2575"/>
    <w:rsid w:val="00FD2596"/>
    <w:rsid w:val="00FD2FD3"/>
    <w:rsid w:val="00FD6E34"/>
    <w:rsid w:val="00FD7FB1"/>
    <w:rsid w:val="00FE0476"/>
    <w:rsid w:val="00FE1238"/>
    <w:rsid w:val="00FE59BD"/>
    <w:rsid w:val="00FE59EB"/>
    <w:rsid w:val="00FE7A7E"/>
    <w:rsid w:val="00FF7B39"/>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A39AA5"/>
  <w15:chartTrackingRefBased/>
  <w15:docId w15:val="{3AC947BA-2358-47F1-855D-E6BBCCD1A4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17D22"/>
    <w:pPr>
      <w:spacing w:after="0" w:line="240" w:lineRule="auto"/>
    </w:pPr>
    <w:rPr>
      <w:rFonts w:ascii="Times New Roman" w:eastAsia="Times New Roman" w:hAnsi="Times New Roman" w:cs="Times New Roman"/>
      <w:sz w:val="24"/>
      <w:szCs w:val="24"/>
    </w:rPr>
  </w:style>
  <w:style w:type="paragraph" w:styleId="1">
    <w:name w:val="heading 1"/>
    <w:basedOn w:val="a"/>
    <w:link w:val="10"/>
    <w:uiPriority w:val="9"/>
    <w:qFormat/>
    <w:rsid w:val="001A3594"/>
    <w:pPr>
      <w:spacing w:before="100" w:beforeAutospacing="1" w:after="100" w:afterAutospacing="1"/>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כותרת 1 תו"/>
    <w:basedOn w:val="a0"/>
    <w:link w:val="1"/>
    <w:uiPriority w:val="9"/>
    <w:rsid w:val="001A3594"/>
    <w:rPr>
      <w:rFonts w:ascii="Times New Roman" w:eastAsia="Times New Roman" w:hAnsi="Times New Roman" w:cs="Times New Roman"/>
      <w:b/>
      <w:bCs/>
      <w:kern w:val="36"/>
      <w:sz w:val="48"/>
      <w:szCs w:val="48"/>
    </w:rPr>
  </w:style>
  <w:style w:type="character" w:styleId="a3">
    <w:name w:val="annotation reference"/>
    <w:basedOn w:val="a0"/>
    <w:uiPriority w:val="99"/>
    <w:semiHidden/>
    <w:unhideWhenUsed/>
    <w:rsid w:val="001A3594"/>
    <w:rPr>
      <w:sz w:val="16"/>
      <w:szCs w:val="16"/>
    </w:rPr>
  </w:style>
  <w:style w:type="paragraph" w:styleId="a4">
    <w:name w:val="annotation text"/>
    <w:basedOn w:val="a"/>
    <w:link w:val="a5"/>
    <w:uiPriority w:val="99"/>
    <w:unhideWhenUsed/>
    <w:rsid w:val="001A3594"/>
    <w:rPr>
      <w:sz w:val="20"/>
      <w:szCs w:val="20"/>
    </w:rPr>
  </w:style>
  <w:style w:type="character" w:customStyle="1" w:styleId="a5">
    <w:name w:val="טקסט הערה תו"/>
    <w:basedOn w:val="a0"/>
    <w:link w:val="a4"/>
    <w:uiPriority w:val="99"/>
    <w:rsid w:val="001A3594"/>
    <w:rPr>
      <w:sz w:val="20"/>
      <w:szCs w:val="20"/>
    </w:rPr>
  </w:style>
  <w:style w:type="character" w:styleId="Hyperlink">
    <w:name w:val="Hyperlink"/>
    <w:basedOn w:val="a0"/>
    <w:uiPriority w:val="99"/>
    <w:unhideWhenUsed/>
    <w:rsid w:val="001A3594"/>
    <w:rPr>
      <w:color w:val="0563C1" w:themeColor="hyperlink"/>
      <w:u w:val="single"/>
    </w:rPr>
  </w:style>
  <w:style w:type="character" w:customStyle="1" w:styleId="title-text">
    <w:name w:val="title-text"/>
    <w:basedOn w:val="a0"/>
    <w:rsid w:val="001A3594"/>
  </w:style>
  <w:style w:type="paragraph" w:styleId="a6">
    <w:name w:val="Balloon Text"/>
    <w:basedOn w:val="a"/>
    <w:link w:val="a7"/>
    <w:uiPriority w:val="99"/>
    <w:semiHidden/>
    <w:unhideWhenUsed/>
    <w:rsid w:val="00E76ACF"/>
    <w:rPr>
      <w:rFonts w:ascii="Segoe UI" w:hAnsi="Segoe UI" w:cs="Segoe UI"/>
      <w:sz w:val="18"/>
      <w:szCs w:val="18"/>
    </w:rPr>
  </w:style>
  <w:style w:type="character" w:customStyle="1" w:styleId="a7">
    <w:name w:val="טקסט בלונים תו"/>
    <w:basedOn w:val="a0"/>
    <w:link w:val="a6"/>
    <w:uiPriority w:val="99"/>
    <w:semiHidden/>
    <w:rsid w:val="00E76ACF"/>
    <w:rPr>
      <w:rFonts w:ascii="Segoe UI" w:hAnsi="Segoe UI" w:cs="Segoe UI"/>
      <w:sz w:val="18"/>
      <w:szCs w:val="18"/>
    </w:rPr>
  </w:style>
  <w:style w:type="paragraph" w:styleId="a8">
    <w:name w:val="annotation subject"/>
    <w:basedOn w:val="a4"/>
    <w:next w:val="a4"/>
    <w:link w:val="a9"/>
    <w:uiPriority w:val="99"/>
    <w:semiHidden/>
    <w:unhideWhenUsed/>
    <w:rsid w:val="00326A8A"/>
    <w:rPr>
      <w:b/>
      <w:bCs/>
    </w:rPr>
  </w:style>
  <w:style w:type="character" w:customStyle="1" w:styleId="a9">
    <w:name w:val="נושא הערה תו"/>
    <w:basedOn w:val="a5"/>
    <w:link w:val="a8"/>
    <w:uiPriority w:val="99"/>
    <w:semiHidden/>
    <w:rsid w:val="00326A8A"/>
    <w:rPr>
      <w:b/>
      <w:bCs/>
      <w:sz w:val="20"/>
      <w:szCs w:val="20"/>
    </w:rPr>
  </w:style>
  <w:style w:type="paragraph" w:styleId="aa">
    <w:name w:val="Revision"/>
    <w:hidden/>
    <w:uiPriority w:val="99"/>
    <w:semiHidden/>
    <w:rsid w:val="00EF3901"/>
    <w:pPr>
      <w:spacing w:after="0" w:line="240" w:lineRule="auto"/>
    </w:pPr>
  </w:style>
  <w:style w:type="character" w:styleId="ab">
    <w:name w:val="Placeholder Text"/>
    <w:basedOn w:val="a0"/>
    <w:uiPriority w:val="99"/>
    <w:semiHidden/>
    <w:rsid w:val="009C60F7"/>
    <w:rPr>
      <w:color w:val="808080"/>
    </w:rPr>
  </w:style>
  <w:style w:type="character" w:styleId="FollowedHyperlink">
    <w:name w:val="FollowedHyperlink"/>
    <w:basedOn w:val="a0"/>
    <w:uiPriority w:val="99"/>
    <w:semiHidden/>
    <w:unhideWhenUsed/>
    <w:rsid w:val="009C60F7"/>
    <w:rPr>
      <w:color w:val="954F72" w:themeColor="followedHyperlink"/>
      <w:u w:val="single"/>
    </w:rPr>
  </w:style>
  <w:style w:type="paragraph" w:styleId="ac">
    <w:name w:val="header"/>
    <w:basedOn w:val="a"/>
    <w:link w:val="ad"/>
    <w:uiPriority w:val="99"/>
    <w:unhideWhenUsed/>
    <w:rsid w:val="002A7566"/>
    <w:pPr>
      <w:tabs>
        <w:tab w:val="center" w:pos="4153"/>
        <w:tab w:val="right" w:pos="8306"/>
      </w:tabs>
    </w:pPr>
  </w:style>
  <w:style w:type="character" w:customStyle="1" w:styleId="ad">
    <w:name w:val="כותרת עליונה תו"/>
    <w:basedOn w:val="a0"/>
    <w:link w:val="ac"/>
    <w:uiPriority w:val="99"/>
    <w:rsid w:val="002A7566"/>
  </w:style>
  <w:style w:type="paragraph" w:styleId="ae">
    <w:name w:val="footer"/>
    <w:basedOn w:val="a"/>
    <w:link w:val="af"/>
    <w:uiPriority w:val="99"/>
    <w:unhideWhenUsed/>
    <w:rsid w:val="002A7566"/>
    <w:pPr>
      <w:tabs>
        <w:tab w:val="center" w:pos="4153"/>
        <w:tab w:val="right" w:pos="8306"/>
      </w:tabs>
    </w:pPr>
  </w:style>
  <w:style w:type="character" w:customStyle="1" w:styleId="af">
    <w:name w:val="כותרת תחתונה תו"/>
    <w:basedOn w:val="a0"/>
    <w:link w:val="ae"/>
    <w:uiPriority w:val="99"/>
    <w:rsid w:val="002A7566"/>
  </w:style>
  <w:style w:type="paragraph" w:styleId="af0">
    <w:name w:val="List Paragraph"/>
    <w:basedOn w:val="a"/>
    <w:uiPriority w:val="34"/>
    <w:qFormat/>
    <w:rsid w:val="00742568"/>
    <w:pPr>
      <w:ind w:left="720"/>
      <w:contextualSpacing/>
    </w:pPr>
  </w:style>
  <w:style w:type="character" w:customStyle="1" w:styleId="id-label">
    <w:name w:val="id-label"/>
    <w:basedOn w:val="a0"/>
    <w:rsid w:val="00B04358"/>
  </w:style>
  <w:style w:type="character" w:styleId="af1">
    <w:name w:val="Strong"/>
    <w:basedOn w:val="a0"/>
    <w:uiPriority w:val="22"/>
    <w:qFormat/>
    <w:rsid w:val="00B04358"/>
    <w:rPr>
      <w:b/>
      <w:bCs/>
    </w:rPr>
  </w:style>
  <w:style w:type="paragraph" w:styleId="af2">
    <w:name w:val="footnote text"/>
    <w:basedOn w:val="a"/>
    <w:link w:val="af3"/>
    <w:uiPriority w:val="99"/>
    <w:semiHidden/>
    <w:unhideWhenUsed/>
    <w:rsid w:val="00E20080"/>
    <w:rPr>
      <w:sz w:val="20"/>
      <w:szCs w:val="20"/>
    </w:rPr>
  </w:style>
  <w:style w:type="character" w:customStyle="1" w:styleId="af3">
    <w:name w:val="טקסט הערת שוליים תו"/>
    <w:basedOn w:val="a0"/>
    <w:link w:val="af2"/>
    <w:uiPriority w:val="99"/>
    <w:semiHidden/>
    <w:rsid w:val="00E20080"/>
    <w:rPr>
      <w:sz w:val="20"/>
      <w:szCs w:val="20"/>
    </w:rPr>
  </w:style>
  <w:style w:type="character" w:styleId="af4">
    <w:name w:val="footnote reference"/>
    <w:basedOn w:val="a0"/>
    <w:uiPriority w:val="99"/>
    <w:semiHidden/>
    <w:unhideWhenUsed/>
    <w:rsid w:val="00E20080"/>
    <w:rPr>
      <w:vertAlign w:val="superscript"/>
    </w:rPr>
  </w:style>
  <w:style w:type="paragraph" w:styleId="NormalWeb">
    <w:name w:val="Normal (Web)"/>
    <w:basedOn w:val="a"/>
    <w:uiPriority w:val="99"/>
    <w:unhideWhenUsed/>
    <w:rsid w:val="0016057C"/>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990443">
      <w:bodyDiv w:val="1"/>
      <w:marLeft w:val="0"/>
      <w:marRight w:val="0"/>
      <w:marTop w:val="0"/>
      <w:marBottom w:val="0"/>
      <w:divBdr>
        <w:top w:val="none" w:sz="0" w:space="0" w:color="auto"/>
        <w:left w:val="none" w:sz="0" w:space="0" w:color="auto"/>
        <w:bottom w:val="none" w:sz="0" w:space="0" w:color="auto"/>
        <w:right w:val="none" w:sz="0" w:space="0" w:color="auto"/>
      </w:divBdr>
      <w:divsChild>
        <w:div w:id="1839692045">
          <w:marLeft w:val="640"/>
          <w:marRight w:val="0"/>
          <w:marTop w:val="0"/>
          <w:marBottom w:val="0"/>
          <w:divBdr>
            <w:top w:val="none" w:sz="0" w:space="0" w:color="auto"/>
            <w:left w:val="none" w:sz="0" w:space="0" w:color="auto"/>
            <w:bottom w:val="none" w:sz="0" w:space="0" w:color="auto"/>
            <w:right w:val="none" w:sz="0" w:space="0" w:color="auto"/>
          </w:divBdr>
        </w:div>
        <w:div w:id="553780044">
          <w:marLeft w:val="640"/>
          <w:marRight w:val="0"/>
          <w:marTop w:val="0"/>
          <w:marBottom w:val="0"/>
          <w:divBdr>
            <w:top w:val="none" w:sz="0" w:space="0" w:color="auto"/>
            <w:left w:val="none" w:sz="0" w:space="0" w:color="auto"/>
            <w:bottom w:val="none" w:sz="0" w:space="0" w:color="auto"/>
            <w:right w:val="none" w:sz="0" w:space="0" w:color="auto"/>
          </w:divBdr>
        </w:div>
        <w:div w:id="225847921">
          <w:marLeft w:val="640"/>
          <w:marRight w:val="0"/>
          <w:marTop w:val="0"/>
          <w:marBottom w:val="0"/>
          <w:divBdr>
            <w:top w:val="none" w:sz="0" w:space="0" w:color="auto"/>
            <w:left w:val="none" w:sz="0" w:space="0" w:color="auto"/>
            <w:bottom w:val="none" w:sz="0" w:space="0" w:color="auto"/>
            <w:right w:val="none" w:sz="0" w:space="0" w:color="auto"/>
          </w:divBdr>
        </w:div>
        <w:div w:id="1002509703">
          <w:marLeft w:val="640"/>
          <w:marRight w:val="0"/>
          <w:marTop w:val="0"/>
          <w:marBottom w:val="0"/>
          <w:divBdr>
            <w:top w:val="none" w:sz="0" w:space="0" w:color="auto"/>
            <w:left w:val="none" w:sz="0" w:space="0" w:color="auto"/>
            <w:bottom w:val="none" w:sz="0" w:space="0" w:color="auto"/>
            <w:right w:val="none" w:sz="0" w:space="0" w:color="auto"/>
          </w:divBdr>
        </w:div>
        <w:div w:id="1832133144">
          <w:marLeft w:val="640"/>
          <w:marRight w:val="0"/>
          <w:marTop w:val="0"/>
          <w:marBottom w:val="0"/>
          <w:divBdr>
            <w:top w:val="none" w:sz="0" w:space="0" w:color="auto"/>
            <w:left w:val="none" w:sz="0" w:space="0" w:color="auto"/>
            <w:bottom w:val="none" w:sz="0" w:space="0" w:color="auto"/>
            <w:right w:val="none" w:sz="0" w:space="0" w:color="auto"/>
          </w:divBdr>
        </w:div>
        <w:div w:id="392851078">
          <w:marLeft w:val="640"/>
          <w:marRight w:val="0"/>
          <w:marTop w:val="0"/>
          <w:marBottom w:val="0"/>
          <w:divBdr>
            <w:top w:val="none" w:sz="0" w:space="0" w:color="auto"/>
            <w:left w:val="none" w:sz="0" w:space="0" w:color="auto"/>
            <w:bottom w:val="none" w:sz="0" w:space="0" w:color="auto"/>
            <w:right w:val="none" w:sz="0" w:space="0" w:color="auto"/>
          </w:divBdr>
        </w:div>
        <w:div w:id="1046224529">
          <w:marLeft w:val="640"/>
          <w:marRight w:val="0"/>
          <w:marTop w:val="0"/>
          <w:marBottom w:val="0"/>
          <w:divBdr>
            <w:top w:val="none" w:sz="0" w:space="0" w:color="auto"/>
            <w:left w:val="none" w:sz="0" w:space="0" w:color="auto"/>
            <w:bottom w:val="none" w:sz="0" w:space="0" w:color="auto"/>
            <w:right w:val="none" w:sz="0" w:space="0" w:color="auto"/>
          </w:divBdr>
        </w:div>
        <w:div w:id="1078557908">
          <w:marLeft w:val="640"/>
          <w:marRight w:val="0"/>
          <w:marTop w:val="0"/>
          <w:marBottom w:val="0"/>
          <w:divBdr>
            <w:top w:val="none" w:sz="0" w:space="0" w:color="auto"/>
            <w:left w:val="none" w:sz="0" w:space="0" w:color="auto"/>
            <w:bottom w:val="none" w:sz="0" w:space="0" w:color="auto"/>
            <w:right w:val="none" w:sz="0" w:space="0" w:color="auto"/>
          </w:divBdr>
        </w:div>
      </w:divsChild>
    </w:div>
    <w:div w:id="21442367">
      <w:bodyDiv w:val="1"/>
      <w:marLeft w:val="0"/>
      <w:marRight w:val="0"/>
      <w:marTop w:val="0"/>
      <w:marBottom w:val="0"/>
      <w:divBdr>
        <w:top w:val="none" w:sz="0" w:space="0" w:color="auto"/>
        <w:left w:val="none" w:sz="0" w:space="0" w:color="auto"/>
        <w:bottom w:val="none" w:sz="0" w:space="0" w:color="auto"/>
        <w:right w:val="none" w:sz="0" w:space="0" w:color="auto"/>
      </w:divBdr>
      <w:divsChild>
        <w:div w:id="498617242">
          <w:marLeft w:val="640"/>
          <w:marRight w:val="0"/>
          <w:marTop w:val="0"/>
          <w:marBottom w:val="0"/>
          <w:divBdr>
            <w:top w:val="none" w:sz="0" w:space="0" w:color="auto"/>
            <w:left w:val="none" w:sz="0" w:space="0" w:color="auto"/>
            <w:bottom w:val="none" w:sz="0" w:space="0" w:color="auto"/>
            <w:right w:val="none" w:sz="0" w:space="0" w:color="auto"/>
          </w:divBdr>
        </w:div>
        <w:div w:id="1876849173">
          <w:marLeft w:val="640"/>
          <w:marRight w:val="0"/>
          <w:marTop w:val="0"/>
          <w:marBottom w:val="0"/>
          <w:divBdr>
            <w:top w:val="none" w:sz="0" w:space="0" w:color="auto"/>
            <w:left w:val="none" w:sz="0" w:space="0" w:color="auto"/>
            <w:bottom w:val="none" w:sz="0" w:space="0" w:color="auto"/>
            <w:right w:val="none" w:sz="0" w:space="0" w:color="auto"/>
          </w:divBdr>
        </w:div>
        <w:div w:id="1204749628">
          <w:marLeft w:val="640"/>
          <w:marRight w:val="0"/>
          <w:marTop w:val="0"/>
          <w:marBottom w:val="0"/>
          <w:divBdr>
            <w:top w:val="none" w:sz="0" w:space="0" w:color="auto"/>
            <w:left w:val="none" w:sz="0" w:space="0" w:color="auto"/>
            <w:bottom w:val="none" w:sz="0" w:space="0" w:color="auto"/>
            <w:right w:val="none" w:sz="0" w:space="0" w:color="auto"/>
          </w:divBdr>
        </w:div>
        <w:div w:id="1259094121">
          <w:marLeft w:val="640"/>
          <w:marRight w:val="0"/>
          <w:marTop w:val="0"/>
          <w:marBottom w:val="0"/>
          <w:divBdr>
            <w:top w:val="none" w:sz="0" w:space="0" w:color="auto"/>
            <w:left w:val="none" w:sz="0" w:space="0" w:color="auto"/>
            <w:bottom w:val="none" w:sz="0" w:space="0" w:color="auto"/>
            <w:right w:val="none" w:sz="0" w:space="0" w:color="auto"/>
          </w:divBdr>
        </w:div>
        <w:div w:id="93869809">
          <w:marLeft w:val="640"/>
          <w:marRight w:val="0"/>
          <w:marTop w:val="0"/>
          <w:marBottom w:val="0"/>
          <w:divBdr>
            <w:top w:val="none" w:sz="0" w:space="0" w:color="auto"/>
            <w:left w:val="none" w:sz="0" w:space="0" w:color="auto"/>
            <w:bottom w:val="none" w:sz="0" w:space="0" w:color="auto"/>
            <w:right w:val="none" w:sz="0" w:space="0" w:color="auto"/>
          </w:divBdr>
        </w:div>
        <w:div w:id="1808165744">
          <w:marLeft w:val="640"/>
          <w:marRight w:val="0"/>
          <w:marTop w:val="0"/>
          <w:marBottom w:val="0"/>
          <w:divBdr>
            <w:top w:val="none" w:sz="0" w:space="0" w:color="auto"/>
            <w:left w:val="none" w:sz="0" w:space="0" w:color="auto"/>
            <w:bottom w:val="none" w:sz="0" w:space="0" w:color="auto"/>
            <w:right w:val="none" w:sz="0" w:space="0" w:color="auto"/>
          </w:divBdr>
        </w:div>
        <w:div w:id="1165972352">
          <w:marLeft w:val="640"/>
          <w:marRight w:val="0"/>
          <w:marTop w:val="0"/>
          <w:marBottom w:val="0"/>
          <w:divBdr>
            <w:top w:val="none" w:sz="0" w:space="0" w:color="auto"/>
            <w:left w:val="none" w:sz="0" w:space="0" w:color="auto"/>
            <w:bottom w:val="none" w:sz="0" w:space="0" w:color="auto"/>
            <w:right w:val="none" w:sz="0" w:space="0" w:color="auto"/>
          </w:divBdr>
        </w:div>
        <w:div w:id="2146700221">
          <w:marLeft w:val="640"/>
          <w:marRight w:val="0"/>
          <w:marTop w:val="0"/>
          <w:marBottom w:val="0"/>
          <w:divBdr>
            <w:top w:val="none" w:sz="0" w:space="0" w:color="auto"/>
            <w:left w:val="none" w:sz="0" w:space="0" w:color="auto"/>
            <w:bottom w:val="none" w:sz="0" w:space="0" w:color="auto"/>
            <w:right w:val="none" w:sz="0" w:space="0" w:color="auto"/>
          </w:divBdr>
        </w:div>
        <w:div w:id="1271549691">
          <w:marLeft w:val="640"/>
          <w:marRight w:val="0"/>
          <w:marTop w:val="0"/>
          <w:marBottom w:val="0"/>
          <w:divBdr>
            <w:top w:val="none" w:sz="0" w:space="0" w:color="auto"/>
            <w:left w:val="none" w:sz="0" w:space="0" w:color="auto"/>
            <w:bottom w:val="none" w:sz="0" w:space="0" w:color="auto"/>
            <w:right w:val="none" w:sz="0" w:space="0" w:color="auto"/>
          </w:divBdr>
        </w:div>
      </w:divsChild>
    </w:div>
    <w:div w:id="24720257">
      <w:bodyDiv w:val="1"/>
      <w:marLeft w:val="0"/>
      <w:marRight w:val="0"/>
      <w:marTop w:val="0"/>
      <w:marBottom w:val="0"/>
      <w:divBdr>
        <w:top w:val="none" w:sz="0" w:space="0" w:color="auto"/>
        <w:left w:val="none" w:sz="0" w:space="0" w:color="auto"/>
        <w:bottom w:val="none" w:sz="0" w:space="0" w:color="auto"/>
        <w:right w:val="none" w:sz="0" w:space="0" w:color="auto"/>
      </w:divBdr>
      <w:divsChild>
        <w:div w:id="1446270148">
          <w:marLeft w:val="640"/>
          <w:marRight w:val="0"/>
          <w:marTop w:val="0"/>
          <w:marBottom w:val="0"/>
          <w:divBdr>
            <w:top w:val="none" w:sz="0" w:space="0" w:color="auto"/>
            <w:left w:val="none" w:sz="0" w:space="0" w:color="auto"/>
            <w:bottom w:val="none" w:sz="0" w:space="0" w:color="auto"/>
            <w:right w:val="none" w:sz="0" w:space="0" w:color="auto"/>
          </w:divBdr>
        </w:div>
        <w:div w:id="2075732493">
          <w:marLeft w:val="640"/>
          <w:marRight w:val="0"/>
          <w:marTop w:val="0"/>
          <w:marBottom w:val="0"/>
          <w:divBdr>
            <w:top w:val="none" w:sz="0" w:space="0" w:color="auto"/>
            <w:left w:val="none" w:sz="0" w:space="0" w:color="auto"/>
            <w:bottom w:val="none" w:sz="0" w:space="0" w:color="auto"/>
            <w:right w:val="none" w:sz="0" w:space="0" w:color="auto"/>
          </w:divBdr>
        </w:div>
        <w:div w:id="976375960">
          <w:marLeft w:val="640"/>
          <w:marRight w:val="0"/>
          <w:marTop w:val="0"/>
          <w:marBottom w:val="0"/>
          <w:divBdr>
            <w:top w:val="none" w:sz="0" w:space="0" w:color="auto"/>
            <w:left w:val="none" w:sz="0" w:space="0" w:color="auto"/>
            <w:bottom w:val="none" w:sz="0" w:space="0" w:color="auto"/>
            <w:right w:val="none" w:sz="0" w:space="0" w:color="auto"/>
          </w:divBdr>
        </w:div>
        <w:div w:id="1968050563">
          <w:marLeft w:val="640"/>
          <w:marRight w:val="0"/>
          <w:marTop w:val="0"/>
          <w:marBottom w:val="0"/>
          <w:divBdr>
            <w:top w:val="none" w:sz="0" w:space="0" w:color="auto"/>
            <w:left w:val="none" w:sz="0" w:space="0" w:color="auto"/>
            <w:bottom w:val="none" w:sz="0" w:space="0" w:color="auto"/>
            <w:right w:val="none" w:sz="0" w:space="0" w:color="auto"/>
          </w:divBdr>
        </w:div>
        <w:div w:id="1710841176">
          <w:marLeft w:val="640"/>
          <w:marRight w:val="0"/>
          <w:marTop w:val="0"/>
          <w:marBottom w:val="0"/>
          <w:divBdr>
            <w:top w:val="none" w:sz="0" w:space="0" w:color="auto"/>
            <w:left w:val="none" w:sz="0" w:space="0" w:color="auto"/>
            <w:bottom w:val="none" w:sz="0" w:space="0" w:color="auto"/>
            <w:right w:val="none" w:sz="0" w:space="0" w:color="auto"/>
          </w:divBdr>
        </w:div>
        <w:div w:id="596788490">
          <w:marLeft w:val="640"/>
          <w:marRight w:val="0"/>
          <w:marTop w:val="0"/>
          <w:marBottom w:val="0"/>
          <w:divBdr>
            <w:top w:val="none" w:sz="0" w:space="0" w:color="auto"/>
            <w:left w:val="none" w:sz="0" w:space="0" w:color="auto"/>
            <w:bottom w:val="none" w:sz="0" w:space="0" w:color="auto"/>
            <w:right w:val="none" w:sz="0" w:space="0" w:color="auto"/>
          </w:divBdr>
        </w:div>
        <w:div w:id="969634220">
          <w:marLeft w:val="640"/>
          <w:marRight w:val="0"/>
          <w:marTop w:val="0"/>
          <w:marBottom w:val="0"/>
          <w:divBdr>
            <w:top w:val="none" w:sz="0" w:space="0" w:color="auto"/>
            <w:left w:val="none" w:sz="0" w:space="0" w:color="auto"/>
            <w:bottom w:val="none" w:sz="0" w:space="0" w:color="auto"/>
            <w:right w:val="none" w:sz="0" w:space="0" w:color="auto"/>
          </w:divBdr>
        </w:div>
        <w:div w:id="2107917057">
          <w:marLeft w:val="640"/>
          <w:marRight w:val="0"/>
          <w:marTop w:val="0"/>
          <w:marBottom w:val="0"/>
          <w:divBdr>
            <w:top w:val="none" w:sz="0" w:space="0" w:color="auto"/>
            <w:left w:val="none" w:sz="0" w:space="0" w:color="auto"/>
            <w:bottom w:val="none" w:sz="0" w:space="0" w:color="auto"/>
            <w:right w:val="none" w:sz="0" w:space="0" w:color="auto"/>
          </w:divBdr>
        </w:div>
        <w:div w:id="723454039">
          <w:marLeft w:val="640"/>
          <w:marRight w:val="0"/>
          <w:marTop w:val="0"/>
          <w:marBottom w:val="0"/>
          <w:divBdr>
            <w:top w:val="none" w:sz="0" w:space="0" w:color="auto"/>
            <w:left w:val="none" w:sz="0" w:space="0" w:color="auto"/>
            <w:bottom w:val="none" w:sz="0" w:space="0" w:color="auto"/>
            <w:right w:val="none" w:sz="0" w:space="0" w:color="auto"/>
          </w:divBdr>
        </w:div>
        <w:div w:id="1861316519">
          <w:marLeft w:val="640"/>
          <w:marRight w:val="0"/>
          <w:marTop w:val="0"/>
          <w:marBottom w:val="0"/>
          <w:divBdr>
            <w:top w:val="none" w:sz="0" w:space="0" w:color="auto"/>
            <w:left w:val="none" w:sz="0" w:space="0" w:color="auto"/>
            <w:bottom w:val="none" w:sz="0" w:space="0" w:color="auto"/>
            <w:right w:val="none" w:sz="0" w:space="0" w:color="auto"/>
          </w:divBdr>
        </w:div>
      </w:divsChild>
    </w:div>
    <w:div w:id="59250751">
      <w:bodyDiv w:val="1"/>
      <w:marLeft w:val="0"/>
      <w:marRight w:val="0"/>
      <w:marTop w:val="0"/>
      <w:marBottom w:val="0"/>
      <w:divBdr>
        <w:top w:val="none" w:sz="0" w:space="0" w:color="auto"/>
        <w:left w:val="none" w:sz="0" w:space="0" w:color="auto"/>
        <w:bottom w:val="none" w:sz="0" w:space="0" w:color="auto"/>
        <w:right w:val="none" w:sz="0" w:space="0" w:color="auto"/>
      </w:divBdr>
      <w:divsChild>
        <w:div w:id="413475584">
          <w:marLeft w:val="640"/>
          <w:marRight w:val="0"/>
          <w:marTop w:val="0"/>
          <w:marBottom w:val="0"/>
          <w:divBdr>
            <w:top w:val="none" w:sz="0" w:space="0" w:color="auto"/>
            <w:left w:val="none" w:sz="0" w:space="0" w:color="auto"/>
            <w:bottom w:val="none" w:sz="0" w:space="0" w:color="auto"/>
            <w:right w:val="none" w:sz="0" w:space="0" w:color="auto"/>
          </w:divBdr>
        </w:div>
        <w:div w:id="1441216748">
          <w:marLeft w:val="640"/>
          <w:marRight w:val="0"/>
          <w:marTop w:val="0"/>
          <w:marBottom w:val="0"/>
          <w:divBdr>
            <w:top w:val="none" w:sz="0" w:space="0" w:color="auto"/>
            <w:left w:val="none" w:sz="0" w:space="0" w:color="auto"/>
            <w:bottom w:val="none" w:sz="0" w:space="0" w:color="auto"/>
            <w:right w:val="none" w:sz="0" w:space="0" w:color="auto"/>
          </w:divBdr>
        </w:div>
        <w:div w:id="1444687898">
          <w:marLeft w:val="640"/>
          <w:marRight w:val="0"/>
          <w:marTop w:val="0"/>
          <w:marBottom w:val="0"/>
          <w:divBdr>
            <w:top w:val="none" w:sz="0" w:space="0" w:color="auto"/>
            <w:left w:val="none" w:sz="0" w:space="0" w:color="auto"/>
            <w:bottom w:val="none" w:sz="0" w:space="0" w:color="auto"/>
            <w:right w:val="none" w:sz="0" w:space="0" w:color="auto"/>
          </w:divBdr>
        </w:div>
        <w:div w:id="1837114806">
          <w:marLeft w:val="640"/>
          <w:marRight w:val="0"/>
          <w:marTop w:val="0"/>
          <w:marBottom w:val="0"/>
          <w:divBdr>
            <w:top w:val="none" w:sz="0" w:space="0" w:color="auto"/>
            <w:left w:val="none" w:sz="0" w:space="0" w:color="auto"/>
            <w:bottom w:val="none" w:sz="0" w:space="0" w:color="auto"/>
            <w:right w:val="none" w:sz="0" w:space="0" w:color="auto"/>
          </w:divBdr>
        </w:div>
        <w:div w:id="1172376134">
          <w:marLeft w:val="640"/>
          <w:marRight w:val="0"/>
          <w:marTop w:val="0"/>
          <w:marBottom w:val="0"/>
          <w:divBdr>
            <w:top w:val="none" w:sz="0" w:space="0" w:color="auto"/>
            <w:left w:val="none" w:sz="0" w:space="0" w:color="auto"/>
            <w:bottom w:val="none" w:sz="0" w:space="0" w:color="auto"/>
            <w:right w:val="none" w:sz="0" w:space="0" w:color="auto"/>
          </w:divBdr>
        </w:div>
        <w:div w:id="892737751">
          <w:marLeft w:val="640"/>
          <w:marRight w:val="0"/>
          <w:marTop w:val="0"/>
          <w:marBottom w:val="0"/>
          <w:divBdr>
            <w:top w:val="none" w:sz="0" w:space="0" w:color="auto"/>
            <w:left w:val="none" w:sz="0" w:space="0" w:color="auto"/>
            <w:bottom w:val="none" w:sz="0" w:space="0" w:color="auto"/>
            <w:right w:val="none" w:sz="0" w:space="0" w:color="auto"/>
          </w:divBdr>
        </w:div>
        <w:div w:id="224605732">
          <w:marLeft w:val="640"/>
          <w:marRight w:val="0"/>
          <w:marTop w:val="0"/>
          <w:marBottom w:val="0"/>
          <w:divBdr>
            <w:top w:val="none" w:sz="0" w:space="0" w:color="auto"/>
            <w:left w:val="none" w:sz="0" w:space="0" w:color="auto"/>
            <w:bottom w:val="none" w:sz="0" w:space="0" w:color="auto"/>
            <w:right w:val="none" w:sz="0" w:space="0" w:color="auto"/>
          </w:divBdr>
        </w:div>
        <w:div w:id="520902838">
          <w:marLeft w:val="640"/>
          <w:marRight w:val="0"/>
          <w:marTop w:val="0"/>
          <w:marBottom w:val="0"/>
          <w:divBdr>
            <w:top w:val="none" w:sz="0" w:space="0" w:color="auto"/>
            <w:left w:val="none" w:sz="0" w:space="0" w:color="auto"/>
            <w:bottom w:val="none" w:sz="0" w:space="0" w:color="auto"/>
            <w:right w:val="none" w:sz="0" w:space="0" w:color="auto"/>
          </w:divBdr>
        </w:div>
        <w:div w:id="1605916192">
          <w:marLeft w:val="640"/>
          <w:marRight w:val="0"/>
          <w:marTop w:val="0"/>
          <w:marBottom w:val="0"/>
          <w:divBdr>
            <w:top w:val="none" w:sz="0" w:space="0" w:color="auto"/>
            <w:left w:val="none" w:sz="0" w:space="0" w:color="auto"/>
            <w:bottom w:val="none" w:sz="0" w:space="0" w:color="auto"/>
            <w:right w:val="none" w:sz="0" w:space="0" w:color="auto"/>
          </w:divBdr>
        </w:div>
        <w:div w:id="900794658">
          <w:marLeft w:val="640"/>
          <w:marRight w:val="0"/>
          <w:marTop w:val="0"/>
          <w:marBottom w:val="0"/>
          <w:divBdr>
            <w:top w:val="none" w:sz="0" w:space="0" w:color="auto"/>
            <w:left w:val="none" w:sz="0" w:space="0" w:color="auto"/>
            <w:bottom w:val="none" w:sz="0" w:space="0" w:color="auto"/>
            <w:right w:val="none" w:sz="0" w:space="0" w:color="auto"/>
          </w:divBdr>
        </w:div>
        <w:div w:id="1493905807">
          <w:marLeft w:val="640"/>
          <w:marRight w:val="0"/>
          <w:marTop w:val="0"/>
          <w:marBottom w:val="0"/>
          <w:divBdr>
            <w:top w:val="none" w:sz="0" w:space="0" w:color="auto"/>
            <w:left w:val="none" w:sz="0" w:space="0" w:color="auto"/>
            <w:bottom w:val="none" w:sz="0" w:space="0" w:color="auto"/>
            <w:right w:val="none" w:sz="0" w:space="0" w:color="auto"/>
          </w:divBdr>
        </w:div>
        <w:div w:id="1549297570">
          <w:marLeft w:val="640"/>
          <w:marRight w:val="0"/>
          <w:marTop w:val="0"/>
          <w:marBottom w:val="0"/>
          <w:divBdr>
            <w:top w:val="none" w:sz="0" w:space="0" w:color="auto"/>
            <w:left w:val="none" w:sz="0" w:space="0" w:color="auto"/>
            <w:bottom w:val="none" w:sz="0" w:space="0" w:color="auto"/>
            <w:right w:val="none" w:sz="0" w:space="0" w:color="auto"/>
          </w:divBdr>
        </w:div>
        <w:div w:id="1714425301">
          <w:marLeft w:val="640"/>
          <w:marRight w:val="0"/>
          <w:marTop w:val="0"/>
          <w:marBottom w:val="0"/>
          <w:divBdr>
            <w:top w:val="none" w:sz="0" w:space="0" w:color="auto"/>
            <w:left w:val="none" w:sz="0" w:space="0" w:color="auto"/>
            <w:bottom w:val="none" w:sz="0" w:space="0" w:color="auto"/>
            <w:right w:val="none" w:sz="0" w:space="0" w:color="auto"/>
          </w:divBdr>
        </w:div>
        <w:div w:id="1022436832">
          <w:marLeft w:val="640"/>
          <w:marRight w:val="0"/>
          <w:marTop w:val="0"/>
          <w:marBottom w:val="0"/>
          <w:divBdr>
            <w:top w:val="none" w:sz="0" w:space="0" w:color="auto"/>
            <w:left w:val="none" w:sz="0" w:space="0" w:color="auto"/>
            <w:bottom w:val="none" w:sz="0" w:space="0" w:color="auto"/>
            <w:right w:val="none" w:sz="0" w:space="0" w:color="auto"/>
          </w:divBdr>
        </w:div>
      </w:divsChild>
    </w:div>
    <w:div w:id="84302771">
      <w:bodyDiv w:val="1"/>
      <w:marLeft w:val="0"/>
      <w:marRight w:val="0"/>
      <w:marTop w:val="0"/>
      <w:marBottom w:val="0"/>
      <w:divBdr>
        <w:top w:val="none" w:sz="0" w:space="0" w:color="auto"/>
        <w:left w:val="none" w:sz="0" w:space="0" w:color="auto"/>
        <w:bottom w:val="none" w:sz="0" w:space="0" w:color="auto"/>
        <w:right w:val="none" w:sz="0" w:space="0" w:color="auto"/>
      </w:divBdr>
      <w:divsChild>
        <w:div w:id="992179435">
          <w:marLeft w:val="640"/>
          <w:marRight w:val="0"/>
          <w:marTop w:val="0"/>
          <w:marBottom w:val="0"/>
          <w:divBdr>
            <w:top w:val="none" w:sz="0" w:space="0" w:color="auto"/>
            <w:left w:val="none" w:sz="0" w:space="0" w:color="auto"/>
            <w:bottom w:val="none" w:sz="0" w:space="0" w:color="auto"/>
            <w:right w:val="none" w:sz="0" w:space="0" w:color="auto"/>
          </w:divBdr>
        </w:div>
        <w:div w:id="374500488">
          <w:marLeft w:val="640"/>
          <w:marRight w:val="0"/>
          <w:marTop w:val="0"/>
          <w:marBottom w:val="0"/>
          <w:divBdr>
            <w:top w:val="none" w:sz="0" w:space="0" w:color="auto"/>
            <w:left w:val="none" w:sz="0" w:space="0" w:color="auto"/>
            <w:bottom w:val="none" w:sz="0" w:space="0" w:color="auto"/>
            <w:right w:val="none" w:sz="0" w:space="0" w:color="auto"/>
          </w:divBdr>
        </w:div>
        <w:div w:id="1156073328">
          <w:marLeft w:val="640"/>
          <w:marRight w:val="0"/>
          <w:marTop w:val="0"/>
          <w:marBottom w:val="0"/>
          <w:divBdr>
            <w:top w:val="none" w:sz="0" w:space="0" w:color="auto"/>
            <w:left w:val="none" w:sz="0" w:space="0" w:color="auto"/>
            <w:bottom w:val="none" w:sz="0" w:space="0" w:color="auto"/>
            <w:right w:val="none" w:sz="0" w:space="0" w:color="auto"/>
          </w:divBdr>
        </w:div>
        <w:div w:id="557017465">
          <w:marLeft w:val="640"/>
          <w:marRight w:val="0"/>
          <w:marTop w:val="0"/>
          <w:marBottom w:val="0"/>
          <w:divBdr>
            <w:top w:val="none" w:sz="0" w:space="0" w:color="auto"/>
            <w:left w:val="none" w:sz="0" w:space="0" w:color="auto"/>
            <w:bottom w:val="none" w:sz="0" w:space="0" w:color="auto"/>
            <w:right w:val="none" w:sz="0" w:space="0" w:color="auto"/>
          </w:divBdr>
        </w:div>
        <w:div w:id="1977448426">
          <w:marLeft w:val="640"/>
          <w:marRight w:val="0"/>
          <w:marTop w:val="0"/>
          <w:marBottom w:val="0"/>
          <w:divBdr>
            <w:top w:val="none" w:sz="0" w:space="0" w:color="auto"/>
            <w:left w:val="none" w:sz="0" w:space="0" w:color="auto"/>
            <w:bottom w:val="none" w:sz="0" w:space="0" w:color="auto"/>
            <w:right w:val="none" w:sz="0" w:space="0" w:color="auto"/>
          </w:divBdr>
        </w:div>
        <w:div w:id="1718165692">
          <w:marLeft w:val="640"/>
          <w:marRight w:val="0"/>
          <w:marTop w:val="0"/>
          <w:marBottom w:val="0"/>
          <w:divBdr>
            <w:top w:val="none" w:sz="0" w:space="0" w:color="auto"/>
            <w:left w:val="none" w:sz="0" w:space="0" w:color="auto"/>
            <w:bottom w:val="none" w:sz="0" w:space="0" w:color="auto"/>
            <w:right w:val="none" w:sz="0" w:space="0" w:color="auto"/>
          </w:divBdr>
        </w:div>
        <w:div w:id="1379670571">
          <w:marLeft w:val="640"/>
          <w:marRight w:val="0"/>
          <w:marTop w:val="0"/>
          <w:marBottom w:val="0"/>
          <w:divBdr>
            <w:top w:val="none" w:sz="0" w:space="0" w:color="auto"/>
            <w:left w:val="none" w:sz="0" w:space="0" w:color="auto"/>
            <w:bottom w:val="none" w:sz="0" w:space="0" w:color="auto"/>
            <w:right w:val="none" w:sz="0" w:space="0" w:color="auto"/>
          </w:divBdr>
        </w:div>
        <w:div w:id="1644851779">
          <w:marLeft w:val="640"/>
          <w:marRight w:val="0"/>
          <w:marTop w:val="0"/>
          <w:marBottom w:val="0"/>
          <w:divBdr>
            <w:top w:val="none" w:sz="0" w:space="0" w:color="auto"/>
            <w:left w:val="none" w:sz="0" w:space="0" w:color="auto"/>
            <w:bottom w:val="none" w:sz="0" w:space="0" w:color="auto"/>
            <w:right w:val="none" w:sz="0" w:space="0" w:color="auto"/>
          </w:divBdr>
        </w:div>
        <w:div w:id="427504781">
          <w:marLeft w:val="640"/>
          <w:marRight w:val="0"/>
          <w:marTop w:val="0"/>
          <w:marBottom w:val="0"/>
          <w:divBdr>
            <w:top w:val="none" w:sz="0" w:space="0" w:color="auto"/>
            <w:left w:val="none" w:sz="0" w:space="0" w:color="auto"/>
            <w:bottom w:val="none" w:sz="0" w:space="0" w:color="auto"/>
            <w:right w:val="none" w:sz="0" w:space="0" w:color="auto"/>
          </w:divBdr>
        </w:div>
        <w:div w:id="548566897">
          <w:marLeft w:val="640"/>
          <w:marRight w:val="0"/>
          <w:marTop w:val="0"/>
          <w:marBottom w:val="0"/>
          <w:divBdr>
            <w:top w:val="none" w:sz="0" w:space="0" w:color="auto"/>
            <w:left w:val="none" w:sz="0" w:space="0" w:color="auto"/>
            <w:bottom w:val="none" w:sz="0" w:space="0" w:color="auto"/>
            <w:right w:val="none" w:sz="0" w:space="0" w:color="auto"/>
          </w:divBdr>
        </w:div>
        <w:div w:id="1560089773">
          <w:marLeft w:val="640"/>
          <w:marRight w:val="0"/>
          <w:marTop w:val="0"/>
          <w:marBottom w:val="0"/>
          <w:divBdr>
            <w:top w:val="none" w:sz="0" w:space="0" w:color="auto"/>
            <w:left w:val="none" w:sz="0" w:space="0" w:color="auto"/>
            <w:bottom w:val="none" w:sz="0" w:space="0" w:color="auto"/>
            <w:right w:val="none" w:sz="0" w:space="0" w:color="auto"/>
          </w:divBdr>
        </w:div>
        <w:div w:id="899901813">
          <w:marLeft w:val="640"/>
          <w:marRight w:val="0"/>
          <w:marTop w:val="0"/>
          <w:marBottom w:val="0"/>
          <w:divBdr>
            <w:top w:val="none" w:sz="0" w:space="0" w:color="auto"/>
            <w:left w:val="none" w:sz="0" w:space="0" w:color="auto"/>
            <w:bottom w:val="none" w:sz="0" w:space="0" w:color="auto"/>
            <w:right w:val="none" w:sz="0" w:space="0" w:color="auto"/>
          </w:divBdr>
        </w:div>
        <w:div w:id="1369644200">
          <w:marLeft w:val="640"/>
          <w:marRight w:val="0"/>
          <w:marTop w:val="0"/>
          <w:marBottom w:val="0"/>
          <w:divBdr>
            <w:top w:val="none" w:sz="0" w:space="0" w:color="auto"/>
            <w:left w:val="none" w:sz="0" w:space="0" w:color="auto"/>
            <w:bottom w:val="none" w:sz="0" w:space="0" w:color="auto"/>
            <w:right w:val="none" w:sz="0" w:space="0" w:color="auto"/>
          </w:divBdr>
        </w:div>
        <w:div w:id="1481924663">
          <w:marLeft w:val="640"/>
          <w:marRight w:val="0"/>
          <w:marTop w:val="0"/>
          <w:marBottom w:val="0"/>
          <w:divBdr>
            <w:top w:val="none" w:sz="0" w:space="0" w:color="auto"/>
            <w:left w:val="none" w:sz="0" w:space="0" w:color="auto"/>
            <w:bottom w:val="none" w:sz="0" w:space="0" w:color="auto"/>
            <w:right w:val="none" w:sz="0" w:space="0" w:color="auto"/>
          </w:divBdr>
        </w:div>
        <w:div w:id="1263032487">
          <w:marLeft w:val="640"/>
          <w:marRight w:val="0"/>
          <w:marTop w:val="0"/>
          <w:marBottom w:val="0"/>
          <w:divBdr>
            <w:top w:val="none" w:sz="0" w:space="0" w:color="auto"/>
            <w:left w:val="none" w:sz="0" w:space="0" w:color="auto"/>
            <w:bottom w:val="none" w:sz="0" w:space="0" w:color="auto"/>
            <w:right w:val="none" w:sz="0" w:space="0" w:color="auto"/>
          </w:divBdr>
        </w:div>
        <w:div w:id="610478156">
          <w:marLeft w:val="640"/>
          <w:marRight w:val="0"/>
          <w:marTop w:val="0"/>
          <w:marBottom w:val="0"/>
          <w:divBdr>
            <w:top w:val="none" w:sz="0" w:space="0" w:color="auto"/>
            <w:left w:val="none" w:sz="0" w:space="0" w:color="auto"/>
            <w:bottom w:val="none" w:sz="0" w:space="0" w:color="auto"/>
            <w:right w:val="none" w:sz="0" w:space="0" w:color="auto"/>
          </w:divBdr>
        </w:div>
      </w:divsChild>
    </w:div>
    <w:div w:id="128910812">
      <w:bodyDiv w:val="1"/>
      <w:marLeft w:val="0"/>
      <w:marRight w:val="0"/>
      <w:marTop w:val="0"/>
      <w:marBottom w:val="0"/>
      <w:divBdr>
        <w:top w:val="none" w:sz="0" w:space="0" w:color="auto"/>
        <w:left w:val="none" w:sz="0" w:space="0" w:color="auto"/>
        <w:bottom w:val="none" w:sz="0" w:space="0" w:color="auto"/>
        <w:right w:val="none" w:sz="0" w:space="0" w:color="auto"/>
      </w:divBdr>
      <w:divsChild>
        <w:div w:id="2122996538">
          <w:marLeft w:val="640"/>
          <w:marRight w:val="0"/>
          <w:marTop w:val="0"/>
          <w:marBottom w:val="0"/>
          <w:divBdr>
            <w:top w:val="none" w:sz="0" w:space="0" w:color="auto"/>
            <w:left w:val="none" w:sz="0" w:space="0" w:color="auto"/>
            <w:bottom w:val="none" w:sz="0" w:space="0" w:color="auto"/>
            <w:right w:val="none" w:sz="0" w:space="0" w:color="auto"/>
          </w:divBdr>
        </w:div>
        <w:div w:id="1383820717">
          <w:marLeft w:val="640"/>
          <w:marRight w:val="0"/>
          <w:marTop w:val="0"/>
          <w:marBottom w:val="0"/>
          <w:divBdr>
            <w:top w:val="none" w:sz="0" w:space="0" w:color="auto"/>
            <w:left w:val="none" w:sz="0" w:space="0" w:color="auto"/>
            <w:bottom w:val="none" w:sz="0" w:space="0" w:color="auto"/>
            <w:right w:val="none" w:sz="0" w:space="0" w:color="auto"/>
          </w:divBdr>
        </w:div>
        <w:div w:id="1097213233">
          <w:marLeft w:val="640"/>
          <w:marRight w:val="0"/>
          <w:marTop w:val="0"/>
          <w:marBottom w:val="0"/>
          <w:divBdr>
            <w:top w:val="none" w:sz="0" w:space="0" w:color="auto"/>
            <w:left w:val="none" w:sz="0" w:space="0" w:color="auto"/>
            <w:bottom w:val="none" w:sz="0" w:space="0" w:color="auto"/>
            <w:right w:val="none" w:sz="0" w:space="0" w:color="auto"/>
          </w:divBdr>
        </w:div>
        <w:div w:id="1648515544">
          <w:marLeft w:val="640"/>
          <w:marRight w:val="0"/>
          <w:marTop w:val="0"/>
          <w:marBottom w:val="0"/>
          <w:divBdr>
            <w:top w:val="none" w:sz="0" w:space="0" w:color="auto"/>
            <w:left w:val="none" w:sz="0" w:space="0" w:color="auto"/>
            <w:bottom w:val="none" w:sz="0" w:space="0" w:color="auto"/>
            <w:right w:val="none" w:sz="0" w:space="0" w:color="auto"/>
          </w:divBdr>
        </w:div>
        <w:div w:id="1496069583">
          <w:marLeft w:val="640"/>
          <w:marRight w:val="0"/>
          <w:marTop w:val="0"/>
          <w:marBottom w:val="0"/>
          <w:divBdr>
            <w:top w:val="none" w:sz="0" w:space="0" w:color="auto"/>
            <w:left w:val="none" w:sz="0" w:space="0" w:color="auto"/>
            <w:bottom w:val="none" w:sz="0" w:space="0" w:color="auto"/>
            <w:right w:val="none" w:sz="0" w:space="0" w:color="auto"/>
          </w:divBdr>
        </w:div>
        <w:div w:id="1560282191">
          <w:marLeft w:val="640"/>
          <w:marRight w:val="0"/>
          <w:marTop w:val="0"/>
          <w:marBottom w:val="0"/>
          <w:divBdr>
            <w:top w:val="none" w:sz="0" w:space="0" w:color="auto"/>
            <w:left w:val="none" w:sz="0" w:space="0" w:color="auto"/>
            <w:bottom w:val="none" w:sz="0" w:space="0" w:color="auto"/>
            <w:right w:val="none" w:sz="0" w:space="0" w:color="auto"/>
          </w:divBdr>
        </w:div>
        <w:div w:id="1655184117">
          <w:marLeft w:val="640"/>
          <w:marRight w:val="0"/>
          <w:marTop w:val="0"/>
          <w:marBottom w:val="0"/>
          <w:divBdr>
            <w:top w:val="none" w:sz="0" w:space="0" w:color="auto"/>
            <w:left w:val="none" w:sz="0" w:space="0" w:color="auto"/>
            <w:bottom w:val="none" w:sz="0" w:space="0" w:color="auto"/>
            <w:right w:val="none" w:sz="0" w:space="0" w:color="auto"/>
          </w:divBdr>
        </w:div>
        <w:div w:id="927687776">
          <w:marLeft w:val="640"/>
          <w:marRight w:val="0"/>
          <w:marTop w:val="0"/>
          <w:marBottom w:val="0"/>
          <w:divBdr>
            <w:top w:val="none" w:sz="0" w:space="0" w:color="auto"/>
            <w:left w:val="none" w:sz="0" w:space="0" w:color="auto"/>
            <w:bottom w:val="none" w:sz="0" w:space="0" w:color="auto"/>
            <w:right w:val="none" w:sz="0" w:space="0" w:color="auto"/>
          </w:divBdr>
        </w:div>
        <w:div w:id="1404179552">
          <w:marLeft w:val="640"/>
          <w:marRight w:val="0"/>
          <w:marTop w:val="0"/>
          <w:marBottom w:val="0"/>
          <w:divBdr>
            <w:top w:val="none" w:sz="0" w:space="0" w:color="auto"/>
            <w:left w:val="none" w:sz="0" w:space="0" w:color="auto"/>
            <w:bottom w:val="none" w:sz="0" w:space="0" w:color="auto"/>
            <w:right w:val="none" w:sz="0" w:space="0" w:color="auto"/>
          </w:divBdr>
        </w:div>
        <w:div w:id="570389561">
          <w:marLeft w:val="640"/>
          <w:marRight w:val="0"/>
          <w:marTop w:val="0"/>
          <w:marBottom w:val="0"/>
          <w:divBdr>
            <w:top w:val="none" w:sz="0" w:space="0" w:color="auto"/>
            <w:left w:val="none" w:sz="0" w:space="0" w:color="auto"/>
            <w:bottom w:val="none" w:sz="0" w:space="0" w:color="auto"/>
            <w:right w:val="none" w:sz="0" w:space="0" w:color="auto"/>
          </w:divBdr>
        </w:div>
        <w:div w:id="1291982239">
          <w:marLeft w:val="640"/>
          <w:marRight w:val="0"/>
          <w:marTop w:val="0"/>
          <w:marBottom w:val="0"/>
          <w:divBdr>
            <w:top w:val="none" w:sz="0" w:space="0" w:color="auto"/>
            <w:left w:val="none" w:sz="0" w:space="0" w:color="auto"/>
            <w:bottom w:val="none" w:sz="0" w:space="0" w:color="auto"/>
            <w:right w:val="none" w:sz="0" w:space="0" w:color="auto"/>
          </w:divBdr>
        </w:div>
        <w:div w:id="157766838">
          <w:marLeft w:val="640"/>
          <w:marRight w:val="0"/>
          <w:marTop w:val="0"/>
          <w:marBottom w:val="0"/>
          <w:divBdr>
            <w:top w:val="none" w:sz="0" w:space="0" w:color="auto"/>
            <w:left w:val="none" w:sz="0" w:space="0" w:color="auto"/>
            <w:bottom w:val="none" w:sz="0" w:space="0" w:color="auto"/>
            <w:right w:val="none" w:sz="0" w:space="0" w:color="auto"/>
          </w:divBdr>
        </w:div>
        <w:div w:id="1607418531">
          <w:marLeft w:val="640"/>
          <w:marRight w:val="0"/>
          <w:marTop w:val="0"/>
          <w:marBottom w:val="0"/>
          <w:divBdr>
            <w:top w:val="none" w:sz="0" w:space="0" w:color="auto"/>
            <w:left w:val="none" w:sz="0" w:space="0" w:color="auto"/>
            <w:bottom w:val="none" w:sz="0" w:space="0" w:color="auto"/>
            <w:right w:val="none" w:sz="0" w:space="0" w:color="auto"/>
          </w:divBdr>
        </w:div>
      </w:divsChild>
    </w:div>
    <w:div w:id="147014733">
      <w:bodyDiv w:val="1"/>
      <w:marLeft w:val="0"/>
      <w:marRight w:val="0"/>
      <w:marTop w:val="0"/>
      <w:marBottom w:val="0"/>
      <w:divBdr>
        <w:top w:val="none" w:sz="0" w:space="0" w:color="auto"/>
        <w:left w:val="none" w:sz="0" w:space="0" w:color="auto"/>
        <w:bottom w:val="none" w:sz="0" w:space="0" w:color="auto"/>
        <w:right w:val="none" w:sz="0" w:space="0" w:color="auto"/>
      </w:divBdr>
      <w:divsChild>
        <w:div w:id="890387912">
          <w:marLeft w:val="640"/>
          <w:marRight w:val="0"/>
          <w:marTop w:val="0"/>
          <w:marBottom w:val="0"/>
          <w:divBdr>
            <w:top w:val="none" w:sz="0" w:space="0" w:color="auto"/>
            <w:left w:val="none" w:sz="0" w:space="0" w:color="auto"/>
            <w:bottom w:val="none" w:sz="0" w:space="0" w:color="auto"/>
            <w:right w:val="none" w:sz="0" w:space="0" w:color="auto"/>
          </w:divBdr>
        </w:div>
        <w:div w:id="1094741344">
          <w:marLeft w:val="640"/>
          <w:marRight w:val="0"/>
          <w:marTop w:val="0"/>
          <w:marBottom w:val="0"/>
          <w:divBdr>
            <w:top w:val="none" w:sz="0" w:space="0" w:color="auto"/>
            <w:left w:val="none" w:sz="0" w:space="0" w:color="auto"/>
            <w:bottom w:val="none" w:sz="0" w:space="0" w:color="auto"/>
            <w:right w:val="none" w:sz="0" w:space="0" w:color="auto"/>
          </w:divBdr>
        </w:div>
        <w:div w:id="498694605">
          <w:marLeft w:val="640"/>
          <w:marRight w:val="0"/>
          <w:marTop w:val="0"/>
          <w:marBottom w:val="0"/>
          <w:divBdr>
            <w:top w:val="none" w:sz="0" w:space="0" w:color="auto"/>
            <w:left w:val="none" w:sz="0" w:space="0" w:color="auto"/>
            <w:bottom w:val="none" w:sz="0" w:space="0" w:color="auto"/>
            <w:right w:val="none" w:sz="0" w:space="0" w:color="auto"/>
          </w:divBdr>
        </w:div>
        <w:div w:id="1279218186">
          <w:marLeft w:val="640"/>
          <w:marRight w:val="0"/>
          <w:marTop w:val="0"/>
          <w:marBottom w:val="0"/>
          <w:divBdr>
            <w:top w:val="none" w:sz="0" w:space="0" w:color="auto"/>
            <w:left w:val="none" w:sz="0" w:space="0" w:color="auto"/>
            <w:bottom w:val="none" w:sz="0" w:space="0" w:color="auto"/>
            <w:right w:val="none" w:sz="0" w:space="0" w:color="auto"/>
          </w:divBdr>
        </w:div>
        <w:div w:id="1670324732">
          <w:marLeft w:val="640"/>
          <w:marRight w:val="0"/>
          <w:marTop w:val="0"/>
          <w:marBottom w:val="0"/>
          <w:divBdr>
            <w:top w:val="none" w:sz="0" w:space="0" w:color="auto"/>
            <w:left w:val="none" w:sz="0" w:space="0" w:color="auto"/>
            <w:bottom w:val="none" w:sz="0" w:space="0" w:color="auto"/>
            <w:right w:val="none" w:sz="0" w:space="0" w:color="auto"/>
          </w:divBdr>
        </w:div>
        <w:div w:id="1405109123">
          <w:marLeft w:val="640"/>
          <w:marRight w:val="0"/>
          <w:marTop w:val="0"/>
          <w:marBottom w:val="0"/>
          <w:divBdr>
            <w:top w:val="none" w:sz="0" w:space="0" w:color="auto"/>
            <w:left w:val="none" w:sz="0" w:space="0" w:color="auto"/>
            <w:bottom w:val="none" w:sz="0" w:space="0" w:color="auto"/>
            <w:right w:val="none" w:sz="0" w:space="0" w:color="auto"/>
          </w:divBdr>
        </w:div>
        <w:div w:id="217520983">
          <w:marLeft w:val="640"/>
          <w:marRight w:val="0"/>
          <w:marTop w:val="0"/>
          <w:marBottom w:val="0"/>
          <w:divBdr>
            <w:top w:val="none" w:sz="0" w:space="0" w:color="auto"/>
            <w:left w:val="none" w:sz="0" w:space="0" w:color="auto"/>
            <w:bottom w:val="none" w:sz="0" w:space="0" w:color="auto"/>
            <w:right w:val="none" w:sz="0" w:space="0" w:color="auto"/>
          </w:divBdr>
        </w:div>
        <w:div w:id="1939679759">
          <w:marLeft w:val="640"/>
          <w:marRight w:val="0"/>
          <w:marTop w:val="0"/>
          <w:marBottom w:val="0"/>
          <w:divBdr>
            <w:top w:val="none" w:sz="0" w:space="0" w:color="auto"/>
            <w:left w:val="none" w:sz="0" w:space="0" w:color="auto"/>
            <w:bottom w:val="none" w:sz="0" w:space="0" w:color="auto"/>
            <w:right w:val="none" w:sz="0" w:space="0" w:color="auto"/>
          </w:divBdr>
        </w:div>
        <w:div w:id="188958526">
          <w:marLeft w:val="640"/>
          <w:marRight w:val="0"/>
          <w:marTop w:val="0"/>
          <w:marBottom w:val="0"/>
          <w:divBdr>
            <w:top w:val="none" w:sz="0" w:space="0" w:color="auto"/>
            <w:left w:val="none" w:sz="0" w:space="0" w:color="auto"/>
            <w:bottom w:val="none" w:sz="0" w:space="0" w:color="auto"/>
            <w:right w:val="none" w:sz="0" w:space="0" w:color="auto"/>
          </w:divBdr>
        </w:div>
        <w:div w:id="1047991374">
          <w:marLeft w:val="640"/>
          <w:marRight w:val="0"/>
          <w:marTop w:val="0"/>
          <w:marBottom w:val="0"/>
          <w:divBdr>
            <w:top w:val="none" w:sz="0" w:space="0" w:color="auto"/>
            <w:left w:val="none" w:sz="0" w:space="0" w:color="auto"/>
            <w:bottom w:val="none" w:sz="0" w:space="0" w:color="auto"/>
            <w:right w:val="none" w:sz="0" w:space="0" w:color="auto"/>
          </w:divBdr>
        </w:div>
        <w:div w:id="176237838">
          <w:marLeft w:val="640"/>
          <w:marRight w:val="0"/>
          <w:marTop w:val="0"/>
          <w:marBottom w:val="0"/>
          <w:divBdr>
            <w:top w:val="none" w:sz="0" w:space="0" w:color="auto"/>
            <w:left w:val="none" w:sz="0" w:space="0" w:color="auto"/>
            <w:bottom w:val="none" w:sz="0" w:space="0" w:color="auto"/>
            <w:right w:val="none" w:sz="0" w:space="0" w:color="auto"/>
          </w:divBdr>
        </w:div>
      </w:divsChild>
    </w:div>
    <w:div w:id="173225106">
      <w:bodyDiv w:val="1"/>
      <w:marLeft w:val="0"/>
      <w:marRight w:val="0"/>
      <w:marTop w:val="0"/>
      <w:marBottom w:val="0"/>
      <w:divBdr>
        <w:top w:val="none" w:sz="0" w:space="0" w:color="auto"/>
        <w:left w:val="none" w:sz="0" w:space="0" w:color="auto"/>
        <w:bottom w:val="none" w:sz="0" w:space="0" w:color="auto"/>
        <w:right w:val="none" w:sz="0" w:space="0" w:color="auto"/>
      </w:divBdr>
    </w:div>
    <w:div w:id="175467839">
      <w:bodyDiv w:val="1"/>
      <w:marLeft w:val="0"/>
      <w:marRight w:val="0"/>
      <w:marTop w:val="0"/>
      <w:marBottom w:val="0"/>
      <w:divBdr>
        <w:top w:val="none" w:sz="0" w:space="0" w:color="auto"/>
        <w:left w:val="none" w:sz="0" w:space="0" w:color="auto"/>
        <w:bottom w:val="none" w:sz="0" w:space="0" w:color="auto"/>
        <w:right w:val="none" w:sz="0" w:space="0" w:color="auto"/>
      </w:divBdr>
      <w:divsChild>
        <w:div w:id="888884641">
          <w:marLeft w:val="640"/>
          <w:marRight w:val="0"/>
          <w:marTop w:val="0"/>
          <w:marBottom w:val="0"/>
          <w:divBdr>
            <w:top w:val="none" w:sz="0" w:space="0" w:color="auto"/>
            <w:left w:val="none" w:sz="0" w:space="0" w:color="auto"/>
            <w:bottom w:val="none" w:sz="0" w:space="0" w:color="auto"/>
            <w:right w:val="none" w:sz="0" w:space="0" w:color="auto"/>
          </w:divBdr>
        </w:div>
        <w:div w:id="1205482517">
          <w:marLeft w:val="640"/>
          <w:marRight w:val="0"/>
          <w:marTop w:val="0"/>
          <w:marBottom w:val="0"/>
          <w:divBdr>
            <w:top w:val="none" w:sz="0" w:space="0" w:color="auto"/>
            <w:left w:val="none" w:sz="0" w:space="0" w:color="auto"/>
            <w:bottom w:val="none" w:sz="0" w:space="0" w:color="auto"/>
            <w:right w:val="none" w:sz="0" w:space="0" w:color="auto"/>
          </w:divBdr>
        </w:div>
        <w:div w:id="759986969">
          <w:marLeft w:val="640"/>
          <w:marRight w:val="0"/>
          <w:marTop w:val="0"/>
          <w:marBottom w:val="0"/>
          <w:divBdr>
            <w:top w:val="none" w:sz="0" w:space="0" w:color="auto"/>
            <w:left w:val="none" w:sz="0" w:space="0" w:color="auto"/>
            <w:bottom w:val="none" w:sz="0" w:space="0" w:color="auto"/>
            <w:right w:val="none" w:sz="0" w:space="0" w:color="auto"/>
          </w:divBdr>
        </w:div>
        <w:div w:id="618342245">
          <w:marLeft w:val="640"/>
          <w:marRight w:val="0"/>
          <w:marTop w:val="0"/>
          <w:marBottom w:val="0"/>
          <w:divBdr>
            <w:top w:val="none" w:sz="0" w:space="0" w:color="auto"/>
            <w:left w:val="none" w:sz="0" w:space="0" w:color="auto"/>
            <w:bottom w:val="none" w:sz="0" w:space="0" w:color="auto"/>
            <w:right w:val="none" w:sz="0" w:space="0" w:color="auto"/>
          </w:divBdr>
        </w:div>
        <w:div w:id="1422221860">
          <w:marLeft w:val="640"/>
          <w:marRight w:val="0"/>
          <w:marTop w:val="0"/>
          <w:marBottom w:val="0"/>
          <w:divBdr>
            <w:top w:val="none" w:sz="0" w:space="0" w:color="auto"/>
            <w:left w:val="none" w:sz="0" w:space="0" w:color="auto"/>
            <w:bottom w:val="none" w:sz="0" w:space="0" w:color="auto"/>
            <w:right w:val="none" w:sz="0" w:space="0" w:color="auto"/>
          </w:divBdr>
        </w:div>
        <w:div w:id="428041076">
          <w:marLeft w:val="640"/>
          <w:marRight w:val="0"/>
          <w:marTop w:val="0"/>
          <w:marBottom w:val="0"/>
          <w:divBdr>
            <w:top w:val="none" w:sz="0" w:space="0" w:color="auto"/>
            <w:left w:val="none" w:sz="0" w:space="0" w:color="auto"/>
            <w:bottom w:val="none" w:sz="0" w:space="0" w:color="auto"/>
            <w:right w:val="none" w:sz="0" w:space="0" w:color="auto"/>
          </w:divBdr>
        </w:div>
        <w:div w:id="55279216">
          <w:marLeft w:val="640"/>
          <w:marRight w:val="0"/>
          <w:marTop w:val="0"/>
          <w:marBottom w:val="0"/>
          <w:divBdr>
            <w:top w:val="none" w:sz="0" w:space="0" w:color="auto"/>
            <w:left w:val="none" w:sz="0" w:space="0" w:color="auto"/>
            <w:bottom w:val="none" w:sz="0" w:space="0" w:color="auto"/>
            <w:right w:val="none" w:sz="0" w:space="0" w:color="auto"/>
          </w:divBdr>
        </w:div>
        <w:div w:id="1252855119">
          <w:marLeft w:val="640"/>
          <w:marRight w:val="0"/>
          <w:marTop w:val="0"/>
          <w:marBottom w:val="0"/>
          <w:divBdr>
            <w:top w:val="none" w:sz="0" w:space="0" w:color="auto"/>
            <w:left w:val="none" w:sz="0" w:space="0" w:color="auto"/>
            <w:bottom w:val="none" w:sz="0" w:space="0" w:color="auto"/>
            <w:right w:val="none" w:sz="0" w:space="0" w:color="auto"/>
          </w:divBdr>
        </w:div>
        <w:div w:id="647976393">
          <w:marLeft w:val="640"/>
          <w:marRight w:val="0"/>
          <w:marTop w:val="0"/>
          <w:marBottom w:val="0"/>
          <w:divBdr>
            <w:top w:val="none" w:sz="0" w:space="0" w:color="auto"/>
            <w:left w:val="none" w:sz="0" w:space="0" w:color="auto"/>
            <w:bottom w:val="none" w:sz="0" w:space="0" w:color="auto"/>
            <w:right w:val="none" w:sz="0" w:space="0" w:color="auto"/>
          </w:divBdr>
        </w:div>
        <w:div w:id="770323488">
          <w:marLeft w:val="640"/>
          <w:marRight w:val="0"/>
          <w:marTop w:val="0"/>
          <w:marBottom w:val="0"/>
          <w:divBdr>
            <w:top w:val="none" w:sz="0" w:space="0" w:color="auto"/>
            <w:left w:val="none" w:sz="0" w:space="0" w:color="auto"/>
            <w:bottom w:val="none" w:sz="0" w:space="0" w:color="auto"/>
            <w:right w:val="none" w:sz="0" w:space="0" w:color="auto"/>
          </w:divBdr>
        </w:div>
        <w:div w:id="1039745348">
          <w:marLeft w:val="640"/>
          <w:marRight w:val="0"/>
          <w:marTop w:val="0"/>
          <w:marBottom w:val="0"/>
          <w:divBdr>
            <w:top w:val="none" w:sz="0" w:space="0" w:color="auto"/>
            <w:left w:val="none" w:sz="0" w:space="0" w:color="auto"/>
            <w:bottom w:val="none" w:sz="0" w:space="0" w:color="auto"/>
            <w:right w:val="none" w:sz="0" w:space="0" w:color="auto"/>
          </w:divBdr>
        </w:div>
        <w:div w:id="1539272590">
          <w:marLeft w:val="640"/>
          <w:marRight w:val="0"/>
          <w:marTop w:val="0"/>
          <w:marBottom w:val="0"/>
          <w:divBdr>
            <w:top w:val="none" w:sz="0" w:space="0" w:color="auto"/>
            <w:left w:val="none" w:sz="0" w:space="0" w:color="auto"/>
            <w:bottom w:val="none" w:sz="0" w:space="0" w:color="auto"/>
            <w:right w:val="none" w:sz="0" w:space="0" w:color="auto"/>
          </w:divBdr>
        </w:div>
        <w:div w:id="1116944878">
          <w:marLeft w:val="640"/>
          <w:marRight w:val="0"/>
          <w:marTop w:val="0"/>
          <w:marBottom w:val="0"/>
          <w:divBdr>
            <w:top w:val="none" w:sz="0" w:space="0" w:color="auto"/>
            <w:left w:val="none" w:sz="0" w:space="0" w:color="auto"/>
            <w:bottom w:val="none" w:sz="0" w:space="0" w:color="auto"/>
            <w:right w:val="none" w:sz="0" w:space="0" w:color="auto"/>
          </w:divBdr>
        </w:div>
      </w:divsChild>
    </w:div>
    <w:div w:id="207836879">
      <w:bodyDiv w:val="1"/>
      <w:marLeft w:val="0"/>
      <w:marRight w:val="0"/>
      <w:marTop w:val="0"/>
      <w:marBottom w:val="0"/>
      <w:divBdr>
        <w:top w:val="none" w:sz="0" w:space="0" w:color="auto"/>
        <w:left w:val="none" w:sz="0" w:space="0" w:color="auto"/>
        <w:bottom w:val="none" w:sz="0" w:space="0" w:color="auto"/>
        <w:right w:val="none" w:sz="0" w:space="0" w:color="auto"/>
      </w:divBdr>
      <w:divsChild>
        <w:div w:id="405539555">
          <w:marLeft w:val="640"/>
          <w:marRight w:val="0"/>
          <w:marTop w:val="0"/>
          <w:marBottom w:val="0"/>
          <w:divBdr>
            <w:top w:val="none" w:sz="0" w:space="0" w:color="auto"/>
            <w:left w:val="none" w:sz="0" w:space="0" w:color="auto"/>
            <w:bottom w:val="none" w:sz="0" w:space="0" w:color="auto"/>
            <w:right w:val="none" w:sz="0" w:space="0" w:color="auto"/>
          </w:divBdr>
        </w:div>
        <w:div w:id="762186959">
          <w:marLeft w:val="640"/>
          <w:marRight w:val="0"/>
          <w:marTop w:val="0"/>
          <w:marBottom w:val="0"/>
          <w:divBdr>
            <w:top w:val="none" w:sz="0" w:space="0" w:color="auto"/>
            <w:left w:val="none" w:sz="0" w:space="0" w:color="auto"/>
            <w:bottom w:val="none" w:sz="0" w:space="0" w:color="auto"/>
            <w:right w:val="none" w:sz="0" w:space="0" w:color="auto"/>
          </w:divBdr>
        </w:div>
        <w:div w:id="2091075184">
          <w:marLeft w:val="640"/>
          <w:marRight w:val="0"/>
          <w:marTop w:val="0"/>
          <w:marBottom w:val="0"/>
          <w:divBdr>
            <w:top w:val="none" w:sz="0" w:space="0" w:color="auto"/>
            <w:left w:val="none" w:sz="0" w:space="0" w:color="auto"/>
            <w:bottom w:val="none" w:sz="0" w:space="0" w:color="auto"/>
            <w:right w:val="none" w:sz="0" w:space="0" w:color="auto"/>
          </w:divBdr>
        </w:div>
        <w:div w:id="1279331993">
          <w:marLeft w:val="640"/>
          <w:marRight w:val="0"/>
          <w:marTop w:val="0"/>
          <w:marBottom w:val="0"/>
          <w:divBdr>
            <w:top w:val="none" w:sz="0" w:space="0" w:color="auto"/>
            <w:left w:val="none" w:sz="0" w:space="0" w:color="auto"/>
            <w:bottom w:val="none" w:sz="0" w:space="0" w:color="auto"/>
            <w:right w:val="none" w:sz="0" w:space="0" w:color="auto"/>
          </w:divBdr>
        </w:div>
        <w:div w:id="348875108">
          <w:marLeft w:val="640"/>
          <w:marRight w:val="0"/>
          <w:marTop w:val="0"/>
          <w:marBottom w:val="0"/>
          <w:divBdr>
            <w:top w:val="none" w:sz="0" w:space="0" w:color="auto"/>
            <w:left w:val="none" w:sz="0" w:space="0" w:color="auto"/>
            <w:bottom w:val="none" w:sz="0" w:space="0" w:color="auto"/>
            <w:right w:val="none" w:sz="0" w:space="0" w:color="auto"/>
          </w:divBdr>
        </w:div>
        <w:div w:id="1507524999">
          <w:marLeft w:val="640"/>
          <w:marRight w:val="0"/>
          <w:marTop w:val="0"/>
          <w:marBottom w:val="0"/>
          <w:divBdr>
            <w:top w:val="none" w:sz="0" w:space="0" w:color="auto"/>
            <w:left w:val="none" w:sz="0" w:space="0" w:color="auto"/>
            <w:bottom w:val="none" w:sz="0" w:space="0" w:color="auto"/>
            <w:right w:val="none" w:sz="0" w:space="0" w:color="auto"/>
          </w:divBdr>
        </w:div>
        <w:div w:id="777717477">
          <w:marLeft w:val="640"/>
          <w:marRight w:val="0"/>
          <w:marTop w:val="0"/>
          <w:marBottom w:val="0"/>
          <w:divBdr>
            <w:top w:val="none" w:sz="0" w:space="0" w:color="auto"/>
            <w:left w:val="none" w:sz="0" w:space="0" w:color="auto"/>
            <w:bottom w:val="none" w:sz="0" w:space="0" w:color="auto"/>
            <w:right w:val="none" w:sz="0" w:space="0" w:color="auto"/>
          </w:divBdr>
        </w:div>
        <w:div w:id="215050402">
          <w:marLeft w:val="640"/>
          <w:marRight w:val="0"/>
          <w:marTop w:val="0"/>
          <w:marBottom w:val="0"/>
          <w:divBdr>
            <w:top w:val="none" w:sz="0" w:space="0" w:color="auto"/>
            <w:left w:val="none" w:sz="0" w:space="0" w:color="auto"/>
            <w:bottom w:val="none" w:sz="0" w:space="0" w:color="auto"/>
            <w:right w:val="none" w:sz="0" w:space="0" w:color="auto"/>
          </w:divBdr>
        </w:div>
        <w:div w:id="1183671693">
          <w:marLeft w:val="640"/>
          <w:marRight w:val="0"/>
          <w:marTop w:val="0"/>
          <w:marBottom w:val="0"/>
          <w:divBdr>
            <w:top w:val="none" w:sz="0" w:space="0" w:color="auto"/>
            <w:left w:val="none" w:sz="0" w:space="0" w:color="auto"/>
            <w:bottom w:val="none" w:sz="0" w:space="0" w:color="auto"/>
            <w:right w:val="none" w:sz="0" w:space="0" w:color="auto"/>
          </w:divBdr>
        </w:div>
        <w:div w:id="1871213123">
          <w:marLeft w:val="640"/>
          <w:marRight w:val="0"/>
          <w:marTop w:val="0"/>
          <w:marBottom w:val="0"/>
          <w:divBdr>
            <w:top w:val="none" w:sz="0" w:space="0" w:color="auto"/>
            <w:left w:val="none" w:sz="0" w:space="0" w:color="auto"/>
            <w:bottom w:val="none" w:sz="0" w:space="0" w:color="auto"/>
            <w:right w:val="none" w:sz="0" w:space="0" w:color="auto"/>
          </w:divBdr>
        </w:div>
      </w:divsChild>
    </w:div>
    <w:div w:id="264506639">
      <w:bodyDiv w:val="1"/>
      <w:marLeft w:val="0"/>
      <w:marRight w:val="0"/>
      <w:marTop w:val="0"/>
      <w:marBottom w:val="0"/>
      <w:divBdr>
        <w:top w:val="none" w:sz="0" w:space="0" w:color="auto"/>
        <w:left w:val="none" w:sz="0" w:space="0" w:color="auto"/>
        <w:bottom w:val="none" w:sz="0" w:space="0" w:color="auto"/>
        <w:right w:val="none" w:sz="0" w:space="0" w:color="auto"/>
      </w:divBdr>
      <w:divsChild>
        <w:div w:id="1172649833">
          <w:marLeft w:val="640"/>
          <w:marRight w:val="0"/>
          <w:marTop w:val="0"/>
          <w:marBottom w:val="0"/>
          <w:divBdr>
            <w:top w:val="none" w:sz="0" w:space="0" w:color="auto"/>
            <w:left w:val="none" w:sz="0" w:space="0" w:color="auto"/>
            <w:bottom w:val="none" w:sz="0" w:space="0" w:color="auto"/>
            <w:right w:val="none" w:sz="0" w:space="0" w:color="auto"/>
          </w:divBdr>
        </w:div>
        <w:div w:id="1284507542">
          <w:marLeft w:val="640"/>
          <w:marRight w:val="0"/>
          <w:marTop w:val="0"/>
          <w:marBottom w:val="0"/>
          <w:divBdr>
            <w:top w:val="none" w:sz="0" w:space="0" w:color="auto"/>
            <w:left w:val="none" w:sz="0" w:space="0" w:color="auto"/>
            <w:bottom w:val="none" w:sz="0" w:space="0" w:color="auto"/>
            <w:right w:val="none" w:sz="0" w:space="0" w:color="auto"/>
          </w:divBdr>
        </w:div>
        <w:div w:id="490408092">
          <w:marLeft w:val="640"/>
          <w:marRight w:val="0"/>
          <w:marTop w:val="0"/>
          <w:marBottom w:val="0"/>
          <w:divBdr>
            <w:top w:val="none" w:sz="0" w:space="0" w:color="auto"/>
            <w:left w:val="none" w:sz="0" w:space="0" w:color="auto"/>
            <w:bottom w:val="none" w:sz="0" w:space="0" w:color="auto"/>
            <w:right w:val="none" w:sz="0" w:space="0" w:color="auto"/>
          </w:divBdr>
        </w:div>
        <w:div w:id="1377927092">
          <w:marLeft w:val="640"/>
          <w:marRight w:val="0"/>
          <w:marTop w:val="0"/>
          <w:marBottom w:val="0"/>
          <w:divBdr>
            <w:top w:val="none" w:sz="0" w:space="0" w:color="auto"/>
            <w:left w:val="none" w:sz="0" w:space="0" w:color="auto"/>
            <w:bottom w:val="none" w:sz="0" w:space="0" w:color="auto"/>
            <w:right w:val="none" w:sz="0" w:space="0" w:color="auto"/>
          </w:divBdr>
        </w:div>
        <w:div w:id="1117529507">
          <w:marLeft w:val="640"/>
          <w:marRight w:val="0"/>
          <w:marTop w:val="0"/>
          <w:marBottom w:val="0"/>
          <w:divBdr>
            <w:top w:val="none" w:sz="0" w:space="0" w:color="auto"/>
            <w:left w:val="none" w:sz="0" w:space="0" w:color="auto"/>
            <w:bottom w:val="none" w:sz="0" w:space="0" w:color="auto"/>
            <w:right w:val="none" w:sz="0" w:space="0" w:color="auto"/>
          </w:divBdr>
        </w:div>
        <w:div w:id="23141307">
          <w:marLeft w:val="640"/>
          <w:marRight w:val="0"/>
          <w:marTop w:val="0"/>
          <w:marBottom w:val="0"/>
          <w:divBdr>
            <w:top w:val="none" w:sz="0" w:space="0" w:color="auto"/>
            <w:left w:val="none" w:sz="0" w:space="0" w:color="auto"/>
            <w:bottom w:val="none" w:sz="0" w:space="0" w:color="auto"/>
            <w:right w:val="none" w:sz="0" w:space="0" w:color="auto"/>
          </w:divBdr>
        </w:div>
        <w:div w:id="1657340387">
          <w:marLeft w:val="640"/>
          <w:marRight w:val="0"/>
          <w:marTop w:val="0"/>
          <w:marBottom w:val="0"/>
          <w:divBdr>
            <w:top w:val="none" w:sz="0" w:space="0" w:color="auto"/>
            <w:left w:val="none" w:sz="0" w:space="0" w:color="auto"/>
            <w:bottom w:val="none" w:sz="0" w:space="0" w:color="auto"/>
            <w:right w:val="none" w:sz="0" w:space="0" w:color="auto"/>
          </w:divBdr>
        </w:div>
        <w:div w:id="1837766629">
          <w:marLeft w:val="640"/>
          <w:marRight w:val="0"/>
          <w:marTop w:val="0"/>
          <w:marBottom w:val="0"/>
          <w:divBdr>
            <w:top w:val="none" w:sz="0" w:space="0" w:color="auto"/>
            <w:left w:val="none" w:sz="0" w:space="0" w:color="auto"/>
            <w:bottom w:val="none" w:sz="0" w:space="0" w:color="auto"/>
            <w:right w:val="none" w:sz="0" w:space="0" w:color="auto"/>
          </w:divBdr>
        </w:div>
        <w:div w:id="1058434036">
          <w:marLeft w:val="640"/>
          <w:marRight w:val="0"/>
          <w:marTop w:val="0"/>
          <w:marBottom w:val="0"/>
          <w:divBdr>
            <w:top w:val="none" w:sz="0" w:space="0" w:color="auto"/>
            <w:left w:val="none" w:sz="0" w:space="0" w:color="auto"/>
            <w:bottom w:val="none" w:sz="0" w:space="0" w:color="auto"/>
            <w:right w:val="none" w:sz="0" w:space="0" w:color="auto"/>
          </w:divBdr>
        </w:div>
        <w:div w:id="478884195">
          <w:marLeft w:val="640"/>
          <w:marRight w:val="0"/>
          <w:marTop w:val="0"/>
          <w:marBottom w:val="0"/>
          <w:divBdr>
            <w:top w:val="none" w:sz="0" w:space="0" w:color="auto"/>
            <w:left w:val="none" w:sz="0" w:space="0" w:color="auto"/>
            <w:bottom w:val="none" w:sz="0" w:space="0" w:color="auto"/>
            <w:right w:val="none" w:sz="0" w:space="0" w:color="auto"/>
          </w:divBdr>
        </w:div>
        <w:div w:id="1093166057">
          <w:marLeft w:val="640"/>
          <w:marRight w:val="0"/>
          <w:marTop w:val="0"/>
          <w:marBottom w:val="0"/>
          <w:divBdr>
            <w:top w:val="none" w:sz="0" w:space="0" w:color="auto"/>
            <w:left w:val="none" w:sz="0" w:space="0" w:color="auto"/>
            <w:bottom w:val="none" w:sz="0" w:space="0" w:color="auto"/>
            <w:right w:val="none" w:sz="0" w:space="0" w:color="auto"/>
          </w:divBdr>
        </w:div>
        <w:div w:id="104347238">
          <w:marLeft w:val="640"/>
          <w:marRight w:val="0"/>
          <w:marTop w:val="0"/>
          <w:marBottom w:val="0"/>
          <w:divBdr>
            <w:top w:val="none" w:sz="0" w:space="0" w:color="auto"/>
            <w:left w:val="none" w:sz="0" w:space="0" w:color="auto"/>
            <w:bottom w:val="none" w:sz="0" w:space="0" w:color="auto"/>
            <w:right w:val="none" w:sz="0" w:space="0" w:color="auto"/>
          </w:divBdr>
        </w:div>
      </w:divsChild>
    </w:div>
    <w:div w:id="275796073">
      <w:bodyDiv w:val="1"/>
      <w:marLeft w:val="0"/>
      <w:marRight w:val="0"/>
      <w:marTop w:val="0"/>
      <w:marBottom w:val="0"/>
      <w:divBdr>
        <w:top w:val="none" w:sz="0" w:space="0" w:color="auto"/>
        <w:left w:val="none" w:sz="0" w:space="0" w:color="auto"/>
        <w:bottom w:val="none" w:sz="0" w:space="0" w:color="auto"/>
        <w:right w:val="none" w:sz="0" w:space="0" w:color="auto"/>
      </w:divBdr>
    </w:div>
    <w:div w:id="278337602">
      <w:bodyDiv w:val="1"/>
      <w:marLeft w:val="0"/>
      <w:marRight w:val="0"/>
      <w:marTop w:val="0"/>
      <w:marBottom w:val="0"/>
      <w:divBdr>
        <w:top w:val="none" w:sz="0" w:space="0" w:color="auto"/>
        <w:left w:val="none" w:sz="0" w:space="0" w:color="auto"/>
        <w:bottom w:val="none" w:sz="0" w:space="0" w:color="auto"/>
        <w:right w:val="none" w:sz="0" w:space="0" w:color="auto"/>
      </w:divBdr>
      <w:divsChild>
        <w:div w:id="1289047627">
          <w:marLeft w:val="640"/>
          <w:marRight w:val="0"/>
          <w:marTop w:val="0"/>
          <w:marBottom w:val="0"/>
          <w:divBdr>
            <w:top w:val="none" w:sz="0" w:space="0" w:color="auto"/>
            <w:left w:val="none" w:sz="0" w:space="0" w:color="auto"/>
            <w:bottom w:val="none" w:sz="0" w:space="0" w:color="auto"/>
            <w:right w:val="none" w:sz="0" w:space="0" w:color="auto"/>
          </w:divBdr>
        </w:div>
        <w:div w:id="1006176111">
          <w:marLeft w:val="640"/>
          <w:marRight w:val="0"/>
          <w:marTop w:val="0"/>
          <w:marBottom w:val="0"/>
          <w:divBdr>
            <w:top w:val="none" w:sz="0" w:space="0" w:color="auto"/>
            <w:left w:val="none" w:sz="0" w:space="0" w:color="auto"/>
            <w:bottom w:val="none" w:sz="0" w:space="0" w:color="auto"/>
            <w:right w:val="none" w:sz="0" w:space="0" w:color="auto"/>
          </w:divBdr>
        </w:div>
        <w:div w:id="816535195">
          <w:marLeft w:val="640"/>
          <w:marRight w:val="0"/>
          <w:marTop w:val="0"/>
          <w:marBottom w:val="0"/>
          <w:divBdr>
            <w:top w:val="none" w:sz="0" w:space="0" w:color="auto"/>
            <w:left w:val="none" w:sz="0" w:space="0" w:color="auto"/>
            <w:bottom w:val="none" w:sz="0" w:space="0" w:color="auto"/>
            <w:right w:val="none" w:sz="0" w:space="0" w:color="auto"/>
          </w:divBdr>
        </w:div>
        <w:div w:id="308285242">
          <w:marLeft w:val="640"/>
          <w:marRight w:val="0"/>
          <w:marTop w:val="0"/>
          <w:marBottom w:val="0"/>
          <w:divBdr>
            <w:top w:val="none" w:sz="0" w:space="0" w:color="auto"/>
            <w:left w:val="none" w:sz="0" w:space="0" w:color="auto"/>
            <w:bottom w:val="none" w:sz="0" w:space="0" w:color="auto"/>
            <w:right w:val="none" w:sz="0" w:space="0" w:color="auto"/>
          </w:divBdr>
        </w:div>
        <w:div w:id="566841565">
          <w:marLeft w:val="640"/>
          <w:marRight w:val="0"/>
          <w:marTop w:val="0"/>
          <w:marBottom w:val="0"/>
          <w:divBdr>
            <w:top w:val="none" w:sz="0" w:space="0" w:color="auto"/>
            <w:left w:val="none" w:sz="0" w:space="0" w:color="auto"/>
            <w:bottom w:val="none" w:sz="0" w:space="0" w:color="auto"/>
            <w:right w:val="none" w:sz="0" w:space="0" w:color="auto"/>
          </w:divBdr>
        </w:div>
        <w:div w:id="1505246355">
          <w:marLeft w:val="640"/>
          <w:marRight w:val="0"/>
          <w:marTop w:val="0"/>
          <w:marBottom w:val="0"/>
          <w:divBdr>
            <w:top w:val="none" w:sz="0" w:space="0" w:color="auto"/>
            <w:left w:val="none" w:sz="0" w:space="0" w:color="auto"/>
            <w:bottom w:val="none" w:sz="0" w:space="0" w:color="auto"/>
            <w:right w:val="none" w:sz="0" w:space="0" w:color="auto"/>
          </w:divBdr>
        </w:div>
        <w:div w:id="1655794215">
          <w:marLeft w:val="640"/>
          <w:marRight w:val="0"/>
          <w:marTop w:val="0"/>
          <w:marBottom w:val="0"/>
          <w:divBdr>
            <w:top w:val="none" w:sz="0" w:space="0" w:color="auto"/>
            <w:left w:val="none" w:sz="0" w:space="0" w:color="auto"/>
            <w:bottom w:val="none" w:sz="0" w:space="0" w:color="auto"/>
            <w:right w:val="none" w:sz="0" w:space="0" w:color="auto"/>
          </w:divBdr>
        </w:div>
        <w:div w:id="288324747">
          <w:marLeft w:val="640"/>
          <w:marRight w:val="0"/>
          <w:marTop w:val="0"/>
          <w:marBottom w:val="0"/>
          <w:divBdr>
            <w:top w:val="none" w:sz="0" w:space="0" w:color="auto"/>
            <w:left w:val="none" w:sz="0" w:space="0" w:color="auto"/>
            <w:bottom w:val="none" w:sz="0" w:space="0" w:color="auto"/>
            <w:right w:val="none" w:sz="0" w:space="0" w:color="auto"/>
          </w:divBdr>
        </w:div>
        <w:div w:id="149835857">
          <w:marLeft w:val="640"/>
          <w:marRight w:val="0"/>
          <w:marTop w:val="0"/>
          <w:marBottom w:val="0"/>
          <w:divBdr>
            <w:top w:val="none" w:sz="0" w:space="0" w:color="auto"/>
            <w:left w:val="none" w:sz="0" w:space="0" w:color="auto"/>
            <w:bottom w:val="none" w:sz="0" w:space="0" w:color="auto"/>
            <w:right w:val="none" w:sz="0" w:space="0" w:color="auto"/>
          </w:divBdr>
        </w:div>
        <w:div w:id="1662347831">
          <w:marLeft w:val="640"/>
          <w:marRight w:val="0"/>
          <w:marTop w:val="0"/>
          <w:marBottom w:val="0"/>
          <w:divBdr>
            <w:top w:val="none" w:sz="0" w:space="0" w:color="auto"/>
            <w:left w:val="none" w:sz="0" w:space="0" w:color="auto"/>
            <w:bottom w:val="none" w:sz="0" w:space="0" w:color="auto"/>
            <w:right w:val="none" w:sz="0" w:space="0" w:color="auto"/>
          </w:divBdr>
        </w:div>
        <w:div w:id="1906182905">
          <w:marLeft w:val="640"/>
          <w:marRight w:val="0"/>
          <w:marTop w:val="0"/>
          <w:marBottom w:val="0"/>
          <w:divBdr>
            <w:top w:val="none" w:sz="0" w:space="0" w:color="auto"/>
            <w:left w:val="none" w:sz="0" w:space="0" w:color="auto"/>
            <w:bottom w:val="none" w:sz="0" w:space="0" w:color="auto"/>
            <w:right w:val="none" w:sz="0" w:space="0" w:color="auto"/>
          </w:divBdr>
        </w:div>
        <w:div w:id="1810899598">
          <w:marLeft w:val="640"/>
          <w:marRight w:val="0"/>
          <w:marTop w:val="0"/>
          <w:marBottom w:val="0"/>
          <w:divBdr>
            <w:top w:val="none" w:sz="0" w:space="0" w:color="auto"/>
            <w:left w:val="none" w:sz="0" w:space="0" w:color="auto"/>
            <w:bottom w:val="none" w:sz="0" w:space="0" w:color="auto"/>
            <w:right w:val="none" w:sz="0" w:space="0" w:color="auto"/>
          </w:divBdr>
        </w:div>
        <w:div w:id="919368655">
          <w:marLeft w:val="640"/>
          <w:marRight w:val="0"/>
          <w:marTop w:val="0"/>
          <w:marBottom w:val="0"/>
          <w:divBdr>
            <w:top w:val="none" w:sz="0" w:space="0" w:color="auto"/>
            <w:left w:val="none" w:sz="0" w:space="0" w:color="auto"/>
            <w:bottom w:val="none" w:sz="0" w:space="0" w:color="auto"/>
            <w:right w:val="none" w:sz="0" w:space="0" w:color="auto"/>
          </w:divBdr>
        </w:div>
        <w:div w:id="1826819200">
          <w:marLeft w:val="640"/>
          <w:marRight w:val="0"/>
          <w:marTop w:val="0"/>
          <w:marBottom w:val="0"/>
          <w:divBdr>
            <w:top w:val="none" w:sz="0" w:space="0" w:color="auto"/>
            <w:left w:val="none" w:sz="0" w:space="0" w:color="auto"/>
            <w:bottom w:val="none" w:sz="0" w:space="0" w:color="auto"/>
            <w:right w:val="none" w:sz="0" w:space="0" w:color="auto"/>
          </w:divBdr>
        </w:div>
        <w:div w:id="339162731">
          <w:marLeft w:val="640"/>
          <w:marRight w:val="0"/>
          <w:marTop w:val="0"/>
          <w:marBottom w:val="0"/>
          <w:divBdr>
            <w:top w:val="none" w:sz="0" w:space="0" w:color="auto"/>
            <w:left w:val="none" w:sz="0" w:space="0" w:color="auto"/>
            <w:bottom w:val="none" w:sz="0" w:space="0" w:color="auto"/>
            <w:right w:val="none" w:sz="0" w:space="0" w:color="auto"/>
          </w:divBdr>
        </w:div>
        <w:div w:id="1226842663">
          <w:marLeft w:val="640"/>
          <w:marRight w:val="0"/>
          <w:marTop w:val="0"/>
          <w:marBottom w:val="0"/>
          <w:divBdr>
            <w:top w:val="none" w:sz="0" w:space="0" w:color="auto"/>
            <w:left w:val="none" w:sz="0" w:space="0" w:color="auto"/>
            <w:bottom w:val="none" w:sz="0" w:space="0" w:color="auto"/>
            <w:right w:val="none" w:sz="0" w:space="0" w:color="auto"/>
          </w:divBdr>
        </w:div>
        <w:div w:id="1248227739">
          <w:marLeft w:val="640"/>
          <w:marRight w:val="0"/>
          <w:marTop w:val="0"/>
          <w:marBottom w:val="0"/>
          <w:divBdr>
            <w:top w:val="none" w:sz="0" w:space="0" w:color="auto"/>
            <w:left w:val="none" w:sz="0" w:space="0" w:color="auto"/>
            <w:bottom w:val="none" w:sz="0" w:space="0" w:color="auto"/>
            <w:right w:val="none" w:sz="0" w:space="0" w:color="auto"/>
          </w:divBdr>
        </w:div>
        <w:div w:id="1698004374">
          <w:marLeft w:val="640"/>
          <w:marRight w:val="0"/>
          <w:marTop w:val="0"/>
          <w:marBottom w:val="0"/>
          <w:divBdr>
            <w:top w:val="none" w:sz="0" w:space="0" w:color="auto"/>
            <w:left w:val="none" w:sz="0" w:space="0" w:color="auto"/>
            <w:bottom w:val="none" w:sz="0" w:space="0" w:color="auto"/>
            <w:right w:val="none" w:sz="0" w:space="0" w:color="auto"/>
          </w:divBdr>
        </w:div>
      </w:divsChild>
    </w:div>
    <w:div w:id="393360327">
      <w:bodyDiv w:val="1"/>
      <w:marLeft w:val="0"/>
      <w:marRight w:val="0"/>
      <w:marTop w:val="0"/>
      <w:marBottom w:val="0"/>
      <w:divBdr>
        <w:top w:val="none" w:sz="0" w:space="0" w:color="auto"/>
        <w:left w:val="none" w:sz="0" w:space="0" w:color="auto"/>
        <w:bottom w:val="none" w:sz="0" w:space="0" w:color="auto"/>
        <w:right w:val="none" w:sz="0" w:space="0" w:color="auto"/>
      </w:divBdr>
      <w:divsChild>
        <w:div w:id="1518809279">
          <w:marLeft w:val="640"/>
          <w:marRight w:val="0"/>
          <w:marTop w:val="0"/>
          <w:marBottom w:val="0"/>
          <w:divBdr>
            <w:top w:val="none" w:sz="0" w:space="0" w:color="auto"/>
            <w:left w:val="none" w:sz="0" w:space="0" w:color="auto"/>
            <w:bottom w:val="none" w:sz="0" w:space="0" w:color="auto"/>
            <w:right w:val="none" w:sz="0" w:space="0" w:color="auto"/>
          </w:divBdr>
        </w:div>
        <w:div w:id="745615332">
          <w:marLeft w:val="640"/>
          <w:marRight w:val="0"/>
          <w:marTop w:val="0"/>
          <w:marBottom w:val="0"/>
          <w:divBdr>
            <w:top w:val="none" w:sz="0" w:space="0" w:color="auto"/>
            <w:left w:val="none" w:sz="0" w:space="0" w:color="auto"/>
            <w:bottom w:val="none" w:sz="0" w:space="0" w:color="auto"/>
            <w:right w:val="none" w:sz="0" w:space="0" w:color="auto"/>
          </w:divBdr>
        </w:div>
        <w:div w:id="1441023371">
          <w:marLeft w:val="640"/>
          <w:marRight w:val="0"/>
          <w:marTop w:val="0"/>
          <w:marBottom w:val="0"/>
          <w:divBdr>
            <w:top w:val="none" w:sz="0" w:space="0" w:color="auto"/>
            <w:left w:val="none" w:sz="0" w:space="0" w:color="auto"/>
            <w:bottom w:val="none" w:sz="0" w:space="0" w:color="auto"/>
            <w:right w:val="none" w:sz="0" w:space="0" w:color="auto"/>
          </w:divBdr>
        </w:div>
        <w:div w:id="5786950">
          <w:marLeft w:val="640"/>
          <w:marRight w:val="0"/>
          <w:marTop w:val="0"/>
          <w:marBottom w:val="0"/>
          <w:divBdr>
            <w:top w:val="none" w:sz="0" w:space="0" w:color="auto"/>
            <w:left w:val="none" w:sz="0" w:space="0" w:color="auto"/>
            <w:bottom w:val="none" w:sz="0" w:space="0" w:color="auto"/>
            <w:right w:val="none" w:sz="0" w:space="0" w:color="auto"/>
          </w:divBdr>
        </w:div>
        <w:div w:id="543097556">
          <w:marLeft w:val="640"/>
          <w:marRight w:val="0"/>
          <w:marTop w:val="0"/>
          <w:marBottom w:val="0"/>
          <w:divBdr>
            <w:top w:val="none" w:sz="0" w:space="0" w:color="auto"/>
            <w:left w:val="none" w:sz="0" w:space="0" w:color="auto"/>
            <w:bottom w:val="none" w:sz="0" w:space="0" w:color="auto"/>
            <w:right w:val="none" w:sz="0" w:space="0" w:color="auto"/>
          </w:divBdr>
        </w:div>
        <w:div w:id="143280483">
          <w:marLeft w:val="640"/>
          <w:marRight w:val="0"/>
          <w:marTop w:val="0"/>
          <w:marBottom w:val="0"/>
          <w:divBdr>
            <w:top w:val="none" w:sz="0" w:space="0" w:color="auto"/>
            <w:left w:val="none" w:sz="0" w:space="0" w:color="auto"/>
            <w:bottom w:val="none" w:sz="0" w:space="0" w:color="auto"/>
            <w:right w:val="none" w:sz="0" w:space="0" w:color="auto"/>
          </w:divBdr>
        </w:div>
        <w:div w:id="1780375030">
          <w:marLeft w:val="640"/>
          <w:marRight w:val="0"/>
          <w:marTop w:val="0"/>
          <w:marBottom w:val="0"/>
          <w:divBdr>
            <w:top w:val="none" w:sz="0" w:space="0" w:color="auto"/>
            <w:left w:val="none" w:sz="0" w:space="0" w:color="auto"/>
            <w:bottom w:val="none" w:sz="0" w:space="0" w:color="auto"/>
            <w:right w:val="none" w:sz="0" w:space="0" w:color="auto"/>
          </w:divBdr>
        </w:div>
        <w:div w:id="1525554608">
          <w:marLeft w:val="640"/>
          <w:marRight w:val="0"/>
          <w:marTop w:val="0"/>
          <w:marBottom w:val="0"/>
          <w:divBdr>
            <w:top w:val="none" w:sz="0" w:space="0" w:color="auto"/>
            <w:left w:val="none" w:sz="0" w:space="0" w:color="auto"/>
            <w:bottom w:val="none" w:sz="0" w:space="0" w:color="auto"/>
            <w:right w:val="none" w:sz="0" w:space="0" w:color="auto"/>
          </w:divBdr>
        </w:div>
        <w:div w:id="2001889518">
          <w:marLeft w:val="640"/>
          <w:marRight w:val="0"/>
          <w:marTop w:val="0"/>
          <w:marBottom w:val="0"/>
          <w:divBdr>
            <w:top w:val="none" w:sz="0" w:space="0" w:color="auto"/>
            <w:left w:val="none" w:sz="0" w:space="0" w:color="auto"/>
            <w:bottom w:val="none" w:sz="0" w:space="0" w:color="auto"/>
            <w:right w:val="none" w:sz="0" w:space="0" w:color="auto"/>
          </w:divBdr>
        </w:div>
        <w:div w:id="694695880">
          <w:marLeft w:val="640"/>
          <w:marRight w:val="0"/>
          <w:marTop w:val="0"/>
          <w:marBottom w:val="0"/>
          <w:divBdr>
            <w:top w:val="none" w:sz="0" w:space="0" w:color="auto"/>
            <w:left w:val="none" w:sz="0" w:space="0" w:color="auto"/>
            <w:bottom w:val="none" w:sz="0" w:space="0" w:color="auto"/>
            <w:right w:val="none" w:sz="0" w:space="0" w:color="auto"/>
          </w:divBdr>
        </w:div>
        <w:div w:id="409469638">
          <w:marLeft w:val="640"/>
          <w:marRight w:val="0"/>
          <w:marTop w:val="0"/>
          <w:marBottom w:val="0"/>
          <w:divBdr>
            <w:top w:val="none" w:sz="0" w:space="0" w:color="auto"/>
            <w:left w:val="none" w:sz="0" w:space="0" w:color="auto"/>
            <w:bottom w:val="none" w:sz="0" w:space="0" w:color="auto"/>
            <w:right w:val="none" w:sz="0" w:space="0" w:color="auto"/>
          </w:divBdr>
        </w:div>
        <w:div w:id="1552182641">
          <w:marLeft w:val="640"/>
          <w:marRight w:val="0"/>
          <w:marTop w:val="0"/>
          <w:marBottom w:val="0"/>
          <w:divBdr>
            <w:top w:val="none" w:sz="0" w:space="0" w:color="auto"/>
            <w:left w:val="none" w:sz="0" w:space="0" w:color="auto"/>
            <w:bottom w:val="none" w:sz="0" w:space="0" w:color="auto"/>
            <w:right w:val="none" w:sz="0" w:space="0" w:color="auto"/>
          </w:divBdr>
        </w:div>
        <w:div w:id="852570238">
          <w:marLeft w:val="640"/>
          <w:marRight w:val="0"/>
          <w:marTop w:val="0"/>
          <w:marBottom w:val="0"/>
          <w:divBdr>
            <w:top w:val="none" w:sz="0" w:space="0" w:color="auto"/>
            <w:left w:val="none" w:sz="0" w:space="0" w:color="auto"/>
            <w:bottom w:val="none" w:sz="0" w:space="0" w:color="auto"/>
            <w:right w:val="none" w:sz="0" w:space="0" w:color="auto"/>
          </w:divBdr>
        </w:div>
        <w:div w:id="1929119561">
          <w:marLeft w:val="640"/>
          <w:marRight w:val="0"/>
          <w:marTop w:val="0"/>
          <w:marBottom w:val="0"/>
          <w:divBdr>
            <w:top w:val="none" w:sz="0" w:space="0" w:color="auto"/>
            <w:left w:val="none" w:sz="0" w:space="0" w:color="auto"/>
            <w:bottom w:val="none" w:sz="0" w:space="0" w:color="auto"/>
            <w:right w:val="none" w:sz="0" w:space="0" w:color="auto"/>
          </w:divBdr>
        </w:div>
      </w:divsChild>
    </w:div>
    <w:div w:id="410660754">
      <w:bodyDiv w:val="1"/>
      <w:marLeft w:val="0"/>
      <w:marRight w:val="0"/>
      <w:marTop w:val="0"/>
      <w:marBottom w:val="0"/>
      <w:divBdr>
        <w:top w:val="none" w:sz="0" w:space="0" w:color="auto"/>
        <w:left w:val="none" w:sz="0" w:space="0" w:color="auto"/>
        <w:bottom w:val="none" w:sz="0" w:space="0" w:color="auto"/>
        <w:right w:val="none" w:sz="0" w:space="0" w:color="auto"/>
      </w:divBdr>
      <w:divsChild>
        <w:div w:id="1155418793">
          <w:marLeft w:val="640"/>
          <w:marRight w:val="0"/>
          <w:marTop w:val="0"/>
          <w:marBottom w:val="0"/>
          <w:divBdr>
            <w:top w:val="none" w:sz="0" w:space="0" w:color="auto"/>
            <w:left w:val="none" w:sz="0" w:space="0" w:color="auto"/>
            <w:bottom w:val="none" w:sz="0" w:space="0" w:color="auto"/>
            <w:right w:val="none" w:sz="0" w:space="0" w:color="auto"/>
          </w:divBdr>
        </w:div>
        <w:div w:id="1104812180">
          <w:marLeft w:val="640"/>
          <w:marRight w:val="0"/>
          <w:marTop w:val="0"/>
          <w:marBottom w:val="0"/>
          <w:divBdr>
            <w:top w:val="none" w:sz="0" w:space="0" w:color="auto"/>
            <w:left w:val="none" w:sz="0" w:space="0" w:color="auto"/>
            <w:bottom w:val="none" w:sz="0" w:space="0" w:color="auto"/>
            <w:right w:val="none" w:sz="0" w:space="0" w:color="auto"/>
          </w:divBdr>
        </w:div>
        <w:div w:id="1859924108">
          <w:marLeft w:val="640"/>
          <w:marRight w:val="0"/>
          <w:marTop w:val="0"/>
          <w:marBottom w:val="0"/>
          <w:divBdr>
            <w:top w:val="none" w:sz="0" w:space="0" w:color="auto"/>
            <w:left w:val="none" w:sz="0" w:space="0" w:color="auto"/>
            <w:bottom w:val="none" w:sz="0" w:space="0" w:color="auto"/>
            <w:right w:val="none" w:sz="0" w:space="0" w:color="auto"/>
          </w:divBdr>
        </w:div>
        <w:div w:id="88090646">
          <w:marLeft w:val="640"/>
          <w:marRight w:val="0"/>
          <w:marTop w:val="0"/>
          <w:marBottom w:val="0"/>
          <w:divBdr>
            <w:top w:val="none" w:sz="0" w:space="0" w:color="auto"/>
            <w:left w:val="none" w:sz="0" w:space="0" w:color="auto"/>
            <w:bottom w:val="none" w:sz="0" w:space="0" w:color="auto"/>
            <w:right w:val="none" w:sz="0" w:space="0" w:color="auto"/>
          </w:divBdr>
        </w:div>
        <w:div w:id="1960144560">
          <w:marLeft w:val="640"/>
          <w:marRight w:val="0"/>
          <w:marTop w:val="0"/>
          <w:marBottom w:val="0"/>
          <w:divBdr>
            <w:top w:val="none" w:sz="0" w:space="0" w:color="auto"/>
            <w:left w:val="none" w:sz="0" w:space="0" w:color="auto"/>
            <w:bottom w:val="none" w:sz="0" w:space="0" w:color="auto"/>
            <w:right w:val="none" w:sz="0" w:space="0" w:color="auto"/>
          </w:divBdr>
        </w:div>
        <w:div w:id="1809861556">
          <w:marLeft w:val="640"/>
          <w:marRight w:val="0"/>
          <w:marTop w:val="0"/>
          <w:marBottom w:val="0"/>
          <w:divBdr>
            <w:top w:val="none" w:sz="0" w:space="0" w:color="auto"/>
            <w:left w:val="none" w:sz="0" w:space="0" w:color="auto"/>
            <w:bottom w:val="none" w:sz="0" w:space="0" w:color="auto"/>
            <w:right w:val="none" w:sz="0" w:space="0" w:color="auto"/>
          </w:divBdr>
        </w:div>
        <w:div w:id="1431505396">
          <w:marLeft w:val="640"/>
          <w:marRight w:val="0"/>
          <w:marTop w:val="0"/>
          <w:marBottom w:val="0"/>
          <w:divBdr>
            <w:top w:val="none" w:sz="0" w:space="0" w:color="auto"/>
            <w:left w:val="none" w:sz="0" w:space="0" w:color="auto"/>
            <w:bottom w:val="none" w:sz="0" w:space="0" w:color="auto"/>
            <w:right w:val="none" w:sz="0" w:space="0" w:color="auto"/>
          </w:divBdr>
        </w:div>
        <w:div w:id="1468859614">
          <w:marLeft w:val="640"/>
          <w:marRight w:val="0"/>
          <w:marTop w:val="0"/>
          <w:marBottom w:val="0"/>
          <w:divBdr>
            <w:top w:val="none" w:sz="0" w:space="0" w:color="auto"/>
            <w:left w:val="none" w:sz="0" w:space="0" w:color="auto"/>
            <w:bottom w:val="none" w:sz="0" w:space="0" w:color="auto"/>
            <w:right w:val="none" w:sz="0" w:space="0" w:color="auto"/>
          </w:divBdr>
        </w:div>
        <w:div w:id="1286698584">
          <w:marLeft w:val="640"/>
          <w:marRight w:val="0"/>
          <w:marTop w:val="0"/>
          <w:marBottom w:val="0"/>
          <w:divBdr>
            <w:top w:val="none" w:sz="0" w:space="0" w:color="auto"/>
            <w:left w:val="none" w:sz="0" w:space="0" w:color="auto"/>
            <w:bottom w:val="none" w:sz="0" w:space="0" w:color="auto"/>
            <w:right w:val="none" w:sz="0" w:space="0" w:color="auto"/>
          </w:divBdr>
        </w:div>
        <w:div w:id="678117080">
          <w:marLeft w:val="640"/>
          <w:marRight w:val="0"/>
          <w:marTop w:val="0"/>
          <w:marBottom w:val="0"/>
          <w:divBdr>
            <w:top w:val="none" w:sz="0" w:space="0" w:color="auto"/>
            <w:left w:val="none" w:sz="0" w:space="0" w:color="auto"/>
            <w:bottom w:val="none" w:sz="0" w:space="0" w:color="auto"/>
            <w:right w:val="none" w:sz="0" w:space="0" w:color="auto"/>
          </w:divBdr>
        </w:div>
        <w:div w:id="2020420992">
          <w:marLeft w:val="640"/>
          <w:marRight w:val="0"/>
          <w:marTop w:val="0"/>
          <w:marBottom w:val="0"/>
          <w:divBdr>
            <w:top w:val="none" w:sz="0" w:space="0" w:color="auto"/>
            <w:left w:val="none" w:sz="0" w:space="0" w:color="auto"/>
            <w:bottom w:val="none" w:sz="0" w:space="0" w:color="auto"/>
            <w:right w:val="none" w:sz="0" w:space="0" w:color="auto"/>
          </w:divBdr>
        </w:div>
      </w:divsChild>
    </w:div>
    <w:div w:id="429936819">
      <w:bodyDiv w:val="1"/>
      <w:marLeft w:val="0"/>
      <w:marRight w:val="0"/>
      <w:marTop w:val="0"/>
      <w:marBottom w:val="0"/>
      <w:divBdr>
        <w:top w:val="none" w:sz="0" w:space="0" w:color="auto"/>
        <w:left w:val="none" w:sz="0" w:space="0" w:color="auto"/>
        <w:bottom w:val="none" w:sz="0" w:space="0" w:color="auto"/>
        <w:right w:val="none" w:sz="0" w:space="0" w:color="auto"/>
      </w:divBdr>
      <w:divsChild>
        <w:div w:id="391925257">
          <w:marLeft w:val="640"/>
          <w:marRight w:val="0"/>
          <w:marTop w:val="0"/>
          <w:marBottom w:val="0"/>
          <w:divBdr>
            <w:top w:val="none" w:sz="0" w:space="0" w:color="auto"/>
            <w:left w:val="none" w:sz="0" w:space="0" w:color="auto"/>
            <w:bottom w:val="none" w:sz="0" w:space="0" w:color="auto"/>
            <w:right w:val="none" w:sz="0" w:space="0" w:color="auto"/>
          </w:divBdr>
        </w:div>
        <w:div w:id="1304581239">
          <w:marLeft w:val="640"/>
          <w:marRight w:val="0"/>
          <w:marTop w:val="0"/>
          <w:marBottom w:val="0"/>
          <w:divBdr>
            <w:top w:val="none" w:sz="0" w:space="0" w:color="auto"/>
            <w:left w:val="none" w:sz="0" w:space="0" w:color="auto"/>
            <w:bottom w:val="none" w:sz="0" w:space="0" w:color="auto"/>
            <w:right w:val="none" w:sz="0" w:space="0" w:color="auto"/>
          </w:divBdr>
        </w:div>
        <w:div w:id="154230003">
          <w:marLeft w:val="640"/>
          <w:marRight w:val="0"/>
          <w:marTop w:val="0"/>
          <w:marBottom w:val="0"/>
          <w:divBdr>
            <w:top w:val="none" w:sz="0" w:space="0" w:color="auto"/>
            <w:left w:val="none" w:sz="0" w:space="0" w:color="auto"/>
            <w:bottom w:val="none" w:sz="0" w:space="0" w:color="auto"/>
            <w:right w:val="none" w:sz="0" w:space="0" w:color="auto"/>
          </w:divBdr>
        </w:div>
        <w:div w:id="2104564482">
          <w:marLeft w:val="640"/>
          <w:marRight w:val="0"/>
          <w:marTop w:val="0"/>
          <w:marBottom w:val="0"/>
          <w:divBdr>
            <w:top w:val="none" w:sz="0" w:space="0" w:color="auto"/>
            <w:left w:val="none" w:sz="0" w:space="0" w:color="auto"/>
            <w:bottom w:val="none" w:sz="0" w:space="0" w:color="auto"/>
            <w:right w:val="none" w:sz="0" w:space="0" w:color="auto"/>
          </w:divBdr>
        </w:div>
        <w:div w:id="842428872">
          <w:marLeft w:val="640"/>
          <w:marRight w:val="0"/>
          <w:marTop w:val="0"/>
          <w:marBottom w:val="0"/>
          <w:divBdr>
            <w:top w:val="none" w:sz="0" w:space="0" w:color="auto"/>
            <w:left w:val="none" w:sz="0" w:space="0" w:color="auto"/>
            <w:bottom w:val="none" w:sz="0" w:space="0" w:color="auto"/>
            <w:right w:val="none" w:sz="0" w:space="0" w:color="auto"/>
          </w:divBdr>
        </w:div>
        <w:div w:id="774904455">
          <w:marLeft w:val="640"/>
          <w:marRight w:val="0"/>
          <w:marTop w:val="0"/>
          <w:marBottom w:val="0"/>
          <w:divBdr>
            <w:top w:val="none" w:sz="0" w:space="0" w:color="auto"/>
            <w:left w:val="none" w:sz="0" w:space="0" w:color="auto"/>
            <w:bottom w:val="none" w:sz="0" w:space="0" w:color="auto"/>
            <w:right w:val="none" w:sz="0" w:space="0" w:color="auto"/>
          </w:divBdr>
        </w:div>
        <w:div w:id="1126972480">
          <w:marLeft w:val="640"/>
          <w:marRight w:val="0"/>
          <w:marTop w:val="0"/>
          <w:marBottom w:val="0"/>
          <w:divBdr>
            <w:top w:val="none" w:sz="0" w:space="0" w:color="auto"/>
            <w:left w:val="none" w:sz="0" w:space="0" w:color="auto"/>
            <w:bottom w:val="none" w:sz="0" w:space="0" w:color="auto"/>
            <w:right w:val="none" w:sz="0" w:space="0" w:color="auto"/>
          </w:divBdr>
        </w:div>
        <w:div w:id="2107774614">
          <w:marLeft w:val="640"/>
          <w:marRight w:val="0"/>
          <w:marTop w:val="0"/>
          <w:marBottom w:val="0"/>
          <w:divBdr>
            <w:top w:val="none" w:sz="0" w:space="0" w:color="auto"/>
            <w:left w:val="none" w:sz="0" w:space="0" w:color="auto"/>
            <w:bottom w:val="none" w:sz="0" w:space="0" w:color="auto"/>
            <w:right w:val="none" w:sz="0" w:space="0" w:color="auto"/>
          </w:divBdr>
        </w:div>
        <w:div w:id="313721180">
          <w:marLeft w:val="640"/>
          <w:marRight w:val="0"/>
          <w:marTop w:val="0"/>
          <w:marBottom w:val="0"/>
          <w:divBdr>
            <w:top w:val="none" w:sz="0" w:space="0" w:color="auto"/>
            <w:left w:val="none" w:sz="0" w:space="0" w:color="auto"/>
            <w:bottom w:val="none" w:sz="0" w:space="0" w:color="auto"/>
            <w:right w:val="none" w:sz="0" w:space="0" w:color="auto"/>
          </w:divBdr>
        </w:div>
        <w:div w:id="622422478">
          <w:marLeft w:val="640"/>
          <w:marRight w:val="0"/>
          <w:marTop w:val="0"/>
          <w:marBottom w:val="0"/>
          <w:divBdr>
            <w:top w:val="none" w:sz="0" w:space="0" w:color="auto"/>
            <w:left w:val="none" w:sz="0" w:space="0" w:color="auto"/>
            <w:bottom w:val="none" w:sz="0" w:space="0" w:color="auto"/>
            <w:right w:val="none" w:sz="0" w:space="0" w:color="auto"/>
          </w:divBdr>
        </w:div>
      </w:divsChild>
    </w:div>
    <w:div w:id="447359292">
      <w:bodyDiv w:val="1"/>
      <w:marLeft w:val="0"/>
      <w:marRight w:val="0"/>
      <w:marTop w:val="0"/>
      <w:marBottom w:val="0"/>
      <w:divBdr>
        <w:top w:val="none" w:sz="0" w:space="0" w:color="auto"/>
        <w:left w:val="none" w:sz="0" w:space="0" w:color="auto"/>
        <w:bottom w:val="none" w:sz="0" w:space="0" w:color="auto"/>
        <w:right w:val="none" w:sz="0" w:space="0" w:color="auto"/>
      </w:divBdr>
      <w:divsChild>
        <w:div w:id="1122111511">
          <w:marLeft w:val="640"/>
          <w:marRight w:val="0"/>
          <w:marTop w:val="0"/>
          <w:marBottom w:val="0"/>
          <w:divBdr>
            <w:top w:val="none" w:sz="0" w:space="0" w:color="auto"/>
            <w:left w:val="none" w:sz="0" w:space="0" w:color="auto"/>
            <w:bottom w:val="none" w:sz="0" w:space="0" w:color="auto"/>
            <w:right w:val="none" w:sz="0" w:space="0" w:color="auto"/>
          </w:divBdr>
        </w:div>
        <w:div w:id="1410540162">
          <w:marLeft w:val="640"/>
          <w:marRight w:val="0"/>
          <w:marTop w:val="0"/>
          <w:marBottom w:val="0"/>
          <w:divBdr>
            <w:top w:val="none" w:sz="0" w:space="0" w:color="auto"/>
            <w:left w:val="none" w:sz="0" w:space="0" w:color="auto"/>
            <w:bottom w:val="none" w:sz="0" w:space="0" w:color="auto"/>
            <w:right w:val="none" w:sz="0" w:space="0" w:color="auto"/>
          </w:divBdr>
        </w:div>
        <w:div w:id="1868255446">
          <w:marLeft w:val="640"/>
          <w:marRight w:val="0"/>
          <w:marTop w:val="0"/>
          <w:marBottom w:val="0"/>
          <w:divBdr>
            <w:top w:val="none" w:sz="0" w:space="0" w:color="auto"/>
            <w:left w:val="none" w:sz="0" w:space="0" w:color="auto"/>
            <w:bottom w:val="none" w:sz="0" w:space="0" w:color="auto"/>
            <w:right w:val="none" w:sz="0" w:space="0" w:color="auto"/>
          </w:divBdr>
        </w:div>
        <w:div w:id="830487624">
          <w:marLeft w:val="640"/>
          <w:marRight w:val="0"/>
          <w:marTop w:val="0"/>
          <w:marBottom w:val="0"/>
          <w:divBdr>
            <w:top w:val="none" w:sz="0" w:space="0" w:color="auto"/>
            <w:left w:val="none" w:sz="0" w:space="0" w:color="auto"/>
            <w:bottom w:val="none" w:sz="0" w:space="0" w:color="auto"/>
            <w:right w:val="none" w:sz="0" w:space="0" w:color="auto"/>
          </w:divBdr>
        </w:div>
        <w:div w:id="836965761">
          <w:marLeft w:val="640"/>
          <w:marRight w:val="0"/>
          <w:marTop w:val="0"/>
          <w:marBottom w:val="0"/>
          <w:divBdr>
            <w:top w:val="none" w:sz="0" w:space="0" w:color="auto"/>
            <w:left w:val="none" w:sz="0" w:space="0" w:color="auto"/>
            <w:bottom w:val="none" w:sz="0" w:space="0" w:color="auto"/>
            <w:right w:val="none" w:sz="0" w:space="0" w:color="auto"/>
          </w:divBdr>
        </w:div>
        <w:div w:id="2074425050">
          <w:marLeft w:val="640"/>
          <w:marRight w:val="0"/>
          <w:marTop w:val="0"/>
          <w:marBottom w:val="0"/>
          <w:divBdr>
            <w:top w:val="none" w:sz="0" w:space="0" w:color="auto"/>
            <w:left w:val="none" w:sz="0" w:space="0" w:color="auto"/>
            <w:bottom w:val="none" w:sz="0" w:space="0" w:color="auto"/>
            <w:right w:val="none" w:sz="0" w:space="0" w:color="auto"/>
          </w:divBdr>
        </w:div>
        <w:div w:id="1758478688">
          <w:marLeft w:val="640"/>
          <w:marRight w:val="0"/>
          <w:marTop w:val="0"/>
          <w:marBottom w:val="0"/>
          <w:divBdr>
            <w:top w:val="none" w:sz="0" w:space="0" w:color="auto"/>
            <w:left w:val="none" w:sz="0" w:space="0" w:color="auto"/>
            <w:bottom w:val="none" w:sz="0" w:space="0" w:color="auto"/>
            <w:right w:val="none" w:sz="0" w:space="0" w:color="auto"/>
          </w:divBdr>
        </w:div>
        <w:div w:id="542139806">
          <w:marLeft w:val="640"/>
          <w:marRight w:val="0"/>
          <w:marTop w:val="0"/>
          <w:marBottom w:val="0"/>
          <w:divBdr>
            <w:top w:val="none" w:sz="0" w:space="0" w:color="auto"/>
            <w:left w:val="none" w:sz="0" w:space="0" w:color="auto"/>
            <w:bottom w:val="none" w:sz="0" w:space="0" w:color="auto"/>
            <w:right w:val="none" w:sz="0" w:space="0" w:color="auto"/>
          </w:divBdr>
        </w:div>
        <w:div w:id="320037688">
          <w:marLeft w:val="640"/>
          <w:marRight w:val="0"/>
          <w:marTop w:val="0"/>
          <w:marBottom w:val="0"/>
          <w:divBdr>
            <w:top w:val="none" w:sz="0" w:space="0" w:color="auto"/>
            <w:left w:val="none" w:sz="0" w:space="0" w:color="auto"/>
            <w:bottom w:val="none" w:sz="0" w:space="0" w:color="auto"/>
            <w:right w:val="none" w:sz="0" w:space="0" w:color="auto"/>
          </w:divBdr>
        </w:div>
        <w:div w:id="296840493">
          <w:marLeft w:val="640"/>
          <w:marRight w:val="0"/>
          <w:marTop w:val="0"/>
          <w:marBottom w:val="0"/>
          <w:divBdr>
            <w:top w:val="none" w:sz="0" w:space="0" w:color="auto"/>
            <w:left w:val="none" w:sz="0" w:space="0" w:color="auto"/>
            <w:bottom w:val="none" w:sz="0" w:space="0" w:color="auto"/>
            <w:right w:val="none" w:sz="0" w:space="0" w:color="auto"/>
          </w:divBdr>
        </w:div>
        <w:div w:id="235633189">
          <w:marLeft w:val="640"/>
          <w:marRight w:val="0"/>
          <w:marTop w:val="0"/>
          <w:marBottom w:val="0"/>
          <w:divBdr>
            <w:top w:val="none" w:sz="0" w:space="0" w:color="auto"/>
            <w:left w:val="none" w:sz="0" w:space="0" w:color="auto"/>
            <w:bottom w:val="none" w:sz="0" w:space="0" w:color="auto"/>
            <w:right w:val="none" w:sz="0" w:space="0" w:color="auto"/>
          </w:divBdr>
        </w:div>
        <w:div w:id="302121218">
          <w:marLeft w:val="640"/>
          <w:marRight w:val="0"/>
          <w:marTop w:val="0"/>
          <w:marBottom w:val="0"/>
          <w:divBdr>
            <w:top w:val="none" w:sz="0" w:space="0" w:color="auto"/>
            <w:left w:val="none" w:sz="0" w:space="0" w:color="auto"/>
            <w:bottom w:val="none" w:sz="0" w:space="0" w:color="auto"/>
            <w:right w:val="none" w:sz="0" w:space="0" w:color="auto"/>
          </w:divBdr>
        </w:div>
        <w:div w:id="736780580">
          <w:marLeft w:val="640"/>
          <w:marRight w:val="0"/>
          <w:marTop w:val="0"/>
          <w:marBottom w:val="0"/>
          <w:divBdr>
            <w:top w:val="none" w:sz="0" w:space="0" w:color="auto"/>
            <w:left w:val="none" w:sz="0" w:space="0" w:color="auto"/>
            <w:bottom w:val="none" w:sz="0" w:space="0" w:color="auto"/>
            <w:right w:val="none" w:sz="0" w:space="0" w:color="auto"/>
          </w:divBdr>
        </w:div>
        <w:div w:id="1478886346">
          <w:marLeft w:val="640"/>
          <w:marRight w:val="0"/>
          <w:marTop w:val="0"/>
          <w:marBottom w:val="0"/>
          <w:divBdr>
            <w:top w:val="none" w:sz="0" w:space="0" w:color="auto"/>
            <w:left w:val="none" w:sz="0" w:space="0" w:color="auto"/>
            <w:bottom w:val="none" w:sz="0" w:space="0" w:color="auto"/>
            <w:right w:val="none" w:sz="0" w:space="0" w:color="auto"/>
          </w:divBdr>
        </w:div>
        <w:div w:id="1527015958">
          <w:marLeft w:val="640"/>
          <w:marRight w:val="0"/>
          <w:marTop w:val="0"/>
          <w:marBottom w:val="0"/>
          <w:divBdr>
            <w:top w:val="none" w:sz="0" w:space="0" w:color="auto"/>
            <w:left w:val="none" w:sz="0" w:space="0" w:color="auto"/>
            <w:bottom w:val="none" w:sz="0" w:space="0" w:color="auto"/>
            <w:right w:val="none" w:sz="0" w:space="0" w:color="auto"/>
          </w:divBdr>
        </w:div>
        <w:div w:id="1918660990">
          <w:marLeft w:val="640"/>
          <w:marRight w:val="0"/>
          <w:marTop w:val="0"/>
          <w:marBottom w:val="0"/>
          <w:divBdr>
            <w:top w:val="none" w:sz="0" w:space="0" w:color="auto"/>
            <w:left w:val="none" w:sz="0" w:space="0" w:color="auto"/>
            <w:bottom w:val="none" w:sz="0" w:space="0" w:color="auto"/>
            <w:right w:val="none" w:sz="0" w:space="0" w:color="auto"/>
          </w:divBdr>
        </w:div>
        <w:div w:id="189606088">
          <w:marLeft w:val="640"/>
          <w:marRight w:val="0"/>
          <w:marTop w:val="0"/>
          <w:marBottom w:val="0"/>
          <w:divBdr>
            <w:top w:val="none" w:sz="0" w:space="0" w:color="auto"/>
            <w:left w:val="none" w:sz="0" w:space="0" w:color="auto"/>
            <w:bottom w:val="none" w:sz="0" w:space="0" w:color="auto"/>
            <w:right w:val="none" w:sz="0" w:space="0" w:color="auto"/>
          </w:divBdr>
        </w:div>
      </w:divsChild>
    </w:div>
    <w:div w:id="474100707">
      <w:bodyDiv w:val="1"/>
      <w:marLeft w:val="0"/>
      <w:marRight w:val="0"/>
      <w:marTop w:val="0"/>
      <w:marBottom w:val="0"/>
      <w:divBdr>
        <w:top w:val="none" w:sz="0" w:space="0" w:color="auto"/>
        <w:left w:val="none" w:sz="0" w:space="0" w:color="auto"/>
        <w:bottom w:val="none" w:sz="0" w:space="0" w:color="auto"/>
        <w:right w:val="none" w:sz="0" w:space="0" w:color="auto"/>
      </w:divBdr>
      <w:divsChild>
        <w:div w:id="631136243">
          <w:marLeft w:val="640"/>
          <w:marRight w:val="0"/>
          <w:marTop w:val="0"/>
          <w:marBottom w:val="0"/>
          <w:divBdr>
            <w:top w:val="none" w:sz="0" w:space="0" w:color="auto"/>
            <w:left w:val="none" w:sz="0" w:space="0" w:color="auto"/>
            <w:bottom w:val="none" w:sz="0" w:space="0" w:color="auto"/>
            <w:right w:val="none" w:sz="0" w:space="0" w:color="auto"/>
          </w:divBdr>
        </w:div>
        <w:div w:id="452554821">
          <w:marLeft w:val="640"/>
          <w:marRight w:val="0"/>
          <w:marTop w:val="0"/>
          <w:marBottom w:val="0"/>
          <w:divBdr>
            <w:top w:val="none" w:sz="0" w:space="0" w:color="auto"/>
            <w:left w:val="none" w:sz="0" w:space="0" w:color="auto"/>
            <w:bottom w:val="none" w:sz="0" w:space="0" w:color="auto"/>
            <w:right w:val="none" w:sz="0" w:space="0" w:color="auto"/>
          </w:divBdr>
        </w:div>
        <w:div w:id="1114906758">
          <w:marLeft w:val="640"/>
          <w:marRight w:val="0"/>
          <w:marTop w:val="0"/>
          <w:marBottom w:val="0"/>
          <w:divBdr>
            <w:top w:val="none" w:sz="0" w:space="0" w:color="auto"/>
            <w:left w:val="none" w:sz="0" w:space="0" w:color="auto"/>
            <w:bottom w:val="none" w:sz="0" w:space="0" w:color="auto"/>
            <w:right w:val="none" w:sz="0" w:space="0" w:color="auto"/>
          </w:divBdr>
        </w:div>
        <w:div w:id="1314681054">
          <w:marLeft w:val="640"/>
          <w:marRight w:val="0"/>
          <w:marTop w:val="0"/>
          <w:marBottom w:val="0"/>
          <w:divBdr>
            <w:top w:val="none" w:sz="0" w:space="0" w:color="auto"/>
            <w:left w:val="none" w:sz="0" w:space="0" w:color="auto"/>
            <w:bottom w:val="none" w:sz="0" w:space="0" w:color="auto"/>
            <w:right w:val="none" w:sz="0" w:space="0" w:color="auto"/>
          </w:divBdr>
        </w:div>
        <w:div w:id="337385502">
          <w:marLeft w:val="640"/>
          <w:marRight w:val="0"/>
          <w:marTop w:val="0"/>
          <w:marBottom w:val="0"/>
          <w:divBdr>
            <w:top w:val="none" w:sz="0" w:space="0" w:color="auto"/>
            <w:left w:val="none" w:sz="0" w:space="0" w:color="auto"/>
            <w:bottom w:val="none" w:sz="0" w:space="0" w:color="auto"/>
            <w:right w:val="none" w:sz="0" w:space="0" w:color="auto"/>
          </w:divBdr>
        </w:div>
        <w:div w:id="1071734231">
          <w:marLeft w:val="640"/>
          <w:marRight w:val="0"/>
          <w:marTop w:val="0"/>
          <w:marBottom w:val="0"/>
          <w:divBdr>
            <w:top w:val="none" w:sz="0" w:space="0" w:color="auto"/>
            <w:left w:val="none" w:sz="0" w:space="0" w:color="auto"/>
            <w:bottom w:val="none" w:sz="0" w:space="0" w:color="auto"/>
            <w:right w:val="none" w:sz="0" w:space="0" w:color="auto"/>
          </w:divBdr>
        </w:div>
        <w:div w:id="401759576">
          <w:marLeft w:val="640"/>
          <w:marRight w:val="0"/>
          <w:marTop w:val="0"/>
          <w:marBottom w:val="0"/>
          <w:divBdr>
            <w:top w:val="none" w:sz="0" w:space="0" w:color="auto"/>
            <w:left w:val="none" w:sz="0" w:space="0" w:color="auto"/>
            <w:bottom w:val="none" w:sz="0" w:space="0" w:color="auto"/>
            <w:right w:val="none" w:sz="0" w:space="0" w:color="auto"/>
          </w:divBdr>
        </w:div>
        <w:div w:id="348143924">
          <w:marLeft w:val="640"/>
          <w:marRight w:val="0"/>
          <w:marTop w:val="0"/>
          <w:marBottom w:val="0"/>
          <w:divBdr>
            <w:top w:val="none" w:sz="0" w:space="0" w:color="auto"/>
            <w:left w:val="none" w:sz="0" w:space="0" w:color="auto"/>
            <w:bottom w:val="none" w:sz="0" w:space="0" w:color="auto"/>
            <w:right w:val="none" w:sz="0" w:space="0" w:color="auto"/>
          </w:divBdr>
        </w:div>
        <w:div w:id="2003004442">
          <w:marLeft w:val="640"/>
          <w:marRight w:val="0"/>
          <w:marTop w:val="0"/>
          <w:marBottom w:val="0"/>
          <w:divBdr>
            <w:top w:val="none" w:sz="0" w:space="0" w:color="auto"/>
            <w:left w:val="none" w:sz="0" w:space="0" w:color="auto"/>
            <w:bottom w:val="none" w:sz="0" w:space="0" w:color="auto"/>
            <w:right w:val="none" w:sz="0" w:space="0" w:color="auto"/>
          </w:divBdr>
        </w:div>
        <w:div w:id="1078477440">
          <w:marLeft w:val="640"/>
          <w:marRight w:val="0"/>
          <w:marTop w:val="0"/>
          <w:marBottom w:val="0"/>
          <w:divBdr>
            <w:top w:val="none" w:sz="0" w:space="0" w:color="auto"/>
            <w:left w:val="none" w:sz="0" w:space="0" w:color="auto"/>
            <w:bottom w:val="none" w:sz="0" w:space="0" w:color="auto"/>
            <w:right w:val="none" w:sz="0" w:space="0" w:color="auto"/>
          </w:divBdr>
        </w:div>
        <w:div w:id="1330057808">
          <w:marLeft w:val="640"/>
          <w:marRight w:val="0"/>
          <w:marTop w:val="0"/>
          <w:marBottom w:val="0"/>
          <w:divBdr>
            <w:top w:val="none" w:sz="0" w:space="0" w:color="auto"/>
            <w:left w:val="none" w:sz="0" w:space="0" w:color="auto"/>
            <w:bottom w:val="none" w:sz="0" w:space="0" w:color="auto"/>
            <w:right w:val="none" w:sz="0" w:space="0" w:color="auto"/>
          </w:divBdr>
        </w:div>
        <w:div w:id="147022698">
          <w:marLeft w:val="640"/>
          <w:marRight w:val="0"/>
          <w:marTop w:val="0"/>
          <w:marBottom w:val="0"/>
          <w:divBdr>
            <w:top w:val="none" w:sz="0" w:space="0" w:color="auto"/>
            <w:left w:val="none" w:sz="0" w:space="0" w:color="auto"/>
            <w:bottom w:val="none" w:sz="0" w:space="0" w:color="auto"/>
            <w:right w:val="none" w:sz="0" w:space="0" w:color="auto"/>
          </w:divBdr>
        </w:div>
        <w:div w:id="1903521573">
          <w:marLeft w:val="640"/>
          <w:marRight w:val="0"/>
          <w:marTop w:val="0"/>
          <w:marBottom w:val="0"/>
          <w:divBdr>
            <w:top w:val="none" w:sz="0" w:space="0" w:color="auto"/>
            <w:left w:val="none" w:sz="0" w:space="0" w:color="auto"/>
            <w:bottom w:val="none" w:sz="0" w:space="0" w:color="auto"/>
            <w:right w:val="none" w:sz="0" w:space="0" w:color="auto"/>
          </w:divBdr>
        </w:div>
        <w:div w:id="123891008">
          <w:marLeft w:val="640"/>
          <w:marRight w:val="0"/>
          <w:marTop w:val="0"/>
          <w:marBottom w:val="0"/>
          <w:divBdr>
            <w:top w:val="none" w:sz="0" w:space="0" w:color="auto"/>
            <w:left w:val="none" w:sz="0" w:space="0" w:color="auto"/>
            <w:bottom w:val="none" w:sz="0" w:space="0" w:color="auto"/>
            <w:right w:val="none" w:sz="0" w:space="0" w:color="auto"/>
          </w:divBdr>
        </w:div>
        <w:div w:id="1689403752">
          <w:marLeft w:val="640"/>
          <w:marRight w:val="0"/>
          <w:marTop w:val="0"/>
          <w:marBottom w:val="0"/>
          <w:divBdr>
            <w:top w:val="none" w:sz="0" w:space="0" w:color="auto"/>
            <w:left w:val="none" w:sz="0" w:space="0" w:color="auto"/>
            <w:bottom w:val="none" w:sz="0" w:space="0" w:color="auto"/>
            <w:right w:val="none" w:sz="0" w:space="0" w:color="auto"/>
          </w:divBdr>
        </w:div>
        <w:div w:id="1367874560">
          <w:marLeft w:val="640"/>
          <w:marRight w:val="0"/>
          <w:marTop w:val="0"/>
          <w:marBottom w:val="0"/>
          <w:divBdr>
            <w:top w:val="none" w:sz="0" w:space="0" w:color="auto"/>
            <w:left w:val="none" w:sz="0" w:space="0" w:color="auto"/>
            <w:bottom w:val="none" w:sz="0" w:space="0" w:color="auto"/>
            <w:right w:val="none" w:sz="0" w:space="0" w:color="auto"/>
          </w:divBdr>
        </w:div>
        <w:div w:id="835726623">
          <w:marLeft w:val="640"/>
          <w:marRight w:val="0"/>
          <w:marTop w:val="0"/>
          <w:marBottom w:val="0"/>
          <w:divBdr>
            <w:top w:val="none" w:sz="0" w:space="0" w:color="auto"/>
            <w:left w:val="none" w:sz="0" w:space="0" w:color="auto"/>
            <w:bottom w:val="none" w:sz="0" w:space="0" w:color="auto"/>
            <w:right w:val="none" w:sz="0" w:space="0" w:color="auto"/>
          </w:divBdr>
        </w:div>
      </w:divsChild>
    </w:div>
    <w:div w:id="508376924">
      <w:bodyDiv w:val="1"/>
      <w:marLeft w:val="0"/>
      <w:marRight w:val="0"/>
      <w:marTop w:val="0"/>
      <w:marBottom w:val="0"/>
      <w:divBdr>
        <w:top w:val="none" w:sz="0" w:space="0" w:color="auto"/>
        <w:left w:val="none" w:sz="0" w:space="0" w:color="auto"/>
        <w:bottom w:val="none" w:sz="0" w:space="0" w:color="auto"/>
        <w:right w:val="none" w:sz="0" w:space="0" w:color="auto"/>
      </w:divBdr>
      <w:divsChild>
        <w:div w:id="842357894">
          <w:marLeft w:val="640"/>
          <w:marRight w:val="0"/>
          <w:marTop w:val="0"/>
          <w:marBottom w:val="0"/>
          <w:divBdr>
            <w:top w:val="none" w:sz="0" w:space="0" w:color="auto"/>
            <w:left w:val="none" w:sz="0" w:space="0" w:color="auto"/>
            <w:bottom w:val="none" w:sz="0" w:space="0" w:color="auto"/>
            <w:right w:val="none" w:sz="0" w:space="0" w:color="auto"/>
          </w:divBdr>
        </w:div>
        <w:div w:id="396755658">
          <w:marLeft w:val="640"/>
          <w:marRight w:val="0"/>
          <w:marTop w:val="0"/>
          <w:marBottom w:val="0"/>
          <w:divBdr>
            <w:top w:val="none" w:sz="0" w:space="0" w:color="auto"/>
            <w:left w:val="none" w:sz="0" w:space="0" w:color="auto"/>
            <w:bottom w:val="none" w:sz="0" w:space="0" w:color="auto"/>
            <w:right w:val="none" w:sz="0" w:space="0" w:color="auto"/>
          </w:divBdr>
        </w:div>
        <w:div w:id="59836259">
          <w:marLeft w:val="640"/>
          <w:marRight w:val="0"/>
          <w:marTop w:val="0"/>
          <w:marBottom w:val="0"/>
          <w:divBdr>
            <w:top w:val="none" w:sz="0" w:space="0" w:color="auto"/>
            <w:left w:val="none" w:sz="0" w:space="0" w:color="auto"/>
            <w:bottom w:val="none" w:sz="0" w:space="0" w:color="auto"/>
            <w:right w:val="none" w:sz="0" w:space="0" w:color="auto"/>
          </w:divBdr>
        </w:div>
        <w:div w:id="1607614141">
          <w:marLeft w:val="640"/>
          <w:marRight w:val="0"/>
          <w:marTop w:val="0"/>
          <w:marBottom w:val="0"/>
          <w:divBdr>
            <w:top w:val="none" w:sz="0" w:space="0" w:color="auto"/>
            <w:left w:val="none" w:sz="0" w:space="0" w:color="auto"/>
            <w:bottom w:val="none" w:sz="0" w:space="0" w:color="auto"/>
            <w:right w:val="none" w:sz="0" w:space="0" w:color="auto"/>
          </w:divBdr>
        </w:div>
        <w:div w:id="1889872341">
          <w:marLeft w:val="640"/>
          <w:marRight w:val="0"/>
          <w:marTop w:val="0"/>
          <w:marBottom w:val="0"/>
          <w:divBdr>
            <w:top w:val="none" w:sz="0" w:space="0" w:color="auto"/>
            <w:left w:val="none" w:sz="0" w:space="0" w:color="auto"/>
            <w:bottom w:val="none" w:sz="0" w:space="0" w:color="auto"/>
            <w:right w:val="none" w:sz="0" w:space="0" w:color="auto"/>
          </w:divBdr>
        </w:div>
        <w:div w:id="1793817526">
          <w:marLeft w:val="640"/>
          <w:marRight w:val="0"/>
          <w:marTop w:val="0"/>
          <w:marBottom w:val="0"/>
          <w:divBdr>
            <w:top w:val="none" w:sz="0" w:space="0" w:color="auto"/>
            <w:left w:val="none" w:sz="0" w:space="0" w:color="auto"/>
            <w:bottom w:val="none" w:sz="0" w:space="0" w:color="auto"/>
            <w:right w:val="none" w:sz="0" w:space="0" w:color="auto"/>
          </w:divBdr>
        </w:div>
        <w:div w:id="722097466">
          <w:marLeft w:val="640"/>
          <w:marRight w:val="0"/>
          <w:marTop w:val="0"/>
          <w:marBottom w:val="0"/>
          <w:divBdr>
            <w:top w:val="none" w:sz="0" w:space="0" w:color="auto"/>
            <w:left w:val="none" w:sz="0" w:space="0" w:color="auto"/>
            <w:bottom w:val="none" w:sz="0" w:space="0" w:color="auto"/>
            <w:right w:val="none" w:sz="0" w:space="0" w:color="auto"/>
          </w:divBdr>
        </w:div>
        <w:div w:id="597492038">
          <w:marLeft w:val="640"/>
          <w:marRight w:val="0"/>
          <w:marTop w:val="0"/>
          <w:marBottom w:val="0"/>
          <w:divBdr>
            <w:top w:val="none" w:sz="0" w:space="0" w:color="auto"/>
            <w:left w:val="none" w:sz="0" w:space="0" w:color="auto"/>
            <w:bottom w:val="none" w:sz="0" w:space="0" w:color="auto"/>
            <w:right w:val="none" w:sz="0" w:space="0" w:color="auto"/>
          </w:divBdr>
        </w:div>
        <w:div w:id="1650745015">
          <w:marLeft w:val="640"/>
          <w:marRight w:val="0"/>
          <w:marTop w:val="0"/>
          <w:marBottom w:val="0"/>
          <w:divBdr>
            <w:top w:val="none" w:sz="0" w:space="0" w:color="auto"/>
            <w:left w:val="none" w:sz="0" w:space="0" w:color="auto"/>
            <w:bottom w:val="none" w:sz="0" w:space="0" w:color="auto"/>
            <w:right w:val="none" w:sz="0" w:space="0" w:color="auto"/>
          </w:divBdr>
        </w:div>
        <w:div w:id="691339927">
          <w:marLeft w:val="640"/>
          <w:marRight w:val="0"/>
          <w:marTop w:val="0"/>
          <w:marBottom w:val="0"/>
          <w:divBdr>
            <w:top w:val="none" w:sz="0" w:space="0" w:color="auto"/>
            <w:left w:val="none" w:sz="0" w:space="0" w:color="auto"/>
            <w:bottom w:val="none" w:sz="0" w:space="0" w:color="auto"/>
            <w:right w:val="none" w:sz="0" w:space="0" w:color="auto"/>
          </w:divBdr>
        </w:div>
        <w:div w:id="1664047261">
          <w:marLeft w:val="640"/>
          <w:marRight w:val="0"/>
          <w:marTop w:val="0"/>
          <w:marBottom w:val="0"/>
          <w:divBdr>
            <w:top w:val="none" w:sz="0" w:space="0" w:color="auto"/>
            <w:left w:val="none" w:sz="0" w:space="0" w:color="auto"/>
            <w:bottom w:val="none" w:sz="0" w:space="0" w:color="auto"/>
            <w:right w:val="none" w:sz="0" w:space="0" w:color="auto"/>
          </w:divBdr>
        </w:div>
        <w:div w:id="683441858">
          <w:marLeft w:val="640"/>
          <w:marRight w:val="0"/>
          <w:marTop w:val="0"/>
          <w:marBottom w:val="0"/>
          <w:divBdr>
            <w:top w:val="none" w:sz="0" w:space="0" w:color="auto"/>
            <w:left w:val="none" w:sz="0" w:space="0" w:color="auto"/>
            <w:bottom w:val="none" w:sz="0" w:space="0" w:color="auto"/>
            <w:right w:val="none" w:sz="0" w:space="0" w:color="auto"/>
          </w:divBdr>
        </w:div>
        <w:div w:id="2016954166">
          <w:marLeft w:val="640"/>
          <w:marRight w:val="0"/>
          <w:marTop w:val="0"/>
          <w:marBottom w:val="0"/>
          <w:divBdr>
            <w:top w:val="none" w:sz="0" w:space="0" w:color="auto"/>
            <w:left w:val="none" w:sz="0" w:space="0" w:color="auto"/>
            <w:bottom w:val="none" w:sz="0" w:space="0" w:color="auto"/>
            <w:right w:val="none" w:sz="0" w:space="0" w:color="auto"/>
          </w:divBdr>
        </w:div>
        <w:div w:id="228661856">
          <w:marLeft w:val="640"/>
          <w:marRight w:val="0"/>
          <w:marTop w:val="0"/>
          <w:marBottom w:val="0"/>
          <w:divBdr>
            <w:top w:val="none" w:sz="0" w:space="0" w:color="auto"/>
            <w:left w:val="none" w:sz="0" w:space="0" w:color="auto"/>
            <w:bottom w:val="none" w:sz="0" w:space="0" w:color="auto"/>
            <w:right w:val="none" w:sz="0" w:space="0" w:color="auto"/>
          </w:divBdr>
        </w:div>
        <w:div w:id="1873691829">
          <w:marLeft w:val="640"/>
          <w:marRight w:val="0"/>
          <w:marTop w:val="0"/>
          <w:marBottom w:val="0"/>
          <w:divBdr>
            <w:top w:val="none" w:sz="0" w:space="0" w:color="auto"/>
            <w:left w:val="none" w:sz="0" w:space="0" w:color="auto"/>
            <w:bottom w:val="none" w:sz="0" w:space="0" w:color="auto"/>
            <w:right w:val="none" w:sz="0" w:space="0" w:color="auto"/>
          </w:divBdr>
        </w:div>
        <w:div w:id="1579750409">
          <w:marLeft w:val="640"/>
          <w:marRight w:val="0"/>
          <w:marTop w:val="0"/>
          <w:marBottom w:val="0"/>
          <w:divBdr>
            <w:top w:val="none" w:sz="0" w:space="0" w:color="auto"/>
            <w:left w:val="none" w:sz="0" w:space="0" w:color="auto"/>
            <w:bottom w:val="none" w:sz="0" w:space="0" w:color="auto"/>
            <w:right w:val="none" w:sz="0" w:space="0" w:color="auto"/>
          </w:divBdr>
        </w:div>
        <w:div w:id="948244426">
          <w:marLeft w:val="640"/>
          <w:marRight w:val="0"/>
          <w:marTop w:val="0"/>
          <w:marBottom w:val="0"/>
          <w:divBdr>
            <w:top w:val="none" w:sz="0" w:space="0" w:color="auto"/>
            <w:left w:val="none" w:sz="0" w:space="0" w:color="auto"/>
            <w:bottom w:val="none" w:sz="0" w:space="0" w:color="auto"/>
            <w:right w:val="none" w:sz="0" w:space="0" w:color="auto"/>
          </w:divBdr>
        </w:div>
        <w:div w:id="916205328">
          <w:marLeft w:val="640"/>
          <w:marRight w:val="0"/>
          <w:marTop w:val="0"/>
          <w:marBottom w:val="0"/>
          <w:divBdr>
            <w:top w:val="none" w:sz="0" w:space="0" w:color="auto"/>
            <w:left w:val="none" w:sz="0" w:space="0" w:color="auto"/>
            <w:bottom w:val="none" w:sz="0" w:space="0" w:color="auto"/>
            <w:right w:val="none" w:sz="0" w:space="0" w:color="auto"/>
          </w:divBdr>
        </w:div>
      </w:divsChild>
    </w:div>
    <w:div w:id="539127388">
      <w:bodyDiv w:val="1"/>
      <w:marLeft w:val="0"/>
      <w:marRight w:val="0"/>
      <w:marTop w:val="0"/>
      <w:marBottom w:val="0"/>
      <w:divBdr>
        <w:top w:val="none" w:sz="0" w:space="0" w:color="auto"/>
        <w:left w:val="none" w:sz="0" w:space="0" w:color="auto"/>
        <w:bottom w:val="none" w:sz="0" w:space="0" w:color="auto"/>
        <w:right w:val="none" w:sz="0" w:space="0" w:color="auto"/>
      </w:divBdr>
    </w:div>
    <w:div w:id="548805571">
      <w:bodyDiv w:val="1"/>
      <w:marLeft w:val="0"/>
      <w:marRight w:val="0"/>
      <w:marTop w:val="0"/>
      <w:marBottom w:val="0"/>
      <w:divBdr>
        <w:top w:val="none" w:sz="0" w:space="0" w:color="auto"/>
        <w:left w:val="none" w:sz="0" w:space="0" w:color="auto"/>
        <w:bottom w:val="none" w:sz="0" w:space="0" w:color="auto"/>
        <w:right w:val="none" w:sz="0" w:space="0" w:color="auto"/>
      </w:divBdr>
    </w:div>
    <w:div w:id="555624946">
      <w:bodyDiv w:val="1"/>
      <w:marLeft w:val="0"/>
      <w:marRight w:val="0"/>
      <w:marTop w:val="0"/>
      <w:marBottom w:val="0"/>
      <w:divBdr>
        <w:top w:val="none" w:sz="0" w:space="0" w:color="auto"/>
        <w:left w:val="none" w:sz="0" w:space="0" w:color="auto"/>
        <w:bottom w:val="none" w:sz="0" w:space="0" w:color="auto"/>
        <w:right w:val="none" w:sz="0" w:space="0" w:color="auto"/>
      </w:divBdr>
      <w:divsChild>
        <w:div w:id="1821147087">
          <w:marLeft w:val="640"/>
          <w:marRight w:val="0"/>
          <w:marTop w:val="0"/>
          <w:marBottom w:val="0"/>
          <w:divBdr>
            <w:top w:val="none" w:sz="0" w:space="0" w:color="auto"/>
            <w:left w:val="none" w:sz="0" w:space="0" w:color="auto"/>
            <w:bottom w:val="none" w:sz="0" w:space="0" w:color="auto"/>
            <w:right w:val="none" w:sz="0" w:space="0" w:color="auto"/>
          </w:divBdr>
        </w:div>
        <w:div w:id="1335374229">
          <w:marLeft w:val="640"/>
          <w:marRight w:val="0"/>
          <w:marTop w:val="0"/>
          <w:marBottom w:val="0"/>
          <w:divBdr>
            <w:top w:val="none" w:sz="0" w:space="0" w:color="auto"/>
            <w:left w:val="none" w:sz="0" w:space="0" w:color="auto"/>
            <w:bottom w:val="none" w:sz="0" w:space="0" w:color="auto"/>
            <w:right w:val="none" w:sz="0" w:space="0" w:color="auto"/>
          </w:divBdr>
        </w:div>
        <w:div w:id="1134561658">
          <w:marLeft w:val="640"/>
          <w:marRight w:val="0"/>
          <w:marTop w:val="0"/>
          <w:marBottom w:val="0"/>
          <w:divBdr>
            <w:top w:val="none" w:sz="0" w:space="0" w:color="auto"/>
            <w:left w:val="none" w:sz="0" w:space="0" w:color="auto"/>
            <w:bottom w:val="none" w:sz="0" w:space="0" w:color="auto"/>
            <w:right w:val="none" w:sz="0" w:space="0" w:color="auto"/>
          </w:divBdr>
        </w:div>
        <w:div w:id="466553735">
          <w:marLeft w:val="640"/>
          <w:marRight w:val="0"/>
          <w:marTop w:val="0"/>
          <w:marBottom w:val="0"/>
          <w:divBdr>
            <w:top w:val="none" w:sz="0" w:space="0" w:color="auto"/>
            <w:left w:val="none" w:sz="0" w:space="0" w:color="auto"/>
            <w:bottom w:val="none" w:sz="0" w:space="0" w:color="auto"/>
            <w:right w:val="none" w:sz="0" w:space="0" w:color="auto"/>
          </w:divBdr>
        </w:div>
        <w:div w:id="1438254587">
          <w:marLeft w:val="640"/>
          <w:marRight w:val="0"/>
          <w:marTop w:val="0"/>
          <w:marBottom w:val="0"/>
          <w:divBdr>
            <w:top w:val="none" w:sz="0" w:space="0" w:color="auto"/>
            <w:left w:val="none" w:sz="0" w:space="0" w:color="auto"/>
            <w:bottom w:val="none" w:sz="0" w:space="0" w:color="auto"/>
            <w:right w:val="none" w:sz="0" w:space="0" w:color="auto"/>
          </w:divBdr>
        </w:div>
        <w:div w:id="2122719719">
          <w:marLeft w:val="640"/>
          <w:marRight w:val="0"/>
          <w:marTop w:val="0"/>
          <w:marBottom w:val="0"/>
          <w:divBdr>
            <w:top w:val="none" w:sz="0" w:space="0" w:color="auto"/>
            <w:left w:val="none" w:sz="0" w:space="0" w:color="auto"/>
            <w:bottom w:val="none" w:sz="0" w:space="0" w:color="auto"/>
            <w:right w:val="none" w:sz="0" w:space="0" w:color="auto"/>
          </w:divBdr>
        </w:div>
        <w:div w:id="699284961">
          <w:marLeft w:val="640"/>
          <w:marRight w:val="0"/>
          <w:marTop w:val="0"/>
          <w:marBottom w:val="0"/>
          <w:divBdr>
            <w:top w:val="none" w:sz="0" w:space="0" w:color="auto"/>
            <w:left w:val="none" w:sz="0" w:space="0" w:color="auto"/>
            <w:bottom w:val="none" w:sz="0" w:space="0" w:color="auto"/>
            <w:right w:val="none" w:sz="0" w:space="0" w:color="auto"/>
          </w:divBdr>
        </w:div>
        <w:div w:id="1868788107">
          <w:marLeft w:val="640"/>
          <w:marRight w:val="0"/>
          <w:marTop w:val="0"/>
          <w:marBottom w:val="0"/>
          <w:divBdr>
            <w:top w:val="none" w:sz="0" w:space="0" w:color="auto"/>
            <w:left w:val="none" w:sz="0" w:space="0" w:color="auto"/>
            <w:bottom w:val="none" w:sz="0" w:space="0" w:color="auto"/>
            <w:right w:val="none" w:sz="0" w:space="0" w:color="auto"/>
          </w:divBdr>
        </w:div>
        <w:div w:id="167066093">
          <w:marLeft w:val="640"/>
          <w:marRight w:val="0"/>
          <w:marTop w:val="0"/>
          <w:marBottom w:val="0"/>
          <w:divBdr>
            <w:top w:val="none" w:sz="0" w:space="0" w:color="auto"/>
            <w:left w:val="none" w:sz="0" w:space="0" w:color="auto"/>
            <w:bottom w:val="none" w:sz="0" w:space="0" w:color="auto"/>
            <w:right w:val="none" w:sz="0" w:space="0" w:color="auto"/>
          </w:divBdr>
        </w:div>
        <w:div w:id="1541939286">
          <w:marLeft w:val="640"/>
          <w:marRight w:val="0"/>
          <w:marTop w:val="0"/>
          <w:marBottom w:val="0"/>
          <w:divBdr>
            <w:top w:val="none" w:sz="0" w:space="0" w:color="auto"/>
            <w:left w:val="none" w:sz="0" w:space="0" w:color="auto"/>
            <w:bottom w:val="none" w:sz="0" w:space="0" w:color="auto"/>
            <w:right w:val="none" w:sz="0" w:space="0" w:color="auto"/>
          </w:divBdr>
        </w:div>
        <w:div w:id="612129744">
          <w:marLeft w:val="640"/>
          <w:marRight w:val="0"/>
          <w:marTop w:val="0"/>
          <w:marBottom w:val="0"/>
          <w:divBdr>
            <w:top w:val="none" w:sz="0" w:space="0" w:color="auto"/>
            <w:left w:val="none" w:sz="0" w:space="0" w:color="auto"/>
            <w:bottom w:val="none" w:sz="0" w:space="0" w:color="auto"/>
            <w:right w:val="none" w:sz="0" w:space="0" w:color="auto"/>
          </w:divBdr>
        </w:div>
        <w:div w:id="1576818264">
          <w:marLeft w:val="640"/>
          <w:marRight w:val="0"/>
          <w:marTop w:val="0"/>
          <w:marBottom w:val="0"/>
          <w:divBdr>
            <w:top w:val="none" w:sz="0" w:space="0" w:color="auto"/>
            <w:left w:val="none" w:sz="0" w:space="0" w:color="auto"/>
            <w:bottom w:val="none" w:sz="0" w:space="0" w:color="auto"/>
            <w:right w:val="none" w:sz="0" w:space="0" w:color="auto"/>
          </w:divBdr>
        </w:div>
        <w:div w:id="39861932">
          <w:marLeft w:val="640"/>
          <w:marRight w:val="0"/>
          <w:marTop w:val="0"/>
          <w:marBottom w:val="0"/>
          <w:divBdr>
            <w:top w:val="none" w:sz="0" w:space="0" w:color="auto"/>
            <w:left w:val="none" w:sz="0" w:space="0" w:color="auto"/>
            <w:bottom w:val="none" w:sz="0" w:space="0" w:color="auto"/>
            <w:right w:val="none" w:sz="0" w:space="0" w:color="auto"/>
          </w:divBdr>
        </w:div>
        <w:div w:id="1802846607">
          <w:marLeft w:val="640"/>
          <w:marRight w:val="0"/>
          <w:marTop w:val="0"/>
          <w:marBottom w:val="0"/>
          <w:divBdr>
            <w:top w:val="none" w:sz="0" w:space="0" w:color="auto"/>
            <w:left w:val="none" w:sz="0" w:space="0" w:color="auto"/>
            <w:bottom w:val="none" w:sz="0" w:space="0" w:color="auto"/>
            <w:right w:val="none" w:sz="0" w:space="0" w:color="auto"/>
          </w:divBdr>
        </w:div>
        <w:div w:id="376130692">
          <w:marLeft w:val="640"/>
          <w:marRight w:val="0"/>
          <w:marTop w:val="0"/>
          <w:marBottom w:val="0"/>
          <w:divBdr>
            <w:top w:val="none" w:sz="0" w:space="0" w:color="auto"/>
            <w:left w:val="none" w:sz="0" w:space="0" w:color="auto"/>
            <w:bottom w:val="none" w:sz="0" w:space="0" w:color="auto"/>
            <w:right w:val="none" w:sz="0" w:space="0" w:color="auto"/>
          </w:divBdr>
        </w:div>
        <w:div w:id="106774205">
          <w:marLeft w:val="640"/>
          <w:marRight w:val="0"/>
          <w:marTop w:val="0"/>
          <w:marBottom w:val="0"/>
          <w:divBdr>
            <w:top w:val="none" w:sz="0" w:space="0" w:color="auto"/>
            <w:left w:val="none" w:sz="0" w:space="0" w:color="auto"/>
            <w:bottom w:val="none" w:sz="0" w:space="0" w:color="auto"/>
            <w:right w:val="none" w:sz="0" w:space="0" w:color="auto"/>
          </w:divBdr>
        </w:div>
        <w:div w:id="1826781904">
          <w:marLeft w:val="640"/>
          <w:marRight w:val="0"/>
          <w:marTop w:val="0"/>
          <w:marBottom w:val="0"/>
          <w:divBdr>
            <w:top w:val="none" w:sz="0" w:space="0" w:color="auto"/>
            <w:left w:val="none" w:sz="0" w:space="0" w:color="auto"/>
            <w:bottom w:val="none" w:sz="0" w:space="0" w:color="auto"/>
            <w:right w:val="none" w:sz="0" w:space="0" w:color="auto"/>
          </w:divBdr>
        </w:div>
        <w:div w:id="746653077">
          <w:marLeft w:val="640"/>
          <w:marRight w:val="0"/>
          <w:marTop w:val="0"/>
          <w:marBottom w:val="0"/>
          <w:divBdr>
            <w:top w:val="none" w:sz="0" w:space="0" w:color="auto"/>
            <w:left w:val="none" w:sz="0" w:space="0" w:color="auto"/>
            <w:bottom w:val="none" w:sz="0" w:space="0" w:color="auto"/>
            <w:right w:val="none" w:sz="0" w:space="0" w:color="auto"/>
          </w:divBdr>
        </w:div>
      </w:divsChild>
    </w:div>
    <w:div w:id="575044892">
      <w:bodyDiv w:val="1"/>
      <w:marLeft w:val="0"/>
      <w:marRight w:val="0"/>
      <w:marTop w:val="0"/>
      <w:marBottom w:val="0"/>
      <w:divBdr>
        <w:top w:val="none" w:sz="0" w:space="0" w:color="auto"/>
        <w:left w:val="none" w:sz="0" w:space="0" w:color="auto"/>
        <w:bottom w:val="none" w:sz="0" w:space="0" w:color="auto"/>
        <w:right w:val="none" w:sz="0" w:space="0" w:color="auto"/>
      </w:divBdr>
    </w:div>
    <w:div w:id="736703661">
      <w:bodyDiv w:val="1"/>
      <w:marLeft w:val="0"/>
      <w:marRight w:val="0"/>
      <w:marTop w:val="0"/>
      <w:marBottom w:val="0"/>
      <w:divBdr>
        <w:top w:val="none" w:sz="0" w:space="0" w:color="auto"/>
        <w:left w:val="none" w:sz="0" w:space="0" w:color="auto"/>
        <w:bottom w:val="none" w:sz="0" w:space="0" w:color="auto"/>
        <w:right w:val="none" w:sz="0" w:space="0" w:color="auto"/>
      </w:divBdr>
      <w:divsChild>
        <w:div w:id="1323197278">
          <w:marLeft w:val="640"/>
          <w:marRight w:val="0"/>
          <w:marTop w:val="0"/>
          <w:marBottom w:val="0"/>
          <w:divBdr>
            <w:top w:val="none" w:sz="0" w:space="0" w:color="auto"/>
            <w:left w:val="none" w:sz="0" w:space="0" w:color="auto"/>
            <w:bottom w:val="none" w:sz="0" w:space="0" w:color="auto"/>
            <w:right w:val="none" w:sz="0" w:space="0" w:color="auto"/>
          </w:divBdr>
        </w:div>
        <w:div w:id="652754435">
          <w:marLeft w:val="640"/>
          <w:marRight w:val="0"/>
          <w:marTop w:val="0"/>
          <w:marBottom w:val="0"/>
          <w:divBdr>
            <w:top w:val="none" w:sz="0" w:space="0" w:color="auto"/>
            <w:left w:val="none" w:sz="0" w:space="0" w:color="auto"/>
            <w:bottom w:val="none" w:sz="0" w:space="0" w:color="auto"/>
            <w:right w:val="none" w:sz="0" w:space="0" w:color="auto"/>
          </w:divBdr>
        </w:div>
        <w:div w:id="123544021">
          <w:marLeft w:val="640"/>
          <w:marRight w:val="0"/>
          <w:marTop w:val="0"/>
          <w:marBottom w:val="0"/>
          <w:divBdr>
            <w:top w:val="none" w:sz="0" w:space="0" w:color="auto"/>
            <w:left w:val="none" w:sz="0" w:space="0" w:color="auto"/>
            <w:bottom w:val="none" w:sz="0" w:space="0" w:color="auto"/>
            <w:right w:val="none" w:sz="0" w:space="0" w:color="auto"/>
          </w:divBdr>
        </w:div>
        <w:div w:id="92172017">
          <w:marLeft w:val="640"/>
          <w:marRight w:val="0"/>
          <w:marTop w:val="0"/>
          <w:marBottom w:val="0"/>
          <w:divBdr>
            <w:top w:val="none" w:sz="0" w:space="0" w:color="auto"/>
            <w:left w:val="none" w:sz="0" w:space="0" w:color="auto"/>
            <w:bottom w:val="none" w:sz="0" w:space="0" w:color="auto"/>
            <w:right w:val="none" w:sz="0" w:space="0" w:color="auto"/>
          </w:divBdr>
        </w:div>
        <w:div w:id="1294942371">
          <w:marLeft w:val="640"/>
          <w:marRight w:val="0"/>
          <w:marTop w:val="0"/>
          <w:marBottom w:val="0"/>
          <w:divBdr>
            <w:top w:val="none" w:sz="0" w:space="0" w:color="auto"/>
            <w:left w:val="none" w:sz="0" w:space="0" w:color="auto"/>
            <w:bottom w:val="none" w:sz="0" w:space="0" w:color="auto"/>
            <w:right w:val="none" w:sz="0" w:space="0" w:color="auto"/>
          </w:divBdr>
        </w:div>
        <w:div w:id="1236865577">
          <w:marLeft w:val="640"/>
          <w:marRight w:val="0"/>
          <w:marTop w:val="0"/>
          <w:marBottom w:val="0"/>
          <w:divBdr>
            <w:top w:val="none" w:sz="0" w:space="0" w:color="auto"/>
            <w:left w:val="none" w:sz="0" w:space="0" w:color="auto"/>
            <w:bottom w:val="none" w:sz="0" w:space="0" w:color="auto"/>
            <w:right w:val="none" w:sz="0" w:space="0" w:color="auto"/>
          </w:divBdr>
        </w:div>
        <w:div w:id="1325234717">
          <w:marLeft w:val="640"/>
          <w:marRight w:val="0"/>
          <w:marTop w:val="0"/>
          <w:marBottom w:val="0"/>
          <w:divBdr>
            <w:top w:val="none" w:sz="0" w:space="0" w:color="auto"/>
            <w:left w:val="none" w:sz="0" w:space="0" w:color="auto"/>
            <w:bottom w:val="none" w:sz="0" w:space="0" w:color="auto"/>
            <w:right w:val="none" w:sz="0" w:space="0" w:color="auto"/>
          </w:divBdr>
        </w:div>
        <w:div w:id="1538278827">
          <w:marLeft w:val="640"/>
          <w:marRight w:val="0"/>
          <w:marTop w:val="0"/>
          <w:marBottom w:val="0"/>
          <w:divBdr>
            <w:top w:val="none" w:sz="0" w:space="0" w:color="auto"/>
            <w:left w:val="none" w:sz="0" w:space="0" w:color="auto"/>
            <w:bottom w:val="none" w:sz="0" w:space="0" w:color="auto"/>
            <w:right w:val="none" w:sz="0" w:space="0" w:color="auto"/>
          </w:divBdr>
        </w:div>
        <w:div w:id="1034233020">
          <w:marLeft w:val="640"/>
          <w:marRight w:val="0"/>
          <w:marTop w:val="0"/>
          <w:marBottom w:val="0"/>
          <w:divBdr>
            <w:top w:val="none" w:sz="0" w:space="0" w:color="auto"/>
            <w:left w:val="none" w:sz="0" w:space="0" w:color="auto"/>
            <w:bottom w:val="none" w:sz="0" w:space="0" w:color="auto"/>
            <w:right w:val="none" w:sz="0" w:space="0" w:color="auto"/>
          </w:divBdr>
        </w:div>
        <w:div w:id="1514108703">
          <w:marLeft w:val="640"/>
          <w:marRight w:val="0"/>
          <w:marTop w:val="0"/>
          <w:marBottom w:val="0"/>
          <w:divBdr>
            <w:top w:val="none" w:sz="0" w:space="0" w:color="auto"/>
            <w:left w:val="none" w:sz="0" w:space="0" w:color="auto"/>
            <w:bottom w:val="none" w:sz="0" w:space="0" w:color="auto"/>
            <w:right w:val="none" w:sz="0" w:space="0" w:color="auto"/>
          </w:divBdr>
        </w:div>
        <w:div w:id="336928187">
          <w:marLeft w:val="640"/>
          <w:marRight w:val="0"/>
          <w:marTop w:val="0"/>
          <w:marBottom w:val="0"/>
          <w:divBdr>
            <w:top w:val="none" w:sz="0" w:space="0" w:color="auto"/>
            <w:left w:val="none" w:sz="0" w:space="0" w:color="auto"/>
            <w:bottom w:val="none" w:sz="0" w:space="0" w:color="auto"/>
            <w:right w:val="none" w:sz="0" w:space="0" w:color="auto"/>
          </w:divBdr>
        </w:div>
        <w:div w:id="430903668">
          <w:marLeft w:val="640"/>
          <w:marRight w:val="0"/>
          <w:marTop w:val="0"/>
          <w:marBottom w:val="0"/>
          <w:divBdr>
            <w:top w:val="none" w:sz="0" w:space="0" w:color="auto"/>
            <w:left w:val="none" w:sz="0" w:space="0" w:color="auto"/>
            <w:bottom w:val="none" w:sz="0" w:space="0" w:color="auto"/>
            <w:right w:val="none" w:sz="0" w:space="0" w:color="auto"/>
          </w:divBdr>
        </w:div>
        <w:div w:id="401830151">
          <w:marLeft w:val="640"/>
          <w:marRight w:val="0"/>
          <w:marTop w:val="0"/>
          <w:marBottom w:val="0"/>
          <w:divBdr>
            <w:top w:val="none" w:sz="0" w:space="0" w:color="auto"/>
            <w:left w:val="none" w:sz="0" w:space="0" w:color="auto"/>
            <w:bottom w:val="none" w:sz="0" w:space="0" w:color="auto"/>
            <w:right w:val="none" w:sz="0" w:space="0" w:color="auto"/>
          </w:divBdr>
        </w:div>
        <w:div w:id="969047889">
          <w:marLeft w:val="640"/>
          <w:marRight w:val="0"/>
          <w:marTop w:val="0"/>
          <w:marBottom w:val="0"/>
          <w:divBdr>
            <w:top w:val="none" w:sz="0" w:space="0" w:color="auto"/>
            <w:left w:val="none" w:sz="0" w:space="0" w:color="auto"/>
            <w:bottom w:val="none" w:sz="0" w:space="0" w:color="auto"/>
            <w:right w:val="none" w:sz="0" w:space="0" w:color="auto"/>
          </w:divBdr>
        </w:div>
        <w:div w:id="1749497266">
          <w:marLeft w:val="640"/>
          <w:marRight w:val="0"/>
          <w:marTop w:val="0"/>
          <w:marBottom w:val="0"/>
          <w:divBdr>
            <w:top w:val="none" w:sz="0" w:space="0" w:color="auto"/>
            <w:left w:val="none" w:sz="0" w:space="0" w:color="auto"/>
            <w:bottom w:val="none" w:sz="0" w:space="0" w:color="auto"/>
            <w:right w:val="none" w:sz="0" w:space="0" w:color="auto"/>
          </w:divBdr>
        </w:div>
        <w:div w:id="2083021458">
          <w:marLeft w:val="640"/>
          <w:marRight w:val="0"/>
          <w:marTop w:val="0"/>
          <w:marBottom w:val="0"/>
          <w:divBdr>
            <w:top w:val="none" w:sz="0" w:space="0" w:color="auto"/>
            <w:left w:val="none" w:sz="0" w:space="0" w:color="auto"/>
            <w:bottom w:val="none" w:sz="0" w:space="0" w:color="auto"/>
            <w:right w:val="none" w:sz="0" w:space="0" w:color="auto"/>
          </w:divBdr>
        </w:div>
      </w:divsChild>
    </w:div>
    <w:div w:id="758059828">
      <w:bodyDiv w:val="1"/>
      <w:marLeft w:val="0"/>
      <w:marRight w:val="0"/>
      <w:marTop w:val="0"/>
      <w:marBottom w:val="0"/>
      <w:divBdr>
        <w:top w:val="none" w:sz="0" w:space="0" w:color="auto"/>
        <w:left w:val="none" w:sz="0" w:space="0" w:color="auto"/>
        <w:bottom w:val="none" w:sz="0" w:space="0" w:color="auto"/>
        <w:right w:val="none" w:sz="0" w:space="0" w:color="auto"/>
      </w:divBdr>
      <w:divsChild>
        <w:div w:id="486822585">
          <w:marLeft w:val="640"/>
          <w:marRight w:val="0"/>
          <w:marTop w:val="0"/>
          <w:marBottom w:val="0"/>
          <w:divBdr>
            <w:top w:val="none" w:sz="0" w:space="0" w:color="auto"/>
            <w:left w:val="none" w:sz="0" w:space="0" w:color="auto"/>
            <w:bottom w:val="none" w:sz="0" w:space="0" w:color="auto"/>
            <w:right w:val="none" w:sz="0" w:space="0" w:color="auto"/>
          </w:divBdr>
        </w:div>
        <w:div w:id="763693926">
          <w:marLeft w:val="640"/>
          <w:marRight w:val="0"/>
          <w:marTop w:val="0"/>
          <w:marBottom w:val="0"/>
          <w:divBdr>
            <w:top w:val="none" w:sz="0" w:space="0" w:color="auto"/>
            <w:left w:val="none" w:sz="0" w:space="0" w:color="auto"/>
            <w:bottom w:val="none" w:sz="0" w:space="0" w:color="auto"/>
            <w:right w:val="none" w:sz="0" w:space="0" w:color="auto"/>
          </w:divBdr>
        </w:div>
        <w:div w:id="1455557309">
          <w:marLeft w:val="640"/>
          <w:marRight w:val="0"/>
          <w:marTop w:val="0"/>
          <w:marBottom w:val="0"/>
          <w:divBdr>
            <w:top w:val="none" w:sz="0" w:space="0" w:color="auto"/>
            <w:left w:val="none" w:sz="0" w:space="0" w:color="auto"/>
            <w:bottom w:val="none" w:sz="0" w:space="0" w:color="auto"/>
            <w:right w:val="none" w:sz="0" w:space="0" w:color="auto"/>
          </w:divBdr>
        </w:div>
        <w:div w:id="1899320344">
          <w:marLeft w:val="640"/>
          <w:marRight w:val="0"/>
          <w:marTop w:val="0"/>
          <w:marBottom w:val="0"/>
          <w:divBdr>
            <w:top w:val="none" w:sz="0" w:space="0" w:color="auto"/>
            <w:left w:val="none" w:sz="0" w:space="0" w:color="auto"/>
            <w:bottom w:val="none" w:sz="0" w:space="0" w:color="auto"/>
            <w:right w:val="none" w:sz="0" w:space="0" w:color="auto"/>
          </w:divBdr>
        </w:div>
        <w:div w:id="1025909158">
          <w:marLeft w:val="640"/>
          <w:marRight w:val="0"/>
          <w:marTop w:val="0"/>
          <w:marBottom w:val="0"/>
          <w:divBdr>
            <w:top w:val="none" w:sz="0" w:space="0" w:color="auto"/>
            <w:left w:val="none" w:sz="0" w:space="0" w:color="auto"/>
            <w:bottom w:val="none" w:sz="0" w:space="0" w:color="auto"/>
            <w:right w:val="none" w:sz="0" w:space="0" w:color="auto"/>
          </w:divBdr>
        </w:div>
        <w:div w:id="1663316716">
          <w:marLeft w:val="640"/>
          <w:marRight w:val="0"/>
          <w:marTop w:val="0"/>
          <w:marBottom w:val="0"/>
          <w:divBdr>
            <w:top w:val="none" w:sz="0" w:space="0" w:color="auto"/>
            <w:left w:val="none" w:sz="0" w:space="0" w:color="auto"/>
            <w:bottom w:val="none" w:sz="0" w:space="0" w:color="auto"/>
            <w:right w:val="none" w:sz="0" w:space="0" w:color="auto"/>
          </w:divBdr>
        </w:div>
        <w:div w:id="617876104">
          <w:marLeft w:val="640"/>
          <w:marRight w:val="0"/>
          <w:marTop w:val="0"/>
          <w:marBottom w:val="0"/>
          <w:divBdr>
            <w:top w:val="none" w:sz="0" w:space="0" w:color="auto"/>
            <w:left w:val="none" w:sz="0" w:space="0" w:color="auto"/>
            <w:bottom w:val="none" w:sz="0" w:space="0" w:color="auto"/>
            <w:right w:val="none" w:sz="0" w:space="0" w:color="auto"/>
          </w:divBdr>
        </w:div>
        <w:div w:id="450831897">
          <w:marLeft w:val="640"/>
          <w:marRight w:val="0"/>
          <w:marTop w:val="0"/>
          <w:marBottom w:val="0"/>
          <w:divBdr>
            <w:top w:val="none" w:sz="0" w:space="0" w:color="auto"/>
            <w:left w:val="none" w:sz="0" w:space="0" w:color="auto"/>
            <w:bottom w:val="none" w:sz="0" w:space="0" w:color="auto"/>
            <w:right w:val="none" w:sz="0" w:space="0" w:color="auto"/>
          </w:divBdr>
        </w:div>
        <w:div w:id="515922969">
          <w:marLeft w:val="640"/>
          <w:marRight w:val="0"/>
          <w:marTop w:val="0"/>
          <w:marBottom w:val="0"/>
          <w:divBdr>
            <w:top w:val="none" w:sz="0" w:space="0" w:color="auto"/>
            <w:left w:val="none" w:sz="0" w:space="0" w:color="auto"/>
            <w:bottom w:val="none" w:sz="0" w:space="0" w:color="auto"/>
            <w:right w:val="none" w:sz="0" w:space="0" w:color="auto"/>
          </w:divBdr>
        </w:div>
        <w:div w:id="1173715663">
          <w:marLeft w:val="640"/>
          <w:marRight w:val="0"/>
          <w:marTop w:val="0"/>
          <w:marBottom w:val="0"/>
          <w:divBdr>
            <w:top w:val="none" w:sz="0" w:space="0" w:color="auto"/>
            <w:left w:val="none" w:sz="0" w:space="0" w:color="auto"/>
            <w:bottom w:val="none" w:sz="0" w:space="0" w:color="auto"/>
            <w:right w:val="none" w:sz="0" w:space="0" w:color="auto"/>
          </w:divBdr>
        </w:div>
        <w:div w:id="67852274">
          <w:marLeft w:val="640"/>
          <w:marRight w:val="0"/>
          <w:marTop w:val="0"/>
          <w:marBottom w:val="0"/>
          <w:divBdr>
            <w:top w:val="none" w:sz="0" w:space="0" w:color="auto"/>
            <w:left w:val="none" w:sz="0" w:space="0" w:color="auto"/>
            <w:bottom w:val="none" w:sz="0" w:space="0" w:color="auto"/>
            <w:right w:val="none" w:sz="0" w:space="0" w:color="auto"/>
          </w:divBdr>
        </w:div>
        <w:div w:id="2132630816">
          <w:marLeft w:val="640"/>
          <w:marRight w:val="0"/>
          <w:marTop w:val="0"/>
          <w:marBottom w:val="0"/>
          <w:divBdr>
            <w:top w:val="none" w:sz="0" w:space="0" w:color="auto"/>
            <w:left w:val="none" w:sz="0" w:space="0" w:color="auto"/>
            <w:bottom w:val="none" w:sz="0" w:space="0" w:color="auto"/>
            <w:right w:val="none" w:sz="0" w:space="0" w:color="auto"/>
          </w:divBdr>
        </w:div>
        <w:div w:id="1251885702">
          <w:marLeft w:val="640"/>
          <w:marRight w:val="0"/>
          <w:marTop w:val="0"/>
          <w:marBottom w:val="0"/>
          <w:divBdr>
            <w:top w:val="none" w:sz="0" w:space="0" w:color="auto"/>
            <w:left w:val="none" w:sz="0" w:space="0" w:color="auto"/>
            <w:bottom w:val="none" w:sz="0" w:space="0" w:color="auto"/>
            <w:right w:val="none" w:sz="0" w:space="0" w:color="auto"/>
          </w:divBdr>
        </w:div>
      </w:divsChild>
    </w:div>
    <w:div w:id="804664727">
      <w:bodyDiv w:val="1"/>
      <w:marLeft w:val="0"/>
      <w:marRight w:val="0"/>
      <w:marTop w:val="0"/>
      <w:marBottom w:val="0"/>
      <w:divBdr>
        <w:top w:val="none" w:sz="0" w:space="0" w:color="auto"/>
        <w:left w:val="none" w:sz="0" w:space="0" w:color="auto"/>
        <w:bottom w:val="none" w:sz="0" w:space="0" w:color="auto"/>
        <w:right w:val="none" w:sz="0" w:space="0" w:color="auto"/>
      </w:divBdr>
      <w:divsChild>
        <w:div w:id="1293822525">
          <w:marLeft w:val="640"/>
          <w:marRight w:val="0"/>
          <w:marTop w:val="0"/>
          <w:marBottom w:val="0"/>
          <w:divBdr>
            <w:top w:val="none" w:sz="0" w:space="0" w:color="auto"/>
            <w:left w:val="none" w:sz="0" w:space="0" w:color="auto"/>
            <w:bottom w:val="none" w:sz="0" w:space="0" w:color="auto"/>
            <w:right w:val="none" w:sz="0" w:space="0" w:color="auto"/>
          </w:divBdr>
        </w:div>
        <w:div w:id="1856576415">
          <w:marLeft w:val="640"/>
          <w:marRight w:val="0"/>
          <w:marTop w:val="0"/>
          <w:marBottom w:val="0"/>
          <w:divBdr>
            <w:top w:val="none" w:sz="0" w:space="0" w:color="auto"/>
            <w:left w:val="none" w:sz="0" w:space="0" w:color="auto"/>
            <w:bottom w:val="none" w:sz="0" w:space="0" w:color="auto"/>
            <w:right w:val="none" w:sz="0" w:space="0" w:color="auto"/>
          </w:divBdr>
        </w:div>
        <w:div w:id="639462548">
          <w:marLeft w:val="640"/>
          <w:marRight w:val="0"/>
          <w:marTop w:val="0"/>
          <w:marBottom w:val="0"/>
          <w:divBdr>
            <w:top w:val="none" w:sz="0" w:space="0" w:color="auto"/>
            <w:left w:val="none" w:sz="0" w:space="0" w:color="auto"/>
            <w:bottom w:val="none" w:sz="0" w:space="0" w:color="auto"/>
            <w:right w:val="none" w:sz="0" w:space="0" w:color="auto"/>
          </w:divBdr>
        </w:div>
        <w:div w:id="268853681">
          <w:marLeft w:val="640"/>
          <w:marRight w:val="0"/>
          <w:marTop w:val="0"/>
          <w:marBottom w:val="0"/>
          <w:divBdr>
            <w:top w:val="none" w:sz="0" w:space="0" w:color="auto"/>
            <w:left w:val="none" w:sz="0" w:space="0" w:color="auto"/>
            <w:bottom w:val="none" w:sz="0" w:space="0" w:color="auto"/>
            <w:right w:val="none" w:sz="0" w:space="0" w:color="auto"/>
          </w:divBdr>
        </w:div>
        <w:div w:id="2060394944">
          <w:marLeft w:val="640"/>
          <w:marRight w:val="0"/>
          <w:marTop w:val="0"/>
          <w:marBottom w:val="0"/>
          <w:divBdr>
            <w:top w:val="none" w:sz="0" w:space="0" w:color="auto"/>
            <w:left w:val="none" w:sz="0" w:space="0" w:color="auto"/>
            <w:bottom w:val="none" w:sz="0" w:space="0" w:color="auto"/>
            <w:right w:val="none" w:sz="0" w:space="0" w:color="auto"/>
          </w:divBdr>
        </w:div>
        <w:div w:id="1235747690">
          <w:marLeft w:val="640"/>
          <w:marRight w:val="0"/>
          <w:marTop w:val="0"/>
          <w:marBottom w:val="0"/>
          <w:divBdr>
            <w:top w:val="none" w:sz="0" w:space="0" w:color="auto"/>
            <w:left w:val="none" w:sz="0" w:space="0" w:color="auto"/>
            <w:bottom w:val="none" w:sz="0" w:space="0" w:color="auto"/>
            <w:right w:val="none" w:sz="0" w:space="0" w:color="auto"/>
          </w:divBdr>
        </w:div>
        <w:div w:id="104425337">
          <w:marLeft w:val="640"/>
          <w:marRight w:val="0"/>
          <w:marTop w:val="0"/>
          <w:marBottom w:val="0"/>
          <w:divBdr>
            <w:top w:val="none" w:sz="0" w:space="0" w:color="auto"/>
            <w:left w:val="none" w:sz="0" w:space="0" w:color="auto"/>
            <w:bottom w:val="none" w:sz="0" w:space="0" w:color="auto"/>
            <w:right w:val="none" w:sz="0" w:space="0" w:color="auto"/>
          </w:divBdr>
        </w:div>
        <w:div w:id="914896561">
          <w:marLeft w:val="640"/>
          <w:marRight w:val="0"/>
          <w:marTop w:val="0"/>
          <w:marBottom w:val="0"/>
          <w:divBdr>
            <w:top w:val="none" w:sz="0" w:space="0" w:color="auto"/>
            <w:left w:val="none" w:sz="0" w:space="0" w:color="auto"/>
            <w:bottom w:val="none" w:sz="0" w:space="0" w:color="auto"/>
            <w:right w:val="none" w:sz="0" w:space="0" w:color="auto"/>
          </w:divBdr>
        </w:div>
        <w:div w:id="1122067259">
          <w:marLeft w:val="640"/>
          <w:marRight w:val="0"/>
          <w:marTop w:val="0"/>
          <w:marBottom w:val="0"/>
          <w:divBdr>
            <w:top w:val="none" w:sz="0" w:space="0" w:color="auto"/>
            <w:left w:val="none" w:sz="0" w:space="0" w:color="auto"/>
            <w:bottom w:val="none" w:sz="0" w:space="0" w:color="auto"/>
            <w:right w:val="none" w:sz="0" w:space="0" w:color="auto"/>
          </w:divBdr>
        </w:div>
        <w:div w:id="1627738723">
          <w:marLeft w:val="640"/>
          <w:marRight w:val="0"/>
          <w:marTop w:val="0"/>
          <w:marBottom w:val="0"/>
          <w:divBdr>
            <w:top w:val="none" w:sz="0" w:space="0" w:color="auto"/>
            <w:left w:val="none" w:sz="0" w:space="0" w:color="auto"/>
            <w:bottom w:val="none" w:sz="0" w:space="0" w:color="auto"/>
            <w:right w:val="none" w:sz="0" w:space="0" w:color="auto"/>
          </w:divBdr>
        </w:div>
      </w:divsChild>
    </w:div>
    <w:div w:id="827356746">
      <w:bodyDiv w:val="1"/>
      <w:marLeft w:val="0"/>
      <w:marRight w:val="0"/>
      <w:marTop w:val="0"/>
      <w:marBottom w:val="0"/>
      <w:divBdr>
        <w:top w:val="none" w:sz="0" w:space="0" w:color="auto"/>
        <w:left w:val="none" w:sz="0" w:space="0" w:color="auto"/>
        <w:bottom w:val="none" w:sz="0" w:space="0" w:color="auto"/>
        <w:right w:val="none" w:sz="0" w:space="0" w:color="auto"/>
      </w:divBdr>
      <w:divsChild>
        <w:div w:id="466165759">
          <w:marLeft w:val="640"/>
          <w:marRight w:val="0"/>
          <w:marTop w:val="0"/>
          <w:marBottom w:val="0"/>
          <w:divBdr>
            <w:top w:val="none" w:sz="0" w:space="0" w:color="auto"/>
            <w:left w:val="none" w:sz="0" w:space="0" w:color="auto"/>
            <w:bottom w:val="none" w:sz="0" w:space="0" w:color="auto"/>
            <w:right w:val="none" w:sz="0" w:space="0" w:color="auto"/>
          </w:divBdr>
        </w:div>
        <w:div w:id="26680565">
          <w:marLeft w:val="640"/>
          <w:marRight w:val="0"/>
          <w:marTop w:val="0"/>
          <w:marBottom w:val="0"/>
          <w:divBdr>
            <w:top w:val="none" w:sz="0" w:space="0" w:color="auto"/>
            <w:left w:val="none" w:sz="0" w:space="0" w:color="auto"/>
            <w:bottom w:val="none" w:sz="0" w:space="0" w:color="auto"/>
            <w:right w:val="none" w:sz="0" w:space="0" w:color="auto"/>
          </w:divBdr>
        </w:div>
        <w:div w:id="2080513507">
          <w:marLeft w:val="640"/>
          <w:marRight w:val="0"/>
          <w:marTop w:val="0"/>
          <w:marBottom w:val="0"/>
          <w:divBdr>
            <w:top w:val="none" w:sz="0" w:space="0" w:color="auto"/>
            <w:left w:val="none" w:sz="0" w:space="0" w:color="auto"/>
            <w:bottom w:val="none" w:sz="0" w:space="0" w:color="auto"/>
            <w:right w:val="none" w:sz="0" w:space="0" w:color="auto"/>
          </w:divBdr>
        </w:div>
        <w:div w:id="718240000">
          <w:marLeft w:val="640"/>
          <w:marRight w:val="0"/>
          <w:marTop w:val="0"/>
          <w:marBottom w:val="0"/>
          <w:divBdr>
            <w:top w:val="none" w:sz="0" w:space="0" w:color="auto"/>
            <w:left w:val="none" w:sz="0" w:space="0" w:color="auto"/>
            <w:bottom w:val="none" w:sz="0" w:space="0" w:color="auto"/>
            <w:right w:val="none" w:sz="0" w:space="0" w:color="auto"/>
          </w:divBdr>
        </w:div>
        <w:div w:id="546062689">
          <w:marLeft w:val="640"/>
          <w:marRight w:val="0"/>
          <w:marTop w:val="0"/>
          <w:marBottom w:val="0"/>
          <w:divBdr>
            <w:top w:val="none" w:sz="0" w:space="0" w:color="auto"/>
            <w:left w:val="none" w:sz="0" w:space="0" w:color="auto"/>
            <w:bottom w:val="none" w:sz="0" w:space="0" w:color="auto"/>
            <w:right w:val="none" w:sz="0" w:space="0" w:color="auto"/>
          </w:divBdr>
        </w:div>
        <w:div w:id="1075325249">
          <w:marLeft w:val="640"/>
          <w:marRight w:val="0"/>
          <w:marTop w:val="0"/>
          <w:marBottom w:val="0"/>
          <w:divBdr>
            <w:top w:val="none" w:sz="0" w:space="0" w:color="auto"/>
            <w:left w:val="none" w:sz="0" w:space="0" w:color="auto"/>
            <w:bottom w:val="none" w:sz="0" w:space="0" w:color="auto"/>
            <w:right w:val="none" w:sz="0" w:space="0" w:color="auto"/>
          </w:divBdr>
        </w:div>
        <w:div w:id="1186479503">
          <w:marLeft w:val="640"/>
          <w:marRight w:val="0"/>
          <w:marTop w:val="0"/>
          <w:marBottom w:val="0"/>
          <w:divBdr>
            <w:top w:val="none" w:sz="0" w:space="0" w:color="auto"/>
            <w:left w:val="none" w:sz="0" w:space="0" w:color="auto"/>
            <w:bottom w:val="none" w:sz="0" w:space="0" w:color="auto"/>
            <w:right w:val="none" w:sz="0" w:space="0" w:color="auto"/>
          </w:divBdr>
        </w:div>
        <w:div w:id="752704103">
          <w:marLeft w:val="640"/>
          <w:marRight w:val="0"/>
          <w:marTop w:val="0"/>
          <w:marBottom w:val="0"/>
          <w:divBdr>
            <w:top w:val="none" w:sz="0" w:space="0" w:color="auto"/>
            <w:left w:val="none" w:sz="0" w:space="0" w:color="auto"/>
            <w:bottom w:val="none" w:sz="0" w:space="0" w:color="auto"/>
            <w:right w:val="none" w:sz="0" w:space="0" w:color="auto"/>
          </w:divBdr>
        </w:div>
        <w:div w:id="1017079399">
          <w:marLeft w:val="640"/>
          <w:marRight w:val="0"/>
          <w:marTop w:val="0"/>
          <w:marBottom w:val="0"/>
          <w:divBdr>
            <w:top w:val="none" w:sz="0" w:space="0" w:color="auto"/>
            <w:left w:val="none" w:sz="0" w:space="0" w:color="auto"/>
            <w:bottom w:val="none" w:sz="0" w:space="0" w:color="auto"/>
            <w:right w:val="none" w:sz="0" w:space="0" w:color="auto"/>
          </w:divBdr>
        </w:div>
        <w:div w:id="708379119">
          <w:marLeft w:val="640"/>
          <w:marRight w:val="0"/>
          <w:marTop w:val="0"/>
          <w:marBottom w:val="0"/>
          <w:divBdr>
            <w:top w:val="none" w:sz="0" w:space="0" w:color="auto"/>
            <w:left w:val="none" w:sz="0" w:space="0" w:color="auto"/>
            <w:bottom w:val="none" w:sz="0" w:space="0" w:color="auto"/>
            <w:right w:val="none" w:sz="0" w:space="0" w:color="auto"/>
          </w:divBdr>
        </w:div>
        <w:div w:id="1004748923">
          <w:marLeft w:val="640"/>
          <w:marRight w:val="0"/>
          <w:marTop w:val="0"/>
          <w:marBottom w:val="0"/>
          <w:divBdr>
            <w:top w:val="none" w:sz="0" w:space="0" w:color="auto"/>
            <w:left w:val="none" w:sz="0" w:space="0" w:color="auto"/>
            <w:bottom w:val="none" w:sz="0" w:space="0" w:color="auto"/>
            <w:right w:val="none" w:sz="0" w:space="0" w:color="auto"/>
          </w:divBdr>
        </w:div>
        <w:div w:id="1188299495">
          <w:marLeft w:val="640"/>
          <w:marRight w:val="0"/>
          <w:marTop w:val="0"/>
          <w:marBottom w:val="0"/>
          <w:divBdr>
            <w:top w:val="none" w:sz="0" w:space="0" w:color="auto"/>
            <w:left w:val="none" w:sz="0" w:space="0" w:color="auto"/>
            <w:bottom w:val="none" w:sz="0" w:space="0" w:color="auto"/>
            <w:right w:val="none" w:sz="0" w:space="0" w:color="auto"/>
          </w:divBdr>
        </w:div>
        <w:div w:id="1527407434">
          <w:marLeft w:val="640"/>
          <w:marRight w:val="0"/>
          <w:marTop w:val="0"/>
          <w:marBottom w:val="0"/>
          <w:divBdr>
            <w:top w:val="none" w:sz="0" w:space="0" w:color="auto"/>
            <w:left w:val="none" w:sz="0" w:space="0" w:color="auto"/>
            <w:bottom w:val="none" w:sz="0" w:space="0" w:color="auto"/>
            <w:right w:val="none" w:sz="0" w:space="0" w:color="auto"/>
          </w:divBdr>
        </w:div>
      </w:divsChild>
    </w:div>
    <w:div w:id="865756140">
      <w:bodyDiv w:val="1"/>
      <w:marLeft w:val="0"/>
      <w:marRight w:val="0"/>
      <w:marTop w:val="0"/>
      <w:marBottom w:val="0"/>
      <w:divBdr>
        <w:top w:val="none" w:sz="0" w:space="0" w:color="auto"/>
        <w:left w:val="none" w:sz="0" w:space="0" w:color="auto"/>
        <w:bottom w:val="none" w:sz="0" w:space="0" w:color="auto"/>
        <w:right w:val="none" w:sz="0" w:space="0" w:color="auto"/>
      </w:divBdr>
      <w:divsChild>
        <w:div w:id="1873879503">
          <w:marLeft w:val="640"/>
          <w:marRight w:val="0"/>
          <w:marTop w:val="0"/>
          <w:marBottom w:val="0"/>
          <w:divBdr>
            <w:top w:val="none" w:sz="0" w:space="0" w:color="auto"/>
            <w:left w:val="none" w:sz="0" w:space="0" w:color="auto"/>
            <w:bottom w:val="none" w:sz="0" w:space="0" w:color="auto"/>
            <w:right w:val="none" w:sz="0" w:space="0" w:color="auto"/>
          </w:divBdr>
        </w:div>
        <w:div w:id="207424478">
          <w:marLeft w:val="640"/>
          <w:marRight w:val="0"/>
          <w:marTop w:val="0"/>
          <w:marBottom w:val="0"/>
          <w:divBdr>
            <w:top w:val="none" w:sz="0" w:space="0" w:color="auto"/>
            <w:left w:val="none" w:sz="0" w:space="0" w:color="auto"/>
            <w:bottom w:val="none" w:sz="0" w:space="0" w:color="auto"/>
            <w:right w:val="none" w:sz="0" w:space="0" w:color="auto"/>
          </w:divBdr>
        </w:div>
        <w:div w:id="1540168058">
          <w:marLeft w:val="640"/>
          <w:marRight w:val="0"/>
          <w:marTop w:val="0"/>
          <w:marBottom w:val="0"/>
          <w:divBdr>
            <w:top w:val="none" w:sz="0" w:space="0" w:color="auto"/>
            <w:left w:val="none" w:sz="0" w:space="0" w:color="auto"/>
            <w:bottom w:val="none" w:sz="0" w:space="0" w:color="auto"/>
            <w:right w:val="none" w:sz="0" w:space="0" w:color="auto"/>
          </w:divBdr>
        </w:div>
        <w:div w:id="2070297437">
          <w:marLeft w:val="640"/>
          <w:marRight w:val="0"/>
          <w:marTop w:val="0"/>
          <w:marBottom w:val="0"/>
          <w:divBdr>
            <w:top w:val="none" w:sz="0" w:space="0" w:color="auto"/>
            <w:left w:val="none" w:sz="0" w:space="0" w:color="auto"/>
            <w:bottom w:val="none" w:sz="0" w:space="0" w:color="auto"/>
            <w:right w:val="none" w:sz="0" w:space="0" w:color="auto"/>
          </w:divBdr>
        </w:div>
        <w:div w:id="2143888520">
          <w:marLeft w:val="640"/>
          <w:marRight w:val="0"/>
          <w:marTop w:val="0"/>
          <w:marBottom w:val="0"/>
          <w:divBdr>
            <w:top w:val="none" w:sz="0" w:space="0" w:color="auto"/>
            <w:left w:val="none" w:sz="0" w:space="0" w:color="auto"/>
            <w:bottom w:val="none" w:sz="0" w:space="0" w:color="auto"/>
            <w:right w:val="none" w:sz="0" w:space="0" w:color="auto"/>
          </w:divBdr>
        </w:div>
        <w:div w:id="409237152">
          <w:marLeft w:val="640"/>
          <w:marRight w:val="0"/>
          <w:marTop w:val="0"/>
          <w:marBottom w:val="0"/>
          <w:divBdr>
            <w:top w:val="none" w:sz="0" w:space="0" w:color="auto"/>
            <w:left w:val="none" w:sz="0" w:space="0" w:color="auto"/>
            <w:bottom w:val="none" w:sz="0" w:space="0" w:color="auto"/>
            <w:right w:val="none" w:sz="0" w:space="0" w:color="auto"/>
          </w:divBdr>
        </w:div>
        <w:div w:id="10496659">
          <w:marLeft w:val="640"/>
          <w:marRight w:val="0"/>
          <w:marTop w:val="0"/>
          <w:marBottom w:val="0"/>
          <w:divBdr>
            <w:top w:val="none" w:sz="0" w:space="0" w:color="auto"/>
            <w:left w:val="none" w:sz="0" w:space="0" w:color="auto"/>
            <w:bottom w:val="none" w:sz="0" w:space="0" w:color="auto"/>
            <w:right w:val="none" w:sz="0" w:space="0" w:color="auto"/>
          </w:divBdr>
        </w:div>
        <w:div w:id="1555656347">
          <w:marLeft w:val="640"/>
          <w:marRight w:val="0"/>
          <w:marTop w:val="0"/>
          <w:marBottom w:val="0"/>
          <w:divBdr>
            <w:top w:val="none" w:sz="0" w:space="0" w:color="auto"/>
            <w:left w:val="none" w:sz="0" w:space="0" w:color="auto"/>
            <w:bottom w:val="none" w:sz="0" w:space="0" w:color="auto"/>
            <w:right w:val="none" w:sz="0" w:space="0" w:color="auto"/>
          </w:divBdr>
        </w:div>
        <w:div w:id="1388063395">
          <w:marLeft w:val="640"/>
          <w:marRight w:val="0"/>
          <w:marTop w:val="0"/>
          <w:marBottom w:val="0"/>
          <w:divBdr>
            <w:top w:val="none" w:sz="0" w:space="0" w:color="auto"/>
            <w:left w:val="none" w:sz="0" w:space="0" w:color="auto"/>
            <w:bottom w:val="none" w:sz="0" w:space="0" w:color="auto"/>
            <w:right w:val="none" w:sz="0" w:space="0" w:color="auto"/>
          </w:divBdr>
        </w:div>
        <w:div w:id="1195457735">
          <w:marLeft w:val="640"/>
          <w:marRight w:val="0"/>
          <w:marTop w:val="0"/>
          <w:marBottom w:val="0"/>
          <w:divBdr>
            <w:top w:val="none" w:sz="0" w:space="0" w:color="auto"/>
            <w:left w:val="none" w:sz="0" w:space="0" w:color="auto"/>
            <w:bottom w:val="none" w:sz="0" w:space="0" w:color="auto"/>
            <w:right w:val="none" w:sz="0" w:space="0" w:color="auto"/>
          </w:divBdr>
        </w:div>
      </w:divsChild>
    </w:div>
    <w:div w:id="893543413">
      <w:bodyDiv w:val="1"/>
      <w:marLeft w:val="0"/>
      <w:marRight w:val="0"/>
      <w:marTop w:val="0"/>
      <w:marBottom w:val="0"/>
      <w:divBdr>
        <w:top w:val="none" w:sz="0" w:space="0" w:color="auto"/>
        <w:left w:val="none" w:sz="0" w:space="0" w:color="auto"/>
        <w:bottom w:val="none" w:sz="0" w:space="0" w:color="auto"/>
        <w:right w:val="none" w:sz="0" w:space="0" w:color="auto"/>
      </w:divBdr>
    </w:div>
    <w:div w:id="895236902">
      <w:bodyDiv w:val="1"/>
      <w:marLeft w:val="0"/>
      <w:marRight w:val="0"/>
      <w:marTop w:val="0"/>
      <w:marBottom w:val="0"/>
      <w:divBdr>
        <w:top w:val="none" w:sz="0" w:space="0" w:color="auto"/>
        <w:left w:val="none" w:sz="0" w:space="0" w:color="auto"/>
        <w:bottom w:val="none" w:sz="0" w:space="0" w:color="auto"/>
        <w:right w:val="none" w:sz="0" w:space="0" w:color="auto"/>
      </w:divBdr>
    </w:div>
    <w:div w:id="901330866">
      <w:bodyDiv w:val="1"/>
      <w:marLeft w:val="0"/>
      <w:marRight w:val="0"/>
      <w:marTop w:val="0"/>
      <w:marBottom w:val="0"/>
      <w:divBdr>
        <w:top w:val="none" w:sz="0" w:space="0" w:color="auto"/>
        <w:left w:val="none" w:sz="0" w:space="0" w:color="auto"/>
        <w:bottom w:val="none" w:sz="0" w:space="0" w:color="auto"/>
        <w:right w:val="none" w:sz="0" w:space="0" w:color="auto"/>
      </w:divBdr>
    </w:div>
    <w:div w:id="910575426">
      <w:bodyDiv w:val="1"/>
      <w:marLeft w:val="0"/>
      <w:marRight w:val="0"/>
      <w:marTop w:val="0"/>
      <w:marBottom w:val="0"/>
      <w:divBdr>
        <w:top w:val="none" w:sz="0" w:space="0" w:color="auto"/>
        <w:left w:val="none" w:sz="0" w:space="0" w:color="auto"/>
        <w:bottom w:val="none" w:sz="0" w:space="0" w:color="auto"/>
        <w:right w:val="none" w:sz="0" w:space="0" w:color="auto"/>
      </w:divBdr>
      <w:divsChild>
        <w:div w:id="241186538">
          <w:marLeft w:val="640"/>
          <w:marRight w:val="0"/>
          <w:marTop w:val="0"/>
          <w:marBottom w:val="0"/>
          <w:divBdr>
            <w:top w:val="none" w:sz="0" w:space="0" w:color="auto"/>
            <w:left w:val="none" w:sz="0" w:space="0" w:color="auto"/>
            <w:bottom w:val="none" w:sz="0" w:space="0" w:color="auto"/>
            <w:right w:val="none" w:sz="0" w:space="0" w:color="auto"/>
          </w:divBdr>
        </w:div>
        <w:div w:id="1025517034">
          <w:marLeft w:val="640"/>
          <w:marRight w:val="0"/>
          <w:marTop w:val="0"/>
          <w:marBottom w:val="0"/>
          <w:divBdr>
            <w:top w:val="none" w:sz="0" w:space="0" w:color="auto"/>
            <w:left w:val="none" w:sz="0" w:space="0" w:color="auto"/>
            <w:bottom w:val="none" w:sz="0" w:space="0" w:color="auto"/>
            <w:right w:val="none" w:sz="0" w:space="0" w:color="auto"/>
          </w:divBdr>
        </w:div>
        <w:div w:id="251209991">
          <w:marLeft w:val="640"/>
          <w:marRight w:val="0"/>
          <w:marTop w:val="0"/>
          <w:marBottom w:val="0"/>
          <w:divBdr>
            <w:top w:val="none" w:sz="0" w:space="0" w:color="auto"/>
            <w:left w:val="none" w:sz="0" w:space="0" w:color="auto"/>
            <w:bottom w:val="none" w:sz="0" w:space="0" w:color="auto"/>
            <w:right w:val="none" w:sz="0" w:space="0" w:color="auto"/>
          </w:divBdr>
        </w:div>
        <w:div w:id="65809387">
          <w:marLeft w:val="640"/>
          <w:marRight w:val="0"/>
          <w:marTop w:val="0"/>
          <w:marBottom w:val="0"/>
          <w:divBdr>
            <w:top w:val="none" w:sz="0" w:space="0" w:color="auto"/>
            <w:left w:val="none" w:sz="0" w:space="0" w:color="auto"/>
            <w:bottom w:val="none" w:sz="0" w:space="0" w:color="auto"/>
            <w:right w:val="none" w:sz="0" w:space="0" w:color="auto"/>
          </w:divBdr>
        </w:div>
        <w:div w:id="1778451648">
          <w:marLeft w:val="640"/>
          <w:marRight w:val="0"/>
          <w:marTop w:val="0"/>
          <w:marBottom w:val="0"/>
          <w:divBdr>
            <w:top w:val="none" w:sz="0" w:space="0" w:color="auto"/>
            <w:left w:val="none" w:sz="0" w:space="0" w:color="auto"/>
            <w:bottom w:val="none" w:sz="0" w:space="0" w:color="auto"/>
            <w:right w:val="none" w:sz="0" w:space="0" w:color="auto"/>
          </w:divBdr>
        </w:div>
        <w:div w:id="1318726678">
          <w:marLeft w:val="640"/>
          <w:marRight w:val="0"/>
          <w:marTop w:val="0"/>
          <w:marBottom w:val="0"/>
          <w:divBdr>
            <w:top w:val="none" w:sz="0" w:space="0" w:color="auto"/>
            <w:left w:val="none" w:sz="0" w:space="0" w:color="auto"/>
            <w:bottom w:val="none" w:sz="0" w:space="0" w:color="auto"/>
            <w:right w:val="none" w:sz="0" w:space="0" w:color="auto"/>
          </w:divBdr>
        </w:div>
        <w:div w:id="1828127074">
          <w:marLeft w:val="640"/>
          <w:marRight w:val="0"/>
          <w:marTop w:val="0"/>
          <w:marBottom w:val="0"/>
          <w:divBdr>
            <w:top w:val="none" w:sz="0" w:space="0" w:color="auto"/>
            <w:left w:val="none" w:sz="0" w:space="0" w:color="auto"/>
            <w:bottom w:val="none" w:sz="0" w:space="0" w:color="auto"/>
            <w:right w:val="none" w:sz="0" w:space="0" w:color="auto"/>
          </w:divBdr>
        </w:div>
        <w:div w:id="567426803">
          <w:marLeft w:val="640"/>
          <w:marRight w:val="0"/>
          <w:marTop w:val="0"/>
          <w:marBottom w:val="0"/>
          <w:divBdr>
            <w:top w:val="none" w:sz="0" w:space="0" w:color="auto"/>
            <w:left w:val="none" w:sz="0" w:space="0" w:color="auto"/>
            <w:bottom w:val="none" w:sz="0" w:space="0" w:color="auto"/>
            <w:right w:val="none" w:sz="0" w:space="0" w:color="auto"/>
          </w:divBdr>
        </w:div>
        <w:div w:id="143008896">
          <w:marLeft w:val="640"/>
          <w:marRight w:val="0"/>
          <w:marTop w:val="0"/>
          <w:marBottom w:val="0"/>
          <w:divBdr>
            <w:top w:val="none" w:sz="0" w:space="0" w:color="auto"/>
            <w:left w:val="none" w:sz="0" w:space="0" w:color="auto"/>
            <w:bottom w:val="none" w:sz="0" w:space="0" w:color="auto"/>
            <w:right w:val="none" w:sz="0" w:space="0" w:color="auto"/>
          </w:divBdr>
        </w:div>
        <w:div w:id="1483037144">
          <w:marLeft w:val="640"/>
          <w:marRight w:val="0"/>
          <w:marTop w:val="0"/>
          <w:marBottom w:val="0"/>
          <w:divBdr>
            <w:top w:val="none" w:sz="0" w:space="0" w:color="auto"/>
            <w:left w:val="none" w:sz="0" w:space="0" w:color="auto"/>
            <w:bottom w:val="none" w:sz="0" w:space="0" w:color="auto"/>
            <w:right w:val="none" w:sz="0" w:space="0" w:color="auto"/>
          </w:divBdr>
        </w:div>
        <w:div w:id="1190147866">
          <w:marLeft w:val="640"/>
          <w:marRight w:val="0"/>
          <w:marTop w:val="0"/>
          <w:marBottom w:val="0"/>
          <w:divBdr>
            <w:top w:val="none" w:sz="0" w:space="0" w:color="auto"/>
            <w:left w:val="none" w:sz="0" w:space="0" w:color="auto"/>
            <w:bottom w:val="none" w:sz="0" w:space="0" w:color="auto"/>
            <w:right w:val="none" w:sz="0" w:space="0" w:color="auto"/>
          </w:divBdr>
        </w:div>
        <w:div w:id="1783188778">
          <w:marLeft w:val="640"/>
          <w:marRight w:val="0"/>
          <w:marTop w:val="0"/>
          <w:marBottom w:val="0"/>
          <w:divBdr>
            <w:top w:val="none" w:sz="0" w:space="0" w:color="auto"/>
            <w:left w:val="none" w:sz="0" w:space="0" w:color="auto"/>
            <w:bottom w:val="none" w:sz="0" w:space="0" w:color="auto"/>
            <w:right w:val="none" w:sz="0" w:space="0" w:color="auto"/>
          </w:divBdr>
        </w:div>
        <w:div w:id="1912422336">
          <w:marLeft w:val="640"/>
          <w:marRight w:val="0"/>
          <w:marTop w:val="0"/>
          <w:marBottom w:val="0"/>
          <w:divBdr>
            <w:top w:val="none" w:sz="0" w:space="0" w:color="auto"/>
            <w:left w:val="none" w:sz="0" w:space="0" w:color="auto"/>
            <w:bottom w:val="none" w:sz="0" w:space="0" w:color="auto"/>
            <w:right w:val="none" w:sz="0" w:space="0" w:color="auto"/>
          </w:divBdr>
        </w:div>
        <w:div w:id="875696945">
          <w:marLeft w:val="640"/>
          <w:marRight w:val="0"/>
          <w:marTop w:val="0"/>
          <w:marBottom w:val="0"/>
          <w:divBdr>
            <w:top w:val="none" w:sz="0" w:space="0" w:color="auto"/>
            <w:left w:val="none" w:sz="0" w:space="0" w:color="auto"/>
            <w:bottom w:val="none" w:sz="0" w:space="0" w:color="auto"/>
            <w:right w:val="none" w:sz="0" w:space="0" w:color="auto"/>
          </w:divBdr>
        </w:div>
        <w:div w:id="1169832296">
          <w:marLeft w:val="640"/>
          <w:marRight w:val="0"/>
          <w:marTop w:val="0"/>
          <w:marBottom w:val="0"/>
          <w:divBdr>
            <w:top w:val="none" w:sz="0" w:space="0" w:color="auto"/>
            <w:left w:val="none" w:sz="0" w:space="0" w:color="auto"/>
            <w:bottom w:val="none" w:sz="0" w:space="0" w:color="auto"/>
            <w:right w:val="none" w:sz="0" w:space="0" w:color="auto"/>
          </w:divBdr>
        </w:div>
        <w:div w:id="1792623436">
          <w:marLeft w:val="640"/>
          <w:marRight w:val="0"/>
          <w:marTop w:val="0"/>
          <w:marBottom w:val="0"/>
          <w:divBdr>
            <w:top w:val="none" w:sz="0" w:space="0" w:color="auto"/>
            <w:left w:val="none" w:sz="0" w:space="0" w:color="auto"/>
            <w:bottom w:val="none" w:sz="0" w:space="0" w:color="auto"/>
            <w:right w:val="none" w:sz="0" w:space="0" w:color="auto"/>
          </w:divBdr>
        </w:div>
        <w:div w:id="1393042102">
          <w:marLeft w:val="640"/>
          <w:marRight w:val="0"/>
          <w:marTop w:val="0"/>
          <w:marBottom w:val="0"/>
          <w:divBdr>
            <w:top w:val="none" w:sz="0" w:space="0" w:color="auto"/>
            <w:left w:val="none" w:sz="0" w:space="0" w:color="auto"/>
            <w:bottom w:val="none" w:sz="0" w:space="0" w:color="auto"/>
            <w:right w:val="none" w:sz="0" w:space="0" w:color="auto"/>
          </w:divBdr>
        </w:div>
        <w:div w:id="766924627">
          <w:marLeft w:val="640"/>
          <w:marRight w:val="0"/>
          <w:marTop w:val="0"/>
          <w:marBottom w:val="0"/>
          <w:divBdr>
            <w:top w:val="none" w:sz="0" w:space="0" w:color="auto"/>
            <w:left w:val="none" w:sz="0" w:space="0" w:color="auto"/>
            <w:bottom w:val="none" w:sz="0" w:space="0" w:color="auto"/>
            <w:right w:val="none" w:sz="0" w:space="0" w:color="auto"/>
          </w:divBdr>
        </w:div>
        <w:div w:id="1030254955">
          <w:marLeft w:val="640"/>
          <w:marRight w:val="0"/>
          <w:marTop w:val="0"/>
          <w:marBottom w:val="0"/>
          <w:divBdr>
            <w:top w:val="none" w:sz="0" w:space="0" w:color="auto"/>
            <w:left w:val="none" w:sz="0" w:space="0" w:color="auto"/>
            <w:bottom w:val="none" w:sz="0" w:space="0" w:color="auto"/>
            <w:right w:val="none" w:sz="0" w:space="0" w:color="auto"/>
          </w:divBdr>
        </w:div>
      </w:divsChild>
    </w:div>
    <w:div w:id="921061347">
      <w:bodyDiv w:val="1"/>
      <w:marLeft w:val="0"/>
      <w:marRight w:val="0"/>
      <w:marTop w:val="0"/>
      <w:marBottom w:val="0"/>
      <w:divBdr>
        <w:top w:val="none" w:sz="0" w:space="0" w:color="auto"/>
        <w:left w:val="none" w:sz="0" w:space="0" w:color="auto"/>
        <w:bottom w:val="none" w:sz="0" w:space="0" w:color="auto"/>
        <w:right w:val="none" w:sz="0" w:space="0" w:color="auto"/>
      </w:divBdr>
      <w:divsChild>
        <w:div w:id="351928816">
          <w:marLeft w:val="640"/>
          <w:marRight w:val="0"/>
          <w:marTop w:val="0"/>
          <w:marBottom w:val="0"/>
          <w:divBdr>
            <w:top w:val="none" w:sz="0" w:space="0" w:color="auto"/>
            <w:left w:val="none" w:sz="0" w:space="0" w:color="auto"/>
            <w:bottom w:val="none" w:sz="0" w:space="0" w:color="auto"/>
            <w:right w:val="none" w:sz="0" w:space="0" w:color="auto"/>
          </w:divBdr>
        </w:div>
        <w:div w:id="1762604710">
          <w:marLeft w:val="640"/>
          <w:marRight w:val="0"/>
          <w:marTop w:val="0"/>
          <w:marBottom w:val="0"/>
          <w:divBdr>
            <w:top w:val="none" w:sz="0" w:space="0" w:color="auto"/>
            <w:left w:val="none" w:sz="0" w:space="0" w:color="auto"/>
            <w:bottom w:val="none" w:sz="0" w:space="0" w:color="auto"/>
            <w:right w:val="none" w:sz="0" w:space="0" w:color="auto"/>
          </w:divBdr>
        </w:div>
        <w:div w:id="284625593">
          <w:marLeft w:val="640"/>
          <w:marRight w:val="0"/>
          <w:marTop w:val="0"/>
          <w:marBottom w:val="0"/>
          <w:divBdr>
            <w:top w:val="none" w:sz="0" w:space="0" w:color="auto"/>
            <w:left w:val="none" w:sz="0" w:space="0" w:color="auto"/>
            <w:bottom w:val="none" w:sz="0" w:space="0" w:color="auto"/>
            <w:right w:val="none" w:sz="0" w:space="0" w:color="auto"/>
          </w:divBdr>
        </w:div>
        <w:div w:id="1529485390">
          <w:marLeft w:val="640"/>
          <w:marRight w:val="0"/>
          <w:marTop w:val="0"/>
          <w:marBottom w:val="0"/>
          <w:divBdr>
            <w:top w:val="none" w:sz="0" w:space="0" w:color="auto"/>
            <w:left w:val="none" w:sz="0" w:space="0" w:color="auto"/>
            <w:bottom w:val="none" w:sz="0" w:space="0" w:color="auto"/>
            <w:right w:val="none" w:sz="0" w:space="0" w:color="auto"/>
          </w:divBdr>
        </w:div>
        <w:div w:id="2070303384">
          <w:marLeft w:val="640"/>
          <w:marRight w:val="0"/>
          <w:marTop w:val="0"/>
          <w:marBottom w:val="0"/>
          <w:divBdr>
            <w:top w:val="none" w:sz="0" w:space="0" w:color="auto"/>
            <w:left w:val="none" w:sz="0" w:space="0" w:color="auto"/>
            <w:bottom w:val="none" w:sz="0" w:space="0" w:color="auto"/>
            <w:right w:val="none" w:sz="0" w:space="0" w:color="auto"/>
          </w:divBdr>
        </w:div>
        <w:div w:id="1010986550">
          <w:marLeft w:val="640"/>
          <w:marRight w:val="0"/>
          <w:marTop w:val="0"/>
          <w:marBottom w:val="0"/>
          <w:divBdr>
            <w:top w:val="none" w:sz="0" w:space="0" w:color="auto"/>
            <w:left w:val="none" w:sz="0" w:space="0" w:color="auto"/>
            <w:bottom w:val="none" w:sz="0" w:space="0" w:color="auto"/>
            <w:right w:val="none" w:sz="0" w:space="0" w:color="auto"/>
          </w:divBdr>
        </w:div>
        <w:div w:id="702288050">
          <w:marLeft w:val="640"/>
          <w:marRight w:val="0"/>
          <w:marTop w:val="0"/>
          <w:marBottom w:val="0"/>
          <w:divBdr>
            <w:top w:val="none" w:sz="0" w:space="0" w:color="auto"/>
            <w:left w:val="none" w:sz="0" w:space="0" w:color="auto"/>
            <w:bottom w:val="none" w:sz="0" w:space="0" w:color="auto"/>
            <w:right w:val="none" w:sz="0" w:space="0" w:color="auto"/>
          </w:divBdr>
        </w:div>
        <w:div w:id="2109157902">
          <w:marLeft w:val="640"/>
          <w:marRight w:val="0"/>
          <w:marTop w:val="0"/>
          <w:marBottom w:val="0"/>
          <w:divBdr>
            <w:top w:val="none" w:sz="0" w:space="0" w:color="auto"/>
            <w:left w:val="none" w:sz="0" w:space="0" w:color="auto"/>
            <w:bottom w:val="none" w:sz="0" w:space="0" w:color="auto"/>
            <w:right w:val="none" w:sz="0" w:space="0" w:color="auto"/>
          </w:divBdr>
        </w:div>
        <w:div w:id="1749621003">
          <w:marLeft w:val="640"/>
          <w:marRight w:val="0"/>
          <w:marTop w:val="0"/>
          <w:marBottom w:val="0"/>
          <w:divBdr>
            <w:top w:val="none" w:sz="0" w:space="0" w:color="auto"/>
            <w:left w:val="none" w:sz="0" w:space="0" w:color="auto"/>
            <w:bottom w:val="none" w:sz="0" w:space="0" w:color="auto"/>
            <w:right w:val="none" w:sz="0" w:space="0" w:color="auto"/>
          </w:divBdr>
        </w:div>
        <w:div w:id="1026247173">
          <w:marLeft w:val="640"/>
          <w:marRight w:val="0"/>
          <w:marTop w:val="0"/>
          <w:marBottom w:val="0"/>
          <w:divBdr>
            <w:top w:val="none" w:sz="0" w:space="0" w:color="auto"/>
            <w:left w:val="none" w:sz="0" w:space="0" w:color="auto"/>
            <w:bottom w:val="none" w:sz="0" w:space="0" w:color="auto"/>
            <w:right w:val="none" w:sz="0" w:space="0" w:color="auto"/>
          </w:divBdr>
        </w:div>
        <w:div w:id="1221669219">
          <w:marLeft w:val="640"/>
          <w:marRight w:val="0"/>
          <w:marTop w:val="0"/>
          <w:marBottom w:val="0"/>
          <w:divBdr>
            <w:top w:val="none" w:sz="0" w:space="0" w:color="auto"/>
            <w:left w:val="none" w:sz="0" w:space="0" w:color="auto"/>
            <w:bottom w:val="none" w:sz="0" w:space="0" w:color="auto"/>
            <w:right w:val="none" w:sz="0" w:space="0" w:color="auto"/>
          </w:divBdr>
        </w:div>
        <w:div w:id="1050105582">
          <w:marLeft w:val="640"/>
          <w:marRight w:val="0"/>
          <w:marTop w:val="0"/>
          <w:marBottom w:val="0"/>
          <w:divBdr>
            <w:top w:val="none" w:sz="0" w:space="0" w:color="auto"/>
            <w:left w:val="none" w:sz="0" w:space="0" w:color="auto"/>
            <w:bottom w:val="none" w:sz="0" w:space="0" w:color="auto"/>
            <w:right w:val="none" w:sz="0" w:space="0" w:color="auto"/>
          </w:divBdr>
        </w:div>
        <w:div w:id="184832987">
          <w:marLeft w:val="640"/>
          <w:marRight w:val="0"/>
          <w:marTop w:val="0"/>
          <w:marBottom w:val="0"/>
          <w:divBdr>
            <w:top w:val="none" w:sz="0" w:space="0" w:color="auto"/>
            <w:left w:val="none" w:sz="0" w:space="0" w:color="auto"/>
            <w:bottom w:val="none" w:sz="0" w:space="0" w:color="auto"/>
            <w:right w:val="none" w:sz="0" w:space="0" w:color="auto"/>
          </w:divBdr>
        </w:div>
        <w:div w:id="663820681">
          <w:marLeft w:val="640"/>
          <w:marRight w:val="0"/>
          <w:marTop w:val="0"/>
          <w:marBottom w:val="0"/>
          <w:divBdr>
            <w:top w:val="none" w:sz="0" w:space="0" w:color="auto"/>
            <w:left w:val="none" w:sz="0" w:space="0" w:color="auto"/>
            <w:bottom w:val="none" w:sz="0" w:space="0" w:color="auto"/>
            <w:right w:val="none" w:sz="0" w:space="0" w:color="auto"/>
          </w:divBdr>
        </w:div>
        <w:div w:id="1024403499">
          <w:marLeft w:val="640"/>
          <w:marRight w:val="0"/>
          <w:marTop w:val="0"/>
          <w:marBottom w:val="0"/>
          <w:divBdr>
            <w:top w:val="none" w:sz="0" w:space="0" w:color="auto"/>
            <w:left w:val="none" w:sz="0" w:space="0" w:color="auto"/>
            <w:bottom w:val="none" w:sz="0" w:space="0" w:color="auto"/>
            <w:right w:val="none" w:sz="0" w:space="0" w:color="auto"/>
          </w:divBdr>
        </w:div>
        <w:div w:id="284628128">
          <w:marLeft w:val="640"/>
          <w:marRight w:val="0"/>
          <w:marTop w:val="0"/>
          <w:marBottom w:val="0"/>
          <w:divBdr>
            <w:top w:val="none" w:sz="0" w:space="0" w:color="auto"/>
            <w:left w:val="none" w:sz="0" w:space="0" w:color="auto"/>
            <w:bottom w:val="none" w:sz="0" w:space="0" w:color="auto"/>
            <w:right w:val="none" w:sz="0" w:space="0" w:color="auto"/>
          </w:divBdr>
        </w:div>
        <w:div w:id="1579628729">
          <w:marLeft w:val="640"/>
          <w:marRight w:val="0"/>
          <w:marTop w:val="0"/>
          <w:marBottom w:val="0"/>
          <w:divBdr>
            <w:top w:val="none" w:sz="0" w:space="0" w:color="auto"/>
            <w:left w:val="none" w:sz="0" w:space="0" w:color="auto"/>
            <w:bottom w:val="none" w:sz="0" w:space="0" w:color="auto"/>
            <w:right w:val="none" w:sz="0" w:space="0" w:color="auto"/>
          </w:divBdr>
        </w:div>
      </w:divsChild>
    </w:div>
    <w:div w:id="972947908">
      <w:bodyDiv w:val="1"/>
      <w:marLeft w:val="0"/>
      <w:marRight w:val="0"/>
      <w:marTop w:val="0"/>
      <w:marBottom w:val="0"/>
      <w:divBdr>
        <w:top w:val="none" w:sz="0" w:space="0" w:color="auto"/>
        <w:left w:val="none" w:sz="0" w:space="0" w:color="auto"/>
        <w:bottom w:val="none" w:sz="0" w:space="0" w:color="auto"/>
        <w:right w:val="none" w:sz="0" w:space="0" w:color="auto"/>
      </w:divBdr>
    </w:div>
    <w:div w:id="983698803">
      <w:bodyDiv w:val="1"/>
      <w:marLeft w:val="0"/>
      <w:marRight w:val="0"/>
      <w:marTop w:val="0"/>
      <w:marBottom w:val="0"/>
      <w:divBdr>
        <w:top w:val="none" w:sz="0" w:space="0" w:color="auto"/>
        <w:left w:val="none" w:sz="0" w:space="0" w:color="auto"/>
        <w:bottom w:val="none" w:sz="0" w:space="0" w:color="auto"/>
        <w:right w:val="none" w:sz="0" w:space="0" w:color="auto"/>
      </w:divBdr>
      <w:divsChild>
        <w:div w:id="1143472375">
          <w:marLeft w:val="640"/>
          <w:marRight w:val="0"/>
          <w:marTop w:val="0"/>
          <w:marBottom w:val="0"/>
          <w:divBdr>
            <w:top w:val="none" w:sz="0" w:space="0" w:color="auto"/>
            <w:left w:val="none" w:sz="0" w:space="0" w:color="auto"/>
            <w:bottom w:val="none" w:sz="0" w:space="0" w:color="auto"/>
            <w:right w:val="none" w:sz="0" w:space="0" w:color="auto"/>
          </w:divBdr>
        </w:div>
        <w:div w:id="118301897">
          <w:marLeft w:val="640"/>
          <w:marRight w:val="0"/>
          <w:marTop w:val="0"/>
          <w:marBottom w:val="0"/>
          <w:divBdr>
            <w:top w:val="none" w:sz="0" w:space="0" w:color="auto"/>
            <w:left w:val="none" w:sz="0" w:space="0" w:color="auto"/>
            <w:bottom w:val="none" w:sz="0" w:space="0" w:color="auto"/>
            <w:right w:val="none" w:sz="0" w:space="0" w:color="auto"/>
          </w:divBdr>
        </w:div>
        <w:div w:id="1305893343">
          <w:marLeft w:val="640"/>
          <w:marRight w:val="0"/>
          <w:marTop w:val="0"/>
          <w:marBottom w:val="0"/>
          <w:divBdr>
            <w:top w:val="none" w:sz="0" w:space="0" w:color="auto"/>
            <w:left w:val="none" w:sz="0" w:space="0" w:color="auto"/>
            <w:bottom w:val="none" w:sz="0" w:space="0" w:color="auto"/>
            <w:right w:val="none" w:sz="0" w:space="0" w:color="auto"/>
          </w:divBdr>
        </w:div>
        <w:div w:id="1780055761">
          <w:marLeft w:val="640"/>
          <w:marRight w:val="0"/>
          <w:marTop w:val="0"/>
          <w:marBottom w:val="0"/>
          <w:divBdr>
            <w:top w:val="none" w:sz="0" w:space="0" w:color="auto"/>
            <w:left w:val="none" w:sz="0" w:space="0" w:color="auto"/>
            <w:bottom w:val="none" w:sz="0" w:space="0" w:color="auto"/>
            <w:right w:val="none" w:sz="0" w:space="0" w:color="auto"/>
          </w:divBdr>
        </w:div>
        <w:div w:id="901212718">
          <w:marLeft w:val="640"/>
          <w:marRight w:val="0"/>
          <w:marTop w:val="0"/>
          <w:marBottom w:val="0"/>
          <w:divBdr>
            <w:top w:val="none" w:sz="0" w:space="0" w:color="auto"/>
            <w:left w:val="none" w:sz="0" w:space="0" w:color="auto"/>
            <w:bottom w:val="none" w:sz="0" w:space="0" w:color="auto"/>
            <w:right w:val="none" w:sz="0" w:space="0" w:color="auto"/>
          </w:divBdr>
        </w:div>
        <w:div w:id="223833032">
          <w:marLeft w:val="640"/>
          <w:marRight w:val="0"/>
          <w:marTop w:val="0"/>
          <w:marBottom w:val="0"/>
          <w:divBdr>
            <w:top w:val="none" w:sz="0" w:space="0" w:color="auto"/>
            <w:left w:val="none" w:sz="0" w:space="0" w:color="auto"/>
            <w:bottom w:val="none" w:sz="0" w:space="0" w:color="auto"/>
            <w:right w:val="none" w:sz="0" w:space="0" w:color="auto"/>
          </w:divBdr>
        </w:div>
        <w:div w:id="261037366">
          <w:marLeft w:val="640"/>
          <w:marRight w:val="0"/>
          <w:marTop w:val="0"/>
          <w:marBottom w:val="0"/>
          <w:divBdr>
            <w:top w:val="none" w:sz="0" w:space="0" w:color="auto"/>
            <w:left w:val="none" w:sz="0" w:space="0" w:color="auto"/>
            <w:bottom w:val="none" w:sz="0" w:space="0" w:color="auto"/>
            <w:right w:val="none" w:sz="0" w:space="0" w:color="auto"/>
          </w:divBdr>
        </w:div>
        <w:div w:id="545606845">
          <w:marLeft w:val="640"/>
          <w:marRight w:val="0"/>
          <w:marTop w:val="0"/>
          <w:marBottom w:val="0"/>
          <w:divBdr>
            <w:top w:val="none" w:sz="0" w:space="0" w:color="auto"/>
            <w:left w:val="none" w:sz="0" w:space="0" w:color="auto"/>
            <w:bottom w:val="none" w:sz="0" w:space="0" w:color="auto"/>
            <w:right w:val="none" w:sz="0" w:space="0" w:color="auto"/>
          </w:divBdr>
        </w:div>
        <w:div w:id="43214802">
          <w:marLeft w:val="640"/>
          <w:marRight w:val="0"/>
          <w:marTop w:val="0"/>
          <w:marBottom w:val="0"/>
          <w:divBdr>
            <w:top w:val="none" w:sz="0" w:space="0" w:color="auto"/>
            <w:left w:val="none" w:sz="0" w:space="0" w:color="auto"/>
            <w:bottom w:val="none" w:sz="0" w:space="0" w:color="auto"/>
            <w:right w:val="none" w:sz="0" w:space="0" w:color="auto"/>
          </w:divBdr>
        </w:div>
        <w:div w:id="210189999">
          <w:marLeft w:val="640"/>
          <w:marRight w:val="0"/>
          <w:marTop w:val="0"/>
          <w:marBottom w:val="0"/>
          <w:divBdr>
            <w:top w:val="none" w:sz="0" w:space="0" w:color="auto"/>
            <w:left w:val="none" w:sz="0" w:space="0" w:color="auto"/>
            <w:bottom w:val="none" w:sz="0" w:space="0" w:color="auto"/>
            <w:right w:val="none" w:sz="0" w:space="0" w:color="auto"/>
          </w:divBdr>
        </w:div>
        <w:div w:id="1485854030">
          <w:marLeft w:val="640"/>
          <w:marRight w:val="0"/>
          <w:marTop w:val="0"/>
          <w:marBottom w:val="0"/>
          <w:divBdr>
            <w:top w:val="none" w:sz="0" w:space="0" w:color="auto"/>
            <w:left w:val="none" w:sz="0" w:space="0" w:color="auto"/>
            <w:bottom w:val="none" w:sz="0" w:space="0" w:color="auto"/>
            <w:right w:val="none" w:sz="0" w:space="0" w:color="auto"/>
          </w:divBdr>
        </w:div>
      </w:divsChild>
    </w:div>
    <w:div w:id="984899122">
      <w:bodyDiv w:val="1"/>
      <w:marLeft w:val="0"/>
      <w:marRight w:val="0"/>
      <w:marTop w:val="0"/>
      <w:marBottom w:val="0"/>
      <w:divBdr>
        <w:top w:val="none" w:sz="0" w:space="0" w:color="auto"/>
        <w:left w:val="none" w:sz="0" w:space="0" w:color="auto"/>
        <w:bottom w:val="none" w:sz="0" w:space="0" w:color="auto"/>
        <w:right w:val="none" w:sz="0" w:space="0" w:color="auto"/>
      </w:divBdr>
      <w:divsChild>
        <w:div w:id="356809761">
          <w:marLeft w:val="640"/>
          <w:marRight w:val="0"/>
          <w:marTop w:val="0"/>
          <w:marBottom w:val="0"/>
          <w:divBdr>
            <w:top w:val="none" w:sz="0" w:space="0" w:color="auto"/>
            <w:left w:val="none" w:sz="0" w:space="0" w:color="auto"/>
            <w:bottom w:val="none" w:sz="0" w:space="0" w:color="auto"/>
            <w:right w:val="none" w:sz="0" w:space="0" w:color="auto"/>
          </w:divBdr>
          <w:divsChild>
            <w:div w:id="1155535727">
              <w:marLeft w:val="0"/>
              <w:marRight w:val="0"/>
              <w:marTop w:val="0"/>
              <w:marBottom w:val="0"/>
              <w:divBdr>
                <w:top w:val="none" w:sz="0" w:space="0" w:color="auto"/>
                <w:left w:val="none" w:sz="0" w:space="0" w:color="auto"/>
                <w:bottom w:val="none" w:sz="0" w:space="0" w:color="auto"/>
                <w:right w:val="none" w:sz="0" w:space="0" w:color="auto"/>
              </w:divBdr>
              <w:divsChild>
                <w:div w:id="1672753261">
                  <w:marLeft w:val="640"/>
                  <w:marRight w:val="0"/>
                  <w:marTop w:val="0"/>
                  <w:marBottom w:val="0"/>
                  <w:divBdr>
                    <w:top w:val="none" w:sz="0" w:space="0" w:color="auto"/>
                    <w:left w:val="none" w:sz="0" w:space="0" w:color="auto"/>
                    <w:bottom w:val="none" w:sz="0" w:space="0" w:color="auto"/>
                    <w:right w:val="none" w:sz="0" w:space="0" w:color="auto"/>
                  </w:divBdr>
                </w:div>
                <w:div w:id="1505125439">
                  <w:marLeft w:val="640"/>
                  <w:marRight w:val="0"/>
                  <w:marTop w:val="0"/>
                  <w:marBottom w:val="0"/>
                  <w:divBdr>
                    <w:top w:val="none" w:sz="0" w:space="0" w:color="auto"/>
                    <w:left w:val="none" w:sz="0" w:space="0" w:color="auto"/>
                    <w:bottom w:val="none" w:sz="0" w:space="0" w:color="auto"/>
                    <w:right w:val="none" w:sz="0" w:space="0" w:color="auto"/>
                  </w:divBdr>
                </w:div>
                <w:div w:id="1952128926">
                  <w:marLeft w:val="640"/>
                  <w:marRight w:val="0"/>
                  <w:marTop w:val="0"/>
                  <w:marBottom w:val="0"/>
                  <w:divBdr>
                    <w:top w:val="none" w:sz="0" w:space="0" w:color="auto"/>
                    <w:left w:val="none" w:sz="0" w:space="0" w:color="auto"/>
                    <w:bottom w:val="none" w:sz="0" w:space="0" w:color="auto"/>
                    <w:right w:val="none" w:sz="0" w:space="0" w:color="auto"/>
                  </w:divBdr>
                </w:div>
                <w:div w:id="1981110840">
                  <w:marLeft w:val="640"/>
                  <w:marRight w:val="0"/>
                  <w:marTop w:val="0"/>
                  <w:marBottom w:val="0"/>
                  <w:divBdr>
                    <w:top w:val="none" w:sz="0" w:space="0" w:color="auto"/>
                    <w:left w:val="none" w:sz="0" w:space="0" w:color="auto"/>
                    <w:bottom w:val="none" w:sz="0" w:space="0" w:color="auto"/>
                    <w:right w:val="none" w:sz="0" w:space="0" w:color="auto"/>
                  </w:divBdr>
                </w:div>
                <w:div w:id="911358053">
                  <w:marLeft w:val="640"/>
                  <w:marRight w:val="0"/>
                  <w:marTop w:val="0"/>
                  <w:marBottom w:val="0"/>
                  <w:divBdr>
                    <w:top w:val="none" w:sz="0" w:space="0" w:color="auto"/>
                    <w:left w:val="none" w:sz="0" w:space="0" w:color="auto"/>
                    <w:bottom w:val="none" w:sz="0" w:space="0" w:color="auto"/>
                    <w:right w:val="none" w:sz="0" w:space="0" w:color="auto"/>
                  </w:divBdr>
                </w:div>
                <w:div w:id="508450327">
                  <w:marLeft w:val="640"/>
                  <w:marRight w:val="0"/>
                  <w:marTop w:val="0"/>
                  <w:marBottom w:val="0"/>
                  <w:divBdr>
                    <w:top w:val="none" w:sz="0" w:space="0" w:color="auto"/>
                    <w:left w:val="none" w:sz="0" w:space="0" w:color="auto"/>
                    <w:bottom w:val="none" w:sz="0" w:space="0" w:color="auto"/>
                    <w:right w:val="none" w:sz="0" w:space="0" w:color="auto"/>
                  </w:divBdr>
                </w:div>
              </w:divsChild>
            </w:div>
            <w:div w:id="1593270888">
              <w:marLeft w:val="0"/>
              <w:marRight w:val="0"/>
              <w:marTop w:val="0"/>
              <w:marBottom w:val="0"/>
              <w:divBdr>
                <w:top w:val="none" w:sz="0" w:space="0" w:color="auto"/>
                <w:left w:val="none" w:sz="0" w:space="0" w:color="auto"/>
                <w:bottom w:val="none" w:sz="0" w:space="0" w:color="auto"/>
                <w:right w:val="none" w:sz="0" w:space="0" w:color="auto"/>
              </w:divBdr>
              <w:divsChild>
                <w:div w:id="1870757418">
                  <w:marLeft w:val="640"/>
                  <w:marRight w:val="0"/>
                  <w:marTop w:val="0"/>
                  <w:marBottom w:val="0"/>
                  <w:divBdr>
                    <w:top w:val="none" w:sz="0" w:space="0" w:color="auto"/>
                    <w:left w:val="none" w:sz="0" w:space="0" w:color="auto"/>
                    <w:bottom w:val="none" w:sz="0" w:space="0" w:color="auto"/>
                    <w:right w:val="none" w:sz="0" w:space="0" w:color="auto"/>
                  </w:divBdr>
                </w:div>
                <w:div w:id="1257009503">
                  <w:marLeft w:val="640"/>
                  <w:marRight w:val="0"/>
                  <w:marTop w:val="0"/>
                  <w:marBottom w:val="0"/>
                  <w:divBdr>
                    <w:top w:val="none" w:sz="0" w:space="0" w:color="auto"/>
                    <w:left w:val="none" w:sz="0" w:space="0" w:color="auto"/>
                    <w:bottom w:val="none" w:sz="0" w:space="0" w:color="auto"/>
                    <w:right w:val="none" w:sz="0" w:space="0" w:color="auto"/>
                  </w:divBdr>
                </w:div>
                <w:div w:id="4065429">
                  <w:marLeft w:val="640"/>
                  <w:marRight w:val="0"/>
                  <w:marTop w:val="0"/>
                  <w:marBottom w:val="0"/>
                  <w:divBdr>
                    <w:top w:val="none" w:sz="0" w:space="0" w:color="auto"/>
                    <w:left w:val="none" w:sz="0" w:space="0" w:color="auto"/>
                    <w:bottom w:val="none" w:sz="0" w:space="0" w:color="auto"/>
                    <w:right w:val="none" w:sz="0" w:space="0" w:color="auto"/>
                  </w:divBdr>
                </w:div>
                <w:div w:id="1147283560">
                  <w:marLeft w:val="640"/>
                  <w:marRight w:val="0"/>
                  <w:marTop w:val="0"/>
                  <w:marBottom w:val="0"/>
                  <w:divBdr>
                    <w:top w:val="none" w:sz="0" w:space="0" w:color="auto"/>
                    <w:left w:val="none" w:sz="0" w:space="0" w:color="auto"/>
                    <w:bottom w:val="none" w:sz="0" w:space="0" w:color="auto"/>
                    <w:right w:val="none" w:sz="0" w:space="0" w:color="auto"/>
                  </w:divBdr>
                </w:div>
                <w:div w:id="892276127">
                  <w:marLeft w:val="640"/>
                  <w:marRight w:val="0"/>
                  <w:marTop w:val="0"/>
                  <w:marBottom w:val="0"/>
                  <w:divBdr>
                    <w:top w:val="none" w:sz="0" w:space="0" w:color="auto"/>
                    <w:left w:val="none" w:sz="0" w:space="0" w:color="auto"/>
                    <w:bottom w:val="none" w:sz="0" w:space="0" w:color="auto"/>
                    <w:right w:val="none" w:sz="0" w:space="0" w:color="auto"/>
                  </w:divBdr>
                </w:div>
                <w:div w:id="562066708">
                  <w:marLeft w:val="640"/>
                  <w:marRight w:val="0"/>
                  <w:marTop w:val="0"/>
                  <w:marBottom w:val="0"/>
                  <w:divBdr>
                    <w:top w:val="none" w:sz="0" w:space="0" w:color="auto"/>
                    <w:left w:val="none" w:sz="0" w:space="0" w:color="auto"/>
                    <w:bottom w:val="none" w:sz="0" w:space="0" w:color="auto"/>
                    <w:right w:val="none" w:sz="0" w:space="0" w:color="auto"/>
                  </w:divBdr>
                </w:div>
                <w:div w:id="685442267">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956521558">
          <w:marLeft w:val="640"/>
          <w:marRight w:val="0"/>
          <w:marTop w:val="0"/>
          <w:marBottom w:val="0"/>
          <w:divBdr>
            <w:top w:val="none" w:sz="0" w:space="0" w:color="auto"/>
            <w:left w:val="none" w:sz="0" w:space="0" w:color="auto"/>
            <w:bottom w:val="none" w:sz="0" w:space="0" w:color="auto"/>
            <w:right w:val="none" w:sz="0" w:space="0" w:color="auto"/>
          </w:divBdr>
        </w:div>
        <w:div w:id="1675919175">
          <w:marLeft w:val="640"/>
          <w:marRight w:val="0"/>
          <w:marTop w:val="0"/>
          <w:marBottom w:val="0"/>
          <w:divBdr>
            <w:top w:val="none" w:sz="0" w:space="0" w:color="auto"/>
            <w:left w:val="none" w:sz="0" w:space="0" w:color="auto"/>
            <w:bottom w:val="none" w:sz="0" w:space="0" w:color="auto"/>
            <w:right w:val="none" w:sz="0" w:space="0" w:color="auto"/>
          </w:divBdr>
        </w:div>
        <w:div w:id="2064208817">
          <w:marLeft w:val="640"/>
          <w:marRight w:val="0"/>
          <w:marTop w:val="0"/>
          <w:marBottom w:val="0"/>
          <w:divBdr>
            <w:top w:val="none" w:sz="0" w:space="0" w:color="auto"/>
            <w:left w:val="none" w:sz="0" w:space="0" w:color="auto"/>
            <w:bottom w:val="none" w:sz="0" w:space="0" w:color="auto"/>
            <w:right w:val="none" w:sz="0" w:space="0" w:color="auto"/>
          </w:divBdr>
        </w:div>
        <w:div w:id="1450510103">
          <w:marLeft w:val="640"/>
          <w:marRight w:val="0"/>
          <w:marTop w:val="0"/>
          <w:marBottom w:val="0"/>
          <w:divBdr>
            <w:top w:val="none" w:sz="0" w:space="0" w:color="auto"/>
            <w:left w:val="none" w:sz="0" w:space="0" w:color="auto"/>
            <w:bottom w:val="none" w:sz="0" w:space="0" w:color="auto"/>
            <w:right w:val="none" w:sz="0" w:space="0" w:color="auto"/>
          </w:divBdr>
        </w:div>
        <w:div w:id="316155394">
          <w:marLeft w:val="640"/>
          <w:marRight w:val="0"/>
          <w:marTop w:val="0"/>
          <w:marBottom w:val="0"/>
          <w:divBdr>
            <w:top w:val="none" w:sz="0" w:space="0" w:color="auto"/>
            <w:left w:val="none" w:sz="0" w:space="0" w:color="auto"/>
            <w:bottom w:val="none" w:sz="0" w:space="0" w:color="auto"/>
            <w:right w:val="none" w:sz="0" w:space="0" w:color="auto"/>
          </w:divBdr>
        </w:div>
      </w:divsChild>
    </w:div>
    <w:div w:id="1058088954">
      <w:bodyDiv w:val="1"/>
      <w:marLeft w:val="0"/>
      <w:marRight w:val="0"/>
      <w:marTop w:val="0"/>
      <w:marBottom w:val="0"/>
      <w:divBdr>
        <w:top w:val="none" w:sz="0" w:space="0" w:color="auto"/>
        <w:left w:val="none" w:sz="0" w:space="0" w:color="auto"/>
        <w:bottom w:val="none" w:sz="0" w:space="0" w:color="auto"/>
        <w:right w:val="none" w:sz="0" w:space="0" w:color="auto"/>
      </w:divBdr>
      <w:divsChild>
        <w:div w:id="1245915565">
          <w:marLeft w:val="640"/>
          <w:marRight w:val="0"/>
          <w:marTop w:val="0"/>
          <w:marBottom w:val="0"/>
          <w:divBdr>
            <w:top w:val="none" w:sz="0" w:space="0" w:color="auto"/>
            <w:left w:val="none" w:sz="0" w:space="0" w:color="auto"/>
            <w:bottom w:val="none" w:sz="0" w:space="0" w:color="auto"/>
            <w:right w:val="none" w:sz="0" w:space="0" w:color="auto"/>
          </w:divBdr>
        </w:div>
        <w:div w:id="1839810164">
          <w:marLeft w:val="640"/>
          <w:marRight w:val="0"/>
          <w:marTop w:val="0"/>
          <w:marBottom w:val="0"/>
          <w:divBdr>
            <w:top w:val="none" w:sz="0" w:space="0" w:color="auto"/>
            <w:left w:val="none" w:sz="0" w:space="0" w:color="auto"/>
            <w:bottom w:val="none" w:sz="0" w:space="0" w:color="auto"/>
            <w:right w:val="none" w:sz="0" w:space="0" w:color="auto"/>
          </w:divBdr>
        </w:div>
        <w:div w:id="2093697068">
          <w:marLeft w:val="640"/>
          <w:marRight w:val="0"/>
          <w:marTop w:val="0"/>
          <w:marBottom w:val="0"/>
          <w:divBdr>
            <w:top w:val="none" w:sz="0" w:space="0" w:color="auto"/>
            <w:left w:val="none" w:sz="0" w:space="0" w:color="auto"/>
            <w:bottom w:val="none" w:sz="0" w:space="0" w:color="auto"/>
            <w:right w:val="none" w:sz="0" w:space="0" w:color="auto"/>
          </w:divBdr>
        </w:div>
        <w:div w:id="1447851095">
          <w:marLeft w:val="640"/>
          <w:marRight w:val="0"/>
          <w:marTop w:val="0"/>
          <w:marBottom w:val="0"/>
          <w:divBdr>
            <w:top w:val="none" w:sz="0" w:space="0" w:color="auto"/>
            <w:left w:val="none" w:sz="0" w:space="0" w:color="auto"/>
            <w:bottom w:val="none" w:sz="0" w:space="0" w:color="auto"/>
            <w:right w:val="none" w:sz="0" w:space="0" w:color="auto"/>
          </w:divBdr>
        </w:div>
        <w:div w:id="1373457452">
          <w:marLeft w:val="640"/>
          <w:marRight w:val="0"/>
          <w:marTop w:val="0"/>
          <w:marBottom w:val="0"/>
          <w:divBdr>
            <w:top w:val="none" w:sz="0" w:space="0" w:color="auto"/>
            <w:left w:val="none" w:sz="0" w:space="0" w:color="auto"/>
            <w:bottom w:val="none" w:sz="0" w:space="0" w:color="auto"/>
            <w:right w:val="none" w:sz="0" w:space="0" w:color="auto"/>
          </w:divBdr>
        </w:div>
        <w:div w:id="1319460941">
          <w:marLeft w:val="640"/>
          <w:marRight w:val="0"/>
          <w:marTop w:val="0"/>
          <w:marBottom w:val="0"/>
          <w:divBdr>
            <w:top w:val="none" w:sz="0" w:space="0" w:color="auto"/>
            <w:left w:val="none" w:sz="0" w:space="0" w:color="auto"/>
            <w:bottom w:val="none" w:sz="0" w:space="0" w:color="auto"/>
            <w:right w:val="none" w:sz="0" w:space="0" w:color="auto"/>
          </w:divBdr>
        </w:div>
        <w:div w:id="205945194">
          <w:marLeft w:val="640"/>
          <w:marRight w:val="0"/>
          <w:marTop w:val="0"/>
          <w:marBottom w:val="0"/>
          <w:divBdr>
            <w:top w:val="none" w:sz="0" w:space="0" w:color="auto"/>
            <w:left w:val="none" w:sz="0" w:space="0" w:color="auto"/>
            <w:bottom w:val="none" w:sz="0" w:space="0" w:color="auto"/>
            <w:right w:val="none" w:sz="0" w:space="0" w:color="auto"/>
          </w:divBdr>
        </w:div>
        <w:div w:id="1966042279">
          <w:marLeft w:val="640"/>
          <w:marRight w:val="0"/>
          <w:marTop w:val="0"/>
          <w:marBottom w:val="0"/>
          <w:divBdr>
            <w:top w:val="none" w:sz="0" w:space="0" w:color="auto"/>
            <w:left w:val="none" w:sz="0" w:space="0" w:color="auto"/>
            <w:bottom w:val="none" w:sz="0" w:space="0" w:color="auto"/>
            <w:right w:val="none" w:sz="0" w:space="0" w:color="auto"/>
          </w:divBdr>
        </w:div>
        <w:div w:id="1888183207">
          <w:marLeft w:val="640"/>
          <w:marRight w:val="0"/>
          <w:marTop w:val="0"/>
          <w:marBottom w:val="0"/>
          <w:divBdr>
            <w:top w:val="none" w:sz="0" w:space="0" w:color="auto"/>
            <w:left w:val="none" w:sz="0" w:space="0" w:color="auto"/>
            <w:bottom w:val="none" w:sz="0" w:space="0" w:color="auto"/>
            <w:right w:val="none" w:sz="0" w:space="0" w:color="auto"/>
          </w:divBdr>
        </w:div>
        <w:div w:id="722025474">
          <w:marLeft w:val="640"/>
          <w:marRight w:val="0"/>
          <w:marTop w:val="0"/>
          <w:marBottom w:val="0"/>
          <w:divBdr>
            <w:top w:val="none" w:sz="0" w:space="0" w:color="auto"/>
            <w:left w:val="none" w:sz="0" w:space="0" w:color="auto"/>
            <w:bottom w:val="none" w:sz="0" w:space="0" w:color="auto"/>
            <w:right w:val="none" w:sz="0" w:space="0" w:color="auto"/>
          </w:divBdr>
        </w:div>
        <w:div w:id="926765516">
          <w:marLeft w:val="640"/>
          <w:marRight w:val="0"/>
          <w:marTop w:val="0"/>
          <w:marBottom w:val="0"/>
          <w:divBdr>
            <w:top w:val="none" w:sz="0" w:space="0" w:color="auto"/>
            <w:left w:val="none" w:sz="0" w:space="0" w:color="auto"/>
            <w:bottom w:val="none" w:sz="0" w:space="0" w:color="auto"/>
            <w:right w:val="none" w:sz="0" w:space="0" w:color="auto"/>
          </w:divBdr>
        </w:div>
        <w:div w:id="805587135">
          <w:marLeft w:val="640"/>
          <w:marRight w:val="0"/>
          <w:marTop w:val="0"/>
          <w:marBottom w:val="0"/>
          <w:divBdr>
            <w:top w:val="none" w:sz="0" w:space="0" w:color="auto"/>
            <w:left w:val="none" w:sz="0" w:space="0" w:color="auto"/>
            <w:bottom w:val="none" w:sz="0" w:space="0" w:color="auto"/>
            <w:right w:val="none" w:sz="0" w:space="0" w:color="auto"/>
          </w:divBdr>
        </w:div>
        <w:div w:id="1676227046">
          <w:marLeft w:val="640"/>
          <w:marRight w:val="0"/>
          <w:marTop w:val="0"/>
          <w:marBottom w:val="0"/>
          <w:divBdr>
            <w:top w:val="none" w:sz="0" w:space="0" w:color="auto"/>
            <w:left w:val="none" w:sz="0" w:space="0" w:color="auto"/>
            <w:bottom w:val="none" w:sz="0" w:space="0" w:color="auto"/>
            <w:right w:val="none" w:sz="0" w:space="0" w:color="auto"/>
          </w:divBdr>
        </w:div>
        <w:div w:id="1777020856">
          <w:marLeft w:val="640"/>
          <w:marRight w:val="0"/>
          <w:marTop w:val="0"/>
          <w:marBottom w:val="0"/>
          <w:divBdr>
            <w:top w:val="none" w:sz="0" w:space="0" w:color="auto"/>
            <w:left w:val="none" w:sz="0" w:space="0" w:color="auto"/>
            <w:bottom w:val="none" w:sz="0" w:space="0" w:color="auto"/>
            <w:right w:val="none" w:sz="0" w:space="0" w:color="auto"/>
          </w:divBdr>
        </w:div>
      </w:divsChild>
    </w:div>
    <w:div w:id="1113401262">
      <w:bodyDiv w:val="1"/>
      <w:marLeft w:val="0"/>
      <w:marRight w:val="0"/>
      <w:marTop w:val="0"/>
      <w:marBottom w:val="0"/>
      <w:divBdr>
        <w:top w:val="none" w:sz="0" w:space="0" w:color="auto"/>
        <w:left w:val="none" w:sz="0" w:space="0" w:color="auto"/>
        <w:bottom w:val="none" w:sz="0" w:space="0" w:color="auto"/>
        <w:right w:val="none" w:sz="0" w:space="0" w:color="auto"/>
      </w:divBdr>
    </w:div>
    <w:div w:id="1156611564">
      <w:bodyDiv w:val="1"/>
      <w:marLeft w:val="0"/>
      <w:marRight w:val="0"/>
      <w:marTop w:val="0"/>
      <w:marBottom w:val="0"/>
      <w:divBdr>
        <w:top w:val="none" w:sz="0" w:space="0" w:color="auto"/>
        <w:left w:val="none" w:sz="0" w:space="0" w:color="auto"/>
        <w:bottom w:val="none" w:sz="0" w:space="0" w:color="auto"/>
        <w:right w:val="none" w:sz="0" w:space="0" w:color="auto"/>
      </w:divBdr>
      <w:divsChild>
        <w:div w:id="803426131">
          <w:marLeft w:val="640"/>
          <w:marRight w:val="0"/>
          <w:marTop w:val="0"/>
          <w:marBottom w:val="0"/>
          <w:divBdr>
            <w:top w:val="none" w:sz="0" w:space="0" w:color="auto"/>
            <w:left w:val="none" w:sz="0" w:space="0" w:color="auto"/>
            <w:bottom w:val="none" w:sz="0" w:space="0" w:color="auto"/>
            <w:right w:val="none" w:sz="0" w:space="0" w:color="auto"/>
          </w:divBdr>
        </w:div>
        <w:div w:id="872183831">
          <w:marLeft w:val="640"/>
          <w:marRight w:val="0"/>
          <w:marTop w:val="0"/>
          <w:marBottom w:val="0"/>
          <w:divBdr>
            <w:top w:val="none" w:sz="0" w:space="0" w:color="auto"/>
            <w:left w:val="none" w:sz="0" w:space="0" w:color="auto"/>
            <w:bottom w:val="none" w:sz="0" w:space="0" w:color="auto"/>
            <w:right w:val="none" w:sz="0" w:space="0" w:color="auto"/>
          </w:divBdr>
        </w:div>
        <w:div w:id="1100295451">
          <w:marLeft w:val="640"/>
          <w:marRight w:val="0"/>
          <w:marTop w:val="0"/>
          <w:marBottom w:val="0"/>
          <w:divBdr>
            <w:top w:val="none" w:sz="0" w:space="0" w:color="auto"/>
            <w:left w:val="none" w:sz="0" w:space="0" w:color="auto"/>
            <w:bottom w:val="none" w:sz="0" w:space="0" w:color="auto"/>
            <w:right w:val="none" w:sz="0" w:space="0" w:color="auto"/>
          </w:divBdr>
        </w:div>
        <w:div w:id="15423540">
          <w:marLeft w:val="640"/>
          <w:marRight w:val="0"/>
          <w:marTop w:val="0"/>
          <w:marBottom w:val="0"/>
          <w:divBdr>
            <w:top w:val="none" w:sz="0" w:space="0" w:color="auto"/>
            <w:left w:val="none" w:sz="0" w:space="0" w:color="auto"/>
            <w:bottom w:val="none" w:sz="0" w:space="0" w:color="auto"/>
            <w:right w:val="none" w:sz="0" w:space="0" w:color="auto"/>
          </w:divBdr>
        </w:div>
        <w:div w:id="1725985663">
          <w:marLeft w:val="640"/>
          <w:marRight w:val="0"/>
          <w:marTop w:val="0"/>
          <w:marBottom w:val="0"/>
          <w:divBdr>
            <w:top w:val="none" w:sz="0" w:space="0" w:color="auto"/>
            <w:left w:val="none" w:sz="0" w:space="0" w:color="auto"/>
            <w:bottom w:val="none" w:sz="0" w:space="0" w:color="auto"/>
            <w:right w:val="none" w:sz="0" w:space="0" w:color="auto"/>
          </w:divBdr>
        </w:div>
        <w:div w:id="1854681670">
          <w:marLeft w:val="640"/>
          <w:marRight w:val="0"/>
          <w:marTop w:val="0"/>
          <w:marBottom w:val="0"/>
          <w:divBdr>
            <w:top w:val="none" w:sz="0" w:space="0" w:color="auto"/>
            <w:left w:val="none" w:sz="0" w:space="0" w:color="auto"/>
            <w:bottom w:val="none" w:sz="0" w:space="0" w:color="auto"/>
            <w:right w:val="none" w:sz="0" w:space="0" w:color="auto"/>
          </w:divBdr>
        </w:div>
        <w:div w:id="1228807368">
          <w:marLeft w:val="640"/>
          <w:marRight w:val="0"/>
          <w:marTop w:val="0"/>
          <w:marBottom w:val="0"/>
          <w:divBdr>
            <w:top w:val="none" w:sz="0" w:space="0" w:color="auto"/>
            <w:left w:val="none" w:sz="0" w:space="0" w:color="auto"/>
            <w:bottom w:val="none" w:sz="0" w:space="0" w:color="auto"/>
            <w:right w:val="none" w:sz="0" w:space="0" w:color="auto"/>
          </w:divBdr>
        </w:div>
        <w:div w:id="1169252948">
          <w:marLeft w:val="640"/>
          <w:marRight w:val="0"/>
          <w:marTop w:val="0"/>
          <w:marBottom w:val="0"/>
          <w:divBdr>
            <w:top w:val="none" w:sz="0" w:space="0" w:color="auto"/>
            <w:left w:val="none" w:sz="0" w:space="0" w:color="auto"/>
            <w:bottom w:val="none" w:sz="0" w:space="0" w:color="auto"/>
            <w:right w:val="none" w:sz="0" w:space="0" w:color="auto"/>
          </w:divBdr>
        </w:div>
        <w:div w:id="1576354016">
          <w:marLeft w:val="640"/>
          <w:marRight w:val="0"/>
          <w:marTop w:val="0"/>
          <w:marBottom w:val="0"/>
          <w:divBdr>
            <w:top w:val="none" w:sz="0" w:space="0" w:color="auto"/>
            <w:left w:val="none" w:sz="0" w:space="0" w:color="auto"/>
            <w:bottom w:val="none" w:sz="0" w:space="0" w:color="auto"/>
            <w:right w:val="none" w:sz="0" w:space="0" w:color="auto"/>
          </w:divBdr>
        </w:div>
        <w:div w:id="1771003675">
          <w:marLeft w:val="640"/>
          <w:marRight w:val="0"/>
          <w:marTop w:val="0"/>
          <w:marBottom w:val="0"/>
          <w:divBdr>
            <w:top w:val="none" w:sz="0" w:space="0" w:color="auto"/>
            <w:left w:val="none" w:sz="0" w:space="0" w:color="auto"/>
            <w:bottom w:val="none" w:sz="0" w:space="0" w:color="auto"/>
            <w:right w:val="none" w:sz="0" w:space="0" w:color="auto"/>
          </w:divBdr>
        </w:div>
        <w:div w:id="724253855">
          <w:marLeft w:val="640"/>
          <w:marRight w:val="0"/>
          <w:marTop w:val="0"/>
          <w:marBottom w:val="0"/>
          <w:divBdr>
            <w:top w:val="none" w:sz="0" w:space="0" w:color="auto"/>
            <w:left w:val="none" w:sz="0" w:space="0" w:color="auto"/>
            <w:bottom w:val="none" w:sz="0" w:space="0" w:color="auto"/>
            <w:right w:val="none" w:sz="0" w:space="0" w:color="auto"/>
          </w:divBdr>
        </w:div>
        <w:div w:id="1077946364">
          <w:marLeft w:val="640"/>
          <w:marRight w:val="0"/>
          <w:marTop w:val="0"/>
          <w:marBottom w:val="0"/>
          <w:divBdr>
            <w:top w:val="none" w:sz="0" w:space="0" w:color="auto"/>
            <w:left w:val="none" w:sz="0" w:space="0" w:color="auto"/>
            <w:bottom w:val="none" w:sz="0" w:space="0" w:color="auto"/>
            <w:right w:val="none" w:sz="0" w:space="0" w:color="auto"/>
          </w:divBdr>
        </w:div>
        <w:div w:id="72315911">
          <w:marLeft w:val="640"/>
          <w:marRight w:val="0"/>
          <w:marTop w:val="0"/>
          <w:marBottom w:val="0"/>
          <w:divBdr>
            <w:top w:val="none" w:sz="0" w:space="0" w:color="auto"/>
            <w:left w:val="none" w:sz="0" w:space="0" w:color="auto"/>
            <w:bottom w:val="none" w:sz="0" w:space="0" w:color="auto"/>
            <w:right w:val="none" w:sz="0" w:space="0" w:color="auto"/>
          </w:divBdr>
        </w:div>
        <w:div w:id="1247762299">
          <w:marLeft w:val="640"/>
          <w:marRight w:val="0"/>
          <w:marTop w:val="0"/>
          <w:marBottom w:val="0"/>
          <w:divBdr>
            <w:top w:val="none" w:sz="0" w:space="0" w:color="auto"/>
            <w:left w:val="none" w:sz="0" w:space="0" w:color="auto"/>
            <w:bottom w:val="none" w:sz="0" w:space="0" w:color="auto"/>
            <w:right w:val="none" w:sz="0" w:space="0" w:color="auto"/>
          </w:divBdr>
        </w:div>
        <w:div w:id="779495249">
          <w:marLeft w:val="640"/>
          <w:marRight w:val="0"/>
          <w:marTop w:val="0"/>
          <w:marBottom w:val="0"/>
          <w:divBdr>
            <w:top w:val="none" w:sz="0" w:space="0" w:color="auto"/>
            <w:left w:val="none" w:sz="0" w:space="0" w:color="auto"/>
            <w:bottom w:val="none" w:sz="0" w:space="0" w:color="auto"/>
            <w:right w:val="none" w:sz="0" w:space="0" w:color="auto"/>
          </w:divBdr>
        </w:div>
        <w:div w:id="1761174356">
          <w:marLeft w:val="640"/>
          <w:marRight w:val="0"/>
          <w:marTop w:val="0"/>
          <w:marBottom w:val="0"/>
          <w:divBdr>
            <w:top w:val="none" w:sz="0" w:space="0" w:color="auto"/>
            <w:left w:val="none" w:sz="0" w:space="0" w:color="auto"/>
            <w:bottom w:val="none" w:sz="0" w:space="0" w:color="auto"/>
            <w:right w:val="none" w:sz="0" w:space="0" w:color="auto"/>
          </w:divBdr>
        </w:div>
      </w:divsChild>
    </w:div>
    <w:div w:id="1186361462">
      <w:bodyDiv w:val="1"/>
      <w:marLeft w:val="0"/>
      <w:marRight w:val="0"/>
      <w:marTop w:val="0"/>
      <w:marBottom w:val="0"/>
      <w:divBdr>
        <w:top w:val="none" w:sz="0" w:space="0" w:color="auto"/>
        <w:left w:val="none" w:sz="0" w:space="0" w:color="auto"/>
        <w:bottom w:val="none" w:sz="0" w:space="0" w:color="auto"/>
        <w:right w:val="none" w:sz="0" w:space="0" w:color="auto"/>
      </w:divBdr>
      <w:divsChild>
        <w:div w:id="1654139978">
          <w:marLeft w:val="640"/>
          <w:marRight w:val="0"/>
          <w:marTop w:val="0"/>
          <w:marBottom w:val="0"/>
          <w:divBdr>
            <w:top w:val="none" w:sz="0" w:space="0" w:color="auto"/>
            <w:left w:val="none" w:sz="0" w:space="0" w:color="auto"/>
            <w:bottom w:val="none" w:sz="0" w:space="0" w:color="auto"/>
            <w:right w:val="none" w:sz="0" w:space="0" w:color="auto"/>
          </w:divBdr>
        </w:div>
        <w:div w:id="955713608">
          <w:marLeft w:val="640"/>
          <w:marRight w:val="0"/>
          <w:marTop w:val="0"/>
          <w:marBottom w:val="0"/>
          <w:divBdr>
            <w:top w:val="none" w:sz="0" w:space="0" w:color="auto"/>
            <w:left w:val="none" w:sz="0" w:space="0" w:color="auto"/>
            <w:bottom w:val="none" w:sz="0" w:space="0" w:color="auto"/>
            <w:right w:val="none" w:sz="0" w:space="0" w:color="auto"/>
          </w:divBdr>
        </w:div>
        <w:div w:id="806051760">
          <w:marLeft w:val="640"/>
          <w:marRight w:val="0"/>
          <w:marTop w:val="0"/>
          <w:marBottom w:val="0"/>
          <w:divBdr>
            <w:top w:val="none" w:sz="0" w:space="0" w:color="auto"/>
            <w:left w:val="none" w:sz="0" w:space="0" w:color="auto"/>
            <w:bottom w:val="none" w:sz="0" w:space="0" w:color="auto"/>
            <w:right w:val="none" w:sz="0" w:space="0" w:color="auto"/>
          </w:divBdr>
        </w:div>
        <w:div w:id="75979459">
          <w:marLeft w:val="640"/>
          <w:marRight w:val="0"/>
          <w:marTop w:val="0"/>
          <w:marBottom w:val="0"/>
          <w:divBdr>
            <w:top w:val="none" w:sz="0" w:space="0" w:color="auto"/>
            <w:left w:val="none" w:sz="0" w:space="0" w:color="auto"/>
            <w:bottom w:val="none" w:sz="0" w:space="0" w:color="auto"/>
            <w:right w:val="none" w:sz="0" w:space="0" w:color="auto"/>
          </w:divBdr>
        </w:div>
        <w:div w:id="531115238">
          <w:marLeft w:val="640"/>
          <w:marRight w:val="0"/>
          <w:marTop w:val="0"/>
          <w:marBottom w:val="0"/>
          <w:divBdr>
            <w:top w:val="none" w:sz="0" w:space="0" w:color="auto"/>
            <w:left w:val="none" w:sz="0" w:space="0" w:color="auto"/>
            <w:bottom w:val="none" w:sz="0" w:space="0" w:color="auto"/>
            <w:right w:val="none" w:sz="0" w:space="0" w:color="auto"/>
          </w:divBdr>
        </w:div>
        <w:div w:id="438918686">
          <w:marLeft w:val="640"/>
          <w:marRight w:val="0"/>
          <w:marTop w:val="0"/>
          <w:marBottom w:val="0"/>
          <w:divBdr>
            <w:top w:val="none" w:sz="0" w:space="0" w:color="auto"/>
            <w:left w:val="none" w:sz="0" w:space="0" w:color="auto"/>
            <w:bottom w:val="none" w:sz="0" w:space="0" w:color="auto"/>
            <w:right w:val="none" w:sz="0" w:space="0" w:color="auto"/>
          </w:divBdr>
        </w:div>
        <w:div w:id="916093981">
          <w:marLeft w:val="640"/>
          <w:marRight w:val="0"/>
          <w:marTop w:val="0"/>
          <w:marBottom w:val="0"/>
          <w:divBdr>
            <w:top w:val="none" w:sz="0" w:space="0" w:color="auto"/>
            <w:left w:val="none" w:sz="0" w:space="0" w:color="auto"/>
            <w:bottom w:val="none" w:sz="0" w:space="0" w:color="auto"/>
            <w:right w:val="none" w:sz="0" w:space="0" w:color="auto"/>
          </w:divBdr>
        </w:div>
        <w:div w:id="105513155">
          <w:marLeft w:val="640"/>
          <w:marRight w:val="0"/>
          <w:marTop w:val="0"/>
          <w:marBottom w:val="0"/>
          <w:divBdr>
            <w:top w:val="none" w:sz="0" w:space="0" w:color="auto"/>
            <w:left w:val="none" w:sz="0" w:space="0" w:color="auto"/>
            <w:bottom w:val="none" w:sz="0" w:space="0" w:color="auto"/>
            <w:right w:val="none" w:sz="0" w:space="0" w:color="auto"/>
          </w:divBdr>
        </w:div>
        <w:div w:id="1055741615">
          <w:marLeft w:val="640"/>
          <w:marRight w:val="0"/>
          <w:marTop w:val="0"/>
          <w:marBottom w:val="0"/>
          <w:divBdr>
            <w:top w:val="none" w:sz="0" w:space="0" w:color="auto"/>
            <w:left w:val="none" w:sz="0" w:space="0" w:color="auto"/>
            <w:bottom w:val="none" w:sz="0" w:space="0" w:color="auto"/>
            <w:right w:val="none" w:sz="0" w:space="0" w:color="auto"/>
          </w:divBdr>
        </w:div>
        <w:div w:id="586689444">
          <w:marLeft w:val="640"/>
          <w:marRight w:val="0"/>
          <w:marTop w:val="0"/>
          <w:marBottom w:val="0"/>
          <w:divBdr>
            <w:top w:val="none" w:sz="0" w:space="0" w:color="auto"/>
            <w:left w:val="none" w:sz="0" w:space="0" w:color="auto"/>
            <w:bottom w:val="none" w:sz="0" w:space="0" w:color="auto"/>
            <w:right w:val="none" w:sz="0" w:space="0" w:color="auto"/>
          </w:divBdr>
        </w:div>
        <w:div w:id="1132602933">
          <w:marLeft w:val="640"/>
          <w:marRight w:val="0"/>
          <w:marTop w:val="0"/>
          <w:marBottom w:val="0"/>
          <w:divBdr>
            <w:top w:val="none" w:sz="0" w:space="0" w:color="auto"/>
            <w:left w:val="none" w:sz="0" w:space="0" w:color="auto"/>
            <w:bottom w:val="none" w:sz="0" w:space="0" w:color="auto"/>
            <w:right w:val="none" w:sz="0" w:space="0" w:color="auto"/>
          </w:divBdr>
        </w:div>
        <w:div w:id="1582835388">
          <w:marLeft w:val="640"/>
          <w:marRight w:val="0"/>
          <w:marTop w:val="0"/>
          <w:marBottom w:val="0"/>
          <w:divBdr>
            <w:top w:val="none" w:sz="0" w:space="0" w:color="auto"/>
            <w:left w:val="none" w:sz="0" w:space="0" w:color="auto"/>
            <w:bottom w:val="none" w:sz="0" w:space="0" w:color="auto"/>
            <w:right w:val="none" w:sz="0" w:space="0" w:color="auto"/>
          </w:divBdr>
        </w:div>
        <w:div w:id="529992941">
          <w:marLeft w:val="640"/>
          <w:marRight w:val="0"/>
          <w:marTop w:val="0"/>
          <w:marBottom w:val="0"/>
          <w:divBdr>
            <w:top w:val="none" w:sz="0" w:space="0" w:color="auto"/>
            <w:left w:val="none" w:sz="0" w:space="0" w:color="auto"/>
            <w:bottom w:val="none" w:sz="0" w:space="0" w:color="auto"/>
            <w:right w:val="none" w:sz="0" w:space="0" w:color="auto"/>
          </w:divBdr>
        </w:div>
        <w:div w:id="2016105873">
          <w:marLeft w:val="640"/>
          <w:marRight w:val="0"/>
          <w:marTop w:val="0"/>
          <w:marBottom w:val="0"/>
          <w:divBdr>
            <w:top w:val="none" w:sz="0" w:space="0" w:color="auto"/>
            <w:left w:val="none" w:sz="0" w:space="0" w:color="auto"/>
            <w:bottom w:val="none" w:sz="0" w:space="0" w:color="auto"/>
            <w:right w:val="none" w:sz="0" w:space="0" w:color="auto"/>
          </w:divBdr>
        </w:div>
        <w:div w:id="1302615205">
          <w:marLeft w:val="640"/>
          <w:marRight w:val="0"/>
          <w:marTop w:val="0"/>
          <w:marBottom w:val="0"/>
          <w:divBdr>
            <w:top w:val="none" w:sz="0" w:space="0" w:color="auto"/>
            <w:left w:val="none" w:sz="0" w:space="0" w:color="auto"/>
            <w:bottom w:val="none" w:sz="0" w:space="0" w:color="auto"/>
            <w:right w:val="none" w:sz="0" w:space="0" w:color="auto"/>
          </w:divBdr>
        </w:div>
        <w:div w:id="1428038381">
          <w:marLeft w:val="640"/>
          <w:marRight w:val="0"/>
          <w:marTop w:val="0"/>
          <w:marBottom w:val="0"/>
          <w:divBdr>
            <w:top w:val="none" w:sz="0" w:space="0" w:color="auto"/>
            <w:left w:val="none" w:sz="0" w:space="0" w:color="auto"/>
            <w:bottom w:val="none" w:sz="0" w:space="0" w:color="auto"/>
            <w:right w:val="none" w:sz="0" w:space="0" w:color="auto"/>
          </w:divBdr>
        </w:div>
        <w:div w:id="1872648212">
          <w:marLeft w:val="640"/>
          <w:marRight w:val="0"/>
          <w:marTop w:val="0"/>
          <w:marBottom w:val="0"/>
          <w:divBdr>
            <w:top w:val="none" w:sz="0" w:space="0" w:color="auto"/>
            <w:left w:val="none" w:sz="0" w:space="0" w:color="auto"/>
            <w:bottom w:val="none" w:sz="0" w:space="0" w:color="auto"/>
            <w:right w:val="none" w:sz="0" w:space="0" w:color="auto"/>
          </w:divBdr>
        </w:div>
        <w:div w:id="187379120">
          <w:marLeft w:val="640"/>
          <w:marRight w:val="0"/>
          <w:marTop w:val="0"/>
          <w:marBottom w:val="0"/>
          <w:divBdr>
            <w:top w:val="none" w:sz="0" w:space="0" w:color="auto"/>
            <w:left w:val="none" w:sz="0" w:space="0" w:color="auto"/>
            <w:bottom w:val="none" w:sz="0" w:space="0" w:color="auto"/>
            <w:right w:val="none" w:sz="0" w:space="0" w:color="auto"/>
          </w:divBdr>
        </w:div>
      </w:divsChild>
    </w:div>
    <w:div w:id="1193493863">
      <w:bodyDiv w:val="1"/>
      <w:marLeft w:val="0"/>
      <w:marRight w:val="0"/>
      <w:marTop w:val="0"/>
      <w:marBottom w:val="0"/>
      <w:divBdr>
        <w:top w:val="none" w:sz="0" w:space="0" w:color="auto"/>
        <w:left w:val="none" w:sz="0" w:space="0" w:color="auto"/>
        <w:bottom w:val="none" w:sz="0" w:space="0" w:color="auto"/>
        <w:right w:val="none" w:sz="0" w:space="0" w:color="auto"/>
      </w:divBdr>
      <w:divsChild>
        <w:div w:id="724254147">
          <w:marLeft w:val="640"/>
          <w:marRight w:val="0"/>
          <w:marTop w:val="0"/>
          <w:marBottom w:val="0"/>
          <w:divBdr>
            <w:top w:val="none" w:sz="0" w:space="0" w:color="auto"/>
            <w:left w:val="none" w:sz="0" w:space="0" w:color="auto"/>
            <w:bottom w:val="none" w:sz="0" w:space="0" w:color="auto"/>
            <w:right w:val="none" w:sz="0" w:space="0" w:color="auto"/>
          </w:divBdr>
        </w:div>
        <w:div w:id="165481116">
          <w:marLeft w:val="640"/>
          <w:marRight w:val="0"/>
          <w:marTop w:val="0"/>
          <w:marBottom w:val="0"/>
          <w:divBdr>
            <w:top w:val="none" w:sz="0" w:space="0" w:color="auto"/>
            <w:left w:val="none" w:sz="0" w:space="0" w:color="auto"/>
            <w:bottom w:val="none" w:sz="0" w:space="0" w:color="auto"/>
            <w:right w:val="none" w:sz="0" w:space="0" w:color="auto"/>
          </w:divBdr>
        </w:div>
        <w:div w:id="196355461">
          <w:marLeft w:val="640"/>
          <w:marRight w:val="0"/>
          <w:marTop w:val="0"/>
          <w:marBottom w:val="0"/>
          <w:divBdr>
            <w:top w:val="none" w:sz="0" w:space="0" w:color="auto"/>
            <w:left w:val="none" w:sz="0" w:space="0" w:color="auto"/>
            <w:bottom w:val="none" w:sz="0" w:space="0" w:color="auto"/>
            <w:right w:val="none" w:sz="0" w:space="0" w:color="auto"/>
          </w:divBdr>
        </w:div>
        <w:div w:id="2095319601">
          <w:marLeft w:val="640"/>
          <w:marRight w:val="0"/>
          <w:marTop w:val="0"/>
          <w:marBottom w:val="0"/>
          <w:divBdr>
            <w:top w:val="none" w:sz="0" w:space="0" w:color="auto"/>
            <w:left w:val="none" w:sz="0" w:space="0" w:color="auto"/>
            <w:bottom w:val="none" w:sz="0" w:space="0" w:color="auto"/>
            <w:right w:val="none" w:sz="0" w:space="0" w:color="auto"/>
          </w:divBdr>
        </w:div>
        <w:div w:id="1909270562">
          <w:marLeft w:val="640"/>
          <w:marRight w:val="0"/>
          <w:marTop w:val="0"/>
          <w:marBottom w:val="0"/>
          <w:divBdr>
            <w:top w:val="none" w:sz="0" w:space="0" w:color="auto"/>
            <w:left w:val="none" w:sz="0" w:space="0" w:color="auto"/>
            <w:bottom w:val="none" w:sz="0" w:space="0" w:color="auto"/>
            <w:right w:val="none" w:sz="0" w:space="0" w:color="auto"/>
          </w:divBdr>
        </w:div>
        <w:div w:id="1155536084">
          <w:marLeft w:val="640"/>
          <w:marRight w:val="0"/>
          <w:marTop w:val="0"/>
          <w:marBottom w:val="0"/>
          <w:divBdr>
            <w:top w:val="none" w:sz="0" w:space="0" w:color="auto"/>
            <w:left w:val="none" w:sz="0" w:space="0" w:color="auto"/>
            <w:bottom w:val="none" w:sz="0" w:space="0" w:color="auto"/>
            <w:right w:val="none" w:sz="0" w:space="0" w:color="auto"/>
          </w:divBdr>
        </w:div>
        <w:div w:id="422723939">
          <w:marLeft w:val="640"/>
          <w:marRight w:val="0"/>
          <w:marTop w:val="0"/>
          <w:marBottom w:val="0"/>
          <w:divBdr>
            <w:top w:val="none" w:sz="0" w:space="0" w:color="auto"/>
            <w:left w:val="none" w:sz="0" w:space="0" w:color="auto"/>
            <w:bottom w:val="none" w:sz="0" w:space="0" w:color="auto"/>
            <w:right w:val="none" w:sz="0" w:space="0" w:color="auto"/>
          </w:divBdr>
        </w:div>
        <w:div w:id="199904635">
          <w:marLeft w:val="640"/>
          <w:marRight w:val="0"/>
          <w:marTop w:val="0"/>
          <w:marBottom w:val="0"/>
          <w:divBdr>
            <w:top w:val="none" w:sz="0" w:space="0" w:color="auto"/>
            <w:left w:val="none" w:sz="0" w:space="0" w:color="auto"/>
            <w:bottom w:val="none" w:sz="0" w:space="0" w:color="auto"/>
            <w:right w:val="none" w:sz="0" w:space="0" w:color="auto"/>
          </w:divBdr>
        </w:div>
        <w:div w:id="142166966">
          <w:marLeft w:val="640"/>
          <w:marRight w:val="0"/>
          <w:marTop w:val="0"/>
          <w:marBottom w:val="0"/>
          <w:divBdr>
            <w:top w:val="none" w:sz="0" w:space="0" w:color="auto"/>
            <w:left w:val="none" w:sz="0" w:space="0" w:color="auto"/>
            <w:bottom w:val="none" w:sz="0" w:space="0" w:color="auto"/>
            <w:right w:val="none" w:sz="0" w:space="0" w:color="auto"/>
          </w:divBdr>
        </w:div>
        <w:div w:id="304436533">
          <w:marLeft w:val="640"/>
          <w:marRight w:val="0"/>
          <w:marTop w:val="0"/>
          <w:marBottom w:val="0"/>
          <w:divBdr>
            <w:top w:val="none" w:sz="0" w:space="0" w:color="auto"/>
            <w:left w:val="none" w:sz="0" w:space="0" w:color="auto"/>
            <w:bottom w:val="none" w:sz="0" w:space="0" w:color="auto"/>
            <w:right w:val="none" w:sz="0" w:space="0" w:color="auto"/>
          </w:divBdr>
        </w:div>
        <w:div w:id="2016684239">
          <w:marLeft w:val="640"/>
          <w:marRight w:val="0"/>
          <w:marTop w:val="0"/>
          <w:marBottom w:val="0"/>
          <w:divBdr>
            <w:top w:val="none" w:sz="0" w:space="0" w:color="auto"/>
            <w:left w:val="none" w:sz="0" w:space="0" w:color="auto"/>
            <w:bottom w:val="none" w:sz="0" w:space="0" w:color="auto"/>
            <w:right w:val="none" w:sz="0" w:space="0" w:color="auto"/>
          </w:divBdr>
        </w:div>
        <w:div w:id="615603865">
          <w:marLeft w:val="640"/>
          <w:marRight w:val="0"/>
          <w:marTop w:val="0"/>
          <w:marBottom w:val="0"/>
          <w:divBdr>
            <w:top w:val="none" w:sz="0" w:space="0" w:color="auto"/>
            <w:left w:val="none" w:sz="0" w:space="0" w:color="auto"/>
            <w:bottom w:val="none" w:sz="0" w:space="0" w:color="auto"/>
            <w:right w:val="none" w:sz="0" w:space="0" w:color="auto"/>
          </w:divBdr>
        </w:div>
      </w:divsChild>
    </w:div>
    <w:div w:id="1266771705">
      <w:bodyDiv w:val="1"/>
      <w:marLeft w:val="0"/>
      <w:marRight w:val="0"/>
      <w:marTop w:val="0"/>
      <w:marBottom w:val="0"/>
      <w:divBdr>
        <w:top w:val="none" w:sz="0" w:space="0" w:color="auto"/>
        <w:left w:val="none" w:sz="0" w:space="0" w:color="auto"/>
        <w:bottom w:val="none" w:sz="0" w:space="0" w:color="auto"/>
        <w:right w:val="none" w:sz="0" w:space="0" w:color="auto"/>
      </w:divBdr>
    </w:div>
    <w:div w:id="1293484163">
      <w:bodyDiv w:val="1"/>
      <w:marLeft w:val="0"/>
      <w:marRight w:val="0"/>
      <w:marTop w:val="0"/>
      <w:marBottom w:val="0"/>
      <w:divBdr>
        <w:top w:val="none" w:sz="0" w:space="0" w:color="auto"/>
        <w:left w:val="none" w:sz="0" w:space="0" w:color="auto"/>
        <w:bottom w:val="none" w:sz="0" w:space="0" w:color="auto"/>
        <w:right w:val="none" w:sz="0" w:space="0" w:color="auto"/>
      </w:divBdr>
      <w:divsChild>
        <w:div w:id="1589654969">
          <w:marLeft w:val="640"/>
          <w:marRight w:val="0"/>
          <w:marTop w:val="0"/>
          <w:marBottom w:val="0"/>
          <w:divBdr>
            <w:top w:val="none" w:sz="0" w:space="0" w:color="auto"/>
            <w:left w:val="none" w:sz="0" w:space="0" w:color="auto"/>
            <w:bottom w:val="none" w:sz="0" w:space="0" w:color="auto"/>
            <w:right w:val="none" w:sz="0" w:space="0" w:color="auto"/>
          </w:divBdr>
        </w:div>
        <w:div w:id="83694437">
          <w:marLeft w:val="640"/>
          <w:marRight w:val="0"/>
          <w:marTop w:val="0"/>
          <w:marBottom w:val="0"/>
          <w:divBdr>
            <w:top w:val="none" w:sz="0" w:space="0" w:color="auto"/>
            <w:left w:val="none" w:sz="0" w:space="0" w:color="auto"/>
            <w:bottom w:val="none" w:sz="0" w:space="0" w:color="auto"/>
            <w:right w:val="none" w:sz="0" w:space="0" w:color="auto"/>
          </w:divBdr>
        </w:div>
        <w:div w:id="500006322">
          <w:marLeft w:val="640"/>
          <w:marRight w:val="0"/>
          <w:marTop w:val="0"/>
          <w:marBottom w:val="0"/>
          <w:divBdr>
            <w:top w:val="none" w:sz="0" w:space="0" w:color="auto"/>
            <w:left w:val="none" w:sz="0" w:space="0" w:color="auto"/>
            <w:bottom w:val="none" w:sz="0" w:space="0" w:color="auto"/>
            <w:right w:val="none" w:sz="0" w:space="0" w:color="auto"/>
          </w:divBdr>
        </w:div>
        <w:div w:id="1196384503">
          <w:marLeft w:val="640"/>
          <w:marRight w:val="0"/>
          <w:marTop w:val="0"/>
          <w:marBottom w:val="0"/>
          <w:divBdr>
            <w:top w:val="none" w:sz="0" w:space="0" w:color="auto"/>
            <w:left w:val="none" w:sz="0" w:space="0" w:color="auto"/>
            <w:bottom w:val="none" w:sz="0" w:space="0" w:color="auto"/>
            <w:right w:val="none" w:sz="0" w:space="0" w:color="auto"/>
          </w:divBdr>
        </w:div>
        <w:div w:id="2096238861">
          <w:marLeft w:val="640"/>
          <w:marRight w:val="0"/>
          <w:marTop w:val="0"/>
          <w:marBottom w:val="0"/>
          <w:divBdr>
            <w:top w:val="none" w:sz="0" w:space="0" w:color="auto"/>
            <w:left w:val="none" w:sz="0" w:space="0" w:color="auto"/>
            <w:bottom w:val="none" w:sz="0" w:space="0" w:color="auto"/>
            <w:right w:val="none" w:sz="0" w:space="0" w:color="auto"/>
          </w:divBdr>
        </w:div>
        <w:div w:id="820082361">
          <w:marLeft w:val="640"/>
          <w:marRight w:val="0"/>
          <w:marTop w:val="0"/>
          <w:marBottom w:val="0"/>
          <w:divBdr>
            <w:top w:val="none" w:sz="0" w:space="0" w:color="auto"/>
            <w:left w:val="none" w:sz="0" w:space="0" w:color="auto"/>
            <w:bottom w:val="none" w:sz="0" w:space="0" w:color="auto"/>
            <w:right w:val="none" w:sz="0" w:space="0" w:color="auto"/>
          </w:divBdr>
        </w:div>
        <w:div w:id="1147235828">
          <w:marLeft w:val="640"/>
          <w:marRight w:val="0"/>
          <w:marTop w:val="0"/>
          <w:marBottom w:val="0"/>
          <w:divBdr>
            <w:top w:val="none" w:sz="0" w:space="0" w:color="auto"/>
            <w:left w:val="none" w:sz="0" w:space="0" w:color="auto"/>
            <w:bottom w:val="none" w:sz="0" w:space="0" w:color="auto"/>
            <w:right w:val="none" w:sz="0" w:space="0" w:color="auto"/>
          </w:divBdr>
        </w:div>
        <w:div w:id="1632593554">
          <w:marLeft w:val="640"/>
          <w:marRight w:val="0"/>
          <w:marTop w:val="0"/>
          <w:marBottom w:val="0"/>
          <w:divBdr>
            <w:top w:val="none" w:sz="0" w:space="0" w:color="auto"/>
            <w:left w:val="none" w:sz="0" w:space="0" w:color="auto"/>
            <w:bottom w:val="none" w:sz="0" w:space="0" w:color="auto"/>
            <w:right w:val="none" w:sz="0" w:space="0" w:color="auto"/>
          </w:divBdr>
        </w:div>
        <w:div w:id="545920133">
          <w:marLeft w:val="640"/>
          <w:marRight w:val="0"/>
          <w:marTop w:val="0"/>
          <w:marBottom w:val="0"/>
          <w:divBdr>
            <w:top w:val="none" w:sz="0" w:space="0" w:color="auto"/>
            <w:left w:val="none" w:sz="0" w:space="0" w:color="auto"/>
            <w:bottom w:val="none" w:sz="0" w:space="0" w:color="auto"/>
            <w:right w:val="none" w:sz="0" w:space="0" w:color="auto"/>
          </w:divBdr>
        </w:div>
      </w:divsChild>
    </w:div>
    <w:div w:id="1305038906">
      <w:bodyDiv w:val="1"/>
      <w:marLeft w:val="0"/>
      <w:marRight w:val="0"/>
      <w:marTop w:val="0"/>
      <w:marBottom w:val="0"/>
      <w:divBdr>
        <w:top w:val="none" w:sz="0" w:space="0" w:color="auto"/>
        <w:left w:val="none" w:sz="0" w:space="0" w:color="auto"/>
        <w:bottom w:val="none" w:sz="0" w:space="0" w:color="auto"/>
        <w:right w:val="none" w:sz="0" w:space="0" w:color="auto"/>
      </w:divBdr>
      <w:divsChild>
        <w:div w:id="968314755">
          <w:marLeft w:val="640"/>
          <w:marRight w:val="0"/>
          <w:marTop w:val="0"/>
          <w:marBottom w:val="0"/>
          <w:divBdr>
            <w:top w:val="none" w:sz="0" w:space="0" w:color="auto"/>
            <w:left w:val="none" w:sz="0" w:space="0" w:color="auto"/>
            <w:bottom w:val="none" w:sz="0" w:space="0" w:color="auto"/>
            <w:right w:val="none" w:sz="0" w:space="0" w:color="auto"/>
          </w:divBdr>
        </w:div>
        <w:div w:id="34934697">
          <w:marLeft w:val="640"/>
          <w:marRight w:val="0"/>
          <w:marTop w:val="0"/>
          <w:marBottom w:val="0"/>
          <w:divBdr>
            <w:top w:val="none" w:sz="0" w:space="0" w:color="auto"/>
            <w:left w:val="none" w:sz="0" w:space="0" w:color="auto"/>
            <w:bottom w:val="none" w:sz="0" w:space="0" w:color="auto"/>
            <w:right w:val="none" w:sz="0" w:space="0" w:color="auto"/>
          </w:divBdr>
        </w:div>
        <w:div w:id="1470779567">
          <w:marLeft w:val="640"/>
          <w:marRight w:val="0"/>
          <w:marTop w:val="0"/>
          <w:marBottom w:val="0"/>
          <w:divBdr>
            <w:top w:val="none" w:sz="0" w:space="0" w:color="auto"/>
            <w:left w:val="none" w:sz="0" w:space="0" w:color="auto"/>
            <w:bottom w:val="none" w:sz="0" w:space="0" w:color="auto"/>
            <w:right w:val="none" w:sz="0" w:space="0" w:color="auto"/>
          </w:divBdr>
        </w:div>
        <w:div w:id="1923640271">
          <w:marLeft w:val="640"/>
          <w:marRight w:val="0"/>
          <w:marTop w:val="0"/>
          <w:marBottom w:val="0"/>
          <w:divBdr>
            <w:top w:val="none" w:sz="0" w:space="0" w:color="auto"/>
            <w:left w:val="none" w:sz="0" w:space="0" w:color="auto"/>
            <w:bottom w:val="none" w:sz="0" w:space="0" w:color="auto"/>
            <w:right w:val="none" w:sz="0" w:space="0" w:color="auto"/>
          </w:divBdr>
        </w:div>
        <w:div w:id="222641481">
          <w:marLeft w:val="640"/>
          <w:marRight w:val="0"/>
          <w:marTop w:val="0"/>
          <w:marBottom w:val="0"/>
          <w:divBdr>
            <w:top w:val="none" w:sz="0" w:space="0" w:color="auto"/>
            <w:left w:val="none" w:sz="0" w:space="0" w:color="auto"/>
            <w:bottom w:val="none" w:sz="0" w:space="0" w:color="auto"/>
            <w:right w:val="none" w:sz="0" w:space="0" w:color="auto"/>
          </w:divBdr>
        </w:div>
        <w:div w:id="848838646">
          <w:marLeft w:val="640"/>
          <w:marRight w:val="0"/>
          <w:marTop w:val="0"/>
          <w:marBottom w:val="0"/>
          <w:divBdr>
            <w:top w:val="none" w:sz="0" w:space="0" w:color="auto"/>
            <w:left w:val="none" w:sz="0" w:space="0" w:color="auto"/>
            <w:bottom w:val="none" w:sz="0" w:space="0" w:color="auto"/>
            <w:right w:val="none" w:sz="0" w:space="0" w:color="auto"/>
          </w:divBdr>
        </w:div>
        <w:div w:id="1222137190">
          <w:marLeft w:val="640"/>
          <w:marRight w:val="0"/>
          <w:marTop w:val="0"/>
          <w:marBottom w:val="0"/>
          <w:divBdr>
            <w:top w:val="none" w:sz="0" w:space="0" w:color="auto"/>
            <w:left w:val="none" w:sz="0" w:space="0" w:color="auto"/>
            <w:bottom w:val="none" w:sz="0" w:space="0" w:color="auto"/>
            <w:right w:val="none" w:sz="0" w:space="0" w:color="auto"/>
          </w:divBdr>
        </w:div>
        <w:div w:id="1166751289">
          <w:marLeft w:val="640"/>
          <w:marRight w:val="0"/>
          <w:marTop w:val="0"/>
          <w:marBottom w:val="0"/>
          <w:divBdr>
            <w:top w:val="none" w:sz="0" w:space="0" w:color="auto"/>
            <w:left w:val="none" w:sz="0" w:space="0" w:color="auto"/>
            <w:bottom w:val="none" w:sz="0" w:space="0" w:color="auto"/>
            <w:right w:val="none" w:sz="0" w:space="0" w:color="auto"/>
          </w:divBdr>
        </w:div>
      </w:divsChild>
    </w:div>
    <w:div w:id="1331366756">
      <w:bodyDiv w:val="1"/>
      <w:marLeft w:val="0"/>
      <w:marRight w:val="0"/>
      <w:marTop w:val="0"/>
      <w:marBottom w:val="0"/>
      <w:divBdr>
        <w:top w:val="none" w:sz="0" w:space="0" w:color="auto"/>
        <w:left w:val="none" w:sz="0" w:space="0" w:color="auto"/>
        <w:bottom w:val="none" w:sz="0" w:space="0" w:color="auto"/>
        <w:right w:val="none" w:sz="0" w:space="0" w:color="auto"/>
      </w:divBdr>
    </w:div>
    <w:div w:id="1391925413">
      <w:bodyDiv w:val="1"/>
      <w:marLeft w:val="0"/>
      <w:marRight w:val="0"/>
      <w:marTop w:val="0"/>
      <w:marBottom w:val="0"/>
      <w:divBdr>
        <w:top w:val="none" w:sz="0" w:space="0" w:color="auto"/>
        <w:left w:val="none" w:sz="0" w:space="0" w:color="auto"/>
        <w:bottom w:val="none" w:sz="0" w:space="0" w:color="auto"/>
        <w:right w:val="none" w:sz="0" w:space="0" w:color="auto"/>
      </w:divBdr>
      <w:divsChild>
        <w:div w:id="1104226315">
          <w:marLeft w:val="640"/>
          <w:marRight w:val="0"/>
          <w:marTop w:val="0"/>
          <w:marBottom w:val="0"/>
          <w:divBdr>
            <w:top w:val="none" w:sz="0" w:space="0" w:color="auto"/>
            <w:left w:val="none" w:sz="0" w:space="0" w:color="auto"/>
            <w:bottom w:val="none" w:sz="0" w:space="0" w:color="auto"/>
            <w:right w:val="none" w:sz="0" w:space="0" w:color="auto"/>
          </w:divBdr>
        </w:div>
        <w:div w:id="972636004">
          <w:marLeft w:val="640"/>
          <w:marRight w:val="0"/>
          <w:marTop w:val="0"/>
          <w:marBottom w:val="0"/>
          <w:divBdr>
            <w:top w:val="none" w:sz="0" w:space="0" w:color="auto"/>
            <w:left w:val="none" w:sz="0" w:space="0" w:color="auto"/>
            <w:bottom w:val="none" w:sz="0" w:space="0" w:color="auto"/>
            <w:right w:val="none" w:sz="0" w:space="0" w:color="auto"/>
          </w:divBdr>
        </w:div>
        <w:div w:id="2030177030">
          <w:marLeft w:val="640"/>
          <w:marRight w:val="0"/>
          <w:marTop w:val="0"/>
          <w:marBottom w:val="0"/>
          <w:divBdr>
            <w:top w:val="none" w:sz="0" w:space="0" w:color="auto"/>
            <w:left w:val="none" w:sz="0" w:space="0" w:color="auto"/>
            <w:bottom w:val="none" w:sz="0" w:space="0" w:color="auto"/>
            <w:right w:val="none" w:sz="0" w:space="0" w:color="auto"/>
          </w:divBdr>
        </w:div>
        <w:div w:id="1656832755">
          <w:marLeft w:val="640"/>
          <w:marRight w:val="0"/>
          <w:marTop w:val="0"/>
          <w:marBottom w:val="0"/>
          <w:divBdr>
            <w:top w:val="none" w:sz="0" w:space="0" w:color="auto"/>
            <w:left w:val="none" w:sz="0" w:space="0" w:color="auto"/>
            <w:bottom w:val="none" w:sz="0" w:space="0" w:color="auto"/>
            <w:right w:val="none" w:sz="0" w:space="0" w:color="auto"/>
          </w:divBdr>
        </w:div>
        <w:div w:id="2106225359">
          <w:marLeft w:val="640"/>
          <w:marRight w:val="0"/>
          <w:marTop w:val="0"/>
          <w:marBottom w:val="0"/>
          <w:divBdr>
            <w:top w:val="none" w:sz="0" w:space="0" w:color="auto"/>
            <w:left w:val="none" w:sz="0" w:space="0" w:color="auto"/>
            <w:bottom w:val="none" w:sz="0" w:space="0" w:color="auto"/>
            <w:right w:val="none" w:sz="0" w:space="0" w:color="auto"/>
          </w:divBdr>
        </w:div>
        <w:div w:id="468713704">
          <w:marLeft w:val="640"/>
          <w:marRight w:val="0"/>
          <w:marTop w:val="0"/>
          <w:marBottom w:val="0"/>
          <w:divBdr>
            <w:top w:val="none" w:sz="0" w:space="0" w:color="auto"/>
            <w:left w:val="none" w:sz="0" w:space="0" w:color="auto"/>
            <w:bottom w:val="none" w:sz="0" w:space="0" w:color="auto"/>
            <w:right w:val="none" w:sz="0" w:space="0" w:color="auto"/>
          </w:divBdr>
        </w:div>
        <w:div w:id="1523133506">
          <w:marLeft w:val="640"/>
          <w:marRight w:val="0"/>
          <w:marTop w:val="0"/>
          <w:marBottom w:val="0"/>
          <w:divBdr>
            <w:top w:val="none" w:sz="0" w:space="0" w:color="auto"/>
            <w:left w:val="none" w:sz="0" w:space="0" w:color="auto"/>
            <w:bottom w:val="none" w:sz="0" w:space="0" w:color="auto"/>
            <w:right w:val="none" w:sz="0" w:space="0" w:color="auto"/>
          </w:divBdr>
        </w:div>
        <w:div w:id="2005161970">
          <w:marLeft w:val="640"/>
          <w:marRight w:val="0"/>
          <w:marTop w:val="0"/>
          <w:marBottom w:val="0"/>
          <w:divBdr>
            <w:top w:val="none" w:sz="0" w:space="0" w:color="auto"/>
            <w:left w:val="none" w:sz="0" w:space="0" w:color="auto"/>
            <w:bottom w:val="none" w:sz="0" w:space="0" w:color="auto"/>
            <w:right w:val="none" w:sz="0" w:space="0" w:color="auto"/>
          </w:divBdr>
        </w:div>
        <w:div w:id="172766801">
          <w:marLeft w:val="640"/>
          <w:marRight w:val="0"/>
          <w:marTop w:val="0"/>
          <w:marBottom w:val="0"/>
          <w:divBdr>
            <w:top w:val="none" w:sz="0" w:space="0" w:color="auto"/>
            <w:left w:val="none" w:sz="0" w:space="0" w:color="auto"/>
            <w:bottom w:val="none" w:sz="0" w:space="0" w:color="auto"/>
            <w:right w:val="none" w:sz="0" w:space="0" w:color="auto"/>
          </w:divBdr>
        </w:div>
      </w:divsChild>
    </w:div>
    <w:div w:id="1444110550">
      <w:bodyDiv w:val="1"/>
      <w:marLeft w:val="0"/>
      <w:marRight w:val="0"/>
      <w:marTop w:val="0"/>
      <w:marBottom w:val="0"/>
      <w:divBdr>
        <w:top w:val="none" w:sz="0" w:space="0" w:color="auto"/>
        <w:left w:val="none" w:sz="0" w:space="0" w:color="auto"/>
        <w:bottom w:val="none" w:sz="0" w:space="0" w:color="auto"/>
        <w:right w:val="none" w:sz="0" w:space="0" w:color="auto"/>
      </w:divBdr>
      <w:divsChild>
        <w:div w:id="839852380">
          <w:marLeft w:val="0"/>
          <w:marRight w:val="0"/>
          <w:marTop w:val="0"/>
          <w:marBottom w:val="0"/>
          <w:divBdr>
            <w:top w:val="none" w:sz="0" w:space="0" w:color="auto"/>
            <w:left w:val="none" w:sz="0" w:space="0" w:color="auto"/>
            <w:bottom w:val="none" w:sz="0" w:space="0" w:color="auto"/>
            <w:right w:val="none" w:sz="0" w:space="0" w:color="auto"/>
          </w:divBdr>
        </w:div>
      </w:divsChild>
    </w:div>
    <w:div w:id="1528060715">
      <w:bodyDiv w:val="1"/>
      <w:marLeft w:val="0"/>
      <w:marRight w:val="0"/>
      <w:marTop w:val="0"/>
      <w:marBottom w:val="0"/>
      <w:divBdr>
        <w:top w:val="none" w:sz="0" w:space="0" w:color="auto"/>
        <w:left w:val="none" w:sz="0" w:space="0" w:color="auto"/>
        <w:bottom w:val="none" w:sz="0" w:space="0" w:color="auto"/>
        <w:right w:val="none" w:sz="0" w:space="0" w:color="auto"/>
      </w:divBdr>
      <w:divsChild>
        <w:div w:id="2013028904">
          <w:marLeft w:val="640"/>
          <w:marRight w:val="0"/>
          <w:marTop w:val="0"/>
          <w:marBottom w:val="0"/>
          <w:divBdr>
            <w:top w:val="none" w:sz="0" w:space="0" w:color="auto"/>
            <w:left w:val="none" w:sz="0" w:space="0" w:color="auto"/>
            <w:bottom w:val="none" w:sz="0" w:space="0" w:color="auto"/>
            <w:right w:val="none" w:sz="0" w:space="0" w:color="auto"/>
          </w:divBdr>
        </w:div>
        <w:div w:id="867135138">
          <w:marLeft w:val="640"/>
          <w:marRight w:val="0"/>
          <w:marTop w:val="0"/>
          <w:marBottom w:val="0"/>
          <w:divBdr>
            <w:top w:val="none" w:sz="0" w:space="0" w:color="auto"/>
            <w:left w:val="none" w:sz="0" w:space="0" w:color="auto"/>
            <w:bottom w:val="none" w:sz="0" w:space="0" w:color="auto"/>
            <w:right w:val="none" w:sz="0" w:space="0" w:color="auto"/>
          </w:divBdr>
        </w:div>
        <w:div w:id="1881280923">
          <w:marLeft w:val="640"/>
          <w:marRight w:val="0"/>
          <w:marTop w:val="0"/>
          <w:marBottom w:val="0"/>
          <w:divBdr>
            <w:top w:val="none" w:sz="0" w:space="0" w:color="auto"/>
            <w:left w:val="none" w:sz="0" w:space="0" w:color="auto"/>
            <w:bottom w:val="none" w:sz="0" w:space="0" w:color="auto"/>
            <w:right w:val="none" w:sz="0" w:space="0" w:color="auto"/>
          </w:divBdr>
        </w:div>
        <w:div w:id="1984651227">
          <w:marLeft w:val="640"/>
          <w:marRight w:val="0"/>
          <w:marTop w:val="0"/>
          <w:marBottom w:val="0"/>
          <w:divBdr>
            <w:top w:val="none" w:sz="0" w:space="0" w:color="auto"/>
            <w:left w:val="none" w:sz="0" w:space="0" w:color="auto"/>
            <w:bottom w:val="none" w:sz="0" w:space="0" w:color="auto"/>
            <w:right w:val="none" w:sz="0" w:space="0" w:color="auto"/>
          </w:divBdr>
        </w:div>
        <w:div w:id="1771195660">
          <w:marLeft w:val="640"/>
          <w:marRight w:val="0"/>
          <w:marTop w:val="0"/>
          <w:marBottom w:val="0"/>
          <w:divBdr>
            <w:top w:val="none" w:sz="0" w:space="0" w:color="auto"/>
            <w:left w:val="none" w:sz="0" w:space="0" w:color="auto"/>
            <w:bottom w:val="none" w:sz="0" w:space="0" w:color="auto"/>
            <w:right w:val="none" w:sz="0" w:space="0" w:color="auto"/>
          </w:divBdr>
        </w:div>
        <w:div w:id="1632830587">
          <w:marLeft w:val="640"/>
          <w:marRight w:val="0"/>
          <w:marTop w:val="0"/>
          <w:marBottom w:val="0"/>
          <w:divBdr>
            <w:top w:val="none" w:sz="0" w:space="0" w:color="auto"/>
            <w:left w:val="none" w:sz="0" w:space="0" w:color="auto"/>
            <w:bottom w:val="none" w:sz="0" w:space="0" w:color="auto"/>
            <w:right w:val="none" w:sz="0" w:space="0" w:color="auto"/>
          </w:divBdr>
        </w:div>
        <w:div w:id="1960142352">
          <w:marLeft w:val="640"/>
          <w:marRight w:val="0"/>
          <w:marTop w:val="0"/>
          <w:marBottom w:val="0"/>
          <w:divBdr>
            <w:top w:val="none" w:sz="0" w:space="0" w:color="auto"/>
            <w:left w:val="none" w:sz="0" w:space="0" w:color="auto"/>
            <w:bottom w:val="none" w:sz="0" w:space="0" w:color="auto"/>
            <w:right w:val="none" w:sz="0" w:space="0" w:color="auto"/>
          </w:divBdr>
        </w:div>
        <w:div w:id="232129072">
          <w:marLeft w:val="640"/>
          <w:marRight w:val="0"/>
          <w:marTop w:val="0"/>
          <w:marBottom w:val="0"/>
          <w:divBdr>
            <w:top w:val="none" w:sz="0" w:space="0" w:color="auto"/>
            <w:left w:val="none" w:sz="0" w:space="0" w:color="auto"/>
            <w:bottom w:val="none" w:sz="0" w:space="0" w:color="auto"/>
            <w:right w:val="none" w:sz="0" w:space="0" w:color="auto"/>
          </w:divBdr>
        </w:div>
        <w:div w:id="1787889425">
          <w:marLeft w:val="640"/>
          <w:marRight w:val="0"/>
          <w:marTop w:val="0"/>
          <w:marBottom w:val="0"/>
          <w:divBdr>
            <w:top w:val="none" w:sz="0" w:space="0" w:color="auto"/>
            <w:left w:val="none" w:sz="0" w:space="0" w:color="auto"/>
            <w:bottom w:val="none" w:sz="0" w:space="0" w:color="auto"/>
            <w:right w:val="none" w:sz="0" w:space="0" w:color="auto"/>
          </w:divBdr>
        </w:div>
        <w:div w:id="615865391">
          <w:marLeft w:val="640"/>
          <w:marRight w:val="0"/>
          <w:marTop w:val="0"/>
          <w:marBottom w:val="0"/>
          <w:divBdr>
            <w:top w:val="none" w:sz="0" w:space="0" w:color="auto"/>
            <w:left w:val="none" w:sz="0" w:space="0" w:color="auto"/>
            <w:bottom w:val="none" w:sz="0" w:space="0" w:color="auto"/>
            <w:right w:val="none" w:sz="0" w:space="0" w:color="auto"/>
          </w:divBdr>
        </w:div>
        <w:div w:id="179051780">
          <w:marLeft w:val="640"/>
          <w:marRight w:val="0"/>
          <w:marTop w:val="0"/>
          <w:marBottom w:val="0"/>
          <w:divBdr>
            <w:top w:val="none" w:sz="0" w:space="0" w:color="auto"/>
            <w:left w:val="none" w:sz="0" w:space="0" w:color="auto"/>
            <w:bottom w:val="none" w:sz="0" w:space="0" w:color="auto"/>
            <w:right w:val="none" w:sz="0" w:space="0" w:color="auto"/>
          </w:divBdr>
        </w:div>
        <w:div w:id="736169501">
          <w:marLeft w:val="640"/>
          <w:marRight w:val="0"/>
          <w:marTop w:val="0"/>
          <w:marBottom w:val="0"/>
          <w:divBdr>
            <w:top w:val="none" w:sz="0" w:space="0" w:color="auto"/>
            <w:left w:val="none" w:sz="0" w:space="0" w:color="auto"/>
            <w:bottom w:val="none" w:sz="0" w:space="0" w:color="auto"/>
            <w:right w:val="none" w:sz="0" w:space="0" w:color="auto"/>
          </w:divBdr>
        </w:div>
        <w:div w:id="2085837567">
          <w:marLeft w:val="640"/>
          <w:marRight w:val="0"/>
          <w:marTop w:val="0"/>
          <w:marBottom w:val="0"/>
          <w:divBdr>
            <w:top w:val="none" w:sz="0" w:space="0" w:color="auto"/>
            <w:left w:val="none" w:sz="0" w:space="0" w:color="auto"/>
            <w:bottom w:val="none" w:sz="0" w:space="0" w:color="auto"/>
            <w:right w:val="none" w:sz="0" w:space="0" w:color="auto"/>
          </w:divBdr>
        </w:div>
        <w:div w:id="507133055">
          <w:marLeft w:val="640"/>
          <w:marRight w:val="0"/>
          <w:marTop w:val="0"/>
          <w:marBottom w:val="0"/>
          <w:divBdr>
            <w:top w:val="none" w:sz="0" w:space="0" w:color="auto"/>
            <w:left w:val="none" w:sz="0" w:space="0" w:color="auto"/>
            <w:bottom w:val="none" w:sz="0" w:space="0" w:color="auto"/>
            <w:right w:val="none" w:sz="0" w:space="0" w:color="auto"/>
          </w:divBdr>
        </w:div>
        <w:div w:id="1694113186">
          <w:marLeft w:val="640"/>
          <w:marRight w:val="0"/>
          <w:marTop w:val="0"/>
          <w:marBottom w:val="0"/>
          <w:divBdr>
            <w:top w:val="none" w:sz="0" w:space="0" w:color="auto"/>
            <w:left w:val="none" w:sz="0" w:space="0" w:color="auto"/>
            <w:bottom w:val="none" w:sz="0" w:space="0" w:color="auto"/>
            <w:right w:val="none" w:sz="0" w:space="0" w:color="auto"/>
          </w:divBdr>
        </w:div>
        <w:div w:id="1539853395">
          <w:marLeft w:val="640"/>
          <w:marRight w:val="0"/>
          <w:marTop w:val="0"/>
          <w:marBottom w:val="0"/>
          <w:divBdr>
            <w:top w:val="none" w:sz="0" w:space="0" w:color="auto"/>
            <w:left w:val="none" w:sz="0" w:space="0" w:color="auto"/>
            <w:bottom w:val="none" w:sz="0" w:space="0" w:color="auto"/>
            <w:right w:val="none" w:sz="0" w:space="0" w:color="auto"/>
          </w:divBdr>
        </w:div>
        <w:div w:id="1023437447">
          <w:marLeft w:val="640"/>
          <w:marRight w:val="0"/>
          <w:marTop w:val="0"/>
          <w:marBottom w:val="0"/>
          <w:divBdr>
            <w:top w:val="none" w:sz="0" w:space="0" w:color="auto"/>
            <w:left w:val="none" w:sz="0" w:space="0" w:color="auto"/>
            <w:bottom w:val="none" w:sz="0" w:space="0" w:color="auto"/>
            <w:right w:val="none" w:sz="0" w:space="0" w:color="auto"/>
          </w:divBdr>
        </w:div>
      </w:divsChild>
    </w:div>
    <w:div w:id="1569878649">
      <w:bodyDiv w:val="1"/>
      <w:marLeft w:val="0"/>
      <w:marRight w:val="0"/>
      <w:marTop w:val="0"/>
      <w:marBottom w:val="0"/>
      <w:divBdr>
        <w:top w:val="none" w:sz="0" w:space="0" w:color="auto"/>
        <w:left w:val="none" w:sz="0" w:space="0" w:color="auto"/>
        <w:bottom w:val="none" w:sz="0" w:space="0" w:color="auto"/>
        <w:right w:val="none" w:sz="0" w:space="0" w:color="auto"/>
      </w:divBdr>
      <w:divsChild>
        <w:div w:id="1033382139">
          <w:marLeft w:val="640"/>
          <w:marRight w:val="0"/>
          <w:marTop w:val="0"/>
          <w:marBottom w:val="0"/>
          <w:divBdr>
            <w:top w:val="none" w:sz="0" w:space="0" w:color="auto"/>
            <w:left w:val="none" w:sz="0" w:space="0" w:color="auto"/>
            <w:bottom w:val="none" w:sz="0" w:space="0" w:color="auto"/>
            <w:right w:val="none" w:sz="0" w:space="0" w:color="auto"/>
          </w:divBdr>
        </w:div>
        <w:div w:id="937911935">
          <w:marLeft w:val="640"/>
          <w:marRight w:val="0"/>
          <w:marTop w:val="0"/>
          <w:marBottom w:val="0"/>
          <w:divBdr>
            <w:top w:val="none" w:sz="0" w:space="0" w:color="auto"/>
            <w:left w:val="none" w:sz="0" w:space="0" w:color="auto"/>
            <w:bottom w:val="none" w:sz="0" w:space="0" w:color="auto"/>
            <w:right w:val="none" w:sz="0" w:space="0" w:color="auto"/>
          </w:divBdr>
        </w:div>
        <w:div w:id="1315917501">
          <w:marLeft w:val="640"/>
          <w:marRight w:val="0"/>
          <w:marTop w:val="0"/>
          <w:marBottom w:val="0"/>
          <w:divBdr>
            <w:top w:val="none" w:sz="0" w:space="0" w:color="auto"/>
            <w:left w:val="none" w:sz="0" w:space="0" w:color="auto"/>
            <w:bottom w:val="none" w:sz="0" w:space="0" w:color="auto"/>
            <w:right w:val="none" w:sz="0" w:space="0" w:color="auto"/>
          </w:divBdr>
        </w:div>
        <w:div w:id="1161777267">
          <w:marLeft w:val="640"/>
          <w:marRight w:val="0"/>
          <w:marTop w:val="0"/>
          <w:marBottom w:val="0"/>
          <w:divBdr>
            <w:top w:val="none" w:sz="0" w:space="0" w:color="auto"/>
            <w:left w:val="none" w:sz="0" w:space="0" w:color="auto"/>
            <w:bottom w:val="none" w:sz="0" w:space="0" w:color="auto"/>
            <w:right w:val="none" w:sz="0" w:space="0" w:color="auto"/>
          </w:divBdr>
        </w:div>
        <w:div w:id="1952979441">
          <w:marLeft w:val="640"/>
          <w:marRight w:val="0"/>
          <w:marTop w:val="0"/>
          <w:marBottom w:val="0"/>
          <w:divBdr>
            <w:top w:val="none" w:sz="0" w:space="0" w:color="auto"/>
            <w:left w:val="none" w:sz="0" w:space="0" w:color="auto"/>
            <w:bottom w:val="none" w:sz="0" w:space="0" w:color="auto"/>
            <w:right w:val="none" w:sz="0" w:space="0" w:color="auto"/>
          </w:divBdr>
        </w:div>
        <w:div w:id="1346176581">
          <w:marLeft w:val="640"/>
          <w:marRight w:val="0"/>
          <w:marTop w:val="0"/>
          <w:marBottom w:val="0"/>
          <w:divBdr>
            <w:top w:val="none" w:sz="0" w:space="0" w:color="auto"/>
            <w:left w:val="none" w:sz="0" w:space="0" w:color="auto"/>
            <w:bottom w:val="none" w:sz="0" w:space="0" w:color="auto"/>
            <w:right w:val="none" w:sz="0" w:space="0" w:color="auto"/>
          </w:divBdr>
        </w:div>
        <w:div w:id="435172639">
          <w:marLeft w:val="640"/>
          <w:marRight w:val="0"/>
          <w:marTop w:val="0"/>
          <w:marBottom w:val="0"/>
          <w:divBdr>
            <w:top w:val="none" w:sz="0" w:space="0" w:color="auto"/>
            <w:left w:val="none" w:sz="0" w:space="0" w:color="auto"/>
            <w:bottom w:val="none" w:sz="0" w:space="0" w:color="auto"/>
            <w:right w:val="none" w:sz="0" w:space="0" w:color="auto"/>
          </w:divBdr>
        </w:div>
        <w:div w:id="30305063">
          <w:marLeft w:val="640"/>
          <w:marRight w:val="0"/>
          <w:marTop w:val="0"/>
          <w:marBottom w:val="0"/>
          <w:divBdr>
            <w:top w:val="none" w:sz="0" w:space="0" w:color="auto"/>
            <w:left w:val="none" w:sz="0" w:space="0" w:color="auto"/>
            <w:bottom w:val="none" w:sz="0" w:space="0" w:color="auto"/>
            <w:right w:val="none" w:sz="0" w:space="0" w:color="auto"/>
          </w:divBdr>
        </w:div>
        <w:div w:id="1685474324">
          <w:marLeft w:val="640"/>
          <w:marRight w:val="0"/>
          <w:marTop w:val="0"/>
          <w:marBottom w:val="0"/>
          <w:divBdr>
            <w:top w:val="none" w:sz="0" w:space="0" w:color="auto"/>
            <w:left w:val="none" w:sz="0" w:space="0" w:color="auto"/>
            <w:bottom w:val="none" w:sz="0" w:space="0" w:color="auto"/>
            <w:right w:val="none" w:sz="0" w:space="0" w:color="auto"/>
          </w:divBdr>
        </w:div>
        <w:div w:id="1057826261">
          <w:marLeft w:val="640"/>
          <w:marRight w:val="0"/>
          <w:marTop w:val="0"/>
          <w:marBottom w:val="0"/>
          <w:divBdr>
            <w:top w:val="none" w:sz="0" w:space="0" w:color="auto"/>
            <w:left w:val="none" w:sz="0" w:space="0" w:color="auto"/>
            <w:bottom w:val="none" w:sz="0" w:space="0" w:color="auto"/>
            <w:right w:val="none" w:sz="0" w:space="0" w:color="auto"/>
          </w:divBdr>
        </w:div>
        <w:div w:id="1858932435">
          <w:marLeft w:val="640"/>
          <w:marRight w:val="0"/>
          <w:marTop w:val="0"/>
          <w:marBottom w:val="0"/>
          <w:divBdr>
            <w:top w:val="none" w:sz="0" w:space="0" w:color="auto"/>
            <w:left w:val="none" w:sz="0" w:space="0" w:color="auto"/>
            <w:bottom w:val="none" w:sz="0" w:space="0" w:color="auto"/>
            <w:right w:val="none" w:sz="0" w:space="0" w:color="auto"/>
          </w:divBdr>
        </w:div>
        <w:div w:id="1236547128">
          <w:marLeft w:val="640"/>
          <w:marRight w:val="0"/>
          <w:marTop w:val="0"/>
          <w:marBottom w:val="0"/>
          <w:divBdr>
            <w:top w:val="none" w:sz="0" w:space="0" w:color="auto"/>
            <w:left w:val="none" w:sz="0" w:space="0" w:color="auto"/>
            <w:bottom w:val="none" w:sz="0" w:space="0" w:color="auto"/>
            <w:right w:val="none" w:sz="0" w:space="0" w:color="auto"/>
          </w:divBdr>
        </w:div>
        <w:div w:id="298149059">
          <w:marLeft w:val="640"/>
          <w:marRight w:val="0"/>
          <w:marTop w:val="0"/>
          <w:marBottom w:val="0"/>
          <w:divBdr>
            <w:top w:val="none" w:sz="0" w:space="0" w:color="auto"/>
            <w:left w:val="none" w:sz="0" w:space="0" w:color="auto"/>
            <w:bottom w:val="none" w:sz="0" w:space="0" w:color="auto"/>
            <w:right w:val="none" w:sz="0" w:space="0" w:color="auto"/>
          </w:divBdr>
        </w:div>
        <w:div w:id="755245084">
          <w:marLeft w:val="640"/>
          <w:marRight w:val="0"/>
          <w:marTop w:val="0"/>
          <w:marBottom w:val="0"/>
          <w:divBdr>
            <w:top w:val="none" w:sz="0" w:space="0" w:color="auto"/>
            <w:left w:val="none" w:sz="0" w:space="0" w:color="auto"/>
            <w:bottom w:val="none" w:sz="0" w:space="0" w:color="auto"/>
            <w:right w:val="none" w:sz="0" w:space="0" w:color="auto"/>
          </w:divBdr>
        </w:div>
        <w:div w:id="1845239657">
          <w:marLeft w:val="640"/>
          <w:marRight w:val="0"/>
          <w:marTop w:val="0"/>
          <w:marBottom w:val="0"/>
          <w:divBdr>
            <w:top w:val="none" w:sz="0" w:space="0" w:color="auto"/>
            <w:left w:val="none" w:sz="0" w:space="0" w:color="auto"/>
            <w:bottom w:val="none" w:sz="0" w:space="0" w:color="auto"/>
            <w:right w:val="none" w:sz="0" w:space="0" w:color="auto"/>
          </w:divBdr>
        </w:div>
        <w:div w:id="280232946">
          <w:marLeft w:val="640"/>
          <w:marRight w:val="0"/>
          <w:marTop w:val="0"/>
          <w:marBottom w:val="0"/>
          <w:divBdr>
            <w:top w:val="none" w:sz="0" w:space="0" w:color="auto"/>
            <w:left w:val="none" w:sz="0" w:space="0" w:color="auto"/>
            <w:bottom w:val="none" w:sz="0" w:space="0" w:color="auto"/>
            <w:right w:val="none" w:sz="0" w:space="0" w:color="auto"/>
          </w:divBdr>
        </w:div>
      </w:divsChild>
    </w:div>
    <w:div w:id="1632058384">
      <w:bodyDiv w:val="1"/>
      <w:marLeft w:val="0"/>
      <w:marRight w:val="0"/>
      <w:marTop w:val="0"/>
      <w:marBottom w:val="0"/>
      <w:divBdr>
        <w:top w:val="none" w:sz="0" w:space="0" w:color="auto"/>
        <w:left w:val="none" w:sz="0" w:space="0" w:color="auto"/>
        <w:bottom w:val="none" w:sz="0" w:space="0" w:color="auto"/>
        <w:right w:val="none" w:sz="0" w:space="0" w:color="auto"/>
      </w:divBdr>
      <w:divsChild>
        <w:div w:id="1892181397">
          <w:marLeft w:val="640"/>
          <w:marRight w:val="0"/>
          <w:marTop w:val="0"/>
          <w:marBottom w:val="0"/>
          <w:divBdr>
            <w:top w:val="none" w:sz="0" w:space="0" w:color="auto"/>
            <w:left w:val="none" w:sz="0" w:space="0" w:color="auto"/>
            <w:bottom w:val="none" w:sz="0" w:space="0" w:color="auto"/>
            <w:right w:val="none" w:sz="0" w:space="0" w:color="auto"/>
          </w:divBdr>
        </w:div>
        <w:div w:id="416173626">
          <w:marLeft w:val="640"/>
          <w:marRight w:val="0"/>
          <w:marTop w:val="0"/>
          <w:marBottom w:val="0"/>
          <w:divBdr>
            <w:top w:val="none" w:sz="0" w:space="0" w:color="auto"/>
            <w:left w:val="none" w:sz="0" w:space="0" w:color="auto"/>
            <w:bottom w:val="none" w:sz="0" w:space="0" w:color="auto"/>
            <w:right w:val="none" w:sz="0" w:space="0" w:color="auto"/>
          </w:divBdr>
        </w:div>
        <w:div w:id="905143062">
          <w:marLeft w:val="640"/>
          <w:marRight w:val="0"/>
          <w:marTop w:val="0"/>
          <w:marBottom w:val="0"/>
          <w:divBdr>
            <w:top w:val="none" w:sz="0" w:space="0" w:color="auto"/>
            <w:left w:val="none" w:sz="0" w:space="0" w:color="auto"/>
            <w:bottom w:val="none" w:sz="0" w:space="0" w:color="auto"/>
            <w:right w:val="none" w:sz="0" w:space="0" w:color="auto"/>
          </w:divBdr>
        </w:div>
        <w:div w:id="1845969821">
          <w:marLeft w:val="640"/>
          <w:marRight w:val="0"/>
          <w:marTop w:val="0"/>
          <w:marBottom w:val="0"/>
          <w:divBdr>
            <w:top w:val="none" w:sz="0" w:space="0" w:color="auto"/>
            <w:left w:val="none" w:sz="0" w:space="0" w:color="auto"/>
            <w:bottom w:val="none" w:sz="0" w:space="0" w:color="auto"/>
            <w:right w:val="none" w:sz="0" w:space="0" w:color="auto"/>
          </w:divBdr>
        </w:div>
        <w:div w:id="2114745957">
          <w:marLeft w:val="640"/>
          <w:marRight w:val="0"/>
          <w:marTop w:val="0"/>
          <w:marBottom w:val="0"/>
          <w:divBdr>
            <w:top w:val="none" w:sz="0" w:space="0" w:color="auto"/>
            <w:left w:val="none" w:sz="0" w:space="0" w:color="auto"/>
            <w:bottom w:val="none" w:sz="0" w:space="0" w:color="auto"/>
            <w:right w:val="none" w:sz="0" w:space="0" w:color="auto"/>
          </w:divBdr>
        </w:div>
        <w:div w:id="990017233">
          <w:marLeft w:val="640"/>
          <w:marRight w:val="0"/>
          <w:marTop w:val="0"/>
          <w:marBottom w:val="0"/>
          <w:divBdr>
            <w:top w:val="none" w:sz="0" w:space="0" w:color="auto"/>
            <w:left w:val="none" w:sz="0" w:space="0" w:color="auto"/>
            <w:bottom w:val="none" w:sz="0" w:space="0" w:color="auto"/>
            <w:right w:val="none" w:sz="0" w:space="0" w:color="auto"/>
          </w:divBdr>
        </w:div>
        <w:div w:id="1454248339">
          <w:marLeft w:val="640"/>
          <w:marRight w:val="0"/>
          <w:marTop w:val="0"/>
          <w:marBottom w:val="0"/>
          <w:divBdr>
            <w:top w:val="none" w:sz="0" w:space="0" w:color="auto"/>
            <w:left w:val="none" w:sz="0" w:space="0" w:color="auto"/>
            <w:bottom w:val="none" w:sz="0" w:space="0" w:color="auto"/>
            <w:right w:val="none" w:sz="0" w:space="0" w:color="auto"/>
          </w:divBdr>
        </w:div>
        <w:div w:id="1318650585">
          <w:marLeft w:val="640"/>
          <w:marRight w:val="0"/>
          <w:marTop w:val="0"/>
          <w:marBottom w:val="0"/>
          <w:divBdr>
            <w:top w:val="none" w:sz="0" w:space="0" w:color="auto"/>
            <w:left w:val="none" w:sz="0" w:space="0" w:color="auto"/>
            <w:bottom w:val="none" w:sz="0" w:space="0" w:color="auto"/>
            <w:right w:val="none" w:sz="0" w:space="0" w:color="auto"/>
          </w:divBdr>
        </w:div>
        <w:div w:id="1251506171">
          <w:marLeft w:val="640"/>
          <w:marRight w:val="0"/>
          <w:marTop w:val="0"/>
          <w:marBottom w:val="0"/>
          <w:divBdr>
            <w:top w:val="none" w:sz="0" w:space="0" w:color="auto"/>
            <w:left w:val="none" w:sz="0" w:space="0" w:color="auto"/>
            <w:bottom w:val="none" w:sz="0" w:space="0" w:color="auto"/>
            <w:right w:val="none" w:sz="0" w:space="0" w:color="auto"/>
          </w:divBdr>
        </w:div>
        <w:div w:id="2066484476">
          <w:marLeft w:val="640"/>
          <w:marRight w:val="0"/>
          <w:marTop w:val="0"/>
          <w:marBottom w:val="0"/>
          <w:divBdr>
            <w:top w:val="none" w:sz="0" w:space="0" w:color="auto"/>
            <w:left w:val="none" w:sz="0" w:space="0" w:color="auto"/>
            <w:bottom w:val="none" w:sz="0" w:space="0" w:color="auto"/>
            <w:right w:val="none" w:sz="0" w:space="0" w:color="auto"/>
          </w:divBdr>
        </w:div>
        <w:div w:id="473645421">
          <w:marLeft w:val="640"/>
          <w:marRight w:val="0"/>
          <w:marTop w:val="0"/>
          <w:marBottom w:val="0"/>
          <w:divBdr>
            <w:top w:val="none" w:sz="0" w:space="0" w:color="auto"/>
            <w:left w:val="none" w:sz="0" w:space="0" w:color="auto"/>
            <w:bottom w:val="none" w:sz="0" w:space="0" w:color="auto"/>
            <w:right w:val="none" w:sz="0" w:space="0" w:color="auto"/>
          </w:divBdr>
        </w:div>
        <w:div w:id="22022364">
          <w:marLeft w:val="640"/>
          <w:marRight w:val="0"/>
          <w:marTop w:val="0"/>
          <w:marBottom w:val="0"/>
          <w:divBdr>
            <w:top w:val="none" w:sz="0" w:space="0" w:color="auto"/>
            <w:left w:val="none" w:sz="0" w:space="0" w:color="auto"/>
            <w:bottom w:val="none" w:sz="0" w:space="0" w:color="auto"/>
            <w:right w:val="none" w:sz="0" w:space="0" w:color="auto"/>
          </w:divBdr>
        </w:div>
        <w:div w:id="2010130167">
          <w:marLeft w:val="640"/>
          <w:marRight w:val="0"/>
          <w:marTop w:val="0"/>
          <w:marBottom w:val="0"/>
          <w:divBdr>
            <w:top w:val="none" w:sz="0" w:space="0" w:color="auto"/>
            <w:left w:val="none" w:sz="0" w:space="0" w:color="auto"/>
            <w:bottom w:val="none" w:sz="0" w:space="0" w:color="auto"/>
            <w:right w:val="none" w:sz="0" w:space="0" w:color="auto"/>
          </w:divBdr>
        </w:div>
        <w:div w:id="1540245029">
          <w:marLeft w:val="640"/>
          <w:marRight w:val="0"/>
          <w:marTop w:val="0"/>
          <w:marBottom w:val="0"/>
          <w:divBdr>
            <w:top w:val="none" w:sz="0" w:space="0" w:color="auto"/>
            <w:left w:val="none" w:sz="0" w:space="0" w:color="auto"/>
            <w:bottom w:val="none" w:sz="0" w:space="0" w:color="auto"/>
            <w:right w:val="none" w:sz="0" w:space="0" w:color="auto"/>
          </w:divBdr>
        </w:div>
        <w:div w:id="686444859">
          <w:marLeft w:val="640"/>
          <w:marRight w:val="0"/>
          <w:marTop w:val="0"/>
          <w:marBottom w:val="0"/>
          <w:divBdr>
            <w:top w:val="none" w:sz="0" w:space="0" w:color="auto"/>
            <w:left w:val="none" w:sz="0" w:space="0" w:color="auto"/>
            <w:bottom w:val="none" w:sz="0" w:space="0" w:color="auto"/>
            <w:right w:val="none" w:sz="0" w:space="0" w:color="auto"/>
          </w:divBdr>
        </w:div>
      </w:divsChild>
    </w:div>
    <w:div w:id="1735739175">
      <w:bodyDiv w:val="1"/>
      <w:marLeft w:val="0"/>
      <w:marRight w:val="0"/>
      <w:marTop w:val="0"/>
      <w:marBottom w:val="0"/>
      <w:divBdr>
        <w:top w:val="none" w:sz="0" w:space="0" w:color="auto"/>
        <w:left w:val="none" w:sz="0" w:space="0" w:color="auto"/>
        <w:bottom w:val="none" w:sz="0" w:space="0" w:color="auto"/>
        <w:right w:val="none" w:sz="0" w:space="0" w:color="auto"/>
      </w:divBdr>
      <w:divsChild>
        <w:div w:id="690912926">
          <w:marLeft w:val="640"/>
          <w:marRight w:val="0"/>
          <w:marTop w:val="0"/>
          <w:marBottom w:val="0"/>
          <w:divBdr>
            <w:top w:val="none" w:sz="0" w:space="0" w:color="auto"/>
            <w:left w:val="none" w:sz="0" w:space="0" w:color="auto"/>
            <w:bottom w:val="none" w:sz="0" w:space="0" w:color="auto"/>
            <w:right w:val="none" w:sz="0" w:space="0" w:color="auto"/>
          </w:divBdr>
        </w:div>
        <w:div w:id="478806841">
          <w:marLeft w:val="640"/>
          <w:marRight w:val="0"/>
          <w:marTop w:val="0"/>
          <w:marBottom w:val="0"/>
          <w:divBdr>
            <w:top w:val="none" w:sz="0" w:space="0" w:color="auto"/>
            <w:left w:val="none" w:sz="0" w:space="0" w:color="auto"/>
            <w:bottom w:val="none" w:sz="0" w:space="0" w:color="auto"/>
            <w:right w:val="none" w:sz="0" w:space="0" w:color="auto"/>
          </w:divBdr>
        </w:div>
        <w:div w:id="820577730">
          <w:marLeft w:val="640"/>
          <w:marRight w:val="0"/>
          <w:marTop w:val="0"/>
          <w:marBottom w:val="0"/>
          <w:divBdr>
            <w:top w:val="none" w:sz="0" w:space="0" w:color="auto"/>
            <w:left w:val="none" w:sz="0" w:space="0" w:color="auto"/>
            <w:bottom w:val="none" w:sz="0" w:space="0" w:color="auto"/>
            <w:right w:val="none" w:sz="0" w:space="0" w:color="auto"/>
          </w:divBdr>
        </w:div>
        <w:div w:id="2096321465">
          <w:marLeft w:val="640"/>
          <w:marRight w:val="0"/>
          <w:marTop w:val="0"/>
          <w:marBottom w:val="0"/>
          <w:divBdr>
            <w:top w:val="none" w:sz="0" w:space="0" w:color="auto"/>
            <w:left w:val="none" w:sz="0" w:space="0" w:color="auto"/>
            <w:bottom w:val="none" w:sz="0" w:space="0" w:color="auto"/>
            <w:right w:val="none" w:sz="0" w:space="0" w:color="auto"/>
          </w:divBdr>
        </w:div>
        <w:div w:id="195773455">
          <w:marLeft w:val="640"/>
          <w:marRight w:val="0"/>
          <w:marTop w:val="0"/>
          <w:marBottom w:val="0"/>
          <w:divBdr>
            <w:top w:val="none" w:sz="0" w:space="0" w:color="auto"/>
            <w:left w:val="none" w:sz="0" w:space="0" w:color="auto"/>
            <w:bottom w:val="none" w:sz="0" w:space="0" w:color="auto"/>
            <w:right w:val="none" w:sz="0" w:space="0" w:color="auto"/>
          </w:divBdr>
        </w:div>
        <w:div w:id="411700323">
          <w:marLeft w:val="640"/>
          <w:marRight w:val="0"/>
          <w:marTop w:val="0"/>
          <w:marBottom w:val="0"/>
          <w:divBdr>
            <w:top w:val="none" w:sz="0" w:space="0" w:color="auto"/>
            <w:left w:val="none" w:sz="0" w:space="0" w:color="auto"/>
            <w:bottom w:val="none" w:sz="0" w:space="0" w:color="auto"/>
            <w:right w:val="none" w:sz="0" w:space="0" w:color="auto"/>
          </w:divBdr>
        </w:div>
        <w:div w:id="1324814690">
          <w:marLeft w:val="640"/>
          <w:marRight w:val="0"/>
          <w:marTop w:val="0"/>
          <w:marBottom w:val="0"/>
          <w:divBdr>
            <w:top w:val="none" w:sz="0" w:space="0" w:color="auto"/>
            <w:left w:val="none" w:sz="0" w:space="0" w:color="auto"/>
            <w:bottom w:val="none" w:sz="0" w:space="0" w:color="auto"/>
            <w:right w:val="none" w:sz="0" w:space="0" w:color="auto"/>
          </w:divBdr>
        </w:div>
        <w:div w:id="1720595586">
          <w:marLeft w:val="640"/>
          <w:marRight w:val="0"/>
          <w:marTop w:val="0"/>
          <w:marBottom w:val="0"/>
          <w:divBdr>
            <w:top w:val="none" w:sz="0" w:space="0" w:color="auto"/>
            <w:left w:val="none" w:sz="0" w:space="0" w:color="auto"/>
            <w:bottom w:val="none" w:sz="0" w:space="0" w:color="auto"/>
            <w:right w:val="none" w:sz="0" w:space="0" w:color="auto"/>
          </w:divBdr>
        </w:div>
        <w:div w:id="1723748360">
          <w:marLeft w:val="640"/>
          <w:marRight w:val="0"/>
          <w:marTop w:val="0"/>
          <w:marBottom w:val="0"/>
          <w:divBdr>
            <w:top w:val="none" w:sz="0" w:space="0" w:color="auto"/>
            <w:left w:val="none" w:sz="0" w:space="0" w:color="auto"/>
            <w:bottom w:val="none" w:sz="0" w:space="0" w:color="auto"/>
            <w:right w:val="none" w:sz="0" w:space="0" w:color="auto"/>
          </w:divBdr>
        </w:div>
      </w:divsChild>
    </w:div>
    <w:div w:id="1738355756">
      <w:bodyDiv w:val="1"/>
      <w:marLeft w:val="0"/>
      <w:marRight w:val="0"/>
      <w:marTop w:val="0"/>
      <w:marBottom w:val="0"/>
      <w:divBdr>
        <w:top w:val="none" w:sz="0" w:space="0" w:color="auto"/>
        <w:left w:val="none" w:sz="0" w:space="0" w:color="auto"/>
        <w:bottom w:val="none" w:sz="0" w:space="0" w:color="auto"/>
        <w:right w:val="none" w:sz="0" w:space="0" w:color="auto"/>
      </w:divBdr>
    </w:div>
    <w:div w:id="1752778794">
      <w:bodyDiv w:val="1"/>
      <w:marLeft w:val="0"/>
      <w:marRight w:val="0"/>
      <w:marTop w:val="0"/>
      <w:marBottom w:val="0"/>
      <w:divBdr>
        <w:top w:val="none" w:sz="0" w:space="0" w:color="auto"/>
        <w:left w:val="none" w:sz="0" w:space="0" w:color="auto"/>
        <w:bottom w:val="none" w:sz="0" w:space="0" w:color="auto"/>
        <w:right w:val="none" w:sz="0" w:space="0" w:color="auto"/>
      </w:divBdr>
      <w:divsChild>
        <w:div w:id="1321470314">
          <w:marLeft w:val="640"/>
          <w:marRight w:val="0"/>
          <w:marTop w:val="0"/>
          <w:marBottom w:val="0"/>
          <w:divBdr>
            <w:top w:val="none" w:sz="0" w:space="0" w:color="auto"/>
            <w:left w:val="none" w:sz="0" w:space="0" w:color="auto"/>
            <w:bottom w:val="none" w:sz="0" w:space="0" w:color="auto"/>
            <w:right w:val="none" w:sz="0" w:space="0" w:color="auto"/>
          </w:divBdr>
        </w:div>
        <w:div w:id="923076221">
          <w:marLeft w:val="640"/>
          <w:marRight w:val="0"/>
          <w:marTop w:val="0"/>
          <w:marBottom w:val="0"/>
          <w:divBdr>
            <w:top w:val="none" w:sz="0" w:space="0" w:color="auto"/>
            <w:left w:val="none" w:sz="0" w:space="0" w:color="auto"/>
            <w:bottom w:val="none" w:sz="0" w:space="0" w:color="auto"/>
            <w:right w:val="none" w:sz="0" w:space="0" w:color="auto"/>
          </w:divBdr>
        </w:div>
        <w:div w:id="2071347945">
          <w:marLeft w:val="640"/>
          <w:marRight w:val="0"/>
          <w:marTop w:val="0"/>
          <w:marBottom w:val="0"/>
          <w:divBdr>
            <w:top w:val="none" w:sz="0" w:space="0" w:color="auto"/>
            <w:left w:val="none" w:sz="0" w:space="0" w:color="auto"/>
            <w:bottom w:val="none" w:sz="0" w:space="0" w:color="auto"/>
            <w:right w:val="none" w:sz="0" w:space="0" w:color="auto"/>
          </w:divBdr>
        </w:div>
        <w:div w:id="301859579">
          <w:marLeft w:val="640"/>
          <w:marRight w:val="0"/>
          <w:marTop w:val="0"/>
          <w:marBottom w:val="0"/>
          <w:divBdr>
            <w:top w:val="none" w:sz="0" w:space="0" w:color="auto"/>
            <w:left w:val="none" w:sz="0" w:space="0" w:color="auto"/>
            <w:bottom w:val="none" w:sz="0" w:space="0" w:color="auto"/>
            <w:right w:val="none" w:sz="0" w:space="0" w:color="auto"/>
          </w:divBdr>
        </w:div>
        <w:div w:id="1357729901">
          <w:marLeft w:val="640"/>
          <w:marRight w:val="0"/>
          <w:marTop w:val="0"/>
          <w:marBottom w:val="0"/>
          <w:divBdr>
            <w:top w:val="none" w:sz="0" w:space="0" w:color="auto"/>
            <w:left w:val="none" w:sz="0" w:space="0" w:color="auto"/>
            <w:bottom w:val="none" w:sz="0" w:space="0" w:color="auto"/>
            <w:right w:val="none" w:sz="0" w:space="0" w:color="auto"/>
          </w:divBdr>
        </w:div>
        <w:div w:id="286160792">
          <w:marLeft w:val="640"/>
          <w:marRight w:val="0"/>
          <w:marTop w:val="0"/>
          <w:marBottom w:val="0"/>
          <w:divBdr>
            <w:top w:val="none" w:sz="0" w:space="0" w:color="auto"/>
            <w:left w:val="none" w:sz="0" w:space="0" w:color="auto"/>
            <w:bottom w:val="none" w:sz="0" w:space="0" w:color="auto"/>
            <w:right w:val="none" w:sz="0" w:space="0" w:color="auto"/>
          </w:divBdr>
        </w:div>
        <w:div w:id="843132828">
          <w:marLeft w:val="640"/>
          <w:marRight w:val="0"/>
          <w:marTop w:val="0"/>
          <w:marBottom w:val="0"/>
          <w:divBdr>
            <w:top w:val="none" w:sz="0" w:space="0" w:color="auto"/>
            <w:left w:val="none" w:sz="0" w:space="0" w:color="auto"/>
            <w:bottom w:val="none" w:sz="0" w:space="0" w:color="auto"/>
            <w:right w:val="none" w:sz="0" w:space="0" w:color="auto"/>
          </w:divBdr>
        </w:div>
        <w:div w:id="2020499815">
          <w:marLeft w:val="640"/>
          <w:marRight w:val="0"/>
          <w:marTop w:val="0"/>
          <w:marBottom w:val="0"/>
          <w:divBdr>
            <w:top w:val="none" w:sz="0" w:space="0" w:color="auto"/>
            <w:left w:val="none" w:sz="0" w:space="0" w:color="auto"/>
            <w:bottom w:val="none" w:sz="0" w:space="0" w:color="auto"/>
            <w:right w:val="none" w:sz="0" w:space="0" w:color="auto"/>
          </w:divBdr>
        </w:div>
        <w:div w:id="1344471570">
          <w:marLeft w:val="640"/>
          <w:marRight w:val="0"/>
          <w:marTop w:val="0"/>
          <w:marBottom w:val="0"/>
          <w:divBdr>
            <w:top w:val="none" w:sz="0" w:space="0" w:color="auto"/>
            <w:left w:val="none" w:sz="0" w:space="0" w:color="auto"/>
            <w:bottom w:val="none" w:sz="0" w:space="0" w:color="auto"/>
            <w:right w:val="none" w:sz="0" w:space="0" w:color="auto"/>
          </w:divBdr>
        </w:div>
        <w:div w:id="2136872443">
          <w:marLeft w:val="640"/>
          <w:marRight w:val="0"/>
          <w:marTop w:val="0"/>
          <w:marBottom w:val="0"/>
          <w:divBdr>
            <w:top w:val="none" w:sz="0" w:space="0" w:color="auto"/>
            <w:left w:val="none" w:sz="0" w:space="0" w:color="auto"/>
            <w:bottom w:val="none" w:sz="0" w:space="0" w:color="auto"/>
            <w:right w:val="none" w:sz="0" w:space="0" w:color="auto"/>
          </w:divBdr>
        </w:div>
        <w:div w:id="1415661162">
          <w:marLeft w:val="640"/>
          <w:marRight w:val="0"/>
          <w:marTop w:val="0"/>
          <w:marBottom w:val="0"/>
          <w:divBdr>
            <w:top w:val="none" w:sz="0" w:space="0" w:color="auto"/>
            <w:left w:val="none" w:sz="0" w:space="0" w:color="auto"/>
            <w:bottom w:val="none" w:sz="0" w:space="0" w:color="auto"/>
            <w:right w:val="none" w:sz="0" w:space="0" w:color="auto"/>
          </w:divBdr>
        </w:div>
      </w:divsChild>
    </w:div>
    <w:div w:id="1778257736">
      <w:bodyDiv w:val="1"/>
      <w:marLeft w:val="0"/>
      <w:marRight w:val="0"/>
      <w:marTop w:val="0"/>
      <w:marBottom w:val="0"/>
      <w:divBdr>
        <w:top w:val="none" w:sz="0" w:space="0" w:color="auto"/>
        <w:left w:val="none" w:sz="0" w:space="0" w:color="auto"/>
        <w:bottom w:val="none" w:sz="0" w:space="0" w:color="auto"/>
        <w:right w:val="none" w:sz="0" w:space="0" w:color="auto"/>
      </w:divBdr>
      <w:divsChild>
        <w:div w:id="229704455">
          <w:marLeft w:val="640"/>
          <w:marRight w:val="0"/>
          <w:marTop w:val="0"/>
          <w:marBottom w:val="0"/>
          <w:divBdr>
            <w:top w:val="none" w:sz="0" w:space="0" w:color="auto"/>
            <w:left w:val="none" w:sz="0" w:space="0" w:color="auto"/>
            <w:bottom w:val="none" w:sz="0" w:space="0" w:color="auto"/>
            <w:right w:val="none" w:sz="0" w:space="0" w:color="auto"/>
          </w:divBdr>
        </w:div>
        <w:div w:id="816537088">
          <w:marLeft w:val="640"/>
          <w:marRight w:val="0"/>
          <w:marTop w:val="0"/>
          <w:marBottom w:val="0"/>
          <w:divBdr>
            <w:top w:val="none" w:sz="0" w:space="0" w:color="auto"/>
            <w:left w:val="none" w:sz="0" w:space="0" w:color="auto"/>
            <w:bottom w:val="none" w:sz="0" w:space="0" w:color="auto"/>
            <w:right w:val="none" w:sz="0" w:space="0" w:color="auto"/>
          </w:divBdr>
        </w:div>
        <w:div w:id="1412696372">
          <w:marLeft w:val="640"/>
          <w:marRight w:val="0"/>
          <w:marTop w:val="0"/>
          <w:marBottom w:val="0"/>
          <w:divBdr>
            <w:top w:val="none" w:sz="0" w:space="0" w:color="auto"/>
            <w:left w:val="none" w:sz="0" w:space="0" w:color="auto"/>
            <w:bottom w:val="none" w:sz="0" w:space="0" w:color="auto"/>
            <w:right w:val="none" w:sz="0" w:space="0" w:color="auto"/>
          </w:divBdr>
        </w:div>
        <w:div w:id="737363939">
          <w:marLeft w:val="640"/>
          <w:marRight w:val="0"/>
          <w:marTop w:val="0"/>
          <w:marBottom w:val="0"/>
          <w:divBdr>
            <w:top w:val="none" w:sz="0" w:space="0" w:color="auto"/>
            <w:left w:val="none" w:sz="0" w:space="0" w:color="auto"/>
            <w:bottom w:val="none" w:sz="0" w:space="0" w:color="auto"/>
            <w:right w:val="none" w:sz="0" w:space="0" w:color="auto"/>
          </w:divBdr>
        </w:div>
        <w:div w:id="1678386460">
          <w:marLeft w:val="640"/>
          <w:marRight w:val="0"/>
          <w:marTop w:val="0"/>
          <w:marBottom w:val="0"/>
          <w:divBdr>
            <w:top w:val="none" w:sz="0" w:space="0" w:color="auto"/>
            <w:left w:val="none" w:sz="0" w:space="0" w:color="auto"/>
            <w:bottom w:val="none" w:sz="0" w:space="0" w:color="auto"/>
            <w:right w:val="none" w:sz="0" w:space="0" w:color="auto"/>
          </w:divBdr>
        </w:div>
        <w:div w:id="876236199">
          <w:marLeft w:val="640"/>
          <w:marRight w:val="0"/>
          <w:marTop w:val="0"/>
          <w:marBottom w:val="0"/>
          <w:divBdr>
            <w:top w:val="none" w:sz="0" w:space="0" w:color="auto"/>
            <w:left w:val="none" w:sz="0" w:space="0" w:color="auto"/>
            <w:bottom w:val="none" w:sz="0" w:space="0" w:color="auto"/>
            <w:right w:val="none" w:sz="0" w:space="0" w:color="auto"/>
          </w:divBdr>
        </w:div>
        <w:div w:id="275329736">
          <w:marLeft w:val="640"/>
          <w:marRight w:val="0"/>
          <w:marTop w:val="0"/>
          <w:marBottom w:val="0"/>
          <w:divBdr>
            <w:top w:val="none" w:sz="0" w:space="0" w:color="auto"/>
            <w:left w:val="none" w:sz="0" w:space="0" w:color="auto"/>
            <w:bottom w:val="none" w:sz="0" w:space="0" w:color="auto"/>
            <w:right w:val="none" w:sz="0" w:space="0" w:color="auto"/>
          </w:divBdr>
        </w:div>
        <w:div w:id="1272204327">
          <w:marLeft w:val="640"/>
          <w:marRight w:val="0"/>
          <w:marTop w:val="0"/>
          <w:marBottom w:val="0"/>
          <w:divBdr>
            <w:top w:val="none" w:sz="0" w:space="0" w:color="auto"/>
            <w:left w:val="none" w:sz="0" w:space="0" w:color="auto"/>
            <w:bottom w:val="none" w:sz="0" w:space="0" w:color="auto"/>
            <w:right w:val="none" w:sz="0" w:space="0" w:color="auto"/>
          </w:divBdr>
        </w:div>
        <w:div w:id="407389241">
          <w:marLeft w:val="640"/>
          <w:marRight w:val="0"/>
          <w:marTop w:val="0"/>
          <w:marBottom w:val="0"/>
          <w:divBdr>
            <w:top w:val="none" w:sz="0" w:space="0" w:color="auto"/>
            <w:left w:val="none" w:sz="0" w:space="0" w:color="auto"/>
            <w:bottom w:val="none" w:sz="0" w:space="0" w:color="auto"/>
            <w:right w:val="none" w:sz="0" w:space="0" w:color="auto"/>
          </w:divBdr>
        </w:div>
      </w:divsChild>
    </w:div>
    <w:div w:id="1821724313">
      <w:bodyDiv w:val="1"/>
      <w:marLeft w:val="0"/>
      <w:marRight w:val="0"/>
      <w:marTop w:val="0"/>
      <w:marBottom w:val="0"/>
      <w:divBdr>
        <w:top w:val="none" w:sz="0" w:space="0" w:color="auto"/>
        <w:left w:val="none" w:sz="0" w:space="0" w:color="auto"/>
        <w:bottom w:val="none" w:sz="0" w:space="0" w:color="auto"/>
        <w:right w:val="none" w:sz="0" w:space="0" w:color="auto"/>
      </w:divBdr>
      <w:divsChild>
        <w:div w:id="60180490">
          <w:marLeft w:val="640"/>
          <w:marRight w:val="0"/>
          <w:marTop w:val="0"/>
          <w:marBottom w:val="0"/>
          <w:divBdr>
            <w:top w:val="none" w:sz="0" w:space="0" w:color="auto"/>
            <w:left w:val="none" w:sz="0" w:space="0" w:color="auto"/>
            <w:bottom w:val="none" w:sz="0" w:space="0" w:color="auto"/>
            <w:right w:val="none" w:sz="0" w:space="0" w:color="auto"/>
          </w:divBdr>
        </w:div>
        <w:div w:id="1096443222">
          <w:marLeft w:val="640"/>
          <w:marRight w:val="0"/>
          <w:marTop w:val="0"/>
          <w:marBottom w:val="0"/>
          <w:divBdr>
            <w:top w:val="none" w:sz="0" w:space="0" w:color="auto"/>
            <w:left w:val="none" w:sz="0" w:space="0" w:color="auto"/>
            <w:bottom w:val="none" w:sz="0" w:space="0" w:color="auto"/>
            <w:right w:val="none" w:sz="0" w:space="0" w:color="auto"/>
          </w:divBdr>
        </w:div>
        <w:div w:id="787773595">
          <w:marLeft w:val="640"/>
          <w:marRight w:val="0"/>
          <w:marTop w:val="0"/>
          <w:marBottom w:val="0"/>
          <w:divBdr>
            <w:top w:val="none" w:sz="0" w:space="0" w:color="auto"/>
            <w:left w:val="none" w:sz="0" w:space="0" w:color="auto"/>
            <w:bottom w:val="none" w:sz="0" w:space="0" w:color="auto"/>
            <w:right w:val="none" w:sz="0" w:space="0" w:color="auto"/>
          </w:divBdr>
        </w:div>
        <w:div w:id="4866843">
          <w:marLeft w:val="640"/>
          <w:marRight w:val="0"/>
          <w:marTop w:val="0"/>
          <w:marBottom w:val="0"/>
          <w:divBdr>
            <w:top w:val="none" w:sz="0" w:space="0" w:color="auto"/>
            <w:left w:val="none" w:sz="0" w:space="0" w:color="auto"/>
            <w:bottom w:val="none" w:sz="0" w:space="0" w:color="auto"/>
            <w:right w:val="none" w:sz="0" w:space="0" w:color="auto"/>
          </w:divBdr>
        </w:div>
        <w:div w:id="71707915">
          <w:marLeft w:val="640"/>
          <w:marRight w:val="0"/>
          <w:marTop w:val="0"/>
          <w:marBottom w:val="0"/>
          <w:divBdr>
            <w:top w:val="none" w:sz="0" w:space="0" w:color="auto"/>
            <w:left w:val="none" w:sz="0" w:space="0" w:color="auto"/>
            <w:bottom w:val="none" w:sz="0" w:space="0" w:color="auto"/>
            <w:right w:val="none" w:sz="0" w:space="0" w:color="auto"/>
          </w:divBdr>
        </w:div>
        <w:div w:id="272714607">
          <w:marLeft w:val="640"/>
          <w:marRight w:val="0"/>
          <w:marTop w:val="0"/>
          <w:marBottom w:val="0"/>
          <w:divBdr>
            <w:top w:val="none" w:sz="0" w:space="0" w:color="auto"/>
            <w:left w:val="none" w:sz="0" w:space="0" w:color="auto"/>
            <w:bottom w:val="none" w:sz="0" w:space="0" w:color="auto"/>
            <w:right w:val="none" w:sz="0" w:space="0" w:color="auto"/>
          </w:divBdr>
        </w:div>
        <w:div w:id="256981054">
          <w:marLeft w:val="640"/>
          <w:marRight w:val="0"/>
          <w:marTop w:val="0"/>
          <w:marBottom w:val="0"/>
          <w:divBdr>
            <w:top w:val="none" w:sz="0" w:space="0" w:color="auto"/>
            <w:left w:val="none" w:sz="0" w:space="0" w:color="auto"/>
            <w:bottom w:val="none" w:sz="0" w:space="0" w:color="auto"/>
            <w:right w:val="none" w:sz="0" w:space="0" w:color="auto"/>
          </w:divBdr>
        </w:div>
        <w:div w:id="1085883909">
          <w:marLeft w:val="640"/>
          <w:marRight w:val="0"/>
          <w:marTop w:val="0"/>
          <w:marBottom w:val="0"/>
          <w:divBdr>
            <w:top w:val="none" w:sz="0" w:space="0" w:color="auto"/>
            <w:left w:val="none" w:sz="0" w:space="0" w:color="auto"/>
            <w:bottom w:val="none" w:sz="0" w:space="0" w:color="auto"/>
            <w:right w:val="none" w:sz="0" w:space="0" w:color="auto"/>
          </w:divBdr>
        </w:div>
        <w:div w:id="1284770522">
          <w:marLeft w:val="640"/>
          <w:marRight w:val="0"/>
          <w:marTop w:val="0"/>
          <w:marBottom w:val="0"/>
          <w:divBdr>
            <w:top w:val="none" w:sz="0" w:space="0" w:color="auto"/>
            <w:left w:val="none" w:sz="0" w:space="0" w:color="auto"/>
            <w:bottom w:val="none" w:sz="0" w:space="0" w:color="auto"/>
            <w:right w:val="none" w:sz="0" w:space="0" w:color="auto"/>
          </w:divBdr>
        </w:div>
        <w:div w:id="1640189882">
          <w:marLeft w:val="640"/>
          <w:marRight w:val="0"/>
          <w:marTop w:val="0"/>
          <w:marBottom w:val="0"/>
          <w:divBdr>
            <w:top w:val="none" w:sz="0" w:space="0" w:color="auto"/>
            <w:left w:val="none" w:sz="0" w:space="0" w:color="auto"/>
            <w:bottom w:val="none" w:sz="0" w:space="0" w:color="auto"/>
            <w:right w:val="none" w:sz="0" w:space="0" w:color="auto"/>
          </w:divBdr>
        </w:div>
        <w:div w:id="966817963">
          <w:marLeft w:val="640"/>
          <w:marRight w:val="0"/>
          <w:marTop w:val="0"/>
          <w:marBottom w:val="0"/>
          <w:divBdr>
            <w:top w:val="none" w:sz="0" w:space="0" w:color="auto"/>
            <w:left w:val="none" w:sz="0" w:space="0" w:color="auto"/>
            <w:bottom w:val="none" w:sz="0" w:space="0" w:color="auto"/>
            <w:right w:val="none" w:sz="0" w:space="0" w:color="auto"/>
          </w:divBdr>
        </w:div>
      </w:divsChild>
    </w:div>
    <w:div w:id="1844320612">
      <w:bodyDiv w:val="1"/>
      <w:marLeft w:val="0"/>
      <w:marRight w:val="0"/>
      <w:marTop w:val="0"/>
      <w:marBottom w:val="0"/>
      <w:divBdr>
        <w:top w:val="none" w:sz="0" w:space="0" w:color="auto"/>
        <w:left w:val="none" w:sz="0" w:space="0" w:color="auto"/>
        <w:bottom w:val="none" w:sz="0" w:space="0" w:color="auto"/>
        <w:right w:val="none" w:sz="0" w:space="0" w:color="auto"/>
      </w:divBdr>
    </w:div>
    <w:div w:id="1927379601">
      <w:bodyDiv w:val="1"/>
      <w:marLeft w:val="0"/>
      <w:marRight w:val="0"/>
      <w:marTop w:val="0"/>
      <w:marBottom w:val="0"/>
      <w:divBdr>
        <w:top w:val="none" w:sz="0" w:space="0" w:color="auto"/>
        <w:left w:val="none" w:sz="0" w:space="0" w:color="auto"/>
        <w:bottom w:val="none" w:sz="0" w:space="0" w:color="auto"/>
        <w:right w:val="none" w:sz="0" w:space="0" w:color="auto"/>
      </w:divBdr>
    </w:div>
    <w:div w:id="1949307959">
      <w:bodyDiv w:val="1"/>
      <w:marLeft w:val="0"/>
      <w:marRight w:val="0"/>
      <w:marTop w:val="0"/>
      <w:marBottom w:val="0"/>
      <w:divBdr>
        <w:top w:val="none" w:sz="0" w:space="0" w:color="auto"/>
        <w:left w:val="none" w:sz="0" w:space="0" w:color="auto"/>
        <w:bottom w:val="none" w:sz="0" w:space="0" w:color="auto"/>
        <w:right w:val="none" w:sz="0" w:space="0" w:color="auto"/>
      </w:divBdr>
      <w:divsChild>
        <w:div w:id="109131237">
          <w:marLeft w:val="640"/>
          <w:marRight w:val="0"/>
          <w:marTop w:val="0"/>
          <w:marBottom w:val="0"/>
          <w:divBdr>
            <w:top w:val="none" w:sz="0" w:space="0" w:color="auto"/>
            <w:left w:val="none" w:sz="0" w:space="0" w:color="auto"/>
            <w:bottom w:val="none" w:sz="0" w:space="0" w:color="auto"/>
            <w:right w:val="none" w:sz="0" w:space="0" w:color="auto"/>
          </w:divBdr>
        </w:div>
        <w:div w:id="858279694">
          <w:marLeft w:val="640"/>
          <w:marRight w:val="0"/>
          <w:marTop w:val="0"/>
          <w:marBottom w:val="0"/>
          <w:divBdr>
            <w:top w:val="none" w:sz="0" w:space="0" w:color="auto"/>
            <w:left w:val="none" w:sz="0" w:space="0" w:color="auto"/>
            <w:bottom w:val="none" w:sz="0" w:space="0" w:color="auto"/>
            <w:right w:val="none" w:sz="0" w:space="0" w:color="auto"/>
          </w:divBdr>
        </w:div>
        <w:div w:id="1563059412">
          <w:marLeft w:val="640"/>
          <w:marRight w:val="0"/>
          <w:marTop w:val="0"/>
          <w:marBottom w:val="0"/>
          <w:divBdr>
            <w:top w:val="none" w:sz="0" w:space="0" w:color="auto"/>
            <w:left w:val="none" w:sz="0" w:space="0" w:color="auto"/>
            <w:bottom w:val="none" w:sz="0" w:space="0" w:color="auto"/>
            <w:right w:val="none" w:sz="0" w:space="0" w:color="auto"/>
          </w:divBdr>
        </w:div>
        <w:div w:id="742289182">
          <w:marLeft w:val="640"/>
          <w:marRight w:val="0"/>
          <w:marTop w:val="0"/>
          <w:marBottom w:val="0"/>
          <w:divBdr>
            <w:top w:val="none" w:sz="0" w:space="0" w:color="auto"/>
            <w:left w:val="none" w:sz="0" w:space="0" w:color="auto"/>
            <w:bottom w:val="none" w:sz="0" w:space="0" w:color="auto"/>
            <w:right w:val="none" w:sz="0" w:space="0" w:color="auto"/>
          </w:divBdr>
        </w:div>
        <w:div w:id="1858156269">
          <w:marLeft w:val="640"/>
          <w:marRight w:val="0"/>
          <w:marTop w:val="0"/>
          <w:marBottom w:val="0"/>
          <w:divBdr>
            <w:top w:val="none" w:sz="0" w:space="0" w:color="auto"/>
            <w:left w:val="none" w:sz="0" w:space="0" w:color="auto"/>
            <w:bottom w:val="none" w:sz="0" w:space="0" w:color="auto"/>
            <w:right w:val="none" w:sz="0" w:space="0" w:color="auto"/>
          </w:divBdr>
        </w:div>
        <w:div w:id="1173766153">
          <w:marLeft w:val="640"/>
          <w:marRight w:val="0"/>
          <w:marTop w:val="0"/>
          <w:marBottom w:val="0"/>
          <w:divBdr>
            <w:top w:val="none" w:sz="0" w:space="0" w:color="auto"/>
            <w:left w:val="none" w:sz="0" w:space="0" w:color="auto"/>
            <w:bottom w:val="none" w:sz="0" w:space="0" w:color="auto"/>
            <w:right w:val="none" w:sz="0" w:space="0" w:color="auto"/>
          </w:divBdr>
        </w:div>
        <w:div w:id="1077360923">
          <w:marLeft w:val="640"/>
          <w:marRight w:val="0"/>
          <w:marTop w:val="0"/>
          <w:marBottom w:val="0"/>
          <w:divBdr>
            <w:top w:val="none" w:sz="0" w:space="0" w:color="auto"/>
            <w:left w:val="none" w:sz="0" w:space="0" w:color="auto"/>
            <w:bottom w:val="none" w:sz="0" w:space="0" w:color="auto"/>
            <w:right w:val="none" w:sz="0" w:space="0" w:color="auto"/>
          </w:divBdr>
        </w:div>
        <w:div w:id="1711031479">
          <w:marLeft w:val="640"/>
          <w:marRight w:val="0"/>
          <w:marTop w:val="0"/>
          <w:marBottom w:val="0"/>
          <w:divBdr>
            <w:top w:val="none" w:sz="0" w:space="0" w:color="auto"/>
            <w:left w:val="none" w:sz="0" w:space="0" w:color="auto"/>
            <w:bottom w:val="none" w:sz="0" w:space="0" w:color="auto"/>
            <w:right w:val="none" w:sz="0" w:space="0" w:color="auto"/>
          </w:divBdr>
        </w:div>
        <w:div w:id="962226579">
          <w:marLeft w:val="640"/>
          <w:marRight w:val="0"/>
          <w:marTop w:val="0"/>
          <w:marBottom w:val="0"/>
          <w:divBdr>
            <w:top w:val="none" w:sz="0" w:space="0" w:color="auto"/>
            <w:left w:val="none" w:sz="0" w:space="0" w:color="auto"/>
            <w:bottom w:val="none" w:sz="0" w:space="0" w:color="auto"/>
            <w:right w:val="none" w:sz="0" w:space="0" w:color="auto"/>
          </w:divBdr>
        </w:div>
        <w:div w:id="1630670630">
          <w:marLeft w:val="640"/>
          <w:marRight w:val="0"/>
          <w:marTop w:val="0"/>
          <w:marBottom w:val="0"/>
          <w:divBdr>
            <w:top w:val="none" w:sz="0" w:space="0" w:color="auto"/>
            <w:left w:val="none" w:sz="0" w:space="0" w:color="auto"/>
            <w:bottom w:val="none" w:sz="0" w:space="0" w:color="auto"/>
            <w:right w:val="none" w:sz="0" w:space="0" w:color="auto"/>
          </w:divBdr>
        </w:div>
        <w:div w:id="905384369">
          <w:marLeft w:val="640"/>
          <w:marRight w:val="0"/>
          <w:marTop w:val="0"/>
          <w:marBottom w:val="0"/>
          <w:divBdr>
            <w:top w:val="none" w:sz="0" w:space="0" w:color="auto"/>
            <w:left w:val="none" w:sz="0" w:space="0" w:color="auto"/>
            <w:bottom w:val="none" w:sz="0" w:space="0" w:color="auto"/>
            <w:right w:val="none" w:sz="0" w:space="0" w:color="auto"/>
          </w:divBdr>
        </w:div>
        <w:div w:id="888152068">
          <w:marLeft w:val="640"/>
          <w:marRight w:val="0"/>
          <w:marTop w:val="0"/>
          <w:marBottom w:val="0"/>
          <w:divBdr>
            <w:top w:val="none" w:sz="0" w:space="0" w:color="auto"/>
            <w:left w:val="none" w:sz="0" w:space="0" w:color="auto"/>
            <w:bottom w:val="none" w:sz="0" w:space="0" w:color="auto"/>
            <w:right w:val="none" w:sz="0" w:space="0" w:color="auto"/>
          </w:divBdr>
        </w:div>
        <w:div w:id="1133790563">
          <w:marLeft w:val="640"/>
          <w:marRight w:val="0"/>
          <w:marTop w:val="0"/>
          <w:marBottom w:val="0"/>
          <w:divBdr>
            <w:top w:val="none" w:sz="0" w:space="0" w:color="auto"/>
            <w:left w:val="none" w:sz="0" w:space="0" w:color="auto"/>
            <w:bottom w:val="none" w:sz="0" w:space="0" w:color="auto"/>
            <w:right w:val="none" w:sz="0" w:space="0" w:color="auto"/>
          </w:divBdr>
        </w:div>
        <w:div w:id="2123524406">
          <w:marLeft w:val="640"/>
          <w:marRight w:val="0"/>
          <w:marTop w:val="0"/>
          <w:marBottom w:val="0"/>
          <w:divBdr>
            <w:top w:val="none" w:sz="0" w:space="0" w:color="auto"/>
            <w:left w:val="none" w:sz="0" w:space="0" w:color="auto"/>
            <w:bottom w:val="none" w:sz="0" w:space="0" w:color="auto"/>
            <w:right w:val="none" w:sz="0" w:space="0" w:color="auto"/>
          </w:divBdr>
        </w:div>
        <w:div w:id="1587032535">
          <w:marLeft w:val="640"/>
          <w:marRight w:val="0"/>
          <w:marTop w:val="0"/>
          <w:marBottom w:val="0"/>
          <w:divBdr>
            <w:top w:val="none" w:sz="0" w:space="0" w:color="auto"/>
            <w:left w:val="none" w:sz="0" w:space="0" w:color="auto"/>
            <w:bottom w:val="none" w:sz="0" w:space="0" w:color="auto"/>
            <w:right w:val="none" w:sz="0" w:space="0" w:color="auto"/>
          </w:divBdr>
        </w:div>
        <w:div w:id="573511504">
          <w:marLeft w:val="640"/>
          <w:marRight w:val="0"/>
          <w:marTop w:val="0"/>
          <w:marBottom w:val="0"/>
          <w:divBdr>
            <w:top w:val="none" w:sz="0" w:space="0" w:color="auto"/>
            <w:left w:val="none" w:sz="0" w:space="0" w:color="auto"/>
            <w:bottom w:val="none" w:sz="0" w:space="0" w:color="auto"/>
            <w:right w:val="none" w:sz="0" w:space="0" w:color="auto"/>
          </w:divBdr>
        </w:div>
      </w:divsChild>
    </w:div>
    <w:div w:id="2032563272">
      <w:bodyDiv w:val="1"/>
      <w:marLeft w:val="0"/>
      <w:marRight w:val="0"/>
      <w:marTop w:val="0"/>
      <w:marBottom w:val="0"/>
      <w:divBdr>
        <w:top w:val="none" w:sz="0" w:space="0" w:color="auto"/>
        <w:left w:val="none" w:sz="0" w:space="0" w:color="auto"/>
        <w:bottom w:val="none" w:sz="0" w:space="0" w:color="auto"/>
        <w:right w:val="none" w:sz="0" w:space="0" w:color="auto"/>
      </w:divBdr>
      <w:divsChild>
        <w:div w:id="1231425874">
          <w:marLeft w:val="640"/>
          <w:marRight w:val="0"/>
          <w:marTop w:val="0"/>
          <w:marBottom w:val="0"/>
          <w:divBdr>
            <w:top w:val="none" w:sz="0" w:space="0" w:color="auto"/>
            <w:left w:val="none" w:sz="0" w:space="0" w:color="auto"/>
            <w:bottom w:val="none" w:sz="0" w:space="0" w:color="auto"/>
            <w:right w:val="none" w:sz="0" w:space="0" w:color="auto"/>
          </w:divBdr>
        </w:div>
        <w:div w:id="1957325521">
          <w:marLeft w:val="640"/>
          <w:marRight w:val="0"/>
          <w:marTop w:val="0"/>
          <w:marBottom w:val="0"/>
          <w:divBdr>
            <w:top w:val="none" w:sz="0" w:space="0" w:color="auto"/>
            <w:left w:val="none" w:sz="0" w:space="0" w:color="auto"/>
            <w:bottom w:val="none" w:sz="0" w:space="0" w:color="auto"/>
            <w:right w:val="none" w:sz="0" w:space="0" w:color="auto"/>
          </w:divBdr>
        </w:div>
        <w:div w:id="1827672540">
          <w:marLeft w:val="640"/>
          <w:marRight w:val="0"/>
          <w:marTop w:val="0"/>
          <w:marBottom w:val="0"/>
          <w:divBdr>
            <w:top w:val="none" w:sz="0" w:space="0" w:color="auto"/>
            <w:left w:val="none" w:sz="0" w:space="0" w:color="auto"/>
            <w:bottom w:val="none" w:sz="0" w:space="0" w:color="auto"/>
            <w:right w:val="none" w:sz="0" w:space="0" w:color="auto"/>
          </w:divBdr>
        </w:div>
        <w:div w:id="616638938">
          <w:marLeft w:val="640"/>
          <w:marRight w:val="0"/>
          <w:marTop w:val="0"/>
          <w:marBottom w:val="0"/>
          <w:divBdr>
            <w:top w:val="none" w:sz="0" w:space="0" w:color="auto"/>
            <w:left w:val="none" w:sz="0" w:space="0" w:color="auto"/>
            <w:bottom w:val="none" w:sz="0" w:space="0" w:color="auto"/>
            <w:right w:val="none" w:sz="0" w:space="0" w:color="auto"/>
          </w:divBdr>
        </w:div>
        <w:div w:id="363553912">
          <w:marLeft w:val="640"/>
          <w:marRight w:val="0"/>
          <w:marTop w:val="0"/>
          <w:marBottom w:val="0"/>
          <w:divBdr>
            <w:top w:val="none" w:sz="0" w:space="0" w:color="auto"/>
            <w:left w:val="none" w:sz="0" w:space="0" w:color="auto"/>
            <w:bottom w:val="none" w:sz="0" w:space="0" w:color="auto"/>
            <w:right w:val="none" w:sz="0" w:space="0" w:color="auto"/>
          </w:divBdr>
        </w:div>
        <w:div w:id="1877738701">
          <w:marLeft w:val="640"/>
          <w:marRight w:val="0"/>
          <w:marTop w:val="0"/>
          <w:marBottom w:val="0"/>
          <w:divBdr>
            <w:top w:val="none" w:sz="0" w:space="0" w:color="auto"/>
            <w:left w:val="none" w:sz="0" w:space="0" w:color="auto"/>
            <w:bottom w:val="none" w:sz="0" w:space="0" w:color="auto"/>
            <w:right w:val="none" w:sz="0" w:space="0" w:color="auto"/>
          </w:divBdr>
        </w:div>
        <w:div w:id="864054718">
          <w:marLeft w:val="640"/>
          <w:marRight w:val="0"/>
          <w:marTop w:val="0"/>
          <w:marBottom w:val="0"/>
          <w:divBdr>
            <w:top w:val="none" w:sz="0" w:space="0" w:color="auto"/>
            <w:left w:val="none" w:sz="0" w:space="0" w:color="auto"/>
            <w:bottom w:val="none" w:sz="0" w:space="0" w:color="auto"/>
            <w:right w:val="none" w:sz="0" w:space="0" w:color="auto"/>
          </w:divBdr>
        </w:div>
        <w:div w:id="1239821767">
          <w:marLeft w:val="640"/>
          <w:marRight w:val="0"/>
          <w:marTop w:val="0"/>
          <w:marBottom w:val="0"/>
          <w:divBdr>
            <w:top w:val="none" w:sz="0" w:space="0" w:color="auto"/>
            <w:left w:val="none" w:sz="0" w:space="0" w:color="auto"/>
            <w:bottom w:val="none" w:sz="0" w:space="0" w:color="auto"/>
            <w:right w:val="none" w:sz="0" w:space="0" w:color="auto"/>
          </w:divBdr>
        </w:div>
        <w:div w:id="1338574717">
          <w:marLeft w:val="640"/>
          <w:marRight w:val="0"/>
          <w:marTop w:val="0"/>
          <w:marBottom w:val="0"/>
          <w:divBdr>
            <w:top w:val="none" w:sz="0" w:space="0" w:color="auto"/>
            <w:left w:val="none" w:sz="0" w:space="0" w:color="auto"/>
            <w:bottom w:val="none" w:sz="0" w:space="0" w:color="auto"/>
            <w:right w:val="none" w:sz="0" w:space="0" w:color="auto"/>
          </w:divBdr>
        </w:div>
        <w:div w:id="1357466972">
          <w:marLeft w:val="640"/>
          <w:marRight w:val="0"/>
          <w:marTop w:val="0"/>
          <w:marBottom w:val="0"/>
          <w:divBdr>
            <w:top w:val="none" w:sz="0" w:space="0" w:color="auto"/>
            <w:left w:val="none" w:sz="0" w:space="0" w:color="auto"/>
            <w:bottom w:val="none" w:sz="0" w:space="0" w:color="auto"/>
            <w:right w:val="none" w:sz="0" w:space="0" w:color="auto"/>
          </w:divBdr>
        </w:div>
        <w:div w:id="1423798233">
          <w:marLeft w:val="640"/>
          <w:marRight w:val="0"/>
          <w:marTop w:val="0"/>
          <w:marBottom w:val="0"/>
          <w:divBdr>
            <w:top w:val="none" w:sz="0" w:space="0" w:color="auto"/>
            <w:left w:val="none" w:sz="0" w:space="0" w:color="auto"/>
            <w:bottom w:val="none" w:sz="0" w:space="0" w:color="auto"/>
            <w:right w:val="none" w:sz="0" w:space="0" w:color="auto"/>
          </w:divBdr>
        </w:div>
        <w:div w:id="300504095">
          <w:marLeft w:val="640"/>
          <w:marRight w:val="0"/>
          <w:marTop w:val="0"/>
          <w:marBottom w:val="0"/>
          <w:divBdr>
            <w:top w:val="none" w:sz="0" w:space="0" w:color="auto"/>
            <w:left w:val="none" w:sz="0" w:space="0" w:color="auto"/>
            <w:bottom w:val="none" w:sz="0" w:space="0" w:color="auto"/>
            <w:right w:val="none" w:sz="0" w:space="0" w:color="auto"/>
          </w:divBdr>
        </w:div>
        <w:div w:id="1566795226">
          <w:marLeft w:val="640"/>
          <w:marRight w:val="0"/>
          <w:marTop w:val="0"/>
          <w:marBottom w:val="0"/>
          <w:divBdr>
            <w:top w:val="none" w:sz="0" w:space="0" w:color="auto"/>
            <w:left w:val="none" w:sz="0" w:space="0" w:color="auto"/>
            <w:bottom w:val="none" w:sz="0" w:space="0" w:color="auto"/>
            <w:right w:val="none" w:sz="0" w:space="0" w:color="auto"/>
          </w:divBdr>
        </w:div>
        <w:div w:id="2066054773">
          <w:marLeft w:val="640"/>
          <w:marRight w:val="0"/>
          <w:marTop w:val="0"/>
          <w:marBottom w:val="0"/>
          <w:divBdr>
            <w:top w:val="none" w:sz="0" w:space="0" w:color="auto"/>
            <w:left w:val="none" w:sz="0" w:space="0" w:color="auto"/>
            <w:bottom w:val="none" w:sz="0" w:space="0" w:color="auto"/>
            <w:right w:val="none" w:sz="0" w:space="0" w:color="auto"/>
          </w:divBdr>
        </w:div>
        <w:div w:id="10496703">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ror.sharon1@mail.huji.ac.i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1.tmp"/></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A13B9189-3F66-4357-A7BD-CBBC08D4D1B4}">
  <we:reference id="wa104382081" version="1.35.0.0" store="en-US" storeType="OMEX"/>
  <we:alternateReferences>
    <we:reference id="wa104382081" version="1.35.0.0" store="" storeType="OMEX"/>
  </we:alternateReferences>
  <we:properties>
    <we:property name="MENDELEY_CITATIONS" value="[{&quot;citationID&quot;:&quot;MENDELEY_CITATION_b9976874-d3dd-4005-a6cd-5833e867a038&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Yjk5NzY4NzQtZDNkZC00MDA1LWE2Y2QtNTgzM2U4NjdhMDM4IiwicHJvcGVydGllcyI6eyJub3RlSW5kZXgiOjB9LCJpc0VkaXRlZCI6ZmFsc2UsIm1hbnVhbE92ZXJyaWRlIjp7ImlzTWFudWFsbHlPdmVycmlkZGVuIjpmYWxzZSwiY2l0ZXByb2NUZXh0IjoiPHN1cD4xPC9zdXA+IiwibWFudWFsT3ZlcnJpZGVUZXh0IjoiIn0sImNpdGF0aW9uSXRlbXMiOlt7ImlkIjoiZDc5ZWRhZDktMzRhNi0zODMzLTg2ODYtMDRiODdmMzViMTVkIiwiaXRlbURhdGEiOnsidHlwZSI6ImFydGljbGUiLCJpZCI6ImQ3OWVkYWQ5LTM0YTYtMzgzMy04Njg2LTA0Yjg3ZjM1YjE1ZCIsInRpdGxlIjoiVGVuIHllYXJzIG9mIG5leHQtZ2VuZXJhdGlvbiBzZXF1ZW5jaW5nIHRlY2hub2xvZ3kiLCJhdXRob3IiOlt7ImZhbWlseSI6IlRoZXJtZXMiLCJnaXZlbiI6IkNsYXVkZSIsInBhcnNlLW5hbWVzIjpmYWxzZSwiZHJvcHBpbmctcGFydGljbGUiOiIiLCJub24tZHJvcHBpbmctcGFydGljbGUiOiIifV0sImNvbnRhaW5lci10aXRsZSI6IlRyZW5kcyBpbiBnZW5ldGljcyA6IFRJRyIsIkRPSSI6IjEwLjEwMTYvai50aWcuMjAxNC4wNy4wMDEiLCJJU1NOIjoiMDE2ODk1MjUiLCJQTUlEIjoiMjUxMDg0NzYiLCJpc3N1ZWQiOnsiZGF0ZS1wYXJ0cyI6W1syMDE0LDksMV1dfSwicGFnZSI6IjQxOC00MjYiLCJhYnN0cmFjdCI6IlRlbiB5ZWFycyBhZ28gbmV4dC1nZW5lcmF0aW9uIHNlcXVlbmNpbmcgKE5HUykgdGVjaG5vbG9naWVzIGFwcGVhcmVkIG9uIHRoZSBtYXJrZXQuIER1cmluZyB0aGUgcGFzdCBkZWNhZGUsIHRyZW1lbmRvdXMgcHJvZ3Jlc3MgaGFzIGJlZW4gbWFkZSBpbiB0ZXJtcyBvZiBzcGVlZCwgcmVhZCBsZW5ndGgsIGFuZCB0aHJvdWdocHV0LCBhbG9uZyB3aXRoIGEgc2hhcnAgcmVkdWN0aW9uIGluIHBlci1iYXNlIGNvc3QuIFRvZ2V0aGVyLCB0aGVzZSBhZHZhbmNlcyBkZW1vY3JhdGl6ZWQgTkdTIGFuZCBwYXZlZCB0aGUgd2F5IGZvciB0aGUgZGV2ZWxvcG1lbnQgb2YgYSBsYXJnZSBudW1iZXIgb2Ygbm92ZWwgTkdTIGFwcGxpY2F0aW9ucyBpbiBiYXNpYyBzY2llbmNlIGFzIHdlbGwgYXMgaW4gdHJhbnNsYXRpb25hbCByZXNlYXJjaCBhcmVhcyBzdWNoIGFzIGNsaW5pY2FsIGRpYWdub3N0aWNzLCBhZ3JpZ2Vub21pY3MsIGFuZCBmb3JlbnNpYyBzY2llbmNlLiBIZXJlIHdlIHByb3ZpZGUgYW4gb3ZlcnZpZXcgb2YgdGhlIGV2b2x1dGlvbiBvZiBOR1MgYW5kIGRpc2N1c3MgdGhlIG1vc3Qgc2lnbmlmaWNhbnQgaW1wcm92ZW1lbnRzIGluIHNlcXVlbmNpbmcgdGVjaG5vbG9naWVzIGFuZCBsaWJyYXJ5IHByZXBhcmF0aW9uIHByb3RvY29scy4gV2UgYWxzbyBleHBsb3JlIHRoZSBjdXJyZW50IGxhbmRzY2FwZSBvZiBOR1MgYXBwbGljYXRpb25zIGFuZCBwcm92aWRlIGEgcGVyc3BlY3RpdmUgZm9yIGZ1dHVyZSBkZXZlbG9wbWVudHMuIiwiaXNzdWUiOiI5Iiwidm9sdW1lIjoiMzAiLCJjb250YWluZXItdGl0bGUtc2hvcnQiOiJUcmVuZHMgR2VuZXQifSwiaXNUZW1wb3JhcnkiOmZhbHNlfV19&quot;,&quot;citationItems&quot;:[{&quot;id&quot;:&quot;d79edad9-34a6-3833-8686-04b87f35b15d&quot;,&quot;itemData&quot;:{&quot;type&quot;:&quot;article&quot;,&quot;id&quot;:&quot;d79edad9-34a6-3833-8686-04b87f35b15d&quot;,&quot;title&quot;:&quot;Ten years of next-generation sequencing technology&quot;,&quot;author&quot;:[{&quot;family&quot;:&quot;Thermes&quot;,&quot;given&quot;:&quot;Claude&quot;,&quot;parse-names&quot;:false,&quot;dropping-particle&quot;:&quot;&quot;,&quot;non-dropping-particle&quot;:&quot;&quot;}],&quot;container-title&quot;:&quot;Trends in genetics : TIG&quot;,&quot;DOI&quot;:&quot;10.1016/j.tig.2014.07.001&quot;,&quot;ISSN&quot;:&quot;01689525&quot;,&quot;PMID&quot;:&quot;25108476&quot;,&quot;issued&quot;:{&quot;date-parts&quot;:[[2014,9,1]]},&quot;page&quot;:&quot;418-426&quot;,&quot;abstract&quot;:&quot;Ten years ago next-generation sequencing (NGS) technologies appeared on the market. During the past decade, tremendous progress has been made in terms of speed, read length, and throughput, along with a sharp reduction in per-base cost. Together, these advances democratized NGS and paved the way for the development of a large number of novel NGS applications in basic science as well as in translational research areas such as clinical diagnostics, agrigenomics, and forensic science. Here we provide an overview of the evolution of NGS and discuss the most significant improvements in sequencing technologies and library preparation protocols. We also explore the current landscape of NGS applications and provide a perspective for future developments.&quot;,&quot;issue&quot;:&quot;9&quot;,&quot;volume&quot;:&quot;30&quot;,&quot;container-title-short&quot;:&quot;Trends Genet&quot;},&quot;isTemporary&quot;:false}]},{&quot;citationID&quot;:&quot;MENDELEY_CITATION_8ed4f07f-18a8-40d8-b88e-6b8bf03dc902&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OGVkNGYwN2YtMThhOC00MGQ4LWI4OGUtNmI4YmYwM2RjOTAyIiwicHJvcGVydGllcyI6eyJub3RlSW5kZXgiOjB9LCJpc0VkaXRlZCI6ZmFsc2UsIm1hbnVhbE92ZXJyaWRlIjp7ImlzTWFudWFsbHlPdmVycmlkZGVuIjpmYWxzZSwiY2l0ZXByb2NUZXh0IjoiPHN1cD4yPC9zdXA+IiwibWFudWFsT3ZlcnJpZGVUZXh0IjoiIn0sImNpdGF0aW9uSXRlbXMiOlt7ImlkIjoiMTQ4OTlhYjMtNDBjYi0zYmUxLWJkZTYtYTNmNDY4ZjM4YzJlIiwiaXRlbURhdGEiOnsidHlwZSI6ImFydGljbGUtam91cm5hbCIsImlkIjoiMTQ4OTlhYjMtNDBjYi0zYmUxLWJkZTYtYTNmNDY4ZjM4YzJlIiwidGl0bGUiOiJUaGUgY29tcGxldGUgc2VxdWVuY2Ugb2YgYSBodW1hbiBnZW5vbWUiLCJhdXRob3IiOlt7ImZhbWlseSI6Ik51cmsiLCJnaXZlbiI6IlNlcmdleSIsInBhcnNlLW5hbWVzIjpmYWxzZSwiZHJvcHBpbmctcGFydGljbGUiOiIiLCJub24tZHJvcHBpbmctcGFydGljbGUiOiIifSx7ImZhbWlseSI6IktvcmVuIiwiZ2l2ZW4iOiJTZXJnZXkiLCJwYXJzZS1uYW1lcyI6ZmFsc2UsImRyb3BwaW5nLXBhcnRpY2xlIjoiIiwibm9uLWRyb3BwaW5nLXBhcnRpY2xlIjoiIn0seyJmYW1pbHkiOiJSaGllIiwiZ2l2ZW4iOiJBcmFuZyIsInBhcnNlLW5hbWVzIjpmYWxzZSwiZHJvcHBpbmctcGFydGljbGUiOiIiLCJub24tZHJvcHBpbmctcGFydGljbGUiOiIifSx7ImZhbWlseSI6IlJhdXRpYWluZW4iLCJnaXZlbiI6Ik1pa2tvIiwicGFyc2UtbmFtZXMiOmZhbHNlLCJkcm9wcGluZy1wYXJ0aWNsZSI6IiIsIm5vbi1kcm9wcGluZy1wYXJ0aWNsZSI6IiJ9LHsiZmFtaWx5IjoiQnppa2FkemUiLCJnaXZlbiI6IkFuZHJleSIsInBhcnNlLW5hbWVzIjpmYWxzZSwiZHJvcHBpbmctcGFydGljbGUiOiJWLiIsIm5vbi1kcm9wcGluZy1wYXJ0aWNsZSI6IiJ9LHsiZmFtaWx5IjoiTWlraGVlbmtvIiwiZ2l2ZW4iOiJBbGxhIiwicGFyc2UtbmFtZXMiOmZhbHNlLCJkcm9wcGluZy1wYXJ0aWNsZSI6IiIsIm5vbi1kcm9wcGluZy1wYXJ0aWNsZSI6IiJ9LHsiZmFtaWx5IjoiVm9sbGdlciIsImdpdmVuIjoiTWl0Y2hlbGwgUi4iLCJwYXJzZS1uYW1lcyI6ZmFsc2UsImRyb3BwaW5nLXBhcnRpY2xlIjoiIiwibm9uLWRyb3BwaW5nLXBhcnRpY2xlIjoiIn0seyJmYW1pbHkiOiJBbHRlbW9zZSIsImdpdmVuIjoiTmljb2xhcyIsInBhcnNlLW5hbWVzIjpmYWxzZSwiZHJvcHBpbmctcGFydGljbGUiOiIiLCJub24tZHJvcHBpbmctcGFydGljbGUiOiIifSx7ImZhbWlseSI6IlVyYWxza3kiLCJnaXZlbiI6IkxldiIsInBhcnNlLW5hbWVzIjpmYWxzZSwiZHJvcHBpbmctcGFydGljbGUiOiIiLCJub24tZHJvcHBpbmctcGFydGljbGUiOiIifSx7ImZhbWlseSI6IkdlcnNobWFuIiwiZ2l2ZW4iOiJBcmllbCIsInBhcnNlLW5hbWVzIjpmYWxzZSwiZHJvcHBpbmctcGFydGljbGUiOiIiLCJub24tZHJvcHBpbmctcGFydGljbGUiOiIifSx7ImZhbWlseSI6IkFnYW5lem92IiwiZ2l2ZW4iOiJTZXJnZXkiLCJwYXJzZS1uYW1lcyI6ZmFsc2UsImRyb3BwaW5nLXBhcnRpY2xlIjoiIiwibm9uLWRyb3BwaW5nLXBhcnRpY2xlIjoiIn0seyJmYW1pbHkiOiJIb3l0IiwiZ2l2ZW4iOiJTYXZhbm5haCBKLiIsInBhcnNlLW5hbWVzIjpmYWxzZSwiZHJvcHBpbmctcGFydGljbGUiOiIiLCJub24tZHJvcHBpbmctcGFydGljbGUiOiIifSx7ImZhbWlseSI6IkRpZWtoYW5zIiwiZ2l2ZW4iOiJNYXJrIiwicGFyc2UtbmFtZXMiOmZhbHNlLCJkcm9wcGluZy1wYXJ0aWNsZSI6IiIsIm5vbi1kcm9wcGluZy1wYXJ0aWNsZSI6IiJ9LHsiZmFtaWx5IjoiTG9nc2RvbiIsImdpdmVuIjoiR2xlbm5pcyBBLiIsInBhcnNlLW5hbWVzIjpmYWxzZSwiZHJvcHBpbmctcGFydGljbGUiOiIiLCJub24tZHJvcHBpbmctcGFydGljbGUiOiIifSx7ImZhbWlseSI6IkFsb25nZSIsImdpdmVuIjoiTWljaGFlbCIsInBhcnNlLW5hbWVzIjpmYWxzZSwiZHJvcHBpbmctcGFydGljbGUiOiIiLCJub24tZHJvcHBpbmctcGFydGljbGUiOiIifSx7ImZhbWlseSI6IkFudG9uYXJha2lzIiwiZ2l2ZW4iOiJTdHlsaWFub3MgRS4iLCJwYXJzZS1uYW1lcyI6ZmFsc2UsImRyb3BwaW5nLXBhcnRpY2xlIjoiIiwibm9uLWRyb3BwaW5nLXBhcnRpY2xlIjoiIn0seyJmYW1pbHkiOiJCb3JjaGVycyIsImdpdmVuIjoiTWF0dGhldyIsInBhcnNlLW5hbWVzIjpmYWxzZSwiZHJvcHBpbmctcGFydGljbGUiOiIiLCJub24tZHJvcHBpbmctcGFydGljbGUiOiIifSx7ImZhbWlseSI6IkJvdWZmYXJkIiwiZ2l2ZW4iOiJHZXJhcmQgRy4iLCJwYXJzZS1uYW1lcyI6ZmFsc2UsImRyb3BwaW5nLXBhcnRpY2xlIjoiIiwibm9uLWRyb3BwaW5nLXBhcnRpY2xlIjoiIn0seyJmYW1pbHkiOiJCcm9va3MiLCJnaXZlbiI6IlNoZWxpc2UgWS4iLCJwYXJzZS1uYW1lcyI6ZmFsc2UsImRyb3BwaW5nLXBhcnRpY2xlIjoiIiwibm9uLWRyb3BwaW5nLXBhcnRpY2xlIjoiIn0seyJmYW1pbHkiOiJDYWxkYXMiLCJnaXZlbiI6IkdpbmEiLCJwYXJzZS1uYW1lcyI6ZmFsc2UsImRyb3BwaW5nLXBhcnRpY2xlIjoiVi4iLCJub24tZHJvcHBpbmctcGFydGljbGUiOiIifSx7ImZhbWlseSI6IkNoZW4iLCJnaXZlbiI6Ik5hZS1DaHl1biIsInBhcnNlLW5hbWVzIjpmYWxzZSwiZHJvcHBpbmctcGFydGljbGUiOiIiLCJub24tZHJvcHBpbmctcGFydGljbGUiOiIifSx7ImZhbWlseSI6IkNoZW5nIiwiZ2l2ZW4iOiJIYW95dSIsInBhcnNlLW5hbWVzIjpmYWxzZSwiZHJvcHBpbmctcGFydGljbGUiOiIiLCJub24tZHJvcHBpbmctcGFydGljbGUiOiIifSx7ImZhbWlseSI6IkNoaW4iLCJnaXZlbiI6IkNoZW4tU2hhbiIsInBhcnNlLW5hbWVzIjpmYWxzZSwiZHJvcHBpbmctcGFydGljbGUiOiIiLCJub24tZHJvcHBpbmctcGFydGljbGUiOiIifSx7ImZhbWlseSI6IkNob3ciLCJnaXZlbiI6IldpbGxpYW0iLCJwYXJzZS1uYW1lcyI6ZmFsc2UsImRyb3BwaW5nLXBhcnRpY2xlIjoiIiwibm9uLWRyb3BwaW5nLXBhcnRpY2xlIjoiIn0seyJmYW1pbHkiOiJMaW1hIiwiZ2l2ZW4iOiJMZW9uYXJkbyBHLiIsInBhcnNlLW5hbWVzIjpmYWxzZSwiZHJvcHBpbmctcGFydGljbGUiOiIiLCJub24tZHJvcHBpbmctcGFydGljbGUiOiJkZSJ9LHsiZmFtaWx5IjoiRGlzaHVjayIsImdpdmVuIjoiUGhpbGlwIEMuIiwicGFyc2UtbmFtZXMiOmZhbHNlLCJkcm9wcGluZy1wYXJ0aWNsZSI6IiIsIm5vbi1kcm9wcGluZy1wYXJ0aWNsZSI6IiJ9LHsiZmFtaWx5IjoiRHVyYmluIiwiZ2l2ZW4iOiJSaWNoYXJkIiwicGFyc2UtbmFtZXMiOmZhbHNlLCJkcm9wcGluZy1wYXJ0aWNsZSI6IiIsIm5vbi1kcm9wcGluZy1wYXJ0aWNsZSI6IiJ9LHsiZmFtaWx5IjoiRHZvcmtpbmEiLCJnaXZlbiI6IlRhdGlhbmEiLCJwYXJzZS1uYW1lcyI6ZmFsc2UsImRyb3BwaW5nLXBhcnRpY2xlIjoiIiwibm9uLWRyb3BwaW5nLXBhcnRpY2xlIjoiIn0seyJmYW1pbHkiOiJGaWRkZXMiLCJnaXZlbiI6IklhbiBULiIsInBhcnNlLW5hbWVzIjpmYWxzZSwiZHJvcHBpbmctcGFydGljbGUiOiIiLCJub24tZHJvcHBpbmctcGFydGljbGUiOiIifSx7ImZhbWlseSI6IkZvcm1lbnRpIiwiZ2l2ZW4iOiJHaXVsaW8iLCJwYXJzZS1uYW1lcyI6ZmFsc2UsImRyb3BwaW5nLXBhcnRpY2xlIjoiIiwibm9uLWRyb3BwaW5nLXBhcnRpY2xlIjoiIn0seyJmYW1pbHkiOiJGdWx0b24iLCJnaXZlbiI6IlJvYmVydCBTLiIsInBhcnNlLW5hbWVzIjpmYWxzZSwiZHJvcHBpbmctcGFydGljbGUiOiIiLCJub24tZHJvcHBpbmctcGFydGljbGUiOiIifSx7ImZhbWlseSI6IkZ1bmd0YW1tYXNhbiIsImdpdmVuIjoiQXJrYXJhY2hhaSIsInBhcnNlLW5hbWVzIjpmYWxzZSwiZHJvcHBpbmctcGFydGljbGUiOiIiLCJub24tZHJvcHBpbmctcGFydGljbGUiOiIifSx7ImZhbWlseSI6IkdhcnJpc29uIiwiZ2l2ZW4iOiJFcmlrIiwicGFyc2UtbmFtZXMiOmZhbHNlLCJkcm9wcGluZy1wYXJ0aWNsZSI6IiIsIm5vbi1kcm9wcGluZy1wYXJ0aWNsZSI6IiJ9LHsiZmFtaWx5IjoiR3JhZHkiLCJnaXZlbiI6IlBhdHJpY2sgRy4gUy4iLCJwYXJzZS1uYW1lcyI6ZmFsc2UsImRyb3BwaW5nLXBhcnRpY2xlIjoiIiwibm9uLWRyb3BwaW5nLXBhcnRpY2xlIjoiIn0seyJmYW1pbHkiOiJHcmF2ZXMtTGluZHNheSIsImdpdmVuIjoiVGluYSBBLiIsInBhcnNlLW5hbWVzIjpmYWxzZSwiZHJvcHBpbmctcGFydGljbGUiOiIiLCJub24tZHJvcHBpbmctcGFydGljbGUiOiIifSx7ImZhbWlseSI6IkhhbGwiLCJnaXZlbiI6IklyYSBNLiIsInBhcnNlLW5hbWVzIjpmYWxzZSwiZHJvcHBpbmctcGFydGljbGUiOiIiLCJub24tZHJvcHBpbmctcGFydGljbGUiOiIifSx7ImZhbWlseSI6IkhhbnNlbiIsImdpdmVuIjoiTmFuY3kgRi4iLCJwYXJzZS1uYW1lcyI6ZmFsc2UsImRyb3BwaW5nLXBhcnRpY2xlIjoiIiwibm9uLWRyb3BwaW5nLXBhcnRpY2xlIjoiIn0seyJmYW1pbHkiOiJIYXJ0bGV5IiwiZ2l2ZW4iOiJHYWJyaWVsbGUgQS4iLCJwYXJzZS1uYW1lcyI6ZmFsc2UsImRyb3BwaW5nLXBhcnRpY2xlIjoiIiwibm9uLWRyb3BwaW5nLXBhcnRpY2xlIjoiIn0seyJmYW1pbHkiOiJIYXVrbmVzcyIsImdpdmVuIjoiTWFyaW5hIiwicGFyc2UtbmFtZXMiOmZhbHNlLCJkcm9wcGluZy1wYXJ0aWNsZSI6IiIsIm5vbi1kcm9wcGluZy1wYXJ0aWNsZSI6IiJ9LHsiZmFtaWx5IjoiSG93ZSIsImdpdmVuIjoiS2Vyc3RpbiIsInBhcnNlLW5hbWVzIjpmYWxzZSwiZHJvcHBpbmctcGFydGljbGUiOiIiLCJub24tZHJvcHBpbmctcGFydGljbGUiOiIifSx7ImZhbWlseSI6Ikh1bmthcGlsbGVyIiwiZ2l2ZW4iOiJNaWNoYWVsIFcuIiwicGFyc2UtbmFtZXMiOmZhbHNlLCJkcm9wcGluZy1wYXJ0aWNsZSI6IiIsIm5vbi1kcm9wcGluZy1wYXJ0aWNsZSI6IiJ9LHsiZmFtaWx5IjoiSmFpbiIsImdpdmVuIjoiQ2hpcmFnIiwicGFyc2UtbmFtZXMiOmZhbHNlLCJkcm9wcGluZy1wYXJ0aWNsZSI6IiIsIm5vbi1kcm9wcGluZy1wYXJ0aWNsZSI6IiJ9LHsiZmFtaWx5IjoiSmFpbiIsImdpdmVuIjoiTWl0ZW4iLCJwYXJzZS1uYW1lcyI6ZmFsc2UsImRyb3BwaW5nLXBhcnRpY2xlIjoiIiwibm9uLWRyb3BwaW5nLXBhcnRpY2xlIjoiIn0seyJmYW1pbHkiOiJKYXJ2aXMiLCJnaXZlbiI6IkVyaWNoIEQuIiwicGFyc2UtbmFtZXMiOmZhbHNlLCJkcm9wcGluZy1wYXJ0aWNsZSI6IiIsIm5vbi1kcm9wcGluZy1wYXJ0aWNsZSI6IiJ9LHsiZmFtaWx5IjoiS2VycGVkamlldiIsImdpdmVuIjoiUGV0ZXIiLCJwYXJzZS1uYW1lcyI6ZmFsc2UsImRyb3BwaW5nLXBhcnRpY2xlIjoiIiwibm9uLWRyb3BwaW5nLXBhcnRpY2xlIjoiIn0seyJmYW1pbHkiOiJLaXJzY2hlIiwiZ2l2ZW4iOiJNZWxhbmllIiwicGFyc2UtbmFtZXMiOmZhbHNlLCJkcm9wcGluZy1wYXJ0aWNsZSI6IiIsIm5vbi1kcm9wcGluZy1wYXJ0aWNsZSI6IiJ9LHsiZmFtaWx5IjoiS29sbW9nb3JvdiIsImdpdmVuIjoiTWlraGFpbCIsInBhcnNlLW5hbWVzIjpmYWxzZSwiZHJvcHBpbmctcGFydGljbGUiOiIiLCJub24tZHJvcHBpbmctcGFydGljbGUiOiIifSx7ImZhbWlseSI6IktvcmxhY2giLCJnaXZlbiI6IkpvbmFzIiwicGFyc2UtbmFtZXMiOmZhbHNlLCJkcm9wcGluZy1wYXJ0aWNsZSI6IiIsIm5vbi1kcm9wcGluZy1wYXJ0aWNsZSI6IiJ9LHsiZmFtaWx5IjoiS3JlbWl0emtpIiwiZ2l2ZW4iOiJNaWxpbm4iLCJwYXJzZS1uYW1lcyI6ZmFsc2UsImRyb3BwaW5nLXBhcnRpY2xlIjoiIiwibm9uLWRyb3BwaW5nLXBhcnRpY2xlIjoiIn0seyJmYW1pbHkiOiJMaSIsImdpdmVuIjoiSGVuZyIsInBhcnNlLW5hbWVzIjpmYWxzZSwiZHJvcHBpbmctcGFydGljbGUiOiIiLCJub24tZHJvcHBpbmctcGFydGljbGUiOiIifSx7ImZhbWlseSI6Ik1hZHVybyIsImdpdmVuIjoiVmFsZXJpZSIsInBhcnNlLW5hbWVzIjpmYWxzZSwiZHJvcHBpbmctcGFydGljbGUiOiJWLiIsIm5vbi1kcm9wcGluZy1wYXJ0aWNsZSI6IiJ9LHsiZmFtaWx5IjoiTWFyc2NoYWxsIiwiZ2l2ZW4iOiJUb2JpYXMiLCJwYXJzZS1uYW1lcyI6ZmFsc2UsImRyb3BwaW5nLXBhcnRpY2xlIjoiIiwibm9uLWRyb3BwaW5nLXBhcnRpY2xlIjoiIn0seyJmYW1pbHkiOiJNY0NhcnRuZXkiLCJnaXZlbiI6IkFubiBNLiIsInBhcnNlLW5hbWVzIjpmYWxzZSwiZHJvcHBpbmctcGFydGljbGUiOiIiLCJub24tZHJvcHBpbmctcGFydGljbGUiOiIifSx7ImZhbWlseSI6Ik1jRGFuaWVsIiwiZ2l2ZW4iOiJKZW5uaWZlciIsInBhcnNlLW5hbWVzIjpmYWxzZSwiZHJvcHBpbmctcGFydGljbGUiOiIiLCJub24tZHJvcHBpbmctcGFydGljbGUiOiIifSx7ImZhbWlseSI6Ik1pbGxlciIsImdpdmVuIjoiRGFubnkgRS4iLCJwYXJzZS1uYW1lcyI6ZmFsc2UsImRyb3BwaW5nLXBhcnRpY2xlIjoiIiwibm9uLWRyb3BwaW5nLXBhcnRpY2xlIjoiIn0seyJmYW1pbHkiOiJNdWxsaWtpbiIsImdpdmVuIjoiSmFtZXMgQy4iLCJwYXJzZS1uYW1lcyI6ZmFsc2UsImRyb3BwaW5nLXBhcnRpY2xlIjoiIiwibm9uLWRyb3BwaW5nLXBhcnRpY2xlIjoiIn0seyJmYW1pbHkiOiJNeWVycyIsImdpdmVuIjoiRXVnZW5lIFcuIiwicGFyc2UtbmFtZXMiOmZhbHNlLCJkcm9wcGluZy1wYXJ0aWNsZSI6IiIsIm5vbi1kcm9wcGluZy1wYXJ0aWNsZSI6IiJ9LHsiZmFtaWx5IjoiT2xzb24iLCJnaXZlbiI6Ik5hdGhhbiBELiIsInBhcnNlLW5hbWVzIjpmYWxzZSwiZHJvcHBpbmctcGFydGljbGUiOiIiLCJub24tZHJvcHBpbmctcGFydGljbGUiOiIifSx7ImZhbWlseSI6IlBhdGVuIiwiZ2l2ZW4iOiJCZW5lZGljdCIsInBhcnNlLW5hbWVzIjpmYWxzZSwiZHJvcHBpbmctcGFydGljbGUiOiIiLCJub24tZHJvcHBpbmctcGFydGljbGUiOiIifSx7ImZhbWlseSI6IlBlbHVzbyIsImdpdmVuIjoiUGF1bCIsInBhcnNlLW5hbWVzIjpmYWxzZSwiZHJvcHBpbmctcGFydGljbGUiOiIiLCJub24tZHJvcHBpbmctcGFydGljbGUiOiIifSx7ImZhbWlseSI6IlBldnpuZXIiLCJnaXZlbiI6IlBhdmVsIEEuIiwicGFyc2UtbmFtZXMiOmZhbHNlLCJkcm9wcGluZy1wYXJ0aWNsZSI6IiIsIm5vbi1kcm9wcGluZy1wYXJ0aWNsZSI6IiJ9LHsiZmFtaWx5IjoiUG9ydWJza3kiLCJnaXZlbiI6IkRhdmlkIiwicGFyc2UtbmFtZXMiOmZhbHNlLCJkcm9wcGluZy1wYXJ0aWNsZSI6IiIsIm5vbi1kcm9wcGluZy1wYXJ0aWNsZSI6IiJ9LHsiZmFtaWx5IjoiUG90YXBvdmEiLCJnaXZlbiI6IlRhbWFyYSIsInBhcnNlLW5hbWVzIjpmYWxzZSwiZHJvcHBpbmctcGFydGljbGUiOiIiLCJub24tZHJvcHBpbmctcGFydGljbGUiOiIifSx7ImZhbWlseSI6IlJvZ2FldiIsImdpdmVuIjoiRXZnZW55IEkuIiwicGFyc2UtbmFtZXMiOmZhbHNlLCJkcm9wcGluZy1wYXJ0aWNsZSI6IiIsIm5vbi1kcm9wcGluZy1wYXJ0aWNsZSI6IiJ9LHsiZmFtaWx5IjoiUm9zZW5mZWxkIiwiZ2l2ZW4iOiJKZWZmcmV5IEEuIiwicGFyc2UtbmFtZXMiOmZhbHNlLCJkcm9wcGluZy1wYXJ0aWNsZSI6IiIsIm5vbi1kcm9wcGluZy1wYXJ0aWNsZSI6IiJ9LHsiZmFtaWx5IjoiU2FsemJlcmciLCJnaXZlbiI6IlN0ZXZlbiBMLiIsInBhcnNlLW5hbWVzIjpmYWxzZSwiZHJvcHBpbmctcGFydGljbGUiOiIiLCJub24tZHJvcHBpbmctcGFydGljbGUiOiIifSx7ImZhbWlseSI6IlNjaG5laWRlciIsImdpdmVuIjoiVmFsZXJpZSBBLiIsInBhcnNlLW5hbWVzIjpmYWxzZSwiZHJvcHBpbmctcGFydGljbGUiOiIiLCJub24tZHJvcHBpbmctcGFydGljbGUiOiIifSx7ImZhbWlseSI6IlNlZGxhemVjayIsImdpdmVuIjoiRnJpdHogSi4iLCJwYXJzZS1uYW1lcyI6ZmFsc2UsImRyb3BwaW5nLXBhcnRpY2xlIjoiIiwibm9uLWRyb3BwaW5nLXBhcnRpY2xlIjoiIn0seyJmYW1pbHkiOiJTaGFmaW4iLCJnaXZlbiI6Iktpc2h3YXIiLCJwYXJzZS1uYW1lcyI6ZmFsc2UsImRyb3BwaW5nLXBhcnRpY2xlIjoiIiwibm9uLWRyb3BwaW5nLXBhcnRpY2xlIjoiIn0seyJmYW1pbHkiOiJTaGV3IiwiZ2l2ZW4iOiJDb2xpbiBKLiIsInBhcnNlLW5hbWVzIjpmYWxzZSwiZHJvcHBpbmctcGFydGljbGUiOiIiLCJub24tZHJvcHBpbmctcGFydGljbGUiOiIifSx7ImZhbWlseSI6IlNodW1hdGUiLCJnaXZlbiI6IkFsYWluYSIsInBhcnNlLW5hbWVzIjpmYWxzZSwiZHJvcHBpbmctcGFydGljbGUiOiIiLCJub24tZHJvcHBpbmctcGFydGljbGUiOiIifSx7ImZhbWlseSI6IlNpbXMiLCJnaXZlbiI6IllpbmciLCJwYXJzZS1uYW1lcyI6ZmFsc2UsImRyb3BwaW5nLXBhcnRpY2xlIjoiIiwibm9uLWRyb3BwaW5nLXBhcnRpY2xlIjoiIn0seyJmYW1pbHkiOiJTbWl0IiwiZ2l2ZW4iOiJBcmlhbiBGLiBBLiIsInBhcnNlLW5hbWVzIjpmYWxzZSwiZHJvcHBpbmctcGFydGljbGUiOiIiLCJub24tZHJvcHBpbmctcGFydGljbGUiOiIifSx7ImZhbWlseSI6IlNvdG8iLCJnaXZlbiI6IkRhbmllbGEgQy4iLCJwYXJzZS1uYW1lcyI6ZmFsc2UsImRyb3BwaW5nLXBhcnRpY2xlIjoiIiwibm9uLWRyb3BwaW5nLXBhcnRpY2xlIjoiIn0seyJmYW1pbHkiOiJTb3ZpxIciLCJnaXZlbiI6Ikl2YW4iLCJwYXJzZS1uYW1lcyI6ZmFsc2UsImRyb3BwaW5nLXBhcnRpY2xlIjoiIiwibm9uLWRyb3BwaW5nLXBhcnRpY2xlIjoiIn0seyJmYW1pbHkiOiJTdG9yZXIiLCJnaXZlbiI6Ikplc3NpY2EgTS4iLCJwYXJzZS1uYW1lcyI6ZmFsc2UsImRyb3BwaW5nLXBhcnRpY2xlIjoiIiwibm9uLWRyb3BwaW5nLXBhcnRpY2xlIjoiIn0seyJmYW1pbHkiOiJTdHJlZXRzIiwiZ2l2ZW4iOiJBYXJvbiIsInBhcnNlLW5hbWVzIjpmYWxzZSwiZHJvcHBpbmctcGFydGljbGUiOiIiLCJub24tZHJvcHBpbmctcGFydGljbGUiOiIifSx7ImZhbWlseSI6IlN1bGxpdmFuIiwiZ2l2ZW4iOiJCZXRoIEEuIiwicGFyc2UtbmFtZXMiOmZhbHNlLCJkcm9wcGluZy1wYXJ0aWNsZSI6IiIsIm5vbi1kcm9wcGluZy1wYXJ0aWNsZSI6IiJ9LHsiZmFtaWx5IjoiVGhpYmF1ZC1OaXNzZW4iLCJnaXZlbiI6IkZyYW7Dp29pc2UiLCJwYXJzZS1uYW1lcyI6ZmFsc2UsImRyb3BwaW5nLXBhcnRpY2xlIjoiIiwibm9uLWRyb3BwaW5nLXBhcnRpY2xlIjoiIn0seyJmYW1pbHkiOiJUb3JyYW5jZSIsImdpdmVuIjoiSmFtZXMiLCJwYXJzZS1uYW1lcyI6ZmFsc2UsImRyb3BwaW5nLXBhcnRpY2xlIjoiIiwibm9uLWRyb3BwaW5nLXBhcnRpY2xlIjoiIn0seyJmYW1pbHkiOiJXYWduZXIiLCJnaXZlbiI6Ikp1c3RpbiIsInBhcnNlLW5hbWVzIjpmYWxzZSwiZHJvcHBpbmctcGFydGljbGUiOiIiLCJub24tZHJvcHBpbmctcGFydGljbGUiOiIifSx7ImZhbWlseSI6IldhbGVueiIsImdpdmVuIjoiQnJpYW4gUC4iLCJwYXJzZS1uYW1lcyI6ZmFsc2UsImRyb3BwaW5nLXBhcnRpY2xlIjoiIiwibm9uLWRyb3BwaW5nLXBhcnRpY2xlIjoiIn0seyJmYW1pbHkiOiJXZW5nZXIiLCJnaXZlbiI6IkFhcm9uIiwicGFyc2UtbmFtZXMiOmZhbHNlLCJkcm9wcGluZy1wYXJ0aWNsZSI6IiIsIm5vbi1kcm9wcGluZy1wYXJ0aWNsZSI6IiJ9LHsiZmFtaWx5IjoiV29vZCIsImdpdmVuIjoiSm9uYXRoYW4gTS4gRC4iLCJwYXJzZS1uYW1lcyI6ZmFsc2UsImRyb3BwaW5nLXBhcnRpY2xlIjoiIiwibm9uLWRyb3BwaW5nLXBhcnRpY2xlIjoiIn0seyJmYW1pbHkiOiJYaWFvIiwiZ2l2ZW4iOiJDaHVubGluIiwicGFyc2UtbmFtZXMiOmZhbHNlLCJkcm9wcGluZy1wYXJ0aWNsZSI6IiIsIm5vbi1kcm9wcGluZy1wYXJ0aWNsZSI6IiJ9LHsiZmFtaWx5IjoiWWFuIiwiZ2l2ZW4iOiJTdGVwaGFuaWUgTS4iLCJwYXJzZS1uYW1lcyI6ZmFsc2UsImRyb3BwaW5nLXBhcnRpY2xlIjoiIiwibm9uLWRyb3BwaW5nLXBhcnRpY2xlIjoiIn0seyJmYW1pbHkiOiJZb3VuZyIsImdpdmVuIjoiQWxpY2UgQy4iLCJwYXJzZS1uYW1lcyI6ZmFsc2UsImRyb3BwaW5nLXBhcnRpY2xlIjoiIiwibm9uLWRyb3BwaW5nLXBhcnRpY2xlIjoiIn0seyJmYW1pbHkiOiJaYXJhdGUiLCJnaXZlbiI6IlNhbWFudGhhIiwicGFyc2UtbmFtZXMiOmZhbHNlLCJkcm9wcGluZy1wYXJ0aWNsZSI6IiIsIm5vbi1kcm9wcGluZy1wYXJ0aWNsZSI6IiJ9LHsiZmFtaWx5IjoiU3VydGkiLCJnaXZlbiI6IlVydmFzaGkiLCJwYXJzZS1uYW1lcyI6ZmFsc2UsImRyb3BwaW5nLXBhcnRpY2xlIjoiIiwibm9uLWRyb3BwaW5nLXBhcnRpY2xlIjoiIn0seyJmYW1pbHkiOiJNY0NveSIsImdpdmVuIjoiUmFqaXYgQy4iLCJwYXJzZS1uYW1lcyI6ZmFsc2UsImRyb3BwaW5nLXBhcnRpY2xlIjoiIiwibm9uLWRyb3BwaW5nLXBhcnRpY2xlIjoiIn0seyJmYW1pbHkiOiJEZW5uaXMiLCJnaXZlbiI6Ik1lZ2FuIFkuIiwicGFyc2UtbmFtZXMiOmZhbHNlLCJkcm9wcGluZy1wYXJ0aWNsZSI6IiIsIm5vbi1kcm9wcGluZy1wYXJ0aWNsZSI6IiJ9LHsiZmFtaWx5IjoiQWxleGFuZHJvdiIsImdpdmVuIjoiSXZhbiBBLiIsInBhcnNlLW5hbWVzIjpmYWxzZSwiZHJvcHBpbmctcGFydGljbGUiOiIiLCJub24tZHJvcHBpbmctcGFydGljbGUiOiIifSx7ImZhbWlseSI6IkdlcnRvbiIsImdpdmVuIjoiSmVubmlmZXIgTC4iLCJwYXJzZS1uYW1lcyI6ZmFsc2UsImRyb3BwaW5nLXBhcnRpY2xlIjoiIiwibm9uLWRyb3BwaW5nLXBhcnRpY2xlIjoiIn0seyJmYW1pbHkiOiJP4oCZTmVpbGwiLCJnaXZlbiI6IlJhY2hlbCBKLiIsInBhcnNlLW5hbWVzIjpmYWxzZSwiZHJvcHBpbmctcGFydGljbGUiOiIiLCJub24tZHJvcHBpbmctcGFydGljbGUiOiIifSx7ImZhbWlseSI6IlRpbXAiLCJnaXZlbiI6IldpbnN0b24iLCJwYXJzZS1uYW1lcyI6ZmFsc2UsImRyb3BwaW5nLXBhcnRpY2xlIjoiIiwibm9uLWRyb3BwaW5nLXBhcnRpY2xlIjoiIn0seyJmYW1pbHkiOiJab29rIiwiZ2l2ZW4iOiJKdXN0aW4gTS4iLCJwYXJzZS1uYW1lcyI6ZmFsc2UsImRyb3BwaW5nLXBhcnRpY2xlIjoiIiwibm9uLWRyb3BwaW5nLXBhcnRpY2xlIjoiIn0seyJmYW1pbHkiOiJTY2hhdHoiLCJnaXZlbiI6Ik1pY2hhZWwgQy4iLCJwYXJzZS1uYW1lcyI6ZmFsc2UsImRyb3BwaW5nLXBhcnRpY2xlIjoiIiwibm9uLWRyb3BwaW5nLXBhcnRpY2xlIjoiIn0seyJmYW1pbHkiOiJFaWNobGVyIiwiZ2l2ZW4iOiJFdmFuIEUuIiwicGFyc2UtbmFtZXMiOmZhbHNlLCJkcm9wcGluZy1wYXJ0aWNsZSI6IiIsIm5vbi1kcm9wcGluZy1wYXJ0aWNsZSI6IiJ9LHsiZmFtaWx5IjoiTWlnYSIsImdpdmVuIjoiS2FyZW4gSC4iLCJwYXJzZS1uYW1lcyI6ZmFsc2UsImRyb3BwaW5nLXBhcnRpY2xlIjoiIiwibm9uLWRyb3BwaW5nLXBhcnRpY2xlIjoiIn0seyJmYW1pbHkiOiJQaGlsbGlwcHkiLCJnaXZlbiI6IkFkYW0gTS4iLCJwYXJzZS1uYW1lcyI6ZmFsc2UsImRyb3BwaW5nLXBhcnRpY2xlIjoiIiwibm9uLWRyb3BwaW5nLXBhcnRpY2xlIjoiIn1dLCJjb250YWluZXItdGl0bGUiOiJTY2llbmNlIiwiY29udGFpbmVyLXRpdGxlLXNob3J0IjoiU2NpZW5jZSAoMTk3OSkiLCJET0kiOiIxMC4xMTI2L3NjaWVuY2UuYWJqNjk4NyIsIklTU04iOiIwMDM2LTgwNzUiLCJpc3N1ZWQiOnsiZGF0ZS1wYXJ0cyI6W1syMDIyLDRdXX0sInBhZ2UiOiI0NC01MyIsImFic3RyYWN0IjoiPHA+U2luY2UgaXRzIGluaXRpYWwgcmVsZWFzZSBpbiAyMDAwLCB0aGUgaHVtYW4gcmVmZXJlbmNlIGdlbm9tZSBoYXMgY292ZXJlZCBvbmx5IHRoZSBldWNocm9tYXRpYyBmcmFjdGlvbiBvZiB0aGUgZ2Vub21lLCBsZWF2aW5nIGltcG9ydGFudCBoZXRlcm9jaHJvbWF0aWMgcmVnaW9ucyB1bmZpbmlzaGVkLiBBZGRyZXNzaW5nIHRoZSByZW1haW5pbmcgOCUgb2YgdGhlIGdlbm9tZSwgdGhlIFRlbG9tZXJlLXRvLVRlbG9tZXJlIChUMlQpIENvbnNvcnRpdW0gcHJlc2VudHMgYSBjb21wbGV0ZSAzLjA1NSBiaWxsaW9u4oCTYmFzZSBwYWlyIHNlcXVlbmNlIG9mIGEgaHVtYW4gZ2Vub21lLCBUMlQtQ0hNMTMsIHRoYXQgaW5jbHVkZXMgZ2FwbGVzcyBhc3NlbWJsaWVzIGZvciBhbGwgY2hyb21vc29tZXMgZXhjZXB0IFksIGNvcnJlY3RzIGVycm9ycyBpbiB0aGUgcHJpb3IgcmVmZXJlbmNlcywgYW5kIGludHJvZHVjZXMgbmVhcmx5IDIwMCBtaWxsaW9uIGJhc2UgcGFpcnMgb2Ygc2VxdWVuY2UgY29udGFpbmluZyAxOTU2IGdlbmUgcHJlZGljdGlvbnMsIDk5IG9mIHdoaWNoIGFyZSBwcmVkaWN0ZWQgdG8gYmUgcHJvdGVpbiBjb2RpbmcuIFRoZSBjb21wbGV0ZWQgcmVnaW9ucyBpbmNsdWRlIGFsbCBjZW50cm9tZXJpYyBzYXRlbGxpdGUgYXJyYXlzLCByZWNlbnQgc2VnbWVudGFsIGR1cGxpY2F0aW9ucywgYW5kIHRoZSBzaG9ydCBhcm1zIG9mIGFsbCBmaXZlIGFjcm9jZW50cmljIGNocm9tb3NvbWVzLCB1bmxvY2tpbmcgdGhlc2UgY29tcGxleCByZWdpb25zIG9mIHRoZSBnZW5vbWUgdG8gdmFyaWF0aW9uYWwgYW5kIGZ1bmN0aW9uYWwgc3R1ZGllcy48L3A+IiwiaXNzdWUiOiI2NTg4Iiwidm9sdW1lIjoiMzc2In0sImlzVGVtcG9yYXJ5IjpmYWxzZX1dfQ==&quot;,&quot;citationItems&quot;:[{&quot;id&quot;:&quot;14899ab3-40cb-3be1-bde6-a3f468f38c2e&quot;,&quot;itemData&quot;:{&quot;type&quot;:&quot;article-journal&quot;,&quot;id&quot;:&quot;14899ab3-40cb-3be1-bde6-a3f468f38c2e&quot;,&quot;title&quot;:&quot;The complete sequence of a human genome&quot;,&quot;author&quot;:[{&quot;family&quot;:&quot;Nurk&quot;,&quot;given&quot;:&quot;Sergey&quot;,&quot;parse-names&quot;:false,&quot;dropping-particle&quot;:&quot;&quot;,&quot;non-dropping-particle&quot;:&quot;&quot;},{&quot;family&quot;:&quot;Koren&quot;,&quot;given&quot;:&quot;Sergey&quot;,&quot;parse-names&quot;:false,&quot;dropping-particle&quot;:&quot;&quot;,&quot;non-dropping-particle&quot;:&quot;&quot;},{&quot;family&quot;:&quot;Rhie&quot;,&quot;given&quot;:&quot;Arang&quot;,&quot;parse-names&quot;:false,&quot;dropping-particle&quot;:&quot;&quot;,&quot;non-dropping-particle&quot;:&quot;&quot;},{&quot;family&quot;:&quot;Rautiainen&quot;,&quot;given&quot;:&quot;Mikko&quot;,&quot;parse-names&quot;:false,&quot;dropping-particle&quot;:&quot;&quot;,&quot;non-dropping-particle&quot;:&quot;&quot;},{&quot;family&quot;:&quot;Bzikadze&quot;,&quot;given&quot;:&quot;Andrey&quot;,&quot;parse-names&quot;:false,&quot;dropping-particle&quot;:&quot;V.&quot;,&quot;non-dropping-particle&quot;:&quot;&quot;},{&quot;family&quot;:&quot;Mikheenko&quot;,&quot;given&quot;:&quot;Alla&quot;,&quot;parse-names&quot;:false,&quot;dropping-particle&quot;:&quot;&quot;,&quot;non-dropping-particle&quot;:&quot;&quot;},{&quot;family&quot;:&quot;Vollger&quot;,&quot;given&quot;:&quot;Mitchell R.&quot;,&quot;parse-names&quot;:false,&quot;dropping-particle&quot;:&quot;&quot;,&quot;non-dropping-particle&quot;:&quot;&quot;},{&quot;family&quot;:&quot;Altemose&quot;,&quot;given&quot;:&quot;Nicolas&quot;,&quot;parse-names&quot;:false,&quot;dropping-particle&quot;:&quot;&quot;,&quot;non-dropping-particle&quot;:&quot;&quot;},{&quot;family&quot;:&quot;Uralsky&quot;,&quot;given&quot;:&quot;Lev&quot;,&quot;parse-names&quot;:false,&quot;dropping-particle&quot;:&quot;&quot;,&quot;non-dropping-particle&quot;:&quot;&quot;},{&quot;family&quot;:&quot;Gershman&quot;,&quot;given&quot;:&quot;Ariel&quot;,&quot;parse-names&quot;:false,&quot;dropping-particle&quot;:&quot;&quot;,&quot;non-dropping-particle&quot;:&quot;&quot;},{&quot;family&quot;:&quot;Aganezov&quot;,&quot;given&quot;:&quot;Sergey&quot;,&quot;parse-names&quot;:false,&quot;dropping-particle&quot;:&quot;&quot;,&quot;non-dropping-particle&quot;:&quot;&quot;},{&quot;family&quot;:&quot;Hoyt&quot;,&quot;given&quot;:&quot;Savannah J.&quot;,&quot;parse-names&quot;:false,&quot;dropping-particle&quot;:&quot;&quot;,&quot;non-dropping-particle&quot;:&quot;&quot;},{&quot;family&quot;:&quot;Diekhans&quot;,&quot;given&quot;:&quot;Mark&quot;,&quot;parse-names&quot;:false,&quot;dropping-particle&quot;:&quot;&quot;,&quot;non-dropping-particle&quot;:&quot;&quot;},{&quot;family&quot;:&quot;Logsdon&quot;,&quot;given&quot;:&quot;Glennis A.&quot;,&quot;parse-names&quot;:false,&quot;dropping-particle&quot;:&quot;&quot;,&quot;non-dropping-particle&quot;:&quot;&quot;},{&quot;family&quot;:&quot;Alonge&quot;,&quot;given&quot;:&quot;Michael&quot;,&quot;parse-names&quot;:false,&quot;dropping-particle&quot;:&quot;&quot;,&quot;non-dropping-particle&quot;:&quot;&quot;},{&quot;family&quot;:&quot;Antonarakis&quot;,&quot;given&quot;:&quot;Stylianos E.&quot;,&quot;parse-names&quot;:false,&quot;dropping-particle&quot;:&quot;&quot;,&quot;non-dropping-particle&quot;:&quot;&quot;},{&quot;family&quot;:&quot;Borchers&quot;,&quot;given&quot;:&quot;Matthew&quot;,&quot;parse-names&quot;:false,&quot;dropping-particle&quot;:&quot;&quot;,&quot;non-dropping-particle&quot;:&quot;&quot;},{&quot;family&quot;:&quot;Bouffard&quot;,&quot;given&quot;:&quot;Gerard G.&quot;,&quot;parse-names&quot;:false,&quot;dropping-particle&quot;:&quot;&quot;,&quot;non-dropping-particle&quot;:&quot;&quot;},{&quot;family&quot;:&quot;Brooks&quot;,&quot;given&quot;:&quot;Shelise Y.&quot;,&quot;parse-names&quot;:false,&quot;dropping-particle&quot;:&quot;&quot;,&quot;non-dropping-particle&quot;:&quot;&quot;},{&quot;family&quot;:&quot;Caldas&quot;,&quot;given&quot;:&quot;Gina&quot;,&quot;parse-names&quot;:false,&quot;dropping-particle&quot;:&quot;V.&quot;,&quot;non-dropping-particle&quot;:&quot;&quot;},{&quot;family&quot;:&quot;Chen&quot;,&quot;given&quot;:&quot;Nae-Chyun&quot;,&quot;parse-names&quot;:false,&quot;dropping-particle&quot;:&quot;&quot;,&quot;non-dropping-particle&quot;:&quot;&quot;},{&quot;family&quot;:&quot;Cheng&quot;,&quot;given&quot;:&quot;Haoyu&quot;,&quot;parse-names&quot;:false,&quot;dropping-particle&quot;:&quot;&quot;,&quot;non-dropping-particle&quot;:&quot;&quot;},{&quot;family&quot;:&quot;Chin&quot;,&quot;given&quot;:&quot;Chen-Shan&quot;,&quot;parse-names&quot;:false,&quot;dropping-particle&quot;:&quot;&quot;,&quot;non-dropping-particle&quot;:&quot;&quot;},{&quot;family&quot;:&quot;Chow&quot;,&quot;given&quot;:&quot;William&quot;,&quot;parse-names&quot;:false,&quot;dropping-particle&quot;:&quot;&quot;,&quot;non-dropping-particle&quot;:&quot;&quot;},{&quot;family&quot;:&quot;Lima&quot;,&quot;given&quot;:&quot;Leonardo G.&quot;,&quot;parse-names&quot;:false,&quot;dropping-particle&quot;:&quot;&quot;,&quot;non-dropping-particle&quot;:&quot;de&quot;},{&quot;family&quot;:&quot;Dishuck&quot;,&quot;given&quot;:&quot;Philip C.&quot;,&quot;parse-names&quot;:false,&quot;dropping-particle&quot;:&quot;&quot;,&quot;non-dropping-particle&quot;:&quot;&quot;},{&quot;family&quot;:&quot;Durbin&quot;,&quot;given&quot;:&quot;Richard&quot;,&quot;parse-names&quot;:false,&quot;dropping-particle&quot;:&quot;&quot;,&quot;non-dropping-particle&quot;:&quot;&quot;},{&quot;family&quot;:&quot;Dvorkina&quot;,&quot;given&quot;:&quot;Tatiana&quot;,&quot;parse-names&quot;:false,&quot;dropping-particle&quot;:&quot;&quot;,&quot;non-dropping-particle&quot;:&quot;&quot;},{&quot;family&quot;:&quot;Fiddes&quot;,&quot;given&quot;:&quot;Ian T.&quot;,&quot;parse-names&quot;:false,&quot;dropping-particle&quot;:&quot;&quot;,&quot;non-dropping-particle&quot;:&quot;&quot;},{&quot;family&quot;:&quot;Formenti&quot;,&quot;given&quot;:&quot;Giulio&quot;,&quot;parse-names&quot;:false,&quot;dropping-particle&quot;:&quot;&quot;,&quot;non-dropping-particle&quot;:&quot;&quot;},{&quot;family&quot;:&quot;Fulton&quot;,&quot;given&quot;:&quot;Robert S.&quot;,&quot;parse-names&quot;:false,&quot;dropping-particle&quot;:&quot;&quot;,&quot;non-dropping-particle&quot;:&quot;&quot;},{&quot;family&quot;:&quot;Fungtammasan&quot;,&quot;given&quot;:&quot;Arkarachai&quot;,&quot;parse-names&quot;:false,&quot;dropping-particle&quot;:&quot;&quot;,&quot;non-dropping-particle&quot;:&quot;&quot;},{&quot;family&quot;:&quot;Garrison&quot;,&quot;given&quot;:&quot;Erik&quot;,&quot;parse-names&quot;:false,&quot;dropping-particle&quot;:&quot;&quot;,&quot;non-dropping-particle&quot;:&quot;&quot;},{&quot;family&quot;:&quot;Grady&quot;,&quot;given&quot;:&quot;Patrick G. S.&quot;,&quot;parse-names&quot;:false,&quot;dropping-particle&quot;:&quot;&quot;,&quot;non-dropping-particle&quot;:&quot;&quot;},{&quot;family&quot;:&quot;Graves-Lindsay&quot;,&quot;given&quot;:&quot;Tina A.&quot;,&quot;parse-names&quot;:false,&quot;dropping-particle&quot;:&quot;&quot;,&quot;non-dropping-particle&quot;:&quot;&quot;},{&quot;family&quot;:&quot;Hall&quot;,&quot;given&quot;:&quot;Ira M.&quot;,&quot;parse-names&quot;:false,&quot;dropping-particle&quot;:&quot;&quot;,&quot;non-dropping-particle&quot;:&quot;&quot;},{&quot;family&quot;:&quot;Hansen&quot;,&quot;given&quot;:&quot;Nancy F.&quot;,&quot;parse-names&quot;:false,&quot;dropping-particle&quot;:&quot;&quot;,&quot;non-dropping-particle&quot;:&quot;&quot;},{&quot;family&quot;:&quot;Hartley&quot;,&quot;given&quot;:&quot;Gabrielle A.&quot;,&quot;parse-names&quot;:false,&quot;dropping-particle&quot;:&quot;&quot;,&quot;non-dropping-particle&quot;:&quot;&quot;},{&quot;family&quot;:&quot;Haukness&quot;,&quot;given&quot;:&quot;Marina&quot;,&quot;parse-names&quot;:false,&quot;dropping-particle&quot;:&quot;&quot;,&quot;non-dropping-particle&quot;:&quot;&quot;},{&quot;family&quot;:&quot;Howe&quot;,&quot;given&quot;:&quot;Kerstin&quot;,&quot;parse-names&quot;:false,&quot;dropping-particle&quot;:&quot;&quot;,&quot;non-dropping-particle&quot;:&quot;&quot;},{&quot;family&quot;:&quot;Hunkapiller&quot;,&quot;given&quot;:&quot;Michael W.&quot;,&quot;parse-names&quot;:false,&quot;dropping-particle&quot;:&quot;&quot;,&quot;non-dropping-particle&quot;:&quot;&quot;},{&quot;family&quot;:&quot;Jain&quot;,&quot;given&quot;:&quot;Chirag&quot;,&quot;parse-names&quot;:false,&quot;dropping-particle&quot;:&quot;&quot;,&quot;non-dropping-particle&quot;:&quot;&quot;},{&quot;family&quot;:&quot;Jain&quot;,&quot;given&quot;:&quot;Miten&quot;,&quot;parse-names&quot;:false,&quot;dropping-particle&quot;:&quot;&quot;,&quot;non-dropping-particle&quot;:&quot;&quot;},{&quot;family&quot;:&quot;Jarvis&quot;,&quot;given&quot;:&quot;Erich D.&quot;,&quot;parse-names&quot;:false,&quot;dropping-particle&quot;:&quot;&quot;,&quot;non-dropping-particle&quot;:&quot;&quot;},{&quot;family&quot;:&quot;Kerpedjiev&quot;,&quot;given&quot;:&quot;Peter&quot;,&quot;parse-names&quot;:false,&quot;dropping-particle&quot;:&quot;&quot;,&quot;non-dropping-particle&quot;:&quot;&quot;},{&quot;family&quot;:&quot;Kirsche&quot;,&quot;given&quot;:&quot;Melanie&quot;,&quot;parse-names&quot;:false,&quot;dropping-particle&quot;:&quot;&quot;,&quot;non-dropping-particle&quot;:&quot;&quot;},{&quot;family&quot;:&quot;Kolmogorov&quot;,&quot;given&quot;:&quot;Mikhail&quot;,&quot;parse-names&quot;:false,&quot;dropping-particle&quot;:&quot;&quot;,&quot;non-dropping-particle&quot;:&quot;&quot;},{&quot;family&quot;:&quot;Korlach&quot;,&quot;given&quot;:&quot;Jonas&quot;,&quot;parse-names&quot;:false,&quot;dropping-particle&quot;:&quot;&quot;,&quot;non-dropping-particle&quot;:&quot;&quot;},{&quot;family&quot;:&quot;Kremitzki&quot;,&quot;given&quot;:&quot;Milinn&quot;,&quot;parse-names&quot;:false,&quot;dropping-particle&quot;:&quot;&quot;,&quot;non-dropping-particle&quot;:&quot;&quot;},{&quot;family&quot;:&quot;Li&quot;,&quot;given&quot;:&quot;Heng&quot;,&quot;parse-names&quot;:false,&quot;dropping-particle&quot;:&quot;&quot;,&quot;non-dropping-particle&quot;:&quot;&quot;},{&quot;family&quot;:&quot;Maduro&quot;,&quot;given&quot;:&quot;Valerie&quot;,&quot;parse-names&quot;:false,&quot;dropping-particle&quot;:&quot;V.&quot;,&quot;non-dropping-particle&quot;:&quot;&quot;},{&quot;family&quot;:&quot;Marschall&quot;,&quot;given&quot;:&quot;Tobias&quot;,&quot;parse-names&quot;:false,&quot;dropping-particle&quot;:&quot;&quot;,&quot;non-dropping-particle&quot;:&quot;&quot;},{&quot;family&quot;:&quot;McCartney&quot;,&quot;given&quot;:&quot;Ann M.&quot;,&quot;parse-names&quot;:false,&quot;dropping-particle&quot;:&quot;&quot;,&quot;non-dropping-particle&quot;:&quot;&quot;},{&quot;family&quot;:&quot;McDaniel&quot;,&quot;given&quot;:&quot;Jennifer&quot;,&quot;parse-names&quot;:false,&quot;dropping-particle&quot;:&quot;&quot;,&quot;non-dropping-particle&quot;:&quot;&quot;},{&quot;family&quot;:&quot;Miller&quot;,&quot;given&quot;:&quot;Danny E.&quot;,&quot;parse-names&quot;:false,&quot;dropping-particle&quot;:&quot;&quot;,&quot;non-dropping-particle&quot;:&quot;&quot;},{&quot;family&quot;:&quot;Mullikin&quot;,&quot;given&quot;:&quot;James C.&quot;,&quot;parse-names&quot;:false,&quot;dropping-particle&quot;:&quot;&quot;,&quot;non-dropping-particle&quot;:&quot;&quot;},{&quot;family&quot;:&quot;Myers&quot;,&quot;given&quot;:&quot;Eugene W.&quot;,&quot;parse-names&quot;:false,&quot;dropping-particle&quot;:&quot;&quot;,&quot;non-dropping-particle&quot;:&quot;&quot;},{&quot;family&quot;:&quot;Olson&quot;,&quot;given&quot;:&quot;Nathan D.&quot;,&quot;parse-names&quot;:false,&quot;dropping-particle&quot;:&quot;&quot;,&quot;non-dropping-particle&quot;:&quot;&quot;},{&quot;family&quot;:&quot;Paten&quot;,&quot;given&quot;:&quot;Benedict&quot;,&quot;parse-names&quot;:false,&quot;dropping-particle&quot;:&quot;&quot;,&quot;non-dropping-particle&quot;:&quot;&quot;},{&quot;family&quot;:&quot;Peluso&quot;,&quot;given&quot;:&quot;Paul&quot;,&quot;parse-names&quot;:false,&quot;dropping-particle&quot;:&quot;&quot;,&quot;non-dropping-particle&quot;:&quot;&quot;},{&quot;family&quot;:&quot;Pevzner&quot;,&quot;given&quot;:&quot;Pavel A.&quot;,&quot;parse-names&quot;:false,&quot;dropping-particle&quot;:&quot;&quot;,&quot;non-dropping-particle&quot;:&quot;&quot;},{&quot;family&quot;:&quot;Porubsky&quot;,&quot;given&quot;:&quot;David&quot;,&quot;parse-names&quot;:false,&quot;dropping-particle&quot;:&quot;&quot;,&quot;non-dropping-particle&quot;:&quot;&quot;},{&quot;family&quot;:&quot;Potapova&quot;,&quot;given&quot;:&quot;Tamara&quot;,&quot;parse-names&quot;:false,&quot;dropping-particle&quot;:&quot;&quot;,&quot;non-dropping-particle&quot;:&quot;&quot;},{&quot;family&quot;:&quot;Rogaev&quot;,&quot;given&quot;:&quot;Evgeny I.&quot;,&quot;parse-names&quot;:false,&quot;dropping-particle&quot;:&quot;&quot;,&quot;non-dropping-particle&quot;:&quot;&quot;},{&quot;family&quot;:&quot;Rosenfeld&quot;,&quot;given&quot;:&quot;Jeffrey A.&quot;,&quot;parse-names&quot;:false,&quot;dropping-particle&quot;:&quot;&quot;,&quot;non-dropping-particle&quot;:&quot;&quot;},{&quot;family&quot;:&quot;Salzberg&quot;,&quot;given&quot;:&quot;Steven L.&quot;,&quot;parse-names&quot;:false,&quot;dropping-particle&quot;:&quot;&quot;,&quot;non-dropping-particle&quot;:&quot;&quot;},{&quot;family&quot;:&quot;Schneider&quot;,&quot;given&quot;:&quot;Valerie A.&quot;,&quot;parse-names&quot;:false,&quot;dropping-particle&quot;:&quot;&quot;,&quot;non-dropping-particle&quot;:&quot;&quot;},{&quot;family&quot;:&quot;Sedlazeck&quot;,&quot;given&quot;:&quot;Fritz J.&quot;,&quot;parse-names&quot;:false,&quot;dropping-particle&quot;:&quot;&quot;,&quot;non-dropping-particle&quot;:&quot;&quot;},{&quot;family&quot;:&quot;Shafin&quot;,&quot;given&quot;:&quot;Kishwar&quot;,&quot;parse-names&quot;:false,&quot;dropping-particle&quot;:&quot;&quot;,&quot;non-dropping-particle&quot;:&quot;&quot;},{&quot;family&quot;:&quot;Shew&quot;,&quot;given&quot;:&quot;Colin J.&quot;,&quot;parse-names&quot;:false,&quot;dropping-particle&quot;:&quot;&quot;,&quot;non-dropping-particle&quot;:&quot;&quot;},{&quot;family&quot;:&quot;Shumate&quot;,&quot;given&quot;:&quot;Alaina&quot;,&quot;parse-names&quot;:false,&quot;dropping-particle&quot;:&quot;&quot;,&quot;non-dropping-particle&quot;:&quot;&quot;},{&quot;family&quot;:&quot;Sims&quot;,&quot;given&quot;:&quot;Ying&quot;,&quot;parse-names&quot;:false,&quot;dropping-particle&quot;:&quot;&quot;,&quot;non-dropping-particle&quot;:&quot;&quot;},{&quot;family&quot;:&quot;Smit&quot;,&quot;given&quot;:&quot;Arian F. A.&quot;,&quot;parse-names&quot;:false,&quot;dropping-particle&quot;:&quot;&quot;,&quot;non-dropping-particle&quot;:&quot;&quot;},{&quot;family&quot;:&quot;Soto&quot;,&quot;given&quot;:&quot;Daniela C.&quot;,&quot;parse-names&quot;:false,&quot;dropping-particle&quot;:&quot;&quot;,&quot;non-dropping-particle&quot;:&quot;&quot;},{&quot;family&quot;:&quot;Sović&quot;,&quot;given&quot;:&quot;Ivan&quot;,&quot;parse-names&quot;:false,&quot;dropping-particle&quot;:&quot;&quot;,&quot;non-dropping-particle&quot;:&quot;&quot;},{&quot;family&quot;:&quot;Storer&quot;,&quot;given&quot;:&quot;Jessica M.&quot;,&quot;parse-names&quot;:false,&quot;dropping-particle&quot;:&quot;&quot;,&quot;non-dropping-particle&quot;:&quot;&quot;},{&quot;family&quot;:&quot;Streets&quot;,&quot;given&quot;:&quot;Aaron&quot;,&quot;parse-names&quot;:false,&quot;dropping-particle&quot;:&quot;&quot;,&quot;non-dropping-particle&quot;:&quot;&quot;},{&quot;family&quot;:&quot;Sullivan&quot;,&quot;given&quot;:&quot;Beth A.&quot;,&quot;parse-names&quot;:false,&quot;dropping-particle&quot;:&quot;&quot;,&quot;non-dropping-particle&quot;:&quot;&quot;},{&quot;family&quot;:&quot;Thibaud-Nissen&quot;,&quot;given&quot;:&quot;Françoise&quot;,&quot;parse-names&quot;:false,&quot;dropping-particle&quot;:&quot;&quot;,&quot;non-dropping-particle&quot;:&quot;&quot;},{&quot;family&quot;:&quot;Torrance&quot;,&quot;given&quot;:&quot;James&quot;,&quot;parse-names&quot;:false,&quot;dropping-particle&quot;:&quot;&quot;,&quot;non-dropping-particle&quot;:&quot;&quot;},{&quot;family&quot;:&quot;Wagner&quot;,&quot;given&quot;:&quot;Justin&quot;,&quot;parse-names&quot;:false,&quot;dropping-particle&quot;:&quot;&quot;,&quot;non-dropping-particle&quot;:&quot;&quot;},{&quot;family&quot;:&quot;Walenz&quot;,&quot;given&quot;:&quot;Brian P.&quot;,&quot;parse-names&quot;:false,&quot;dropping-particle&quot;:&quot;&quot;,&quot;non-dropping-particle&quot;:&quot;&quot;},{&quot;family&quot;:&quot;Wenger&quot;,&quot;given&quot;:&quot;Aaron&quot;,&quot;parse-names&quot;:false,&quot;dropping-particle&quot;:&quot;&quot;,&quot;non-dropping-particle&quot;:&quot;&quot;},{&quot;family&quot;:&quot;Wood&quot;,&quot;given&quot;:&quot;Jonathan M. D.&quot;,&quot;parse-names&quot;:false,&quot;dropping-particle&quot;:&quot;&quot;,&quot;non-dropping-particle&quot;:&quot;&quot;},{&quot;family&quot;:&quot;Xiao&quot;,&quot;given&quot;:&quot;Chunlin&quot;,&quot;parse-names&quot;:false,&quot;dropping-particle&quot;:&quot;&quot;,&quot;non-dropping-particle&quot;:&quot;&quot;},{&quot;family&quot;:&quot;Yan&quot;,&quot;given&quot;:&quot;Stephanie M.&quot;,&quot;parse-names&quot;:false,&quot;dropping-particle&quot;:&quot;&quot;,&quot;non-dropping-particle&quot;:&quot;&quot;},{&quot;family&quot;:&quot;Young&quot;,&quot;given&quot;:&quot;Alice C.&quot;,&quot;parse-names&quot;:false,&quot;dropping-particle&quot;:&quot;&quot;,&quot;non-dropping-particle&quot;:&quot;&quot;},{&quot;family&quot;:&quot;Zarate&quot;,&quot;given&quot;:&quot;Samantha&quot;,&quot;parse-names&quot;:false,&quot;dropping-particle&quot;:&quot;&quot;,&quot;non-dropping-particle&quot;:&quot;&quot;},{&quot;family&quot;:&quot;Surti&quot;,&quot;given&quot;:&quot;Urvashi&quot;,&quot;parse-names&quot;:false,&quot;dropping-particle&quot;:&quot;&quot;,&quot;non-dropping-particle&quot;:&quot;&quot;},{&quot;family&quot;:&quot;McCoy&quot;,&quot;given&quot;:&quot;Rajiv C.&quot;,&quot;parse-names&quot;:false,&quot;dropping-particle&quot;:&quot;&quot;,&quot;non-dropping-particle&quot;:&quot;&quot;},{&quot;family&quot;:&quot;Dennis&quot;,&quot;given&quot;:&quot;Megan Y.&quot;,&quot;parse-names&quot;:false,&quot;dropping-particle&quot;:&quot;&quot;,&quot;non-dropping-particle&quot;:&quot;&quot;},{&quot;family&quot;:&quot;Alexandrov&quot;,&quot;given&quot;:&quot;Ivan A.&quot;,&quot;parse-names&quot;:false,&quot;dropping-particle&quot;:&quot;&quot;,&quot;non-dropping-particle&quot;:&quot;&quot;},{&quot;family&quot;:&quot;Gerton&quot;,&quot;given&quot;:&quot;Jennifer L.&quot;,&quot;parse-names&quot;:false,&quot;dropping-particle&quot;:&quot;&quot;,&quot;non-dropping-particle&quot;:&quot;&quot;},{&quot;family&quot;:&quot;O’Neill&quot;,&quot;given&quot;:&quot;Rachel J.&quot;,&quot;parse-names&quot;:false,&quot;dropping-particle&quot;:&quot;&quot;,&quot;non-dropping-particle&quot;:&quot;&quot;},{&quot;family&quot;:&quot;Timp&quot;,&quot;given&quot;:&quot;Winston&quot;,&quot;parse-names&quot;:false,&quot;dropping-particle&quot;:&quot;&quot;,&quot;non-dropping-particle&quot;:&quot;&quot;},{&quot;family&quot;:&quot;Zook&quot;,&quot;given&quot;:&quot;Justin M.&quot;,&quot;parse-names&quot;:false,&quot;dropping-particle&quot;:&quot;&quot;,&quot;non-dropping-particle&quot;:&quot;&quot;},{&quot;family&quot;:&quot;Schatz&quot;,&quot;given&quot;:&quot;Michael C.&quot;,&quot;parse-names&quot;:false,&quot;dropping-particle&quot;:&quot;&quot;,&quot;non-dropping-particle&quot;:&quot;&quot;},{&quot;family&quot;:&quot;Eichler&quot;,&quot;given&quot;:&quot;Evan E.&quot;,&quot;parse-names&quot;:false,&quot;dropping-particle&quot;:&quot;&quot;,&quot;non-dropping-particle&quot;:&quot;&quot;},{&quot;family&quot;:&quot;Miga&quot;,&quot;given&quot;:&quot;Karen H.&quot;,&quot;parse-names&quot;:false,&quot;dropping-particle&quot;:&quot;&quot;,&quot;non-dropping-particle&quot;:&quot;&quot;},{&quot;family&quot;:&quot;Phillippy&quot;,&quot;given&quot;:&quot;Adam M.&quot;,&quot;parse-names&quot;:false,&quot;dropping-particle&quot;:&quot;&quot;,&quot;non-dropping-particle&quot;:&quot;&quot;}],&quot;container-title&quot;:&quot;Science&quot;,&quot;container-title-short&quot;:&quot;Science (1979)&quot;,&quot;DOI&quot;:&quot;10.1126/science.abj6987&quot;,&quot;ISSN&quot;:&quot;0036-8075&quot;,&quot;issued&quot;:{&quot;date-parts&quot;:[[2022,4]]},&quot;page&quot;:&quot;44-53&quot;,&quot;abstract&quot;:&quot;&lt;p&gt;Since its initial release in 2000, the human reference genome has covered only the euchromatic fraction of the genome, leaving important heterochromatic regions unfinished. Addressing the remaining 8% of the genome, the Telomere-to-Telomere (T2T) Consortium presents a complete 3.055 billion–base pair sequence of a human genome, T2T-CHM13, that includes gapless assemblies for all chromosomes except Y, corrects errors in the prior references, and introduces nearly 200 million base pairs of sequence containing 1956 gene predictions, 99 of which are predicted to be protein coding. The completed regions include all centromeric satellite arrays, recent segmental duplications, and the short arms of all five acrocentric chromosomes, unlocking these complex regions of the genome to variational and functional studies.&lt;/p&gt;&quot;,&quot;issue&quot;:&quot;6588&quot;,&quot;volume&quot;:&quot;376&quot;},&quot;isTemporary&quot;:false}]},{&quot;citationID&quot;:&quot;MENDELEY_CITATION_fc63694f-f770-49b6-967d-cc5f89d25513&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ZmM2MzY5NGYtZjc3MC00OWI2LTk2N2QtY2M1Zjg5ZDI1NTEzIiwicHJvcGVydGllcyI6eyJub3RlSW5kZXgiOjB9LCJpc0VkaXRlZCI6ZmFsc2UsIm1hbnVhbE92ZXJyaWRlIjp7ImlzTWFudWFsbHlPdmVycmlkZGVuIjpmYWxzZSwiY2l0ZXByb2NUZXh0IjoiPHN1cD4zPC9zdXA+IiwibWFudWFsT3ZlcnJpZGVUZXh0IjoiIn0sImNpdGF0aW9uSXRlbXMiOlt7ImlkIjoiMDEwMDlhOWUtNjI5YS0zMTRkLWJhYTUtNjFmYzkyNGNmZjI5IiwiaXRlbURhdGEiOnsidHlwZSI6ImFydGljbGUtam91cm5hbCIsImlkIjoiMDEwMDlhOWUtNjI5YS0zMTRkLWJhYTUtNjFmYzkyNGNmZjI5IiwidGl0bGUiOiJVbmRlcnN0YW5kaW5nIHRoZSBCYXNpY3Mgb2YgTkdTOiBGcm9tIE1lY2hhbmlzbSB0byBWYXJpYW50IENhbGxpbmciLCJhdXRob3IiOlt7ImZhbWlseSI6Ik11enpleSIsImdpdmVuIjoiRGFsZSIsInBhcnNlLW5hbWVzIjpmYWxzZSwiZHJvcHBpbmctcGFydGljbGUiOiIiLCJub24tZHJvcHBpbmctcGFydGljbGUiOiIifSx7ImZhbWlseSI6IkV2YW5zIiwiZ2l2ZW4iOiJFcmljIEEuIiwicGFyc2UtbmFtZXMiOmZhbHNlLCJkcm9wcGluZy1wYXJ0aWNsZSI6IiIsIm5vbi1kcm9wcGluZy1wYXJ0aWNsZSI6IiJ9LHsiZmFtaWx5IjoiTGllYmVyIiwiZ2l2ZW4iOiJDYXJvbGluZSIsInBhcnNlLW5hbWVzIjpmYWxzZSwiZHJvcHBpbmctcGFydGljbGUiOiIiLCJub24tZHJvcHBpbmctcGFydGljbGUiOiIifV0sImNvbnRhaW5lci10aXRsZSI6IkN1cnJlbnQgR2VuZXRpYyBNZWRpY2luZSBSZXBvcnRzIiwiRE9JIjoiMTAuMTAwNy9zNDAxNDItMDE1LTAwNzYtOCIsIklTU04iOiIyMTY3LTQ4NzYiLCJpc3N1ZWQiOnsiZGF0ZS1wYXJ0cyI6W1syMDE1LDEyXV19LCJwYWdlIjoiMTU4LTE2NSIsImFic3RyYWN0IjoiSWRlbnRpZnlpbmcgZGlzZWFzZS1jYXVzaW5nIG11dGF0aW9ucyBpbiBETkEgaGFzIGxvbmcgYmVlbiB0aGUgZ29hbCBvZiBnZW5ldGljIG1lZGljaW5lLiBJbiB0aGUgbGFzdCBkZWNhZGUsIHRoZSB0b29sa2l0IGZvciBkaXNjb3ZlcmluZyBETkEgdmFyaWFudHMgaGFzIHVuZGVyZ29uZSByYXBpZCBldm9sdXRpb246IG11dGF0aW9ucyB0aGF0IHdlcmUgaGlzdG9yaWNhbGx5IGRpc2NvdmVyZWQgYnkgYW5hbG9nIGFwcHJvYWNoZXMgbGlrZSBTYW5nZXIgc2VxdWVuY2luZyBhbmQgbXVsdGlwbGV4IGxpZ2F0aW9uLWRlcGVuZGVudCBwcm9iZSBhbXBsaWZpY2F0aW9uIChcIk1MUEFcIikgY2FuIG5vdyBiZSBkZWNvZGVkIGZyb20gYSBkaWdpdGFsIHNpZ25hbCB3aXRoIG5leHQtZ2VuZXJhdGlvbiBzZXF1ZW5jaW5nIChcIk5HU1wiKS4gR2l2ZW4gdGhlIGV4cGxvc2l2ZSBncm93dGggb2YgTkdTLWJhc2VkIHRlc3RzIGluIHRoZSBjbGluaWMsIGl0IGlzIG9mIHRoZSB1dG1vc3QgaW1wb3J0YW5jZSB0aGF0IG1lZGljYWwgcHJhY3RpdGlvbmVycyBoYXZlIGEgZnVuZGFtZW50YWwgdW5kZXJzdGFuZGluZyBvZiB0aGUgbmV3ZXN0IE5HUyBtZXRob2RvbG9naWVzLiBUbyB0aGF0IGVuZCwgaGVyZSB3ZSBwcm92aWRlIGEgdmVyeSBiYXNpYyBvdmVydmlldyBvZiBob3cgTkdTIHdvcmtzLCB3aXRoIHBhcnRpY3VsYXIgZW1waGFzaXMgb24gdGhlIGNsb3NlIHJlc2VtYmxhbmNlIGJldHdlZW4gdGhlIHVuZGVybHlpbmcgY2hlbWlzdHJ5IG9mIFNhbmdlciBzZXF1ZW5jaW5nIGFuZCBOR1MuIFVzaW5nIGEgcGFpciBvZiBzaW1wbGUgYW5hbG9naWVzLCB3ZSBkZXZlbG9wIGFuIGludHVpdGl2ZSBmcmFtZXdvcmsgZm9yIHVuZGVyc3RhbmRpbmcgaG93IGhpZ2gtY29uZmlkZW5jZSBkZXRlY3Rpb24gb2Ygc2luZ2xlLW51Y2xlb3RpZGUgcG9seW1vcnBoaXNtcywgaW5kZWxzLCBhbmQgbGFyZ2UgZGVsZXRpb25zL2R1cGxpY2F0aW9ucyBpcyBwb3NzaWJsZSB3aXRoIE5HUyBhbG9uZS4iLCJwdWJsaXNoZXIiOiJTcHJpbmdlciBOYXR1cmUiLCJpc3N1ZSI6IjQiLCJ2b2x1bWUiOiIzIiwiZXhwYW5kZWRKb3VybmFsVGl0bGUiOiJDdXJyZW50IEdlbmV0aWMgTWVkaWNpbmUgUmVwb3J0cyIsImNvbnRhaW5lci10aXRsZS1zaG9ydCI6IkN1cnIgR2VuZXQgTWVkIFJlcCJ9LCJpc1RlbXBvcmFyeSI6ZmFsc2V9XX0=&quot;,&quot;citationItems&quot;:[{&quot;id&quot;:&quot;01009a9e-629a-314d-baa5-61fc924cff29&quot;,&quot;itemData&quot;:{&quot;type&quot;:&quot;article-journal&quot;,&quot;id&quot;:&quot;01009a9e-629a-314d-baa5-61fc924cff29&quot;,&quot;title&quot;:&quot;Understanding the Basics of NGS: From Mechanism to Variant Calling&quot;,&quot;author&quot;:[{&quot;family&quot;:&quot;Muzzey&quot;,&quot;given&quot;:&quot;Dale&quot;,&quot;parse-names&quot;:false,&quot;dropping-particle&quot;:&quot;&quot;,&quot;non-dropping-particle&quot;:&quot;&quot;},{&quot;family&quot;:&quot;Evans&quot;,&quot;given&quot;:&quot;Eric A.&quot;,&quot;parse-names&quot;:false,&quot;dropping-particle&quot;:&quot;&quot;,&quot;non-dropping-particle&quot;:&quot;&quot;},{&quot;family&quot;:&quot;Lieber&quot;,&quot;given&quot;:&quot;Caroline&quot;,&quot;parse-names&quot;:false,&quot;dropping-particle&quot;:&quot;&quot;,&quot;non-dropping-particle&quot;:&quot;&quot;}],&quot;container-title&quot;:&quot;Current Genetic Medicine Reports&quot;,&quot;DOI&quot;:&quot;10.1007/s40142-015-0076-8&quot;,&quot;ISSN&quot;:&quot;2167-4876&quot;,&quot;issued&quot;:{&quot;date-parts&quot;:[[2015,12]]},&quot;page&quot;:&quot;158-165&quot;,&quot;abstract&quot;:&quot;Identifying disease-causing mutations in DNA has long been the goal of genetic medicine. In the last decade, the toolkit for discovering DNA variants has undergone rapid evolution: mutations that were historically discovered by analog approaches like Sanger sequencing and multiplex ligation-dependent probe amplification (\&quot;MLPA\&quot;) can now be decoded from a digital signal with next-generation sequencing (\&quot;NGS\&quot;). Given the explosive growth of NGS-based tests in the clinic, it is of the utmost importance that medical practitioners have a fundamental understanding of the newest NGS methodologies. To that end, here we provide a very basic overview of how NGS works, with particular emphasis on the close resemblance between the underlying chemistry of Sanger sequencing and NGS. Using a pair of simple analogies, we develop an intuitive framework for understanding how high-confidence detection of single-nucleotide polymorphisms, indels, and large deletions/duplications is possible with NGS alone.&quot;,&quot;publisher&quot;:&quot;Springer Nature&quot;,&quot;issue&quot;:&quot;4&quot;,&quot;volume&quot;:&quot;3&quot;,&quot;expandedJournalTitle&quot;:&quot;Current Genetic Medicine Reports&quot;,&quot;container-title-short&quot;:&quot;Curr Genet Med Rep&quot;},&quot;isTemporary&quot;:false}]},{&quot;citationID&quot;:&quot;MENDELEY_CITATION_82d75e26-da12-41cd-b37c-506dff96d6e5&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ODJkNzVlMjYtZGExMi00MWNkLWIzN2MtNTA2ZGZmOTZkNmU1IiwicHJvcGVydGllcyI6eyJub3RlSW5kZXgiOjB9LCJpc0VkaXRlZCI6ZmFsc2UsIm1hbnVhbE92ZXJyaWRlIjp7ImlzTWFudWFsbHlPdmVycmlkZGVuIjpmYWxzZSwiY2l0ZXByb2NUZXh0IjoiPHN1cD4xPC9zdXA+IiwibWFudWFsT3ZlcnJpZGVUZXh0IjoiIn0sImNpdGF0aW9uSXRlbXMiOlt7ImlkIjoiZDc5ZWRhZDktMzRhNi0zODMzLTg2ODYtMDRiODdmMzViMTVkIiwiaXRlbURhdGEiOnsidHlwZSI6ImFydGljbGUiLCJpZCI6ImQ3OWVkYWQ5LTM0YTYtMzgzMy04Njg2LTA0Yjg3ZjM1YjE1ZCIsInRpdGxlIjoiVGVuIHllYXJzIG9mIG5leHQtZ2VuZXJhdGlvbiBzZXF1ZW5jaW5nIHRlY2hub2xvZ3kiLCJhdXRob3IiOlt7ImZhbWlseSI6IlRoZXJtZXMiLCJnaXZlbiI6IkNsYXVkZSIsInBhcnNlLW5hbWVzIjpmYWxzZSwiZHJvcHBpbmctcGFydGljbGUiOiIiLCJub24tZHJvcHBpbmctcGFydGljbGUiOiIifV0sImNvbnRhaW5lci10aXRsZSI6IlRyZW5kcyBpbiBnZW5ldGljcyA6IFRJRyIsIkRPSSI6IjEwLjEwMTYvai50aWcuMjAxNC4wNy4wMDEiLCJJU1NOIjoiMDE2ODk1MjUiLCJQTUlEIjoiMjUxMDg0NzYiLCJpc3N1ZWQiOnsiZGF0ZS1wYXJ0cyI6W1syMDE0LDksMV1dfSwicGFnZSI6IjQxOC00MjYiLCJhYnN0cmFjdCI6IlRlbiB5ZWFycyBhZ28gbmV4dC1nZW5lcmF0aW9uIHNlcXVlbmNpbmcgKE5HUykgdGVjaG5vbG9naWVzIGFwcGVhcmVkIG9uIHRoZSBtYXJrZXQuIER1cmluZyB0aGUgcGFzdCBkZWNhZGUsIHRyZW1lbmRvdXMgcHJvZ3Jlc3MgaGFzIGJlZW4gbWFkZSBpbiB0ZXJtcyBvZiBzcGVlZCwgcmVhZCBsZW5ndGgsIGFuZCB0aHJvdWdocHV0LCBhbG9uZyB3aXRoIGEgc2hhcnAgcmVkdWN0aW9uIGluIHBlci1iYXNlIGNvc3QuIFRvZ2V0aGVyLCB0aGVzZSBhZHZhbmNlcyBkZW1vY3JhdGl6ZWQgTkdTIGFuZCBwYXZlZCB0aGUgd2F5IGZvciB0aGUgZGV2ZWxvcG1lbnQgb2YgYSBsYXJnZSBudW1iZXIgb2Ygbm92ZWwgTkdTIGFwcGxpY2F0aW9ucyBpbiBiYXNpYyBzY2llbmNlIGFzIHdlbGwgYXMgaW4gdHJhbnNsYXRpb25hbCByZXNlYXJjaCBhcmVhcyBzdWNoIGFzIGNsaW5pY2FsIGRpYWdub3N0aWNzLCBhZ3JpZ2Vub21pY3MsIGFuZCBmb3JlbnNpYyBzY2llbmNlLiBIZXJlIHdlIHByb3ZpZGUgYW4gb3ZlcnZpZXcgb2YgdGhlIGV2b2x1dGlvbiBvZiBOR1MgYW5kIGRpc2N1c3MgdGhlIG1vc3Qgc2lnbmlmaWNhbnQgaW1wcm92ZW1lbnRzIGluIHNlcXVlbmNpbmcgdGVjaG5vbG9naWVzIGFuZCBsaWJyYXJ5IHByZXBhcmF0aW9uIHByb3RvY29scy4gV2UgYWxzbyBleHBsb3JlIHRoZSBjdXJyZW50IGxhbmRzY2FwZSBvZiBOR1MgYXBwbGljYXRpb25zIGFuZCBwcm92aWRlIGEgcGVyc3BlY3RpdmUgZm9yIGZ1dHVyZSBkZXZlbG9wbWVudHMuIiwiaXNzdWUiOiI5Iiwidm9sdW1lIjoiMzAiLCJjb250YWluZXItdGl0bGUtc2hvcnQiOiJUcmVuZHMgR2VuZXQifSwiaXNUZW1wb3JhcnkiOmZhbHNlfV19&quot;,&quot;citationItems&quot;:[{&quot;id&quot;:&quot;d79edad9-34a6-3833-8686-04b87f35b15d&quot;,&quot;itemData&quot;:{&quot;type&quot;:&quot;article&quot;,&quot;id&quot;:&quot;d79edad9-34a6-3833-8686-04b87f35b15d&quot;,&quot;title&quot;:&quot;Ten years of next-generation sequencing technology&quot;,&quot;author&quot;:[{&quot;family&quot;:&quot;Thermes&quot;,&quot;given&quot;:&quot;Claude&quot;,&quot;parse-names&quot;:false,&quot;dropping-particle&quot;:&quot;&quot;,&quot;non-dropping-particle&quot;:&quot;&quot;}],&quot;container-title&quot;:&quot;Trends in genetics : TIG&quot;,&quot;DOI&quot;:&quot;10.1016/j.tig.2014.07.001&quot;,&quot;ISSN&quot;:&quot;01689525&quot;,&quot;PMID&quot;:&quot;25108476&quot;,&quot;issued&quot;:{&quot;date-parts&quot;:[[2014,9,1]]},&quot;page&quot;:&quot;418-426&quot;,&quot;abstract&quot;:&quot;Ten years ago next-generation sequencing (NGS) technologies appeared on the market. During the past decade, tremendous progress has been made in terms of speed, read length, and throughput, along with a sharp reduction in per-base cost. Together, these advances democratized NGS and paved the way for the development of a large number of novel NGS applications in basic science as well as in translational research areas such as clinical diagnostics, agrigenomics, and forensic science. Here we provide an overview of the evolution of NGS and discuss the most significant improvements in sequencing technologies and library preparation protocols. We also explore the current landscape of NGS applications and provide a perspective for future developments.&quot;,&quot;issue&quot;:&quot;9&quot;,&quot;volume&quot;:&quot;30&quot;,&quot;container-title-short&quot;:&quot;Trends Genet&quot;},&quot;isTemporary&quot;:false}]},{&quot;citationID&quot;:&quot;MENDELEY_CITATION_7ad80646-a958-4be9-91f8-19c4216bd4be&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N2FkODA2NDYtYTk1OC00YmU5LTkxZjgtMTljNDIxNmJkNGJlIiwicHJvcGVydGllcyI6eyJub3RlSW5kZXgiOjB9LCJpc0VkaXRlZCI6ZmFsc2UsIm1hbnVhbE92ZXJyaWRlIjp7ImlzTWFudWFsbHlPdmVycmlkZGVuIjpmYWxzZSwiY2l0ZXByb2NUZXh0IjoiPHN1cD4zPC9zdXA+IiwibWFudWFsT3ZlcnJpZGVUZXh0IjoiIn0sImNpdGF0aW9uSXRlbXMiOlt7ImlkIjoiMDEwMDlhOWUtNjI5YS0zMTRkLWJhYTUtNjFmYzkyNGNmZjI5IiwiaXRlbURhdGEiOnsidHlwZSI6ImFydGljbGUtam91cm5hbCIsImlkIjoiMDEwMDlhOWUtNjI5YS0zMTRkLWJhYTUtNjFmYzkyNGNmZjI5IiwidGl0bGUiOiJVbmRlcnN0YW5kaW5nIHRoZSBCYXNpY3Mgb2YgTkdTOiBGcm9tIE1lY2hhbmlzbSB0byBWYXJpYW50IENhbGxpbmciLCJhdXRob3IiOlt7ImZhbWlseSI6Ik11enpleSIsImdpdmVuIjoiRGFsZSIsInBhcnNlLW5hbWVzIjpmYWxzZSwiZHJvcHBpbmctcGFydGljbGUiOiIiLCJub24tZHJvcHBpbmctcGFydGljbGUiOiIifSx7ImZhbWlseSI6IkV2YW5zIiwiZ2l2ZW4iOiJFcmljIEEuIiwicGFyc2UtbmFtZXMiOmZhbHNlLCJkcm9wcGluZy1wYXJ0aWNsZSI6IiIsIm5vbi1kcm9wcGluZy1wYXJ0aWNsZSI6IiJ9LHsiZmFtaWx5IjoiTGllYmVyIiwiZ2l2ZW4iOiJDYXJvbGluZSIsInBhcnNlLW5hbWVzIjpmYWxzZSwiZHJvcHBpbmctcGFydGljbGUiOiIiLCJub24tZHJvcHBpbmctcGFydGljbGUiOiIifV0sImNvbnRhaW5lci10aXRsZSI6IkN1cnJlbnQgR2VuZXRpYyBNZWRpY2luZSBSZXBvcnRzIiwiRE9JIjoiMTAuMTAwNy9zNDAxNDItMDE1LTAwNzYtOCIsIklTU04iOiIyMTY3LTQ4NzYiLCJpc3N1ZWQiOnsiZGF0ZS1wYXJ0cyI6W1syMDE1LDEyXV19LCJwYWdlIjoiMTU4LTE2NSIsImFic3RyYWN0IjoiSWRlbnRpZnlpbmcgZGlzZWFzZS1jYXVzaW5nIG11dGF0aW9ucyBpbiBETkEgaGFzIGxvbmcgYmVlbiB0aGUgZ29hbCBvZiBnZW5ldGljIG1lZGljaW5lLiBJbiB0aGUgbGFzdCBkZWNhZGUsIHRoZSB0b29sa2l0IGZvciBkaXNjb3ZlcmluZyBETkEgdmFyaWFudHMgaGFzIHVuZGVyZ29uZSByYXBpZCBldm9sdXRpb246IG11dGF0aW9ucyB0aGF0IHdlcmUgaGlzdG9yaWNhbGx5IGRpc2NvdmVyZWQgYnkgYW5hbG9nIGFwcHJvYWNoZXMgbGlrZSBTYW5nZXIgc2VxdWVuY2luZyBhbmQgbXVsdGlwbGV4IGxpZ2F0aW9uLWRlcGVuZGVudCBwcm9iZSBhbXBsaWZpY2F0aW9uIChcIk1MUEFcIikgY2FuIG5vdyBiZSBkZWNvZGVkIGZyb20gYSBkaWdpdGFsIHNpZ25hbCB3aXRoIG5leHQtZ2VuZXJhdGlvbiBzZXF1ZW5jaW5nIChcIk5HU1wiKS4gR2l2ZW4gdGhlIGV4cGxvc2l2ZSBncm93dGggb2YgTkdTLWJhc2VkIHRlc3RzIGluIHRoZSBjbGluaWMsIGl0IGlzIG9mIHRoZSB1dG1vc3QgaW1wb3J0YW5jZSB0aGF0IG1lZGljYWwgcHJhY3RpdGlvbmVycyBoYXZlIGEgZnVuZGFtZW50YWwgdW5kZXJzdGFuZGluZyBvZiB0aGUgbmV3ZXN0IE5HUyBtZXRob2RvbG9naWVzLiBUbyB0aGF0IGVuZCwgaGVyZSB3ZSBwcm92aWRlIGEgdmVyeSBiYXNpYyBvdmVydmlldyBvZiBob3cgTkdTIHdvcmtzLCB3aXRoIHBhcnRpY3VsYXIgZW1waGFzaXMgb24gdGhlIGNsb3NlIHJlc2VtYmxhbmNlIGJldHdlZW4gdGhlIHVuZGVybHlpbmcgY2hlbWlzdHJ5IG9mIFNhbmdlciBzZXF1ZW5jaW5nIGFuZCBOR1MuIFVzaW5nIGEgcGFpciBvZiBzaW1wbGUgYW5hbG9naWVzLCB3ZSBkZXZlbG9wIGFuIGludHVpdGl2ZSBmcmFtZXdvcmsgZm9yIHVuZGVyc3RhbmRpbmcgaG93IGhpZ2gtY29uZmlkZW5jZSBkZXRlY3Rpb24gb2Ygc2luZ2xlLW51Y2xlb3RpZGUgcG9seW1vcnBoaXNtcywgaW5kZWxzLCBhbmQgbGFyZ2UgZGVsZXRpb25zL2R1cGxpY2F0aW9ucyBpcyBwb3NzaWJsZSB3aXRoIE5HUyBhbG9uZS4iLCJwdWJsaXNoZXIiOiJTcHJpbmdlciBOYXR1cmUiLCJpc3N1ZSI6IjQiLCJ2b2x1bWUiOiIzIiwiZXhwYW5kZWRKb3VybmFsVGl0bGUiOiJDdXJyZW50IEdlbmV0aWMgTWVkaWNpbmUgUmVwb3J0cyIsImNvbnRhaW5lci10aXRsZS1zaG9ydCI6IkN1cnIgR2VuZXQgTWVkIFJlcCJ9LCJpc1RlbXBvcmFyeSI6ZmFsc2V9XX0=&quot;,&quot;citationItems&quot;:[{&quot;id&quot;:&quot;01009a9e-629a-314d-baa5-61fc924cff29&quot;,&quot;itemData&quot;:{&quot;type&quot;:&quot;article-journal&quot;,&quot;id&quot;:&quot;01009a9e-629a-314d-baa5-61fc924cff29&quot;,&quot;title&quot;:&quot;Understanding the Basics of NGS: From Mechanism to Variant Calling&quot;,&quot;author&quot;:[{&quot;family&quot;:&quot;Muzzey&quot;,&quot;given&quot;:&quot;Dale&quot;,&quot;parse-names&quot;:false,&quot;dropping-particle&quot;:&quot;&quot;,&quot;non-dropping-particle&quot;:&quot;&quot;},{&quot;family&quot;:&quot;Evans&quot;,&quot;given&quot;:&quot;Eric A.&quot;,&quot;parse-names&quot;:false,&quot;dropping-particle&quot;:&quot;&quot;,&quot;non-dropping-particle&quot;:&quot;&quot;},{&quot;family&quot;:&quot;Lieber&quot;,&quot;given&quot;:&quot;Caroline&quot;,&quot;parse-names&quot;:false,&quot;dropping-particle&quot;:&quot;&quot;,&quot;non-dropping-particle&quot;:&quot;&quot;}],&quot;container-title&quot;:&quot;Current Genetic Medicine Reports&quot;,&quot;DOI&quot;:&quot;10.1007/s40142-015-0076-8&quot;,&quot;ISSN&quot;:&quot;2167-4876&quot;,&quot;issued&quot;:{&quot;date-parts&quot;:[[2015,12]]},&quot;page&quot;:&quot;158-165&quot;,&quot;abstract&quot;:&quot;Identifying disease-causing mutations in DNA has long been the goal of genetic medicine. In the last decade, the toolkit for discovering DNA variants has undergone rapid evolution: mutations that were historically discovered by analog approaches like Sanger sequencing and multiplex ligation-dependent probe amplification (\&quot;MLPA\&quot;) can now be decoded from a digital signal with next-generation sequencing (\&quot;NGS\&quot;). Given the explosive growth of NGS-based tests in the clinic, it is of the utmost importance that medical practitioners have a fundamental understanding of the newest NGS methodologies. To that end, here we provide a very basic overview of how NGS works, with particular emphasis on the close resemblance between the underlying chemistry of Sanger sequencing and NGS. Using a pair of simple analogies, we develop an intuitive framework for understanding how high-confidence detection of single-nucleotide polymorphisms, indels, and large deletions/duplications is possible with NGS alone.&quot;,&quot;publisher&quot;:&quot;Springer Nature&quot;,&quot;issue&quot;:&quot;4&quot;,&quot;volume&quot;:&quot;3&quot;,&quot;expandedJournalTitle&quot;:&quot;Current Genetic Medicine Reports&quot;,&quot;container-title-short&quot;:&quot;Curr Genet Med Rep&quot;},&quot;isTemporary&quot;:false}]},{&quot;citationID&quot;:&quot;MENDELEY_CITATION_538bfe5a-d4fb-47f2-80dd-bfc931b75e42&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NTM4YmZlNWEtZDRmYi00N2YyLTgwZGQtYmZjOTMxYjc1ZTQyIiwicHJvcGVydGllcyI6eyJub3RlSW5kZXgiOjB9LCJpc0VkaXRlZCI6ZmFsc2UsIm1hbnVhbE92ZXJyaWRlIjp7ImlzTWFudWFsbHlPdmVycmlkZGVuIjpmYWxzZSwiY2l0ZXByb2NUZXh0IjoiPHN1cD40PC9zdXA+IiwibWFudWFsT3ZlcnJpZGVUZXh0IjoiIn0sImNpdGF0aW9uSXRlbXMiOlt7ImlkIjoiNmYwNjJjYTYtMzQ0ZS0zYmU3LWExYWQtM2Q1MjMxMDYxZGQ4IiwiaXRlbURhdGEiOnsidHlwZSI6ImFydGljbGUiLCJpZCI6IjZmMDYyY2E2LTM0NGUtM2JlNy1hMWFkLTNkNTIzMTA2MWRkOCIsInRpdGxlIjoiQXBwbGljYXRpb25zIGFuZCBhbmFseXNpcyBvZiB0YXJnZXRlZCBnZW5vbWljIHNlcXVlbmNpbmcgaW4gY2FuY2VyIHN0dWRpZXMiLCJhdXRob3IiOlt7ImZhbWlseSI6IkJld2lja2UtQ29wbGV5IiwiZ2l2ZW4iOiJGaW5kbGF5IiwicGFyc2UtbmFtZXMiOmZhbHNlLCJkcm9wcGluZy1wYXJ0aWNsZSI6IiIsIm5vbi1kcm9wcGluZy1wYXJ0aWNsZSI6IiJ9LHsiZmFtaWx5IjoiQXJqdW4gS3VtYXIiLCJnaXZlbiI6IkVtaWwiLCJwYXJzZS1uYW1lcyI6ZmFsc2UsImRyb3BwaW5nLXBhcnRpY2xlIjoiIiwibm9uLWRyb3BwaW5nLXBhcnRpY2xlIjoiIn0seyJmYW1pbHkiOiJQYWxsYWRpbm8iLCJnaXZlbiI6IkdpdXNlcHBlIiwicGFyc2UtbmFtZXMiOmZhbHNlLCJkcm9wcGluZy1wYXJ0aWNsZSI6IiIsIm5vbi1kcm9wcGluZy1wYXJ0aWNsZSI6IiJ9LHsiZmFtaWx5IjoiS29yZmkiLCJnaXZlbiI6Iktvb3Jvc2giLCJwYXJzZS1uYW1lcyI6ZmFsc2UsImRyb3BwaW5nLXBhcnRpY2xlIjoiIiwibm9uLWRyb3BwaW5nLXBhcnRpY2xlIjoiIn0seyJmYW1pbHkiOiJXYW5nIiwiZ2l2ZW4iOiJKdW4iLCJwYXJzZS1uYW1lcyI6ZmFsc2UsImRyb3BwaW5nLXBhcnRpY2xlIjoiIiwibm9uLWRyb3BwaW5nLXBhcnRpY2xlIjoiIn1dLCJjb250YWluZXItdGl0bGUiOiJDb21wdXRhdGlvbmFsIGFuZCBTdHJ1Y3R1cmFsIEJpb3RlY2hub2xvZ3kgSm91cm5hbCIsIkRPSSI6IjEwLjEwMTYvai5jc2JqLjIwMTkuMTAuMDA0IiwiSVNTTiI6IjIwMDEwMzcwIiwiaXNzdWVkIjp7ImRhdGUtcGFydHMiOltbMjAxOSwxLDFdXX0sInBhZ2UiOiIxMzQ4LTEzNTkiLCJhYnN0cmFjdCI6Ik5leHQgR2VuZXJhdGlvbiBTZXF1ZW5jaW5nIChOR1MpIGhhcyBkcmFtYXRpY2FsbHkgaW1wcm92ZWQgdGhlIGZsZXhpYmlsaXR5IGFuZCBvdXRjb21lcyBvZiBjYW5jZXIgcmVzZWFyY2ggYW5kIGNsaW5pY2FsIHRyaWFscywgcHJvdmlkaW5nIGhpZ2hseSBzZW5zaXRpdmUgYW5kIGFjY3VyYXRlIGhpZ2gtdGhyb3VnaHB1dCBwbGF0Zm9ybXMgZm9yIGxhcmdlLXNjYWxlIGdlbm9taWMgdGVzdGluZy4gSW4gY29udHJhc3QgdG8gd2hvbGUtZ2Vub21lIChXR1MpIG9yIHdob2xlLWV4b21lIHNlcXVlbmNpbmcgKFdFUyksIHRhcmdldGVkIGdlbm9taWMgc2VxdWVuY2luZyAoVFMpIGZvY3VzZXMgb24gYSBwYW5lbCBvZiBnZW5lcyBvciB0YXJnZXRzIGtub3duIHRvIGhhdmUgc3Ryb25nIGFzc29jaWF0aW9ucyB3aXRoIHBhdGhvZ2VuZXNpcyBvZiBkaXNlYXNlIGFuZC9vciBjbGluaWNhbCByZWxldmFuY2UsIG9mZmVyaW5nIGdyZWF0ZXIgc2VxdWVuY2luZyBkZXB0aCB3aXRoIHJlZHVjZWQgY29zdHMgYW5kIGRhdGEgYnVyZGVuLiBUaGlzIGFsbG93cyB0YXJnZXRlZCBzZXF1ZW5jaW5nIHRvIGlkZW50aWZ5IGxvdyBmcmVxdWVuY3kgdmFyaWFudHMgaW4gdGFyZ2V0ZWQgcmVnaW9ucyB3aXRoIGhpZ2ggY29uZmlkZW5jZSwgdGh1cyBzdWl0YWJsZSBmb3IgcHJvZmlsaW5nIGxvdy1xdWFsaXR5IGFuZCBmcmFnbWVudGVkIGNsaW5pY2FsIEROQSBzYW1wbGVzLiBBcyBhIHJlc3VsdCwgVFMgaGFzIGJlZW4gd2lkZWx5IHVzZWQgaW4gY2xpbmljYWwgcmVzZWFyY2ggYW5kIHRyaWFscyBmb3IgcGF0aWVudCBzdHJhdGlmaWNhdGlvbiBhbmQgdGhlIGRldmVsb3BtZW50IG9mIHRhcmdldGVkIHRoZXJhcGV1dGljcy4gSG93ZXZlciwgaXRzIHRyYW5zaXRpb24gdG8gcm91dGluZSBjbGluaWNhbCB1c2UgaGFzIGJlZW4gc2xvdy4gTWFueSB0ZWNobmljYWwgYW5kIGFuYWx5dGljYWwgb2JzdGFjbGVzIHN0aWxsIHJlbWFpbiBhbmQgbmVlZCB0byBiZSBkaXNjdXNzZWQgYW5kIGFkZHJlc3NlZCBiZWZvcmUgbGFyZ2Utc2NhbGUgYW5kIGNyb3NzLWNlbnRyZSBpbXBsZW1lbnRhdGlvbi4gR29sZC1zdGFuZGFyZCBhbmQgc3RhdGUtb2YtdGhlLWFydCBwcm9jZWR1cmVzIGFuZCBwaXBlbGluZXMgYXJlIHVyZ2VudGx5IG5lZWRlZCB0byBhY2NlbGVyYXRlIHRoaXMgdHJhbnNpdGlvbi4gSW4gdGhpcyByZXZpZXcgd2UgZmlyc3QgcHJlc2VudCBob3cgVFMgaXMgY29uZHVjdGVkIGluIGNhbmNlciByZXNlYXJjaCwgaW5jbHVkaW5nIHZhcmlvdXMgdGFyZ2V0IGVucmljaG1lbnQgcGxhdGZvcm1zLCB0aGUgY29uc3RydWN0aW9uIG9mIHRhcmdldCBwYW5lbHMsIGFuZCBzZWxlY3RlZCByZXNlYXJjaCBhbmQgY2xpbmljYWwgc3R1ZGllcyB1dGlsaXNpbmcgVFMgdG8gcHJvZmlsZSBjbGluaWNhbCBzYW1wbGVzLiBXZSB0aGVuIHByZXNlbnQgYSBnZW5lcmFsaXNlZCBhbmFseXRpY2FsIHdvcmtmbG93IGZvciBUUyBkYXRhIGRpc2N1c3NpbmcgaW1wb3J0YW50IHBhcmFtZXRlcnMgYW5kIGZpbHRlcnMgaW4gZGV0YWlsLCBhaW1pbmcgdG8gcHJvdmlkZSB0aGUgYmVzdCBwcmFjdGljZXMgb2YgVFMgdXNhZ2UgYW5kIGFuYWx5c2VzLiIsInB1Ymxpc2hlciI6IkVsc2V2aWVyIEIuVi4iLCJ2b2x1bWUiOiIxNyIsImNvbnRhaW5lci10aXRsZS1zaG9ydCI6IkNvbXB1dCBTdHJ1Y3QgQmlvdGVjaG5vbCBKIn0sImlzVGVtcG9yYXJ5IjpmYWxzZX1dfQ==&quot;,&quot;citationItems&quot;:[{&quot;id&quot;:&quot;6f062ca6-344e-3be7-a1ad-3d5231061dd8&quot;,&quot;itemData&quot;:{&quot;type&quot;:&quot;article&quot;,&quot;id&quot;:&quot;6f062ca6-344e-3be7-a1ad-3d5231061dd8&quot;,&quot;title&quot;:&quot;Applications and analysis of targeted genomic sequencing in cancer studies&quot;,&quot;author&quot;:[{&quot;family&quot;:&quot;Bewicke-Copley&quot;,&quot;given&quot;:&quot;Findlay&quot;,&quot;parse-names&quot;:false,&quot;dropping-particle&quot;:&quot;&quot;,&quot;non-dropping-particle&quot;:&quot;&quot;},{&quot;family&quot;:&quot;Arjun Kumar&quot;,&quot;given&quot;:&quot;Emil&quot;,&quot;parse-names&quot;:false,&quot;dropping-particle&quot;:&quot;&quot;,&quot;non-dropping-particle&quot;:&quot;&quot;},{&quot;family&quot;:&quot;Palladino&quot;,&quot;given&quot;:&quot;Giuseppe&quot;,&quot;parse-names&quot;:false,&quot;dropping-particle&quot;:&quot;&quot;,&quot;non-dropping-particle&quot;:&quot;&quot;},{&quot;family&quot;:&quot;Korfi&quot;,&quot;given&quot;:&quot;Koorosh&quot;,&quot;parse-names&quot;:false,&quot;dropping-particle&quot;:&quot;&quot;,&quot;non-dropping-particle&quot;:&quot;&quot;},{&quot;family&quot;:&quot;Wang&quot;,&quot;given&quot;:&quot;Jun&quot;,&quot;parse-names&quot;:false,&quot;dropping-particle&quot;:&quot;&quot;,&quot;non-dropping-particle&quot;:&quot;&quot;}],&quot;container-title&quot;:&quot;Computational and Structural Biotechnology Journal&quot;,&quot;DOI&quot;:&quot;10.1016/j.csbj.2019.10.004&quot;,&quot;ISSN&quot;:&quot;20010370&quot;,&quot;issued&quot;:{&quot;date-parts&quot;:[[2019,1,1]]},&quot;page&quot;:&quot;1348-1359&quot;,&quot;abstract&quot;:&quot;Next Generation Sequencing (NGS) has dramatically improved the flexibility and outcomes of cancer research and clinical trials, providing highly sensitive and accurate high-throughput platforms for large-scale genomic testing. In contrast to whole-genome (WGS) or whole-exome sequencing (WES), targeted genomic sequencing (TS) focuses on a panel of genes or targets known to have strong associations with pathogenesis of disease and/or clinical relevance, offering greater sequencing depth with reduced costs and data burden. This allows targeted sequencing to identify low frequency variants in targeted regions with high confidence, thus suitable for profiling low-quality and fragmented clinical DNA samples. As a result, TS has been widely used in clinical research and trials for patient stratification and the development of targeted therapeutics. However, its transition to routine clinical use has been slow. Many technical and analytical obstacles still remain and need to be discussed and addressed before large-scale and cross-centre implementation. Gold-standard and state-of-the-art procedures and pipelines are urgently needed to accelerate this transition. In this review we first present how TS is conducted in cancer research, including various target enrichment platforms, the construction of target panels, and selected research and clinical studies utilising TS to profile clinical samples. We then present a generalised analytical workflow for TS data discussing important parameters and filters in detail, aiming to provide the best practices of TS usage and analyses.&quot;,&quot;publisher&quot;:&quot;Elsevier B.V.&quot;,&quot;volume&quot;:&quot;17&quot;,&quot;container-title-short&quot;:&quot;Comput Struct Biotechnol J&quot;},&quot;isTemporary&quot;:false}]},{&quot;citationID&quot;:&quot;MENDELEY_CITATION_adb80d7b-6933-429f-9aa8-286f3b9e36b4&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YWRiODBkN2ItNjkzMy00MjlmLTlhYTgtMjg2ZjNiOWUzNmI0IiwicHJvcGVydGllcyI6eyJub3RlSW5kZXgiOjB9LCJpc0VkaXRlZCI6ZmFsc2UsIm1hbnVhbE92ZXJyaWRlIjp7ImlzTWFudWFsbHlPdmVycmlkZGVuIjpmYWxzZSwiY2l0ZXByb2NUZXh0IjoiPHN1cD41PC9zdXA+IiwibWFudWFsT3ZlcnJpZGVUZXh0IjoiIn0sImNpdGF0aW9uSXRlbXMiOlt7ImlkIjoiOGJmMzU3NDUtN2YwYS0zZTMzLTk3M2ItYWMwNGQ3YmZmZmUxIiwiaXRlbURhdGEiOnsidHlwZSI6ImFydGljbGUtam91cm5hbCIsImlkIjoiOGJmMzU3NDUtN2YwYS0zZTMzLTk3M2ItYWMwNGQ3YmZmZmUxIiwidGl0bGUiOiJOZXh0LUdlbmVyYXRpb24gRGlhZ25vc3RpY3M6IEdlbmUgUGFuZWwsIEV4b21lLCBvciBXaG9sZSBHZW5vbWU/IiwiYXV0aG9yIjpbeyJmYW1pbHkiOiJTdW4iLCJnaXZlbiI6Ill1IiwicGFyc2UtbmFtZXMiOmZhbHNlLCJkcm9wcGluZy1wYXJ0aWNsZSI6IiIsIm5vbi1kcm9wcGluZy1wYXJ0aWNsZSI6IiJ9LHsiZmFtaWx5IjoiUnVpdmVua2FtcCIsImdpdmVuIjoiQ2xhdWRpYSBBLkwuIiwicGFyc2UtbmFtZXMiOmZhbHNlLCJkcm9wcGluZy1wYXJ0aWNsZSI6IiIsIm5vbi1kcm9wcGluZy1wYXJ0aWNsZSI6IiJ9LHsiZmFtaWx5IjoiSG9mZmVyIiwiZ2l2ZW4iOiJNYXJpw6t0dGUgSi5WLiIsInBhcnNlLW5hbWVzIjpmYWxzZSwiZHJvcHBpbmctcGFydGljbGUiOiIiLCJub24tZHJvcHBpbmctcGFydGljbGUiOiIifSx7ImZhbWlseSI6IlZyaWplbmhvZWsiLCJnaXZlbiI6IlRlcnJ5IiwicGFyc2UtbmFtZXMiOmZhbHNlLCJkcm9wcGluZy1wYXJ0aWNsZSI6IiIsIm5vbi1kcm9wcGluZy1wYXJ0aWNsZSI6IiJ9LHsiZmFtaWx5IjoiS3JpZWsiLCJnaXZlbiI6Ik1hcmpvbGVpbiIsInBhcnNlLW5hbWVzIjpmYWxzZSwiZHJvcHBpbmctcGFydGljbGUiOiIiLCJub24tZHJvcHBpbmctcGFydGljbGUiOiIifSx7ImZhbWlseSI6IkFzcGVyZW4iLCJnaXZlbiI6IkNocmlzdGkgSi4iLCJwYXJzZS1uYW1lcyI6ZmFsc2UsImRyb3BwaW5nLXBhcnRpY2xlIjoiIiwibm9uLWRyb3BwaW5nLXBhcnRpY2xlIjoidmFuIn0seyJmYW1pbHkiOiJEdW5uZW4iLCJnaXZlbiI6IkpvaGFuIFQuIiwicGFyc2UtbmFtZXMiOmZhbHNlLCJkcm9wcGluZy1wYXJ0aWNsZSI6IiIsIm5vbi1kcm9wcGluZy1wYXJ0aWNsZSI6ImRlbiJ9LHsiZmFtaWx5IjoiU2FudGVuIiwiZ2l2ZW4iOiJHaWpzIFcuRS4iLCJwYXJzZS1uYW1lcyI6ZmFsc2UsImRyb3BwaW5nLXBhcnRpY2xlIjoiIiwibm9uLWRyb3BwaW5nLXBhcnRpY2xlIjoiIn1dLCJjb250YWluZXItdGl0bGUiOiJIdW1hbiBNdXRhdGlvbiIsIkRPSSI6IjEwLjEwMDIvaHVtdS4yMjc4MyIsIklTU04iOiIxMDk4MTAwNCIsIlBNSUQiOiIyNTc3MjM3NiIsImlzc3VlZCI6eyJkYXRlLXBhcnRzIjpbWzIwMTUsNiwxXV19LCJwYWdlIjoiNjQ4LTY1NSIsImFic3RyYWN0IjoiQWx0aG91Z2ggdGhlIGJlbmVmaXRzIG9mIG5leHQtZ2VuZXJhdGlvbiBzZXF1ZW5jaW5nIChOR1MpIGZvciB0aGUgZGlhZ25vc2lzIG9mIGhldGVyb2dlbmVvdXMgZGlzZWFzZXMgc3VjaCBhcyBpbnRlbGxlY3R1YWwgZGlzYWJpbGl0eSAoSUQpIGFyZSB1bmRpc3B1dGVkLCB0aGVyZSBpcyBsaXR0bGUgY29uc2Vuc3VzIG9uIHRoZSByZWxhdGl2ZSBtZXJpdHMgb2YgdGFyZ2V0ZWQgZW5yaWNobWVudCwgd2hvbGUtZXhvbWUgc2VxdWVuY2luZyAoV0VTKSBvciB3aG9sZS1nZW5vbWUgc2VxdWVuY2luZyAoV0dTKS4gVG8gYW5zd2VyIHRoaXMgcXVlc3Rpb24sIFdFUyBhbmQgV0dTIGRhdGEgZnJvbSB0aGUgc2FtZSBuaW5lIHNhbXBsZXMgd2VyZSBjb21wYXJlZCwgYW5kIFdFUyB3YXMgc2hvd24gbm90IHRvIG1pc3MgYW55IHZhcmlhbnRzIGlkZW50aWZpZWQgYnkgV0dTIGluIGEgZ2VuZSBwYW5lbCBpbmNsdWRpbmcg4oi8NTAwIGdlbmVzIGxpbmtlZCB0byBJRCAoNTAwR1ApLiBBZGRpdGlvbmFsbHksIGRlZXBseSBzZXF1ZW5jZWQgV0VTIGRhdGEgd2VyZSBzaG93biB0byBhZGVxdWF0ZWx5IGNvdmVyIOKIvDk5JSBvZiB0aGUgNTAwR1A7IHRodXMsIGxpdHRsZSBhZGRpdGlvbmFsIGJlbmVmaXQgd2FzIHRvIGJlIGV4cGVjdGVkIGZyb20gYSB0YXJnZXRlZCBlbnJpY2htZW50IGFwcHJvYWNoLiBUbyByZWR1Y2UgY29zdHMsIG1pbmltYWwgc2VxdWVuY2luZyBjcml0ZXJpYSB3ZXJlIGRldGVybWluZWQgYnkgaW52ZXN0aWdhdGluZyB0aGUgcmVsYXRpb24gYmV0d2VlbiBzZXF1ZW5jZWQgcmVhZHMgYW5kIG91dGNvbWUgcGFyYW1ldGVycyBzdWNoIGFzIGNvdmVyYWdlIGFuZCB2YXJpYW50IHlpZWxkLiBPdXIgYW5hbHlzaXMgaW5kaWNhdGVkIHRoYXQgNjAgbWlsbGlvbiByZWFkcyB5aWVsZGVkIGEgbWVhbiBjb3ZlcmFnZSBvZiDiiLw2MMOXOiDiiLw5NyUgb2YgdGhlIDUwMEdQIHNlcXVlbmNlcyB3ZXJlIHN1ZmZpY2llbnRseSBjb3ZlcmVkIHRvIGV4Y2x1ZGUgdmFyaWFudHMsIHdoZXJlYXMgdmFyaWFudCB5aWVsZCB3YXMg4oi8OTkuNSUgYW5kIGZhbHNlLXBvc2l0aXZlIGFuZCBmYWxzZS1uZWdhdGl2ZSByYXRlcyB3ZXJlIGNvbnRyb2xsZWQuIE91ciBmaW5kaW5ncyBpbmRpY2F0ZSB0aGF0IFdFUyBpcyBjdXJyZW50bHkgdGhlIG9wdGltYWwgYXBwcm9hY2ggdG8gSUQgZGlhZ25vc3RpY3MuIFRoaXMgcmVzdWx0IGRlcGVuZHMgb24gdGhlIGNhcHR1cmUga2l0IGFuZCBzZXF1ZW5jaW5nIHN0cmF0ZWd5IHVzZWQuIFRoZSBkZXZlbG9wZWQgZnJhbWV3b3JrIGhvd2V2ZXIgaXMgYW1lbmFibGUgdG8gb3RoZXIgc2VxdWVuY2luZyBhcHByb2FjaGVzLiIsInB1Ymxpc2hlciI6IkpvaG4gV2lsZXkgYW5kIFNvbnMgSW5jIiwiaXNzdWUiOiI2Iiwidm9sdW1lIjoiMzYiLCJleHBhbmRlZEpvdXJuYWxUaXRsZSI6Ikh1bWFuIE11dGF0aW9uIiwiY29udGFpbmVyLXRpdGxlLXNob3J0IjoiSHVtIE11dGF0In0sImlzVGVtcG9yYXJ5IjpmYWxzZX1dfQ==&quot;,&quot;citationItems&quot;:[{&quot;id&quot;:&quot;8bf35745-7f0a-3e33-973b-ac04d7bfffe1&quot;,&quot;itemData&quot;:{&quot;type&quot;:&quot;article-journal&quot;,&quot;id&quot;:&quot;8bf35745-7f0a-3e33-973b-ac04d7bfffe1&quot;,&quot;title&quot;:&quot;Next-Generation Diagnostics: Gene Panel, Exome, or Whole Genome?&quot;,&quot;author&quot;:[{&quot;family&quot;:&quot;Sun&quot;,&quot;given&quot;:&quot;Yu&quot;,&quot;parse-names&quot;:false,&quot;dropping-particle&quot;:&quot;&quot;,&quot;non-dropping-particle&quot;:&quot;&quot;},{&quot;family&quot;:&quot;Ruivenkamp&quot;,&quot;given&quot;:&quot;Claudia A.L.&quot;,&quot;parse-names&quot;:false,&quot;dropping-particle&quot;:&quot;&quot;,&quot;non-dropping-particle&quot;:&quot;&quot;},{&quot;family&quot;:&quot;Hoffer&quot;,&quot;given&quot;:&quot;Mariëtte J.V.&quot;,&quot;parse-names&quot;:false,&quot;dropping-particle&quot;:&quot;&quot;,&quot;non-dropping-particle&quot;:&quot;&quot;},{&quot;family&quot;:&quot;Vrijenhoek&quot;,&quot;given&quot;:&quot;Terry&quot;,&quot;parse-names&quot;:false,&quot;dropping-particle&quot;:&quot;&quot;,&quot;non-dropping-particle&quot;:&quot;&quot;},{&quot;family&quot;:&quot;Kriek&quot;,&quot;given&quot;:&quot;Marjolein&quot;,&quot;parse-names&quot;:false,&quot;dropping-particle&quot;:&quot;&quot;,&quot;non-dropping-particle&quot;:&quot;&quot;},{&quot;family&quot;:&quot;Asperen&quot;,&quot;given&quot;:&quot;Christi J.&quot;,&quot;parse-names&quot;:false,&quot;dropping-particle&quot;:&quot;&quot;,&quot;non-dropping-particle&quot;:&quot;van&quot;},{&quot;family&quot;:&quot;Dunnen&quot;,&quot;given&quot;:&quot;Johan T.&quot;,&quot;parse-names&quot;:false,&quot;dropping-particle&quot;:&quot;&quot;,&quot;non-dropping-particle&quot;:&quot;den&quot;},{&quot;family&quot;:&quot;Santen&quot;,&quot;given&quot;:&quot;Gijs W.E.&quot;,&quot;parse-names&quot;:false,&quot;dropping-particle&quot;:&quot;&quot;,&quot;non-dropping-particle&quot;:&quot;&quot;}],&quot;container-title&quot;:&quot;Human Mutation&quot;,&quot;DOI&quot;:&quot;10.1002/humu.22783&quot;,&quot;ISSN&quot;:&quot;10981004&quot;,&quot;PMID&quot;:&quot;25772376&quot;,&quot;issued&quot;:{&quot;date-parts&quot;:[[2015,6,1]]},&quot;page&quot;:&quot;648-655&quot;,&quot;abstract&quot;:&quot;Although the benefits of next-generation sequencing (NGS) for the diagnosis of heterogeneous diseases such as intellectual disability (ID) are undisputed, there is little consensus on the relative merits of targeted enrichment, whole-exome sequencing (WES) or whole-genome sequencing (WGS). To answer this question, WES and WGS data from the same nine samples were compared, and WES was shown not to miss any variants identified by WGS in a gene panel including ∼500 genes linked to ID (500GP). Additionally, deeply sequenced WES data were shown to adequately cover ∼99% of the 500GP; thus, little additional benefit was to be expected from a targeted enrichment approach. To reduce costs, minimal sequencing criteria were determined by investigating the relation between sequenced reads and outcome parameters such as coverage and variant yield. Our analysis indicated that 60 million reads yielded a mean coverage of ∼60×: ∼97% of the 500GP sequences were sufficiently covered to exclude variants, whereas variant yield was ∼99.5% and false-positive and false-negative rates were controlled. Our findings indicate that WES is currently the optimal approach to ID diagnostics. This result depends on the capture kit and sequencing strategy used. The developed framework however is amenable to other sequencing approaches.&quot;,&quot;publisher&quot;:&quot;John Wiley and Sons Inc&quot;,&quot;issue&quot;:&quot;6&quot;,&quot;volume&quot;:&quot;36&quot;,&quot;expandedJournalTitle&quot;:&quot;Human Mutation&quot;,&quot;container-title-short&quot;:&quot;Hum Mutat&quot;},&quot;isTemporary&quot;:false}]},{&quot;citationID&quot;:&quot;MENDELEY_CITATION_cfaf0751-6659-4304-8940-e756f9e4203a&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Y2ZhZjA3NTEtNjY1OS00MzA0LTg5NDAtZTc1NmY5ZTQyMDNhIiwicHJvcGVydGllcyI6eyJub3RlSW5kZXgiOjB9LCJpc0VkaXRlZCI6ZmFsc2UsIm1hbnVhbE92ZXJyaWRlIjp7ImlzTWFudWFsbHlPdmVycmlkZGVuIjpmYWxzZSwiY2l0ZXByb2NUZXh0IjoiPHN1cD42PC9zdXA+IiwibWFudWFsT3ZlcnJpZGVUZXh0IjoiIn0sImNpdGF0aW9uSXRlbXMiOlt7ImlkIjoiZTg3MjViYzktMmJjZS0zNTU1LThiZmQtNDVkMzIyYzQ0MjhkIiwiaXRlbURhdGEiOnsidHlwZSI6ImFydGljbGUtam91cm5hbCIsImlkIjoiZTg3MjViYzktMmJjZS0zNTU1LThiZmQtNDVkMzIyYzQ0MjhkIiwidGl0bGUiOiJGcmVxdWVuY3kgb2YgbXV0YXRpb25zIGluIGluZGl2aWR1YWxzIHdpdGggYnJlYXN0IGNhbmNlciByZWZlcnJlZCBmb3IgQlJDQTEgYW5kIEJSQ0EyIHRlc3RpbmcgdXNpbmcgbmV4dC1nZW5lcmF0aW9uIHNlcXVlbmNpbmcgd2l0aCBhIDI1LWdlbmUgcGFuZWwiLCJhdXRob3IiOlt7ImZhbWlseSI6IlR1bmciLCJnaXZlbiI6Ik5hZGluZSIsInBhcnNlLW5hbWVzIjpmYWxzZSwiZHJvcHBpbmctcGFydGljbGUiOiIiLCJub24tZHJvcHBpbmctcGFydGljbGUiOiIifSx7ImZhbWlseSI6IkJhdHRlbGxpIiwiZ2l2ZW4iOiJDaGlhcmEiLCJwYXJzZS1uYW1lcyI6ZmFsc2UsImRyb3BwaW5nLXBhcnRpY2xlIjoiIiwibm9uLWRyb3BwaW5nLXBhcnRpY2xlIjoiIn0seyJmYW1pbHkiOiJBbGxlbiIsImdpdmVuIjoiQnJpYW4iLCJwYXJzZS1uYW1lcyI6ZmFsc2UsImRyb3BwaW5nLXBhcnRpY2xlIjoiIiwibm9uLWRyb3BwaW5nLXBhcnRpY2xlIjoiIn0seyJmYW1pbHkiOiJLYWxkYXRlIiwiZ2l2ZW4iOiJSYWplc2giLCJwYXJzZS1uYW1lcyI6ZmFsc2UsImRyb3BwaW5nLXBhcnRpY2xlIjoiIiwibm9uLWRyb3BwaW5nLXBhcnRpY2xlIjoiIn0seyJmYW1pbHkiOiJCaGF0bmFnYXIiLCJnaXZlbiI6IlNhdGlzaCIsInBhcnNlLW5hbWVzIjpmYWxzZSwiZHJvcHBpbmctcGFydGljbGUiOiIiLCJub24tZHJvcHBpbmctcGFydGljbGUiOiIifSx7ImZhbWlseSI6IkJvd2xlcyIsImdpdmVuIjoiS2FybGEiLCJwYXJzZS1uYW1lcyI6ZmFsc2UsImRyb3BwaW5nLXBhcnRpY2xlIjoiIiwibm9uLWRyb3BwaW5nLXBhcnRpY2xlIjoiIn0seyJmYW1pbHkiOiJUaW1tcyIsImdpdmVuIjoiS2lyc3RlbiIsInBhcnNlLW5hbWVzIjpmYWxzZSwiZHJvcHBpbmctcGFydGljbGUiOiIiLCJub24tZHJvcHBpbmctcGFydGljbGUiOiIifSx7ImZhbWlseSI6IkdhcmJlciIsImdpdmVuIjoiSnVkeSBFLiIsInBhcnNlLW5hbWVzIjpmYWxzZSwiZHJvcHBpbmctcGFydGljbGUiOiIiLCJub24tZHJvcHBpbmctcGFydGljbGUiOiIifSx7ImZhbWlseSI6Ikhlcm9sZCIsImdpdmVuIjoiQ2hyaXN0aW5hIiwicGFyc2UtbmFtZXMiOmZhbHNlLCJkcm9wcGluZy1wYXJ0aWNsZSI6IiIsIm5vbi1kcm9wcGluZy1wYXJ0aWNsZSI6IiJ9LHsiZmFtaWx5IjoiRWxsaXNlbiIsImdpdmVuIjoiTGVpZiIsInBhcnNlLW5hbWVzIjpmYWxzZSwiZHJvcHBpbmctcGFydGljbGUiOiIiLCJub24tZHJvcHBpbmctcGFydGljbGUiOiIifSx7ImZhbWlseSI6IktyZWpkb3Zza3kiLCJnaXZlbiI6IkppbGwiLCJwYXJzZS1uYW1lcyI6ZmFsc2UsImRyb3BwaW5nLXBhcnRpY2xlIjoiIiwibm9uLWRyb3BwaW5nLXBhcnRpY2xlIjoiIn0seyJmYW1pbHkiOiJEZUxlb25hcmRpcyIsImdpdmVuIjoiS2ltIiwicGFyc2UtbmFtZXMiOmZhbHNlLCJkcm9wcGluZy1wYXJ0aWNsZSI6IiIsIm5vbi1kcm9wcGluZy1wYXJ0aWNsZSI6IiJ9LHsiZmFtaWx5IjoiU2VkZ3dpY2siLCJnaXZlbiI6IktyaXN0aW4iLCJwYXJzZS1uYW1lcyI6ZmFsc2UsImRyb3BwaW5nLXBhcnRpY2xlIjoiIiwibm9uLWRyb3BwaW5nLXBhcnRpY2xlIjoiIn0seyJmYW1pbHkiOiJTb2x0aXMiLCJnaXZlbiI6IkthdGhsZWVuIiwicGFyc2UtbmFtZXMiOmZhbHNlLCJkcm9wcGluZy1wYXJ0aWNsZSI6IiIsIm5vbi1kcm9wcGluZy1wYXJ0aWNsZSI6IiJ9LHsiZmFtaWx5IjoiUm9hIiwiZ2l2ZW4iOiJCZW5qYW1pbiIsInBhcnNlLW5hbWVzIjpmYWxzZSwiZHJvcHBpbmctcGFydGljbGUiOiIiLCJub24tZHJvcHBpbmctcGFydGljbGUiOiIifSx7ImZhbWlseSI6IldlbnN0cnVwIiwiZ2l2ZW4iOiJSaWNoYXJkIEouIiwicGFyc2UtbmFtZXMiOmZhbHNlLCJkcm9wcGluZy1wYXJ0aWNsZSI6IiIsIm5vbi1kcm9wcGluZy1wYXJ0aWNsZSI6IiJ9LHsiZmFtaWx5IjoiSGFydG1hbiIsImdpdmVuIjoiQW5uZSBSZW5lZSIsInBhcnNlLW5hbWVzIjpmYWxzZSwiZHJvcHBpbmctcGFydGljbGUiOiIiLCJub24tZHJvcHBpbmctcGFydGljbGUiOiIifV0sImNvbnRhaW5lci10aXRsZSI6IkNhbmNlciIsIkRPSSI6IjEwLjEwMDIvY25jci4yOTAxMCIsIklTU04iOiIxMDk3MDE0MiIsIlBNSUQiOiIyNTE4NjYyNyIsImlzc3VlZCI6eyJkYXRlLXBhcnRzIjpbWzIwMTUsMSwxXV19LCJwYWdlIjoiMjUtMzMiLCJhYnN0cmFjdCI6IkJBQ0tHUk9VTkQ6IE5leHQtZ2VuZXJhdGlvbiBzZXF1ZW5jaW5nIChOR1MpIGFsbG93cyBmb3Igc2ltdWx0YW5lb3VzIHNlcXVlbmNpbmcgb2YgbXVsdGlwbGUgY2FuY2VyIHN1c2NlcHRpYmlsaXR5IGdlbmVzIGFuZCwgZm9yIGFuIGluZGl2aWR1YWwsIG1heSBiZSBtb3JlIGVmZmljaWVudCBhbmQgbGVzcyBleHBlbnNpdmUgdGhhbiBzZXF1ZW50aWFsIHRlc3RpbmcuIFRoZSBhdXRob3JzIGFzc2Vzc2VkIHRoZSBmcmVxdWVuY3kgb2YgZGVsZXRlcmlvdXMgZ2VybWxpbmUgbXV0YXRpb25zIGFtb25nIGluZGl2aWR1YWxzIHdpdGggYnJlYXN0IGNhbmNlciB3aG8gd2VyZSByZWZlcnJlZCBmb3IgQlJDQTEgYW5kIEJSQ0EyIChCUkNBMS8yKSBnZW5lIHRlc3RpbmcgdXNpbmcgYSBwYW5lbCBvZiAyNSBnZW5lcyBhc3NvY2lhdGVkIHdpdGggaW5oZXJpdGVkIGNhbmNlciBwcmVkaXNwb3NpdGlvbi4gTUVUSE9EUzogVGhpcyB3YXMgYSBjcm9zcy1zZWN0aW9uYWwgc3R1ZHkgdXNpbmcgTkdTIGluIDIxNTggaW5kaXZpZHVhbHMsIGluY2x1ZGluZyAxNzgxIHdobyB3ZXJlIHJlZmVycmVkIGZvciBjb21tZXJjaWFsIEJSQ0ExLzIgZ2VuZSB0ZXN0aW5nIChjb2hvcnQgMSkgYW5kIDM3NyB3aG8gaGFkIGRldGFpbGVkIHBlcnNvbmFsIGFuZCBmYW1pbHkgaGlzdG9yeSBhbmQgaGFkIHByZXZpb3VzbHkgdGVzdGVkIG5lZ2F0aXZlIGZvciBCUkNBMS8yIG11dGF0aW9ucyAoY29ob3J0IDIpLiBSRVNVTFRTOiBNdXRhdGlvbnMgd2VyZSBpZGVudGlmaWVkIGluIDE2IGdlbmVzLCBtb3N0IGZyZXF1ZW50bHkgaW4gQlJDQTEsIEJSQ0EyLCBDSEVLMiwgQVRNLCBhbmQgUEFMQjIuIEFtb25nIHRoZSBwYXJ0aWNpcGFudHMgaW4gY29ob3J0IDEsIDkuMyUgY2FycmllZCBhIEJSQ0ExLzIgbXV0YXRpb24sIDMuOSUgY2FycmllZCBhIG11dGF0aW9uIGluIGFub3RoZXIgYnJlYXN0L292YXJpYW4gY2FuY2VyIHN1c2NlcHRpYmlsaXR5IGdlbmUsIGFuZCAwLjMlIGNhcnJpZWQgYW4gaW5jaWRlbnRhbCBtdXRhdGlvbiBpbiBhbm90aGVyIGNhbmNlciBzdXNjZXB0aWJpbGl0eSBnZW5lIHVucmVsYXRlZCB0byBicmVhc3Qgb3Igb3ZhcmlhbiBjYW5jZXIuIEluIGNvaG9ydCAyLCB0aGUgZnJlcXVlbmN5IG9mIG11dGF0aW9ucyBpbiBicmVhc3Qvb3Zhcmlhbi1hc3NvY2lhdGVkIGdlbmVzIG90aGVyIHRoYW4gQlJDQTEvMiB3YXMgMi45JSwgYW5kIGFuIGFkZGl0aW9uYWwgMC44JSBoYWQgYW4gaW5jaWRlbnRhbCBtdXRhdGlvbi4gSW4gY29ob3J0IDEsIEx5bmNoIHN5bmRyb21lLXJlbGF0ZWQgbXV0YXRpb25zIHdlcmUgaWRlbnRpZmllZCBpbiA3IGluZGl2aWR1YWxzLiBJbiBjb250cmFzdCB0byBCUkNBMS8yIG11dGF0aW9ucywgbmVpdGhlciBhZ2UgYXQgYnJlYXN0IGNhbmNlciBkaWFnbm9zaXMgbm9yIGZhbWlseSBoaXN0b3J5IG9mIG92YXJpYW4gb3IgeW91bmcgYnJlYXN0IGNhbmNlciBwcmVkaWN0ZWQgZm9yIG90aGVyIG11dGF0aW9ucy4gVGhlIGZyZXF1ZW5jeSBvZiBtdXRhdGlvbnMgaW4gZ2VuZXMgb3RoZXIgdGhhbiBCUkNBMS8yIHdhcyBsb3dlciBpbiBBc2hrZW5hemkgSmV3cyBjb21wYXJlZCB3aXRoIG5vbi1Bc2hrZW5hemkgaW5kaXZpZHVhbHMgKFA1LjAyNikuIENPTkNMVVNJT05TOiBVc2luZyBhbiBOR1MgMjUtZ2VuZSBwYW5lbCwgdGhlIGZyZXF1ZW5jeSBvZiBtdXRhdGlvbnMgaW4gZ2VuZXMgb3RoZXIgdGhhbiBCUkNBMS8yIHdhcyA0LjMlLCBhbmQgbW9zdCBtdXRhdGlvbnMgKDMuOSUpIHdlcmUgaWRlbnRpZmllZCBpbiBnZW5lcyBhc3NvY2lhdGVkIHdpdGggYnJlYXN0L292YXJpYW4gY2FuY2VyLiIsInB1Ymxpc2hlciI6IkpvaG4gV2lsZXkgYW5kIFNvbnMgSW5jLiIsImlzc3VlIjoiMSIsInZvbHVtZSI6IjEyMSIsImV4cGFuZGVkSm91cm5hbFRpdGxlIjoiQ2FuY2VyIiwiY29udGFpbmVyLXRpdGxlLXNob3J0IjoiQ2FuY2VyIn0sImlzVGVtcG9yYXJ5IjpmYWxzZX1dfQ==&quot;,&quot;citationItems&quot;:[{&quot;id&quot;:&quot;e8725bc9-2bce-3555-8bfd-45d322c4428d&quot;,&quot;itemData&quot;:{&quot;type&quot;:&quot;article-journal&quot;,&quot;id&quot;:&quot;e8725bc9-2bce-3555-8bfd-45d322c4428d&quot;,&quot;title&quot;:&quot;Frequency of mutations in individuals with breast cancer referred for BRCA1 and BRCA2 testing using next-generation sequencing with a 25-gene panel&quot;,&quot;author&quot;:[{&quot;family&quot;:&quot;Tung&quot;,&quot;given&quot;:&quot;Nadine&quot;,&quot;parse-names&quot;:false,&quot;dropping-particle&quot;:&quot;&quot;,&quot;non-dropping-particle&quot;:&quot;&quot;},{&quot;family&quot;:&quot;Battelli&quot;,&quot;given&quot;:&quot;Chiara&quot;,&quot;parse-names&quot;:false,&quot;dropping-particle&quot;:&quot;&quot;,&quot;non-dropping-particle&quot;:&quot;&quot;},{&quot;family&quot;:&quot;Allen&quot;,&quot;given&quot;:&quot;Brian&quot;,&quot;parse-names&quot;:false,&quot;dropping-particle&quot;:&quot;&quot;,&quot;non-dropping-particle&quot;:&quot;&quot;},{&quot;family&quot;:&quot;Kaldate&quot;,&quot;given&quot;:&quot;Rajesh&quot;,&quot;parse-names&quot;:false,&quot;dropping-particle&quot;:&quot;&quot;,&quot;non-dropping-particle&quot;:&quot;&quot;},{&quot;family&quot;:&quot;Bhatnagar&quot;,&quot;given&quot;:&quot;Satish&quot;,&quot;parse-names&quot;:false,&quot;dropping-particle&quot;:&quot;&quot;,&quot;non-dropping-particle&quot;:&quot;&quot;},{&quot;family&quot;:&quot;Bowles&quot;,&quot;given&quot;:&quot;Karla&quot;,&quot;parse-names&quot;:false,&quot;dropping-particle&quot;:&quot;&quot;,&quot;non-dropping-particle&quot;:&quot;&quot;},{&quot;family&quot;:&quot;Timms&quot;,&quot;given&quot;:&quot;Kirsten&quot;,&quot;parse-names&quot;:false,&quot;dropping-particle&quot;:&quot;&quot;,&quot;non-dropping-particle&quot;:&quot;&quot;},{&quot;family&quot;:&quot;Garber&quot;,&quot;given&quot;:&quot;Judy E.&quot;,&quot;parse-names&quot;:false,&quot;dropping-particle&quot;:&quot;&quot;,&quot;non-dropping-particle&quot;:&quot;&quot;},{&quot;family&quot;:&quot;Herold&quot;,&quot;given&quot;:&quot;Christina&quot;,&quot;parse-names&quot;:false,&quot;dropping-particle&quot;:&quot;&quot;,&quot;non-dropping-particle&quot;:&quot;&quot;},{&quot;family&quot;:&quot;Ellisen&quot;,&quot;given&quot;:&quot;Leif&quot;,&quot;parse-names&quot;:false,&quot;dropping-particle&quot;:&quot;&quot;,&quot;non-dropping-particle&quot;:&quot;&quot;},{&quot;family&quot;:&quot;Krejdovsky&quot;,&quot;given&quot;:&quot;Jill&quot;,&quot;parse-names&quot;:false,&quot;dropping-particle&quot;:&quot;&quot;,&quot;non-dropping-particle&quot;:&quot;&quot;},{&quot;family&quot;:&quot;DeLeonardis&quot;,&quot;given&quot;:&quot;Kim&quot;,&quot;parse-names&quot;:false,&quot;dropping-particle&quot;:&quot;&quot;,&quot;non-dropping-particle&quot;:&quot;&quot;},{&quot;family&quot;:&quot;Sedgwick&quot;,&quot;given&quot;:&quot;Kristin&quot;,&quot;parse-names&quot;:false,&quot;dropping-particle&quot;:&quot;&quot;,&quot;non-dropping-particle&quot;:&quot;&quot;},{&quot;family&quot;:&quot;Soltis&quot;,&quot;given&quot;:&quot;Kathleen&quot;,&quot;parse-names&quot;:false,&quot;dropping-particle&quot;:&quot;&quot;,&quot;non-dropping-particle&quot;:&quot;&quot;},{&quot;family&quot;:&quot;Roa&quot;,&quot;given&quot;:&quot;Benjamin&quot;,&quot;parse-names&quot;:false,&quot;dropping-particle&quot;:&quot;&quot;,&quot;non-dropping-particle&quot;:&quot;&quot;},{&quot;family&quot;:&quot;Wenstrup&quot;,&quot;given&quot;:&quot;Richard J.&quot;,&quot;parse-names&quot;:false,&quot;dropping-particle&quot;:&quot;&quot;,&quot;non-dropping-particle&quot;:&quot;&quot;},{&quot;family&quot;:&quot;Hartman&quot;,&quot;given&quot;:&quot;Anne Renee&quot;,&quot;parse-names&quot;:false,&quot;dropping-particle&quot;:&quot;&quot;,&quot;non-dropping-particle&quot;:&quot;&quot;}],&quot;container-title&quot;:&quot;Cancer&quot;,&quot;DOI&quot;:&quot;10.1002/cncr.29010&quot;,&quot;ISSN&quot;:&quot;10970142&quot;,&quot;PMID&quot;:&quot;25186627&quot;,&quot;issued&quot;:{&quot;date-parts&quot;:[[2015,1,1]]},&quot;page&quot;:&quot;25-33&quot;,&quot;abstract&quot;:&quot;BACKGROUND: Next-generation sequencing (NGS) allows for simultaneous sequencing of multiple cancer susceptibility genes and, for an individual, may be more efficient and less expensive than sequential testing. The authors assessed the frequency of deleterious germline mutations among individuals with breast cancer who were referred for BRCA1 and BRCA2 (BRCA1/2) gene testing using a panel of 25 genes associated with inherited cancer predisposition. METHODS: This was a cross-sectional study using NGS in 2158 individuals, including 1781 who were referred for commercial BRCA1/2 gene testing (cohort 1) and 377 who had detailed personal and family history and had previously tested negative for BRCA1/2 mutations (cohort 2). RESULTS: Mutations were identified in 16 genes, most frequently in BRCA1, BRCA2, CHEK2, ATM, and PALB2. Among the participants in cohort 1, 9.3% carried a BRCA1/2 mutation, 3.9% carried a mutation in another breast/ovarian cancer susceptibility gene, and 0.3% carried an incidental mutation in another cancer susceptibility gene unrelated to breast or ovarian cancer. In cohort 2, the frequency of mutations in breast/ovarian-associated genes other than BRCA1/2 was 2.9%, and an additional 0.8% had an incidental mutation. In cohort 1, Lynch syndrome-related mutations were identified in 7 individuals. In contrast to BRCA1/2 mutations, neither age at breast cancer diagnosis nor family history of ovarian or young breast cancer predicted for other mutations. The frequency of mutations in genes other than BRCA1/2 was lower in Ashkenazi Jews compared with non-Ashkenazi individuals (P5.026). CONCLUSIONS: Using an NGS 25-gene panel, the frequency of mutations in genes other than BRCA1/2 was 4.3%, and most mutations (3.9%) were identified in genes associated with breast/ovarian cancer.&quot;,&quot;publisher&quot;:&quot;John Wiley and Sons Inc.&quot;,&quot;issue&quot;:&quot;1&quot;,&quot;volume&quot;:&quot;121&quot;,&quot;expandedJournalTitle&quot;:&quot;Cancer&quot;,&quot;container-title-short&quot;:&quot;Cancer&quot;},&quot;isTemporary&quot;:false}]},{&quot;citationID&quot;:&quot;MENDELEY_CITATION_bdbc8a67-f01f-4cbe-9fcd-166e3941119f&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YmRiYzhhNjctZjAxZi00Y2JlLTlmY2QtMTY2ZTM5NDExMTlmIiwicHJvcGVydGllcyI6eyJub3RlSW5kZXgiOjB9LCJpc0VkaXRlZCI6ZmFsc2UsIm1hbnVhbE92ZXJyaWRlIjp7ImlzTWFudWFsbHlPdmVycmlkZGVuIjpmYWxzZSwiY2l0ZXByb2NUZXh0IjoiPHN1cD41PC9zdXA+IiwibWFudWFsT3ZlcnJpZGVUZXh0IjoiIn0sImNpdGF0aW9uSXRlbXMiOlt7ImlkIjoiOGJmMzU3NDUtN2YwYS0zZTMzLTk3M2ItYWMwNGQ3YmZmZmUxIiwiaXRlbURhdGEiOnsidHlwZSI6ImFydGljbGUtam91cm5hbCIsImlkIjoiOGJmMzU3NDUtN2YwYS0zZTMzLTk3M2ItYWMwNGQ3YmZmZmUxIiwidGl0bGUiOiJOZXh0LUdlbmVyYXRpb24gRGlhZ25vc3RpY3M6IEdlbmUgUGFuZWwsIEV4b21lLCBvciBXaG9sZSBHZW5vbWU/IiwiYXV0aG9yIjpbeyJmYW1pbHkiOiJTdW4iLCJnaXZlbiI6Ill1IiwicGFyc2UtbmFtZXMiOmZhbHNlLCJkcm9wcGluZy1wYXJ0aWNsZSI6IiIsIm5vbi1kcm9wcGluZy1wYXJ0aWNsZSI6IiJ9LHsiZmFtaWx5IjoiUnVpdmVua2FtcCIsImdpdmVuIjoiQ2xhdWRpYSBBLkwuIiwicGFyc2UtbmFtZXMiOmZhbHNlLCJkcm9wcGluZy1wYXJ0aWNsZSI6IiIsIm5vbi1kcm9wcGluZy1wYXJ0aWNsZSI6IiJ9LHsiZmFtaWx5IjoiSG9mZmVyIiwiZ2l2ZW4iOiJNYXJpw6t0dGUgSi5WLiIsInBhcnNlLW5hbWVzIjpmYWxzZSwiZHJvcHBpbmctcGFydGljbGUiOiIiLCJub24tZHJvcHBpbmctcGFydGljbGUiOiIifSx7ImZhbWlseSI6IlZyaWplbmhvZWsiLCJnaXZlbiI6IlRlcnJ5IiwicGFyc2UtbmFtZXMiOmZhbHNlLCJkcm9wcGluZy1wYXJ0aWNsZSI6IiIsIm5vbi1kcm9wcGluZy1wYXJ0aWNsZSI6IiJ9LHsiZmFtaWx5IjoiS3JpZWsiLCJnaXZlbiI6Ik1hcmpvbGVpbiIsInBhcnNlLW5hbWVzIjpmYWxzZSwiZHJvcHBpbmctcGFydGljbGUiOiIiLCJub24tZHJvcHBpbmctcGFydGljbGUiOiIifSx7ImZhbWlseSI6IkFzcGVyZW4iLCJnaXZlbiI6IkNocmlzdGkgSi4iLCJwYXJzZS1uYW1lcyI6ZmFsc2UsImRyb3BwaW5nLXBhcnRpY2xlIjoiIiwibm9uLWRyb3BwaW5nLXBhcnRpY2xlIjoidmFuIn0seyJmYW1pbHkiOiJEdW5uZW4iLCJnaXZlbiI6IkpvaGFuIFQuIiwicGFyc2UtbmFtZXMiOmZhbHNlLCJkcm9wcGluZy1wYXJ0aWNsZSI6IiIsIm5vbi1kcm9wcGluZy1wYXJ0aWNsZSI6ImRlbiJ9LHsiZmFtaWx5IjoiU2FudGVuIiwiZ2l2ZW4iOiJHaWpzIFcuRS4iLCJwYXJzZS1uYW1lcyI6ZmFsc2UsImRyb3BwaW5nLXBhcnRpY2xlIjoiIiwibm9uLWRyb3BwaW5nLXBhcnRpY2xlIjoiIn1dLCJjb250YWluZXItdGl0bGUiOiJIdW1hbiBNdXRhdGlvbiIsIkRPSSI6IjEwLjEwMDIvaHVtdS4yMjc4MyIsIklTU04iOiIxMDk4MTAwNCIsIlBNSUQiOiIyNTc3MjM3NiIsImlzc3VlZCI6eyJkYXRlLXBhcnRzIjpbWzIwMTUsNiwxXV19LCJwYWdlIjoiNjQ4LTY1NSIsImFic3RyYWN0IjoiQWx0aG91Z2ggdGhlIGJlbmVmaXRzIG9mIG5leHQtZ2VuZXJhdGlvbiBzZXF1ZW5jaW5nIChOR1MpIGZvciB0aGUgZGlhZ25vc2lzIG9mIGhldGVyb2dlbmVvdXMgZGlzZWFzZXMgc3VjaCBhcyBpbnRlbGxlY3R1YWwgZGlzYWJpbGl0eSAoSUQpIGFyZSB1bmRpc3B1dGVkLCB0aGVyZSBpcyBsaXR0bGUgY29uc2Vuc3VzIG9uIHRoZSByZWxhdGl2ZSBtZXJpdHMgb2YgdGFyZ2V0ZWQgZW5yaWNobWVudCwgd2hvbGUtZXhvbWUgc2VxdWVuY2luZyAoV0VTKSBvciB3aG9sZS1nZW5vbWUgc2VxdWVuY2luZyAoV0dTKS4gVG8gYW5zd2VyIHRoaXMgcXVlc3Rpb24sIFdFUyBhbmQgV0dTIGRhdGEgZnJvbSB0aGUgc2FtZSBuaW5lIHNhbXBsZXMgd2VyZSBjb21wYXJlZCwgYW5kIFdFUyB3YXMgc2hvd24gbm90IHRvIG1pc3MgYW55IHZhcmlhbnRzIGlkZW50aWZpZWQgYnkgV0dTIGluIGEgZ2VuZSBwYW5lbCBpbmNsdWRpbmcg4oi8NTAwIGdlbmVzIGxpbmtlZCB0byBJRCAoNTAwR1ApLiBBZGRpdGlvbmFsbHksIGRlZXBseSBzZXF1ZW5jZWQgV0VTIGRhdGEgd2VyZSBzaG93biB0byBhZGVxdWF0ZWx5IGNvdmVyIOKIvDk5JSBvZiB0aGUgNTAwR1A7IHRodXMsIGxpdHRsZSBhZGRpdGlvbmFsIGJlbmVmaXQgd2FzIHRvIGJlIGV4cGVjdGVkIGZyb20gYSB0YXJnZXRlZCBlbnJpY2htZW50IGFwcHJvYWNoLiBUbyByZWR1Y2UgY29zdHMsIG1pbmltYWwgc2VxdWVuY2luZyBjcml0ZXJpYSB3ZXJlIGRldGVybWluZWQgYnkgaW52ZXN0aWdhdGluZyB0aGUgcmVsYXRpb24gYmV0d2VlbiBzZXF1ZW5jZWQgcmVhZHMgYW5kIG91dGNvbWUgcGFyYW1ldGVycyBzdWNoIGFzIGNvdmVyYWdlIGFuZCB2YXJpYW50IHlpZWxkLiBPdXIgYW5hbHlzaXMgaW5kaWNhdGVkIHRoYXQgNjAgbWlsbGlvbiByZWFkcyB5aWVsZGVkIGEgbWVhbiBjb3ZlcmFnZSBvZiDiiLw2MMOXOiDiiLw5NyUgb2YgdGhlIDUwMEdQIHNlcXVlbmNlcyB3ZXJlIHN1ZmZpY2llbnRseSBjb3ZlcmVkIHRvIGV4Y2x1ZGUgdmFyaWFudHMsIHdoZXJlYXMgdmFyaWFudCB5aWVsZCB3YXMg4oi8OTkuNSUgYW5kIGZhbHNlLXBvc2l0aXZlIGFuZCBmYWxzZS1uZWdhdGl2ZSByYXRlcyB3ZXJlIGNvbnRyb2xsZWQuIE91ciBmaW5kaW5ncyBpbmRpY2F0ZSB0aGF0IFdFUyBpcyBjdXJyZW50bHkgdGhlIG9wdGltYWwgYXBwcm9hY2ggdG8gSUQgZGlhZ25vc3RpY3MuIFRoaXMgcmVzdWx0IGRlcGVuZHMgb24gdGhlIGNhcHR1cmUga2l0IGFuZCBzZXF1ZW5jaW5nIHN0cmF0ZWd5IHVzZWQuIFRoZSBkZXZlbG9wZWQgZnJhbWV3b3JrIGhvd2V2ZXIgaXMgYW1lbmFibGUgdG8gb3RoZXIgc2VxdWVuY2luZyBhcHByb2FjaGVzLiIsInB1Ymxpc2hlciI6IkpvaG4gV2lsZXkgYW5kIFNvbnMgSW5jIiwiaXNzdWUiOiI2Iiwidm9sdW1lIjoiMzYiLCJleHBhbmRlZEpvdXJuYWxUaXRsZSI6Ikh1bWFuIE11dGF0aW9uIiwiY29udGFpbmVyLXRpdGxlLXNob3J0IjoiSHVtIE11dGF0In0sImlzVGVtcG9yYXJ5IjpmYWxzZX1dfQ==&quot;,&quot;citationItems&quot;:[{&quot;id&quot;:&quot;8bf35745-7f0a-3e33-973b-ac04d7bfffe1&quot;,&quot;itemData&quot;:{&quot;type&quot;:&quot;article-journal&quot;,&quot;id&quot;:&quot;8bf35745-7f0a-3e33-973b-ac04d7bfffe1&quot;,&quot;title&quot;:&quot;Next-Generation Diagnostics: Gene Panel, Exome, or Whole Genome?&quot;,&quot;author&quot;:[{&quot;family&quot;:&quot;Sun&quot;,&quot;given&quot;:&quot;Yu&quot;,&quot;parse-names&quot;:false,&quot;dropping-particle&quot;:&quot;&quot;,&quot;non-dropping-particle&quot;:&quot;&quot;},{&quot;family&quot;:&quot;Ruivenkamp&quot;,&quot;given&quot;:&quot;Claudia A.L.&quot;,&quot;parse-names&quot;:false,&quot;dropping-particle&quot;:&quot;&quot;,&quot;non-dropping-particle&quot;:&quot;&quot;},{&quot;family&quot;:&quot;Hoffer&quot;,&quot;given&quot;:&quot;Mariëtte J.V.&quot;,&quot;parse-names&quot;:false,&quot;dropping-particle&quot;:&quot;&quot;,&quot;non-dropping-particle&quot;:&quot;&quot;},{&quot;family&quot;:&quot;Vrijenhoek&quot;,&quot;given&quot;:&quot;Terry&quot;,&quot;parse-names&quot;:false,&quot;dropping-particle&quot;:&quot;&quot;,&quot;non-dropping-particle&quot;:&quot;&quot;},{&quot;family&quot;:&quot;Kriek&quot;,&quot;given&quot;:&quot;Marjolein&quot;,&quot;parse-names&quot;:false,&quot;dropping-particle&quot;:&quot;&quot;,&quot;non-dropping-particle&quot;:&quot;&quot;},{&quot;family&quot;:&quot;Asperen&quot;,&quot;given&quot;:&quot;Christi J.&quot;,&quot;parse-names&quot;:false,&quot;dropping-particle&quot;:&quot;&quot;,&quot;non-dropping-particle&quot;:&quot;van&quot;},{&quot;family&quot;:&quot;Dunnen&quot;,&quot;given&quot;:&quot;Johan T.&quot;,&quot;parse-names&quot;:false,&quot;dropping-particle&quot;:&quot;&quot;,&quot;non-dropping-particle&quot;:&quot;den&quot;},{&quot;family&quot;:&quot;Santen&quot;,&quot;given&quot;:&quot;Gijs W.E.&quot;,&quot;parse-names&quot;:false,&quot;dropping-particle&quot;:&quot;&quot;,&quot;non-dropping-particle&quot;:&quot;&quot;}],&quot;container-title&quot;:&quot;Human Mutation&quot;,&quot;DOI&quot;:&quot;10.1002/humu.22783&quot;,&quot;ISSN&quot;:&quot;10981004&quot;,&quot;PMID&quot;:&quot;25772376&quot;,&quot;issued&quot;:{&quot;date-parts&quot;:[[2015,6,1]]},&quot;page&quot;:&quot;648-655&quot;,&quot;abstract&quot;:&quot;Although the benefits of next-generation sequencing (NGS) for the diagnosis of heterogeneous diseases such as intellectual disability (ID) are undisputed, there is little consensus on the relative merits of targeted enrichment, whole-exome sequencing (WES) or whole-genome sequencing (WGS). To answer this question, WES and WGS data from the same nine samples were compared, and WES was shown not to miss any variants identified by WGS in a gene panel including ∼500 genes linked to ID (500GP). Additionally, deeply sequenced WES data were shown to adequately cover ∼99% of the 500GP; thus, little additional benefit was to be expected from a targeted enrichment approach. To reduce costs, minimal sequencing criteria were determined by investigating the relation between sequenced reads and outcome parameters such as coverage and variant yield. Our analysis indicated that 60 million reads yielded a mean coverage of ∼60×: ∼97% of the 500GP sequences were sufficiently covered to exclude variants, whereas variant yield was ∼99.5% and false-positive and false-negative rates were controlled. Our findings indicate that WES is currently the optimal approach to ID diagnostics. This result depends on the capture kit and sequencing strategy used. The developed framework however is amenable to other sequencing approaches.&quot;,&quot;publisher&quot;:&quot;John Wiley and Sons Inc&quot;,&quot;issue&quot;:&quot;6&quot;,&quot;volume&quot;:&quot;36&quot;,&quot;expandedJournalTitle&quot;:&quot;Human Mutation&quot;,&quot;container-title-short&quot;:&quot;Hum Mutat&quot;},&quot;isTemporary&quot;:false}]},{&quot;citationID&quot;:&quot;MENDELEY_CITATION_eb3ad03f-3dc9-4edc-920b-4da59382589f&quot;,&quot;properties&quot;:{&quot;noteIndex&quot;:0},&quot;isEdited&quot;:false,&quot;manualOverride&quot;:{&quot;isManuallyOverridden&quot;:false,&quot;citeprocText&quot;:&quot;&lt;sup&gt;7&lt;/sup&gt;&quot;,&quot;manualOverrideText&quot;:&quot;&quot;},&quot;citationTag&quot;:&quot;MENDELEY_CITATION_v3_eyJjaXRhdGlvbklEIjoiTUVOREVMRVlfQ0lUQVRJT05fZWIzYWQwM2YtM2RjOS00ZWRjLTkyMGItNGRhNTkzODI1ODlmIiwicHJvcGVydGllcyI6eyJub3RlSW5kZXgiOjB9LCJpc0VkaXRlZCI6ZmFsc2UsIm1hbnVhbE92ZXJyaWRlIjp7ImlzTWFudWFsbHlPdmVycmlkZGVuIjpmYWxzZSwiY2l0ZXByb2NUZXh0IjoiPHN1cD43PC9zdXA+IiwibWFudWFsT3ZlcnJpZGVUZXh0IjoiIn0sImNpdGF0aW9uSXRlbXMiOlt7ImlkIjoiZmQxZjkwMzUtN2I2OC0zZWFiLTg2ZTMtMWM4ODM0MjgxZjgwIiwiaXRlbURhdGEiOnsidHlwZSI6ImFydGljbGUiLCJpZCI6ImZkMWY5MDM1LTdiNjgtM2VhYi04NmUzLTFjODgzNDI4MWY4MCIsInRpdGxlIjoiTGlicmFyeSBwcmVwYXJhdGlvbiBmb3IgbmV4dCBnZW5lcmF0aW9uIHNlcXVlbmNpbmc6IEEgcmV2aWV3IG9mIGF1dG9tYXRpb24gc3RyYXRlZ2llcyIsImF1dGhvciI6W3siZmFtaWx5IjoiSGVzcyIsImdpdmVuIjoiSi4gRi4iLCJwYXJzZS1uYW1lcyI6ZmFsc2UsImRyb3BwaW5nLXBhcnRpY2xlIjoiIiwibm9uLWRyb3BwaW5nLXBhcnRpY2xlIjoiIn0seyJmYW1pbHkiOiJLb2hsIiwiZ2l2ZW4iOiJULiBBLiIsInBhcnNlLW5hbWVzIjpmYWxzZSwiZHJvcHBpbmctcGFydGljbGUiOiIiLCJub24tZHJvcHBpbmctcGFydGljbGUiOiIifSx7ImZhbWlseSI6IktvdHJvdsOhIiwiZ2l2ZW4iOiJNLiIsInBhcnNlLW5hbWVzIjpmYWxzZSwiZHJvcHBpbmctcGFydGljbGUiOiIiLCJub24tZHJvcHBpbmctcGFydGljbGUiOiIifSx7ImZhbWlseSI6IlLDtm5zY2giLCJnaXZlbiI6IksuIiwicGFyc2UtbmFtZXMiOmZhbHNlLCJkcm9wcGluZy1wYXJ0aWNsZSI6IiIsIm5vbi1kcm9wcGluZy1wYXJ0aWNsZSI6IiJ9LHsiZmFtaWx5IjoiUGFwcm90a2EiLCJnaXZlbiI6IlQuIiwicGFyc2UtbmFtZXMiOmZhbHNlLCJkcm9wcGluZy1wYXJ0aWNsZSI6IiIsIm5vbi1kcm9wcGluZy1wYXJ0aWNsZSI6IiJ9LHsiZmFtaWx5IjoiTW9ociIsImdpdmVuIjoiVi4iLCJwYXJzZS1uYW1lcyI6ZmFsc2UsImRyb3BwaW5nLXBhcnRpY2xlIjoiIiwibm9uLWRyb3BwaW5nLXBhcnRpY2xlIjoiIn0seyJmYW1pbHkiOiJIdXR6ZW5sYXViIiwiZ2l2ZW4iOiJULiIsInBhcnNlLW5hbWVzIjpmYWxzZSwiZHJvcHBpbmctcGFydGljbGUiOiIiLCJub24tZHJvcHBpbmctcGFydGljbGUiOiIifSx7ImZhbWlseSI6IkJyw7xnZ2VtYW5uIiwiZ2l2ZW4iOiJNLiIsInBhcnNlLW5hbWVzIjpmYWxzZSwiZHJvcHBpbmctcGFydGljbGUiOiIiLCJub24tZHJvcHBpbmctcGFydGljbGUiOiIifSx7ImZhbWlseSI6IlplbmdlcmxlIiwiZ2l2ZW4iOiJSLiIsInBhcnNlLW5hbWVzIjpmYWxzZSwiZHJvcHBpbmctcGFydGljbGUiOiIiLCJub24tZHJvcHBpbmctcGFydGljbGUiOiIifSx7ImZhbWlseSI6Ik5pZW1hbm4iLCJnaXZlbiI6IlMuIiwicGFyc2UtbmFtZXMiOmZhbHNlLCJkcm9wcGluZy1wYXJ0aWNsZSI6IiIsIm5vbi1kcm9wcGluZy1wYXJ0aWNsZSI6IiJ9LHsiZmFtaWx5IjoiUGF1c3QiLCJnaXZlbiI6Ik4uIiwicGFyc2UtbmFtZXMiOmZhbHNlLCJkcm9wcGluZy1wYXJ0aWNsZSI6IiIsIm5vbi1kcm9wcGluZy1wYXJ0aWNsZSI6IiJ9XSwiY29udGFpbmVyLXRpdGxlIjoiQmlvdGVjaG5vbG9neSBBZHZhbmNlcyIsIkRPSSI6IjEwLjEwMTYvai5iaW90ZWNoYWR2LjIwMjAuMTA3NTM3IiwiSVNTTiI6IjA3MzQ5NzUwIiwiUE1JRCI6IjMyMTk5OTgwIiwiaXNzdWVkIjp7ImRhdGUtcGFydHMiOltbMjAyMCw3LDFdXX0sImFic3RyYWN0IjoiTmV4dCBnZW5lcmF0aW9uIHNlcXVlbmNpbmcgaXMgaW4gdGhlIHByb2Nlc3Mgb2YgZXZvbHZpbmcgZnJvbSBhIHRlY2hub2xvZ3kgdXNlZCBmb3IgcmVzZWFyY2ggcHVycG9zZXMgdG8gb25lIHdoaWNoIGlzIGFwcGxpZWQgaW4gY2xpbmljYWwgZGlhZ25vc3RpY3MuIFJlY2VudGx5IGludHJvZHVjZWQgaGlnaCB0aHJvdWdocHV0IGFuZCBiZW5jaHRvcCBpbnN0cnVtZW50cyBvZmZlciBmdWxseSBhdXRvbWF0ZWQgc2VxdWVuY2luZyBydW5zIGF0IGEgbG93ZXIgY29zdCBwZXIgYmFzZSBhbmQgZmFzdGVyIGFzc2F5IHRpbWVzLiBJbiB0dXJuLCB0aGUgY29tcGxleCBhbmQgY3VtYmVyc29tZSBsaWJyYXJ5IHByZXBhcmF0aW9uLCBzdGFydGluZyB3aXRoIGlzb2xhdGVkIG51Y2xlaWMgYWNpZHMgYW5kIHJlc3VsdGluZyBpbiBhbXBsaWZpZWQgYW5kIGJhcmNvZGVkIEROQSB3aXRoIHNlcXVlbmNpbmcgYWRhcHRlcnMsIGhhcyBiZWVuIGlkZW50aWZpZWQgYXMgYSBzaWduaWZpY2FudCBib3R0bGVuZWNrLiBMaWJyYXJ5IHByZXBhcmF0aW9uIHByb3RvY29scyB1c3VhbGx5IGNvbnNpc3Qgb2YgYSBtdWx0aXN0ZXAgcHJvY2VzcyBhbmQgcmVxdWlyZSBjb3N0bHkgcmVhZ2VudHMgYW5kIHN1YnN0YW50aWFsIGhhbmRzLW9uLXRpbWUuIENvbnNpZGVyYWJsZSBlbXBoYXNpcyB3aWxsIG5lZWQgdG8gYmUgcGxhY2VkIG9uIHN0YW5kYXJkaXNhdGlvbiB0byBlbnN1cmUgcm9idXN0bmVzcyBhbmQgcmVwcm9kdWNpYmlsaXR5LiBUaGlzIHJldmlldyBwcmVzZW50cyBhbiBvdmVydmlldyBvZiB0aGUgY3VycmVudCBzdGF0ZSBvZiBhdXRvbWF0aW9uIG9mIGxpYnJhcnkgcHJlcGFyYXRpb24gZm9yIG5leHQgZ2VuZXJhdGlvbiBzZXF1ZW5jaW5nLiBNYWpvciBjaGFsbGVuZ2VzIGFzc29jaWF0ZWQgd2l0aCBsaWJyYXJ5IHByZXBhcmF0aW9uIGFyZSBvdXRsaW5lZCBhbmQgZGlmZmVyZW50IGF1dG9tYXRpb24gc3RyYXRlZ2llcyBhcmUgY2xhc3NpZmllZCBhY2NvcmRpbmcgdG8gdGhlaXIgZnVuY3Rpb25hbCBwcmluY2lwbGUuIFBpcGV0dGluZyB3b3Jrc3RhdGlvbnMgYWxsb3cgaGlnaC10aHJvdWdocHV0IHByb2Nlc3NpbmcgeWV0IG9mZmVyIGxpbWl0ZWQgZmxleGliaWxpdHksIHdoZXJlYXMgbWljcm9mbHVpZGljIHNvbHV0aW9ucyBvZmZlciBncmVhdCBwb3RlbnRpYWwgZHVlIHRvIG1pbmlhdHVyaXNhdGlvbiBhbmQgZGVjcmVhc2VkIGludmVzdG1lbnQgY29zdHMuIEZvciB0aGUgZW1lcmdpbmcgZmllbGQgb2Ygc2luZ2xlIGNlbGwgdHJhbnNjcmlwdG9taWNzIGZvciBleGFtcGxlLCBtaWNyb2ZsdWlkaWNzIGVuYWJsZSBzaW5ndWxhcmlzYXRpb24gb2YgdGVucyBvZiB0aG91c2FuZHMgb2YgY2VsbHMgaW4gbmFub2xpdHJlIGRyb3BsZXRzIGFuZCBiYXJjb2Rpbmcgb2YgdGhlIFJOQSB0byBhc3NpZ24gZWFjaCBudWNsZWljIGFjaWQgc2VxdWVuY2UgdG8gaXRzIGNlbGwgb2Ygb3JpZ2luLiBGaW5hbGx5LCB0d28gYXBwbGljYXRpb25zLCB0aGUgY2hhcmFjdGVyaXNhdGlvbiBvZiBiYWN0ZXJpYWwgcGF0aG9nZW5zIGFuZCB0aGUgc2VxdWVuY2luZyB3aXRoaW4gaHVtYW4gaW1tdW5vZ2VuZXRpY3MsIGFyZSBvdXRsaW5lZCBhbmQgYmVuZWZpdHMgb2YgYXV0b21hdGlvbiBhcmUgZGlzY3Vzc2VkLiIsInB1Ymxpc2hlciI6IkVsc2V2aWVyIEluYy4iLCJ2b2x1bWUiOiI0MSIsImNvbnRhaW5lci10aXRsZS1zaG9ydCI6IkJpb3RlY2hub2wgQWR2In0sImlzVGVtcG9yYXJ5IjpmYWxzZX1dfQ==&quot;,&quot;citationItems&quot;:[{&quot;id&quot;:&quot;fd1f9035-7b68-3eab-86e3-1c8834281f80&quot;,&quot;itemData&quot;:{&quot;type&quot;:&quot;article&quot;,&quot;id&quot;:&quot;fd1f9035-7b68-3eab-86e3-1c8834281f80&quot;,&quot;title&quot;:&quot;Library preparation for next generation sequencing: A review of automation strategies&quot;,&quot;author&quot;:[{&quot;family&quot;:&quot;Hess&quot;,&quot;given&quot;:&quot;J. F.&quot;,&quot;parse-names&quot;:false,&quot;dropping-particle&quot;:&quot;&quot;,&quot;non-dropping-particle&quot;:&quot;&quot;},{&quot;family&quot;:&quot;Kohl&quot;,&quot;given&quot;:&quot;T. A.&quot;,&quot;parse-names&quot;:false,&quot;dropping-particle&quot;:&quot;&quot;,&quot;non-dropping-particle&quot;:&quot;&quot;},{&quot;family&quot;:&quot;Kotrová&quot;,&quot;given&quot;:&quot;M.&quot;,&quot;parse-names&quot;:false,&quot;dropping-particle&quot;:&quot;&quot;,&quot;non-dropping-particle&quot;:&quot;&quot;},{&quot;family&quot;:&quot;Rönsch&quot;,&quot;given&quot;:&quot;K.&quot;,&quot;parse-names&quot;:false,&quot;dropping-particle&quot;:&quot;&quot;,&quot;non-dropping-particle&quot;:&quot;&quot;},{&quot;family&quot;:&quot;Paprotka&quot;,&quot;given&quot;:&quot;T.&quot;,&quot;parse-names&quot;:false,&quot;dropping-particle&quot;:&quot;&quot;,&quot;non-dropping-particle&quot;:&quot;&quot;},{&quot;family&quot;:&quot;Mohr&quot;,&quot;given&quot;:&quot;V.&quot;,&quot;parse-names&quot;:false,&quot;dropping-particle&quot;:&quot;&quot;,&quot;non-dropping-particle&quot;:&quot;&quot;},{&quot;family&quot;:&quot;Hutzenlaub&quot;,&quot;given&quot;:&quot;T.&quot;,&quot;parse-names&quot;:false,&quot;dropping-particle&quot;:&quot;&quot;,&quot;non-dropping-particle&quot;:&quot;&quot;},{&quot;family&quot;:&quot;Brüggemann&quot;,&quot;given&quot;:&quot;M.&quot;,&quot;parse-names&quot;:false,&quot;dropping-particle&quot;:&quot;&quot;,&quot;non-dropping-particle&quot;:&quot;&quot;},{&quot;family&quot;:&quot;Zengerle&quot;,&quot;given&quot;:&quot;R.&quot;,&quot;parse-names&quot;:false,&quot;dropping-particle&quot;:&quot;&quot;,&quot;non-dropping-particle&quot;:&quot;&quot;},{&quot;family&quot;:&quot;Niemann&quot;,&quot;given&quot;:&quot;S.&quot;,&quot;parse-names&quot;:false,&quot;dropping-particle&quot;:&quot;&quot;,&quot;non-dropping-particle&quot;:&quot;&quot;},{&quot;family&quot;:&quot;Paust&quot;,&quot;given&quot;:&quot;N.&quot;,&quot;parse-names&quot;:false,&quot;dropping-particle&quot;:&quot;&quot;,&quot;non-dropping-particle&quot;:&quot;&quot;}],&quot;container-title&quot;:&quot;Biotechnology Advances&quot;,&quot;DOI&quot;:&quot;10.1016/j.biotechadv.2020.107537&quot;,&quot;ISSN&quot;:&quot;07349750&quot;,&quot;PMID&quot;:&quot;32199980&quot;,&quot;issued&quot;:{&quot;date-parts&quot;:[[2020,7,1]]},&quot;abstract&quot;:&quot;Next generation sequencing is in the process of evolving from a technology used for research purposes to one which is applied in clinical diagnostics. Recently introduced high throughput and benchtop instruments offer fully automated sequencing runs at a lower cost per base and faster assay times. In turn, the complex and cumbersome library preparation, starting with isolated nucleic acids and resulting in amplified and barcoded DNA with sequencing adapters, has been identified as a significant bottleneck. Library preparation protocols usually consist of a multistep process and require costly reagents and substantial hands-on-time. Considerable emphasis will need to be placed on standardisation to ensure robustness and reproducibility. This review presents an overview of the current state of automation of library preparation for next generation sequencing. Major challenges associated with library preparation are outlined and different automation strategies are classified according to their functional principle. Pipetting workstations allow high-throughput processing yet offer limited flexibility, whereas microfluidic solutions offer great potential due to miniaturisation and decreased investment costs. For the emerging field of single cell transcriptomics for example, microfluidics enable singularisation of tens of thousands of cells in nanolitre droplets and barcoding of the RNA to assign each nucleic acid sequence to its cell of origin. Finally, two applications, the characterisation of bacterial pathogens and the sequencing within human immunogenetics, are outlined and benefits of automation are discussed.&quot;,&quot;publisher&quot;:&quot;Elsevier Inc.&quot;,&quot;volume&quot;:&quot;41&quot;,&quot;container-title-short&quot;:&quot;Biotechnol Adv&quot;},&quot;isTemporary&quot;:false}]},{&quot;citationID&quot;:&quot;MENDELEY_CITATION_9ae09fb2-c2b5-4faa-8e49-13a515d0fc78&quot;,&quot;properties&quot;:{&quot;noteIndex&quot;:0},&quot;isEdited&quot;:false,&quot;manualOverride&quot;:{&quot;isManuallyOverridden&quot;:false,&quot;citeprocText&quot;:&quot;&lt;sup&gt;8&lt;/sup&gt;&quot;,&quot;manualOverrideText&quot;:&quot;&quot;},&quot;citationTag&quot;:&quot;MENDELEY_CITATION_v3_eyJjaXRhdGlvbklEIjoiTUVOREVMRVlfQ0lUQVRJT05fOWFlMDlmYjItYzJiNS00ZmFhLThlNDktMTNhNTE1ZDBmYzc4IiwicHJvcGVydGllcyI6eyJub3RlSW5kZXgiOjB9LCJpc0VkaXRlZCI6ZmFsc2UsIm1hbnVhbE92ZXJyaWRlIjp7ImlzTWFudWFsbHlPdmVycmlkZGVuIjpmYWxzZSwiY2l0ZXByb2NUZXh0IjoiPHN1cD44PC9zdXA+IiwibWFudWFsT3ZlcnJpZGVUZXh0IjoiIn0sImNpdGF0aW9uSXRlbXMiOlt7ImlkIjoiYWI3OGVhYWEtNjY4Ni0zNzA1LThmOWEtZjg4OTA2NTBjOWM1IiwiaXRlbURhdGEiOnsidHlwZSI6ImFydGljbGUtam91cm5hbCIsImlkIjoiYWI3OGVhYWEtNjY4Ni0zNzA1LThmOWEtZjg4OTA2NTBjOWM1IiwidGl0bGUiOiJTYW5nZXIgQ29uZmlybWF0aW9uIElzIFJlcXVpcmVkIHRvIEFjaGlldmUgT3B0aW1hbCBTZW5zaXRpdml0eSBhbmQgU3BlY2lmaWNpdHkgaW4gTmV4dC1HZW5lcmF0aW9uIFNlcXVlbmNpbmcgUGFuZWwgVGVzdGluZyIsImF1dGhvciI6W3siZmFtaWx5IjoiTXUiLCJnaXZlbiI6IldlbmJvIiwicGFyc2UtbmFtZXMiOmZhbHNlLCJkcm9wcGluZy1wYXJ0aWNsZSI6IiIsIm5vbi1kcm9wcGluZy1wYXJ0aWNsZSI6IiJ9LHsiZmFtaWx5IjoiTHUiLCJnaXZlbiI6IkhzaWFvIE1laSIsInBhcnNlLW5hbWVzIjpmYWxzZSwiZHJvcHBpbmctcGFydGljbGUiOiIiLCJub24tZHJvcHBpbmctcGFydGljbGUiOiIifSx7ImZhbWlseSI6IkNoZW4iLCJnaXZlbiI6IkplZmZlcmV5IiwicGFyc2UtbmFtZXMiOmZhbHNlLCJkcm9wcGluZy1wYXJ0aWNsZSI6IiIsIm5vbi1kcm9wcGluZy1wYXJ0aWNsZSI6IiJ9LHsiZmFtaWx5IjoiTGkiLCJnaXZlbiI6IlNodXdlaSIsInBhcnNlLW5hbWVzIjpmYWxzZSwiZHJvcHBpbmctcGFydGljbGUiOiIiLCJub24tZHJvcHBpbmctcGFydGljbGUiOiIifSx7ImZhbWlseSI6IkVsbGlvdHQiLCJnaXZlbiI6IkFhcm9uIE0uIiwicGFyc2UtbmFtZXMiOmZhbHNlLCJkcm9wcGluZy1wYXJ0aWNsZSI6IiIsIm5vbi1kcm9wcGluZy1wYXJ0aWNsZSI6IiJ9XSwiY29udGFpbmVyLXRpdGxlIjoiSm91cm5hbCBvZiBNb2xlY3VsYXIgRGlhZ25vc3RpY3MiLCJET0kiOiIxMC4xMDE2L2ouam1vbGR4LjIwMTYuMDcuMDA2IiwiSVNTTiI6IjE5NDM3ODExIiwiUE1JRCI6IjI3NzIwNjQ3IiwiaXNzdWVkIjp7ImRhdGUtcGFydHMiOltbMjAxNiwxMSwxXV19LCJwYWdlIjoiOTIzLTkzMiIsImFic3RyYWN0IjoiTmV4dC1nZW5lcmF0aW9uIHNlcXVlbmNpbmcgKE5HUykgaGFzIHJhcGlkbHkgcmVwbGFjZWQgU2FuZ2VyIHNlcXVlbmNpbmcgYXMgdGhlIG1ldGhvZCBvZiBjaG9pY2UgZm9yIGRpYWdub3N0aWMgZ2VuZS1wYW5lbCB0ZXN0aW5nLiBGb3IgaGVyZWRpdGFyeS1jYW5jZXIgdGVzdGluZywgdGhlIHRlY2huaWNhbCBzZW5zaXRpdml0eSBhbmQgc3BlY2lmaWNpdHkgb2YgdGhlIGFzc2F5IGFyZSBwYXJhbW91bnQgYXMgY2xpbmljaWFucyB1c2UgcmVzdWx0cyB0byBtYWtlIGltcG9ydGFudCBjbGluaWNhbCBtYW5hZ2VtZW50IGFuZCB0cmVhdG1lbnQgZGVjaXNpb25zLiBUaGVyZSBpcyBzaWduaWZpY2FudCBkZWJhdGUgd2l0aGluIHRoZSBkaWFnbm9zdGljcyBjb21tdW5pdHkgcmVnYXJkaW5nIHRoZSBuZWNlc3NpdHkgb2YgY29uZmlybWluZyBOR1MgdmFyaWFudCBjYWxscyBieSBTYW5nZXIgc2VxdWVuY2luZywgY29uc2lkZXJpbmcgdGhhdCBudW1lcm91cyBsYWJvcmF0b3JpZXMgcmVwb3J0IGhhdmluZyAxMDAlIHNwZWNpZmljaXR5IGZyb20gdGhlIE5HUyBkYXRhIGFsb25lLiBIZXJlIHdlIHJlcG9ydCBvdXIgcmVzdWx0cyBmcm9tIDIwLDAwMCBoZXJlZGl0YXJ5LWNhbmNlciBOR1MgcGFuZWxzIHNwYW5uaW5nIDQ3IGdlbmVzLCBpbiB3aGljaCBhbGwgNzg0NSBub25wb2x5bW9ycGhpYyB2YXJpYW50cyB3ZXJlIFNhbmdlci0gc2VxdWVuY2VkLiBPZiB0aGVzZSwgOTguNyUgd2VyZSBjb25jb3JkYW50IGJldHdlZW4gTkdTIGFuZCBTYW5nZXIgc2VxdWVuY2luZyBhbmQgMS4zJSB3ZXJlIGlkZW50aWZpZWQgYXMgTkdTIGZhbHNlLXBvc2l0aXZlcywgbG9jYXRlZCBtYWlubHkgaW4gY29tcGxleCBnZW5vbWljIHJlZ2lvbnMgKEEvVC1yaWNoIHJlZ2lvbnMsIEcvQy1yaWNoIHJlZ2lvbnMsIGhvbW9wb2x5bWVyIHN0cmV0Y2hlcywgYW5kIHBzZXVkb2dlbmUgcmVnaW9ucykuIFNpbXVsYXRpbmcgYSBmYWxzZS1wb3NpdGl2ZSByYXRlIG9mIHplcm8gYnkgYWRqdXN0aW5nIHRoZSB2YXJpYW50LWNhbGxpbmcgcXVhbGl0eS1zY29yZSB0aHJlc2hvbGRzIGRlY3JlYXNlZCB0aGUgc2Vuc2l0aXZpdHkgb2YgdGhlIGFzc2F5IGZyb20gMTAwJSB0byA5Ny44JSwgcmVzdWx0aW5nIGluIHRoZSBtaXNzZWQgZGV0ZWN0aW9uIG9mIDE3NiBTYW5nZXItY29uZmlybWVkIHZhcmlhbnRzLCB0aGUgbWFqb3JpdHkgaW4gY29tcGxleCBnZW5vbWljIHJlZ2lvbnMgKG4gPSAxMTQpIGFuZCBtb3NhaWMgbXV0YXRpb25zIChuID0gNykuIFRoZSBkYXRhIGlsbHVzdHJhdGUgdGhlIGltcG9ydGFuY2Ugb2Ygc2V0dGluZyBxdWFsaXR5IHRocmVzaG9sZHMgZm9yIHBhbmVsIHRlc3Rpbmcgb25seSBhZnRlciB0aG91c2FuZHMgb2Ygc2FtcGxlcyBoYXZlIGJlZW4gcHJvY2Vzc2VkIGFuZCB0aGUgbmVjZXNzaXR5IG9mIFNhbmdlciBjb25maXJtYXRpb24gb2YgTkdTIHZhcmlhbnRzIHRvIG1haW50YWluIHRoZSBoaWdoZXN0IHBvc3NpYmxlIHNlbnNpdGl2aXR5LiIsInB1Ymxpc2hlciI6IkVsc2V2aWVyIEIuVi4iLCJpc3N1ZSI6IjYiLCJ2b2x1bWUiOiIxOCIsImV4cGFuZGVkSm91cm5hbFRpdGxlIjoiSm91cm5hbCBvZiBNb2xlY3VsYXIgRGlhZ25vc3RpY3MiLCJjb250YWluZXItdGl0bGUtc2hvcnQiOiIifSwiaXNUZW1wb3JhcnkiOmZhbHNlfV19&quot;,&quot;citationItems&quot;:[{&quot;id&quot;:&quot;ab78eaaa-6686-3705-8f9a-f8890650c9c5&quot;,&quot;itemData&quot;:{&quot;type&quot;:&quot;article-journal&quot;,&quot;id&quot;:&quot;ab78eaaa-6686-3705-8f9a-f8890650c9c5&quot;,&quot;title&quot;:&quot;Sanger Confirmation Is Required to Achieve Optimal Sensitivity and Specificity in Next-Generation Sequencing Panel Testing&quot;,&quot;author&quot;:[{&quot;family&quot;:&quot;Mu&quot;,&quot;given&quot;:&quot;Wenbo&quot;,&quot;parse-names&quot;:false,&quot;dropping-particle&quot;:&quot;&quot;,&quot;non-dropping-particle&quot;:&quot;&quot;},{&quot;family&quot;:&quot;Lu&quot;,&quot;given&quot;:&quot;Hsiao Mei&quot;,&quot;parse-names&quot;:false,&quot;dropping-particle&quot;:&quot;&quot;,&quot;non-dropping-particle&quot;:&quot;&quot;},{&quot;family&quot;:&quot;Chen&quot;,&quot;given&quot;:&quot;Jefferey&quot;,&quot;parse-names&quot;:false,&quot;dropping-particle&quot;:&quot;&quot;,&quot;non-dropping-particle&quot;:&quot;&quot;},{&quot;family&quot;:&quot;Li&quot;,&quot;given&quot;:&quot;Shuwei&quot;,&quot;parse-names&quot;:false,&quot;dropping-particle&quot;:&quot;&quot;,&quot;non-dropping-particle&quot;:&quot;&quot;},{&quot;family&quot;:&quot;Elliott&quot;,&quot;given&quot;:&quot;Aaron M.&quot;,&quot;parse-names&quot;:false,&quot;dropping-particle&quot;:&quot;&quot;,&quot;non-dropping-particle&quot;:&quot;&quot;}],&quot;container-title&quot;:&quot;Journal of Molecular Diagnostics&quot;,&quot;DOI&quot;:&quot;10.1016/j.jmoldx.2016.07.006&quot;,&quot;ISSN&quot;:&quot;19437811&quot;,&quot;PMID&quot;:&quot;27720647&quot;,&quot;issued&quot;:{&quot;date-parts&quot;:[[2016,11,1]]},&quot;page&quot;:&quot;923-932&quot;,&quot;abstract&quot;:&quot;Next-generation sequencing (NGS) has rapidly replaced Sanger sequencing as the method of choice for diagnostic gene-panel testing. For hereditary-cancer testing, the technical sensitivity and specificity of the assay are paramount as clinicians use results to make important clinical management and treatment decisions. There is significant debate within the diagnostics community regarding the necessity of confirming NGS variant calls by Sanger sequencing, considering that numerous laboratories report having 100% specificity from the NGS data alone. Here we report our results from 20,000 hereditary-cancer NGS panels spanning 47 genes, in which all 7845 nonpolymorphic variants were Sanger- sequenced. Of these, 98.7% were concordant between NGS and Sanger sequencing and 1.3% were identified as NGS false-positives, located mainly in complex genomic regions (A/T-rich regions, G/C-rich regions, homopolymer stretches, and pseudogene regions). Simulating a false-positive rate of zero by adjusting the variant-calling quality-score thresholds decreased the sensitivity of the assay from 100% to 97.8%, resulting in the missed detection of 176 Sanger-confirmed variants, the majority in complex genomic regions (n = 114) and mosaic mutations (n = 7). The data illustrate the importance of setting quality thresholds for panel testing only after thousands of samples have been processed and the necessity of Sanger confirmation of NGS variants to maintain the highest possible sensitivity.&quot;,&quot;publisher&quot;:&quot;Elsevier B.V.&quot;,&quot;issue&quot;:&quot;6&quot;,&quot;volume&quot;:&quot;18&quot;,&quot;expandedJournalTitle&quot;:&quot;Journal of Molecular Diagnostics&quot;,&quot;container-title-short&quot;:&quot;&quot;},&quot;isTemporary&quot;:false}]},{&quot;citationID&quot;:&quot;MENDELEY_CITATION_4e62c1ca-0a87-491d-b891-1cd05b7ebbac&quot;,&quot;properties&quot;:{&quot;noteIndex&quot;:0},&quot;isEdited&quot;:false,&quot;manualOverride&quot;:{&quot;isManuallyOverridden&quot;:false,&quot;citeprocText&quot;:&quot;&lt;sup&gt;9&lt;/sup&gt;&quot;,&quot;manualOverrideText&quot;:&quot;&quot;},&quot;citationTag&quot;:&quot;MENDELEY_CITATION_v3_eyJjaXRhdGlvbklEIjoiTUVOREVMRVlfQ0lUQVRJT05fNGU2MmMxY2EtMGE4Ny00OTFkLWI4OTEtMWNkMDViN2ViYmFjIiwicHJvcGVydGllcyI6eyJub3RlSW5kZXgiOjB9LCJpc0VkaXRlZCI6ZmFsc2UsIm1hbnVhbE92ZXJyaWRlIjp7ImlzTWFudWFsbHlPdmVycmlkZGVuIjpmYWxzZSwiY2l0ZXByb2NUZXh0IjoiPHN1cD45PC9zdXA+IiwibWFudWFsT3ZlcnJpZGVUZXh0IjoiIn0sImNpdGF0aW9uSXRlbXMiOlt7ImlkIjoiMjdmMWEwMjktMzcwMy0zODY1LThmOTItNGI5ZjkzY2U0MjVjIiwiaXRlbURhdGEiOnsidHlwZSI6ImFydGljbGUtam91cm5hbCIsImlkIjoiMjdmMWEwMjktMzcwMy0zODY1LThmOTItNGI5ZjkzY2U0MjVjIiwidGl0bGUiOiJUaGUgR2VuZXRpY3Mgb2YgSW5oZXJpdGVkIFJldGluYWwgRGlzZWFzZSBpbiB0aGUgSXNyYWVsaSBhbmQgUGFsZXN0aW5pYW4gUG9wdWxhdGlvbnM6IHdpdGggSGlnaCBSYXRlcyBvZiBDb25zYW5ndWluaXR5IiwiYXV0aG9yIjpbeyJmYW1pbHkiOiJIYW5hbnkiLCJnaXZlbiI6Ik1vciIsInBhcnNlLW5hbWVzIjpmYWxzZSwiZHJvcHBpbmctcGFydGljbGUiOiIiLCJub24tZHJvcHBpbmctcGFydGljbGUiOiIifSx7ImZhbWlseSI6IlNoYXJvbiIsImdpdmVuIjoiRHJvciIsInBhcnNlLW5hbWVzIjpmYWxzZSwiZHJvcHBpbmctcGFydGljbGUiOiIiLCJub24tZHJvcHBpbmctcGFydGljbGUiOiIifV0sIklTQk4iOiI5Nzg5ODExMzA4ODQwIiwiaXNzdWVkIjp7ImRhdGUtcGFydHMiOltbMjAxOV1dfSwidm9sdW1lIjoiSUkiLCJjb250YWluZXItdGl0bGUtc2hvcnQiOiIifSwiaXNUZW1wb3JhcnkiOmZhbHNlfV19&quot;,&quot;citationItems&quot;:[{&quot;id&quot;:&quot;27f1a029-3703-3865-8f92-4b9f93ce425c&quot;,&quot;itemData&quot;:{&quot;type&quot;:&quot;article-journal&quot;,&quot;id&quot;:&quot;27f1a029-3703-3865-8f92-4b9f93ce425c&quot;,&quot;title&quot;:&quot;The Genetics of Inherited Retinal Disease in the Israeli and Palestinian Populations: with High Rates of Consanguinity&quot;,&quot;author&quot;:[{&quot;family&quot;:&quot;Hanany&quot;,&quot;given&quot;:&quot;Mor&quot;,&quot;parse-names&quot;:false,&quot;dropping-particle&quot;:&quot;&quot;,&quot;non-dropping-particle&quot;:&quot;&quot;},{&quot;family&quot;:&quot;Sharon&quot;,&quot;given&quot;:&quot;Dror&quot;,&quot;parse-names&quot;:false,&quot;dropping-particle&quot;:&quot;&quot;,&quot;non-dropping-particle&quot;:&quot;&quot;}],&quot;ISBN&quot;:&quot;9789811308840&quot;,&quot;issued&quot;:{&quot;date-parts&quot;:[[2019]]},&quot;volume&quot;:&quot;II&quot;,&quot;container-title-short&quot;:&quot;&quot;},&quot;isTemporary&quot;:false}]},{&quot;citationID&quot;:&quot;MENDELEY_CITATION_79be1976-dea6-4999-a468-43cd5cb970a6&quot;,&quot;properties&quot;:{&quot;noteIndex&quot;:0},&quot;isEdited&quot;:false,&quot;manualOverride&quot;:{&quot;isManuallyOverridden&quot;:false,&quot;citeprocText&quot;:&quot;&lt;sup&gt;10&lt;/sup&gt;&quot;,&quot;manualOverrideText&quot;:&quot;&quot;},&quot;citationTag&quot;:&quot;MENDELEY_CITATION_v3_eyJjaXRhdGlvbklEIjoiTUVOREVMRVlfQ0lUQVRJT05fNzliZTE5NzYtZGVhNi00OTk5LWE0NjgtNDNjZDVjYjk3MGE2IiwicHJvcGVydGllcyI6eyJub3RlSW5kZXgiOjB9LCJpc0VkaXRlZCI6ZmFsc2UsIm1hbnVhbE92ZXJyaWRlIjp7ImlzTWFudWFsbHlPdmVycmlkZGVuIjpmYWxzZSwiY2l0ZXByb2NUZXh0IjoiPHN1cD4xMDwvc3VwPiIsIm1hbnVhbE92ZXJyaWRlVGV4dCI6IiJ9LCJjaXRhdGlvbkl0ZW1zIjpbeyJpZCI6ImYxNmIzNWRjLTEyYjItMzY4MC04OGI0LTJjZGZkMmQ2ZWFjNCIsIml0ZW1EYXRhIjp7InR5cGUiOiJhcnRpY2xlLWpvdXJuYWwiLCJpZCI6ImYxNmIzNWRjLTEyYjItMzY4MC04OGI0LTJjZGZkMmQ2ZWFjNCIsInRpdGxlIjoiV29ybGR3aWRlIGNhcnJpZXIgZnJlcXVlbmN5IGFuZCBnZW5ldGljIHByZXZhbGVuY2Ugb2YgYXV0b3NvbWFsIHJlY2Vzc2l2ZSBpbmhlcml0ZWQgcmV0aW5hbCBkaXNlYXNlcyIsImF1dGhvciI6W3siZmFtaWx5IjoiSGFuYW55IiwiZ2l2ZW4iOiJNb3IiLCJwYXJzZS1uYW1lcyI6ZmFsc2UsImRyb3BwaW5nLXBhcnRpY2xlIjoiIiwibm9uLWRyb3BwaW5nLXBhcnRpY2xlIjoiIn0seyJmYW1pbHkiOiJSaXZvbHRhIiwiZ2l2ZW4iOiJDYXJsbyIsInBhcnNlLW5hbWVzIjpmYWxzZSwiZHJvcHBpbmctcGFydGljbGUiOiIiLCJub24tZHJvcHBpbmctcGFydGljbGUiOiIifSx7ImZhbWlseSI6IlNoYXJvbiIsImdpdmVuIjoiRHJvciIsInBhcnNlLW5hbWVzIjpmYWxzZSwiZHJvcHBpbmctcGFydGljbGUiOiIiLCJub24tZHJvcHBpbmctcGFydGljbGUiOiIifV0sImNvbnRhaW5lci10aXRsZSI6IlByb2NlZWRpbmdzIG9mIHRoZSBOYXRpb25hbCBBY2FkZW15IG9mIFNjaWVuY2VzIG9mIHRoZSBVbml0ZWQgU3RhdGVzIG9mIEFtZXJpY2EiLCJET0kiOiIxMC4xMDczL3BuYXMuMTkxMzE3OTExNyIsIklTQk4iOiIxOTEzMTc5MTE3IiwiSVNTTiI6IjEwOTE2NDkwIiwiUE1JRCI6IjMxOTY0ODQzIiwiaXNzdWVkIjp7ImRhdGUtcGFydHMiOltbMjAyMF1dfSwicGFnZSI6IjI3MTAtMjcxNiIsImFic3RyYWN0IjoiT25lIG9mIHRoZSBtYWpvciBxdWVzdGlvbnMgaW4gaHVtYW4gZ2VuZXRpY3MgaXMgd2hhdCBwZXJjZW50YWdlIG9mIGluZGl2aWR1YWxzIGluIHRoZSBnZW5lcmFsIHBvcHVsYXRpb24gY2FycnkgYSBkaXNlYXNlLWNhdXNpbmcgbXV0YXRpb24uIEJhc2VkIG9uIHB1YmxpY2x5IGF2YWlsYWJsZSBpbmZvcm1hdGlvbiBvbiBnZW5vdHlwZXMgZnJvbSBzaXggbWFpbiB3b3JsZCBwb3B1bGF0aW9ucywgd2UgY3JlYXRlZCBhIGRhdGFiYXNlIGluY2x1ZGluZyBkYXRhIG9uIDI3Niw5MjEgc2VxdWVuY2UgdmFyaWFudHMsIHByZXNlbnQgd2l0aGluIDE4NyBnZW5lcyBhc3NvY2lhdGVkIHdpdGggYXV0b3NvbWFsIHJlY2Vzc2l2ZSAoQVIpIGluaGVyaXRlZCByZXRpbmFsIGRpc2Vhc2VzIChJUkRzKS4gQXNzZXNzbWVudCBvZiB0aGVzZSB2YXJpYW50cyByZXZlYWxlZCB0aGF0IDEwLDA0NCB3ZXJlIGNhdGVnb3JpemVkIGFzIGRpc2Vhc2UtY2F1c2luZyBtdXRhdGlvbnMuIFdlIGRldmVsb3BlZCBhbiBhbGdvcml0aG0gdG8gY29tcHV0ZSB0aGUgZ2VuZS1zcGVjaWZpYyBwcmV2YWxlbmNlIG9mIGRpc2Vhc2UsIGFzIHdlbGwgYXMgdGhlIG11dGF0aW9uYWwgYnVyZGVuIGluIGhlYWx0aHkgc3ViamVjdHMuIFdlIGZvdW5kIHRoYXQgdGhlIGdlbmV0aWMgcHJldmFsZW5jZSBvZiBBUi1JUkRzIGNvcnJlc3BvbmRzIGFwcHJveGltYXRlbHkgdG8gMSBjYXNlIGluIDEsMzgwIGluZGl2aWR1YWxzLCB3aXRoIDUuNSBtaWxsaW9uIHBlb3BsZSBleHBlY3RlZCB0byBiZSBhZmZlY3RlZCB3b3JsZHdpZGUuIEluIGFkZGl0aW9uLCB3ZSBjYWxjdWxhdGVkIHRoYXQgdW5hZmZlY3RlZCBjYXJyaWVycyBvZm11dGF0aW9ucyBhcmUgbnVtZXJvdXMsIHJhbmdpbmcgZnJvbSAxIGluIDIuMjYgaW5kaXZpZHVhbHMgaW4gRXVyb3BlYW5zIHRvIDEgaW4gMy41MCBpbmRpdmlkdWFscyBpbiB0aGUgRmlubmlzaCBwb3B1bGF0aW9uLiBPdXIgYW5hbHlzaXMgaW5kaWNhdGVzIHRoYXQgYWJvdXQgMi43IGJpbGxpb24gcGVvcGxlIHdvcmxkd2lkZSAoMzYlb2YgdGhlIHBvcHVsYXRpb24pIGFyZSBoZWFsdGh5IGNhcnJpZXJzIG9mIGF0IGxlYXN0IG9uZSBtdXRhdGlvbiB0aGF0IGNhbiBjYXVzZSBBUi1JUkQsIGEgdmFsdWUgdGhhdCBpcyBwcm9iYWJseSB0aGUgaGlnaGVzdCBhY3Jvc3MgYW55IGdyb3VwIG9mIE1lbmRlbGlhbiBjb25kaXRpb25zIGluIGh1bWFucy4iLCJpc3N1ZSI6IjUiLCJ2b2x1bWUiOiIxMTciLCJleHBhbmRlZEpvdXJuYWxUaXRsZSI6IlByb2NlZWRpbmdzIG9mIHRoZSBOYXRpb25hbCBBY2FkZW15IG9mIFNjaWVuY2VzIG9mIHRoZSBVbml0ZWQgU3RhdGVzIG9mIEFtZXJpY2EiLCJjb250YWluZXItdGl0bGUtc2hvcnQiOiJQcm9jIE5hdGwgQWNhZCBTY2kgVSBTIEEifSwiaXNUZW1wb3JhcnkiOmZhbHNlfV19&quot;,&quot;citationItems&quot;:[{&quot;id&quot;:&quot;f16b35dc-12b2-3680-88b4-2cdfd2d6eac4&quot;,&quot;itemData&quot;:{&quot;type&quot;:&quot;article-journal&quot;,&quot;id&quot;:&quot;f16b35dc-12b2-3680-88b4-2cdfd2d6eac4&quot;,&quot;title&quot;:&quot;Worldwide carrier frequency and genetic prevalence of autosomal recessive inherited retinal diseases&quot;,&quot;author&quot;:[{&quot;family&quot;:&quot;Hanany&quot;,&quot;given&quot;:&quot;Mor&quot;,&quot;parse-names&quot;:false,&quot;dropping-particle&quot;:&quot;&quot;,&quot;non-dropping-particle&quot;:&quot;&quot;},{&quot;family&quot;:&quot;Rivolta&quot;,&quot;given&quot;:&quot;Carlo&quot;,&quot;parse-names&quot;:false,&quot;dropping-particle&quot;:&quot;&quot;,&quot;non-dropping-particle&quot;:&quot;&quot;},{&quot;family&quot;:&quot;Sharon&quot;,&quot;given&quot;:&quot;Dror&quot;,&quot;parse-names&quot;:false,&quot;dropping-particle&quot;:&quot;&quot;,&quot;non-dropping-particle&quot;:&quot;&quot;}],&quot;container-title&quot;:&quot;Proceedings of the National Academy of Sciences of the United States of America&quot;,&quot;DOI&quot;:&quot;10.1073/pnas.1913179117&quot;,&quot;ISBN&quot;:&quot;1913179117&quot;,&quot;ISSN&quot;:&quot;10916490&quot;,&quot;PMID&quot;:&quot;31964843&quot;,&quot;issued&quot;:{&quot;date-parts&quot;:[[2020]]},&quot;page&quot;:&quot;2710-2716&quot;,&quot;abstract&quot;:&quot;One of the major questions in human genetics is what percentage of individuals in the general population carry a disease-causing mutation. Based on publicly available information on genotypes from six main world populations, we created a database including data on 276,921 sequence variants, present within 187 genes associated with autosomal recessive (AR) inherited retinal diseases (IRDs). Assessment of these variants revealed that 10,044 were categorized as disease-causing mutations. We developed an algorithm to compute the gene-specific prevalence of disease, as well as the mutational burden in healthy subjects. We found that the genetic prevalence of AR-IRDs corresponds approximately to 1 case in 1,380 individuals, with 5.5 million people expected to be affected worldwide. In addition, we calculated that unaffected carriers ofmutations are numerous, ranging from 1 in 2.26 individuals in Europeans to 1 in 3.50 individuals in the Finnish population. Our analysis indicates that about 2.7 billion people worldwide (36%of the population) are healthy carriers of at least one mutation that can cause AR-IRD, a value that is probably the highest across any group of Mendelian conditions in humans.&quot;,&quot;issue&quot;:&quot;5&quot;,&quot;volume&quot;:&quot;117&quot;,&quot;expandedJournalTitle&quot;:&quot;Proceedings of the National Academy of Sciences of the United States of America&quot;,&quot;container-title-short&quot;:&quot;Proc Natl Acad Sci U S A&quot;},&quot;isTemporary&quot;:false}]},{&quot;citationID&quot;:&quot;MENDELEY_CITATION_80ee750c-e0d9-4817-a19f-24576cb3351e&quot;,&quot;properties&quot;:{&quot;noteIndex&quot;:0},&quot;isEdited&quot;:false,&quot;manualOverride&quot;:{&quot;isManuallyOverridden&quot;:false,&quot;citeprocText&quot;:&quot;&lt;sup&gt;11&lt;/sup&gt;&quot;,&quot;manualOverrideText&quot;:&quot;&quot;},&quot;citationTag&quot;:&quot;MENDELEY_CITATION_v3_eyJjaXRhdGlvbklEIjoiTUVOREVMRVlfQ0lUQVRJT05fODBlZTc1MGMtZTBkOS00ODE3LWExOWYtMjQ1NzZjYjMzNTFlIiwicHJvcGVydGllcyI6eyJub3RlSW5kZXgiOjB9LCJpc0VkaXRlZCI6ZmFsc2UsIm1hbnVhbE92ZXJyaWRlIjp7ImlzTWFudWFsbHlPdmVycmlkZGVuIjpmYWxzZSwiY2l0ZXByb2NUZXh0IjoiPHN1cD4xMTwvc3VwPiIsIm1hbnVhbE92ZXJyaWRlVGV4dCI6IiJ9LCJjaXRhdGlvbkl0ZW1zIjpbeyJpZCI6IjYxYmI0MjVhLTg2NWUtMzIxYS1hYTVkLWQxNzFmYWFiZWEyZSIsIml0ZW1EYXRhIjp7InR5cGUiOiJhcnRpY2xlLWpvdXJuYWwiLCJpZCI6IjYxYmI0MjVhLTg2NWUtMzIxYS1hYTVkLWQxNzFmYWFiZWEyZSIsInRpdGxlIjoiTm9uc3luZHJvbWljIFJldGluaXRpcyBQaWdtZW50b3NhIGluIHRoZSBBc2hrZW5hemkgSmV3aXNoIFBvcHVsYXRpb246IEdlbmV0aWMgYW5kIENsaW5pY2FsIEFzcGVjdHMiLCJhdXRob3IiOlt7ImZhbWlseSI6IktpbWNoaSIsImdpdmVuIjoiQWR2YSIsInBhcnNlLW5hbWVzIjpmYWxzZSwiZHJvcHBpbmctcGFydGljbGUiOiIiLCJub24tZHJvcHBpbmctcGFydGljbGUiOiIifSx7ImZhbWlseSI6IktoYXRlYiIsImdpdmVuIjoiU2FtZXIiLCJwYXJzZS1uYW1lcyI6ZmFsc2UsImRyb3BwaW5nLXBhcnRpY2xlIjoiIiwibm9uLWRyb3BwaW5nLXBhcnRpY2xlIjoiIn0seyJmYW1pbHkiOiJXZW4iLCJnaXZlbiI6IlJvbmciLCJwYXJzZS1uYW1lcyI6ZmFsc2UsImRyb3BwaW5nLXBhcnRpY2xlIjoiIiwibm9uLWRyb3BwaW5nLXBhcnRpY2xlIjoiIn0seyJmYW1pbHkiOiJHdWFuIiwiZ2l2ZW4iOiJaaXFpYW5nIiwicGFyc2UtbmFtZXMiOmZhbHNlLCJkcm9wcGluZy1wYXJ0aWNsZSI6IiIsIm5vbi1kcm9wcGluZy1wYXJ0aWNsZSI6IiJ9LHsiZmFtaWx5IjoiT2JvbGVuc2t5IiwiZ2l2ZW4iOiJBbGV4ZXkiLCJwYXJzZS1uYW1lcyI6ZmFsc2UsImRyb3BwaW5nLXBhcnRpY2xlIjoiIiwibm9uLWRyb3BwaW5nLXBhcnRpY2xlIjoiIn0seyJmYW1pbHkiOiJCZXJ5b3praW4iLCJnaXZlbiI6IkF2aWdhaWwiLCJwYXJzZS1uYW1lcyI6ZmFsc2UsImRyb3BwaW5nLXBhcnRpY2xlIjoiIiwibm9uLWRyb3BwaW5nLXBhcnRpY2xlIjoiIn0seyJmYW1pbHkiOiJLdXJ0em1hbiIsImdpdmVuIjoiU2hvc2hpIiwicGFyc2UtbmFtZXMiOmZhbHNlLCJkcm9wcGluZy1wYXJ0aWNsZSI6IiIsIm5vbi1kcm9wcGluZy1wYXJ0aWNsZSI6IiJ9LHsiZmFtaWx5IjoiQmx1bWVuZmVsZCIsImdpdmVuIjoiQW5hdCIsInBhcnNlLW5hbWVzIjpmYWxzZSwiZHJvcHBpbmctcGFydGljbGUiOiIiLCJub24tZHJvcHBpbmctcGFydGljbGUiOiIifSx7ImZhbWlseSI6IlByYXMiLCJnaXZlbiI6IkVyYW4iLCJwYXJzZS1uYW1lcyI6ZmFsc2UsImRyb3BwaW5nLXBhcnRpY2xlIjoiIiwibm9uLWRyb3BwaW5nLXBhcnRpY2xlIjoiIn0seyJmYW1pbHkiOiJKYWNvYnNvbiIsImdpdmVuIjoiU2FtdWVsIEcuIiwicGFyc2UtbmFtZXMiOmZhbHNlLCJkcm9wcGluZy1wYXJ0aWNsZSI6IiIsIm5vbi1kcm9wcGluZy1wYXJ0aWNsZSI6IiJ9LHsiZmFtaWx5IjoiQmVuLVlvc2VmIiwiZ2l2ZW4iOiJUYW1hciIsInBhcnNlLW5hbWVzIjpmYWxzZSwiZHJvcHBpbmctcGFydGljbGUiOiIiLCJub24tZHJvcHBpbmctcGFydGljbGUiOiIifSx7ImZhbWlseSI6Ik5ld21hbiIsImdpdmVuIjoiSGFkYXMiLCJwYXJzZS1uYW1lcyI6ZmFsc2UsImRyb3BwaW5nLXBhcnRpY2xlIjoiIiwibm9uLWRyb3BwaW5nLXBhcnRpY2xlIjoiIn0seyJmYW1pbHkiOiJTaGFyb24iLCJnaXZlbiI6IkRyb3IiLCJwYXJzZS1uYW1lcyI6ZmFsc2UsImRyb3BwaW5nLXBhcnRpY2xlIjoiIiwibm9uLWRyb3BwaW5nLXBhcnRpY2xlIjoiIn0seyJmYW1pbHkiOiJCYW5pbiIsImdpdmVuIjoiRXlhbCIsInBhcnNlLW5hbWVzIjpmYWxzZSwiZHJvcHBpbmctcGFydGljbGUiOiIiLCJub24tZHJvcHBpbmctcGFydGljbGUiOiIifV0sImNvbnRhaW5lci10aXRsZSI6Ik9waHRoYWxtb2xvZ3kiLCJET0kiOiIxMC4xMDE2L2oub3BodGhhLjIwMTcuMTEuMDE0IiwiSVNTTiI6IjE1NDk0NzEzIiwiUE1JRCI6IjI5Mjc2MDUyIiwiVVJMIjoiaHR0cHM6Ly9kb2kub3JnLzEwLjEwMTYvai5vcGh0aGEuMjAxNy4xMS4wMTQiLCJpc3N1ZWQiOnsiZGF0ZS1wYXJ0cyI6W1syMDE4XV19LCJwYWdlIjoiNzI1LTczNCIsImFic3RyYWN0IjoiUHVycG9zZTogVG8gYW5hbHl6ZSB0aGUgZ2VuZXRpYyBhbmQgY2xpbmljYWwgZmluZGluZ3MgaW4gcmV0aW5pdGlzIHBpZ21lbnRvc2EgKFJQKSBwYXRpZW50cyBvZiBBc2hrZW5hemkgSmV3aXNoIChBSikgZGVzY2VudCwgYWltaW5nIHRvIGlkZW50aWZ5IGdlbm90eXBl4oCTcGhlbm90eXBlIGNvcnJlbGF0aW9ucy4gRGVzaWduOiBDb2hvcnQgc3R1ZHkuIFBhcnRpY2lwYW50czogUmV0aW5pdGlzIHBpZ21lbnRvc2EgcGF0aWVudHMgZnJvbSAyMzAgZmFtaWxpZXMgb2YgQUogb3JpZ2luLiBNZXRob2RzOiBTYW5nZXIgc2VxdWVuY2luZyB3YXMgcGVyZm9ybWVkIHRvIGRldGVjdCBzcGVjaWZpYyBmb3VuZGVyIG11dGF0aW9ucyBrbm93biB0byBiZSBwcmV2YWxlbnQgaW4gdGhlIEFKIHBvcHVsYXRpb24uIE9waHRoYWxtb2xvZ2ljIGFuYWx5c2lzIGluY2x1ZGVkIGEgY29tcHJlaGVuc2l2ZSBjbGluaWNhbCBleGFtaW5hdGlvbiwgdmlzdWFsIGFjdWl0eSAoVkEpLCB2aXN1YWwgZmllbGRzLCBlbGVjdHJvcmV0aW5vZ3JhcGh5LCBjb2xvciB2aXNpb24gdGVzdGluZywgYW5kIHJldGluYWwgaW1hZ2luZyBieSBPQ1QsIHBzZXVkb2NvbG9yLCBhbmQgYXV0b2ZsdW9yZXNjZW5jZSBmdW5kdXMgcGhvdG9ncmFwaHkuIE1haW4gT3V0Y29tZSBNZWFzdXJlczogSW5oZXJpdGFuY2UgcGF0dGVybiBhbmQgY2F1c2F0aXZlIG11dGF0aW9uOyByZXRpbmFsIGZ1bmN0aW9uIGFzIGFzc2Vzc2VkIGJ5IFZBLCB2aXN1YWwgZmllbGRzLCBhbmQgZWxlY3Ryb3JldGlub2dyYXBoeSByZXN1bHRzOyBhbmQgcmV0aW5hbCBzdHJ1Y3R1cmFsIGNoYW5nZXMgb2JzZXJ2ZWQgb24gY2xpbmljYWwgZnVuZHVzY29weSBhcyB3ZWxsIGFzIGJ5IHBzZXVkb2NvbG9yLCBhdXRvZmx1b3Jlc2NlbmNlLCBhbmQgT0NUIGltYWdpbmcuIFJlc3VsdHM6IFRoZSBjYXVzYXRpdmUgbXV0YXRpb24gd2FzIGlkZW50aWZpZWQgaW4gMzclIG9mIGZhbWlsaWVzLiBUaGUgbW9zdCBwcmV2YWxlbnQgUlAtY2F1c2luZyBtdXRhdGlvbnMgYXJlIHRoZSBBbHUgaW5zZXJ0aW9uIChjLjEyOTdfOGluczM1MywgcC5LNDMzUmluczMxKikgaW4gdGhlIG1hbGUgZ2VybSBjZWxsLWFzc29jaWF0ZWQga2luYXNlIChNQUspIGdlbmUgKDM5JSBvZiBmYW1pbGllcyB3aXRoIGEga25vd24gZ2VuZXRpYyBjYXVzZSBmb3IgUlApIGFuZCBjLjEyNEE+RywgcC5LNDJFIGluIGRlaHlkcm9kb2xpY2hvbCBkaXBob3NwaGF0ZSBzeW50aGFzZSAoREhERFMpICgzMyUpLiBBZGRpdGlvbmFsbHksIGRpc2Vhc2UtY2F1c2luZyBtdXRhdGlvbnMgd2VyZSBpZGVudGlmaWVkIGluIDExIG90aGVyIGdlbmVzLiBBbmFseXNpcyBvZiBjbGluaWNhbCBwYXJhbWV0ZXJzIG9mIHBhdGllbnRzIHdpdGggbXV0YXRpb25zIGluIHRoZSAyIG1vc3QgY29tbW9uIFJQLWNhdXNpbmcgZ2VuZXMgcmV2ZWFsZWQgdGhhdCBNQUsgcGF0aWVudHMgaGFkIGJldHRlciBWQSBhbmQgdmlzdWFsIGZpZWxkcyBhdCByZWxhdGl2ZWx5IG9sZGVyIGFnZXMgaW4gY29tcGFyaXNvbiB3aXRoIERIRERTIHBhdGllbnRzLiBGdW5kdXNjb3BpYyBmaW5kaW5ncyBvZiBESEREUyBwYXRpZW50cyBtYXRjaGVkIHRob3NlIG9mIE1BSyBwYXRpZW50cyB3aG8gd2VyZSAyMCB0byAzMCB5ZWFycyBvbGRlci4gUGF0aWVudHMgd2l0aCBESEREUyBtdXRhdGlvbnMgd2VyZSByZWZlcnJlZCBmb3IgZWxlY3Ryb3BoeXNpb2xvZ2ljIGV2YWx1YXRpb24gYXQgZWFybGllciBhZ2VzLCBhbmQgdGhlaXIgY29uZSByZXNwb25zZXMgYmVjYW1lIG5vbmRldGVjdGFibGUgYXQgYSBtdWNoIHlvdW5nZXIgYWdlIHRoYW4gTUFLIHBhdGllbnRzLiBDb25jbHVzaW9uczogT3VyIEFKIGNvaG9ydCBvZiBSUCBwYXRpZW50cyBpcyB0aGUgbGFyZ2VzdCByZXBvcnRlZCB0byBkYXRlIGFuZCBzaG93ZWQgYSBzdWJzdGFudGlhbCBkaWZmZXJlbmNlIGluIHRoZSBnZW5ldGljIGNhdXNlcyBvZiBSUCBjb21wYXJlZCB3aXRoIGNvaG9ydHMgb2Ygb3RoZXIgcG9wdWxhdGlvbnMsIG1haW5seSBhIGhpZ2ggcmF0ZSBvZiBhdXRvc29tYWwgcmVjZXNzaXZlIGluaGVyaXRhbmNlIGFuZCBhIHVuaXF1ZSBjb21wb3NpdGlvbiBvZiBjYXVzYXRpdmUgZ2VuZXMuIFRoZSBtb3N0IGNvbW1vbiBSUC1jYXVzaW5nIGdlbmVzIGluIG91ciBjb2hvcnQsIE1BSyBhbmQgREhERFMsIHdlcmUgbm90IGRlc2NyaWJlZCBhcyBtYWpvciBjYXVzYXRpdmUgZ2VuZXMgaW4gb3RoZXIgcG9wdWxhdGlvbnMuIFRoZSBjbGluaWNhbCBkYXRhIHNob3cgdGhhdCBpbiBnZW5lcmFsLCBwYXRpZW50cyB3aXRoIGJpYWxsZWxpYyBNQUsgbXV0YXRpb25zIGhhZCBhIGxhdGVyIGFnZSBvZiBvbnNldCBhbmQgYSBtaWxkZXIgcmV0aW5hbCBwaGVub3R5cGUgY29tcGFyZWQgd2l0aCBwYXRpZW50cyB3aXRoIGJpYWxsZWxpYyBESEREUyBtdXRhdGlvbnMuIiwicHVibGlzaGVyIjoiQW1lcmljYW4gQWNhZGVteSBvZiBPcGh0aGFsbW9sb2d5IiwiaXNzdWUiOiI1Iiwidm9sdW1lIjoiMTI1IiwiZXhwYW5kZWRKb3VybmFsVGl0bGUiOiJPcGh0aGFsbW9sb2d5IiwiY29udGFpbmVyLXRpdGxlLXNob3J0IjoiT3BodGhhbG1vbG9neSJ9LCJpc1RlbXBvcmFyeSI6ZmFsc2V9XX0=&quot;,&quot;citationItems&quot;:[{&quot;id&quot;:&quot;61bb425a-865e-321a-aa5d-d171faabea2e&quot;,&quot;itemData&quot;:{&quot;type&quot;:&quot;article-journal&quot;,&quot;id&quot;:&quot;61bb425a-865e-321a-aa5d-d171faabea2e&quot;,&quot;title&quot;:&quot;Nonsyndromic Retinitis Pigmentosa in the Ashkenazi Jewish Population: Genetic and Clinical Aspects&quot;,&quot;author&quot;:[{&quot;family&quot;:&quot;Kimchi&quot;,&quot;given&quot;:&quot;Adva&quot;,&quot;parse-names&quot;:false,&quot;dropping-particle&quot;:&quot;&quot;,&quot;non-dropping-particle&quot;:&quot;&quot;},{&quot;family&quot;:&quot;Khateb&quot;,&quot;given&quot;:&quot;Samer&quot;,&quot;parse-names&quot;:false,&quot;dropping-particle&quot;:&quot;&quot;,&quot;non-dropping-particle&quot;:&quot;&quot;},{&quot;family&quot;:&quot;Wen&quot;,&quot;given&quot;:&quot;Rong&quot;,&quot;parse-names&quot;:false,&quot;dropping-particle&quot;:&quot;&quot;,&quot;non-dropping-particle&quot;:&quot;&quot;},{&quot;family&quot;:&quot;Guan&quot;,&quot;given&quot;:&quot;Ziqiang&quot;,&quot;parse-names&quot;:false,&quot;dropping-particle&quot;:&quot;&quot;,&quot;non-dropping-particle&quot;:&quot;&quot;},{&quot;family&quot;:&quot;Obolensky&quot;,&quot;given&quot;:&quot;Alexey&quot;,&quot;parse-names&quot;:false,&quot;dropping-particle&quot;:&quot;&quot;,&quot;non-dropping-particle&quot;:&quot;&quot;},{&quot;family&quot;:&quot;Beryozkin&quot;,&quot;given&quot;:&quot;Avigail&quot;,&quot;parse-names&quot;:false,&quot;dropping-particle&quot;:&quot;&quot;,&quot;non-dropping-particle&quot;:&quot;&quot;},{&quot;family&quot;:&quot;Kurtzman&quot;,&quot;given&quot;:&quot;Shoshi&quot;,&quot;parse-names&quot;:false,&quot;dropping-particle&quot;:&quot;&quot;,&quot;non-dropping-particle&quot;:&quot;&quot;},{&quot;family&quot;:&quot;Blumenfeld&quot;,&quot;given&quot;:&quot;Anat&quot;,&quot;parse-names&quot;:false,&quot;dropping-particle&quot;:&quot;&quot;,&quot;non-dropping-particle&quot;:&quot;&quot;},{&quot;family&quot;:&quot;Pras&quot;,&quot;given&quot;:&quot;Eran&quot;,&quot;parse-names&quot;:false,&quot;dropping-particle&quot;:&quot;&quot;,&quot;non-dropping-particle&quot;:&quot;&quot;},{&quot;family&quot;:&quot;Jacobson&quot;,&quot;given&quot;:&quot;Samuel G.&quot;,&quot;parse-names&quot;:false,&quot;dropping-particle&quot;:&quot;&quot;,&quot;non-dropping-particle&quot;:&quot;&quot;},{&quot;family&quot;:&quot;Ben-Yosef&quot;,&quot;given&quot;:&quot;Tamar&quot;,&quot;parse-names&quot;:false,&quot;dropping-particle&quot;:&quot;&quot;,&quot;non-dropping-particle&quot;:&quot;&quot;},{&quot;family&quot;:&quot;Newman&quot;,&quot;given&quot;:&quot;Hadas&quot;,&quot;parse-names&quot;:false,&quot;dropping-particle&quot;:&quot;&quot;,&quot;non-dropping-particle&quot;:&quot;&quot;},{&quot;family&quot;:&quot;Sharon&quot;,&quot;given&quot;:&quot;Dror&quot;,&quot;parse-names&quot;:false,&quot;dropping-particle&quot;:&quot;&quot;,&quot;non-dropping-particle&quot;:&quot;&quot;},{&quot;family&quot;:&quot;Banin&quot;,&quot;given&quot;:&quot;Eyal&quot;,&quot;parse-names&quot;:false,&quot;dropping-particle&quot;:&quot;&quot;,&quot;non-dropping-particle&quot;:&quot;&quot;}],&quot;container-title&quot;:&quot;Ophthalmology&quot;,&quot;DOI&quot;:&quot;10.1016/j.ophtha.2017.11.014&quot;,&quot;ISSN&quot;:&quot;15494713&quot;,&quot;PMID&quot;:&quot;29276052&quot;,&quot;URL&quot;:&quot;https://doi.org/10.1016/j.ophtha.2017.11.014&quot;,&quot;issued&quot;:{&quot;date-parts&quot;:[[2018]]},&quot;page&quot;:&quot;725-734&quot;,&quot;abstract&quot;:&quot;Purpose: To analyze the genetic and clinical findings in retinitis pigmentosa (RP) patients of Ashkenazi Jewish (AJ) descent, aiming to identify genotype–phenotype correlations. Design: Cohort study. Participants: Retinitis pigmentosa patients from 230 families of AJ origin. Methods: Sanger sequencing was performed to detect specific founder mutations known to be prevalent in the AJ population. Ophthalmologic analysis included a comprehensive clinical examination, visual acuity (VA), visual fields, electroretinography, color vision testing, and retinal imaging by OCT, pseudocolor, and autofluorescence fundus photography. Main Outcome Measures: Inheritance pattern and causative mutation; retinal function as assessed by VA, visual fields, and electroretinography results; and retinal structural changes observed on clinical funduscopy as well as by pseudocolor, autofluorescence, and OCT imaging. Results: The causative mutation was identified in 37% of families. The most prevalent RP-causing mutations are the Alu insertion (c.1297_8ins353, p.K433Rins31*) in the male germ cell-associated kinase (MAK) gene (39% of families with a known genetic cause for RP) and c.124A&gt;G, p.K42E in dehydrodolichol diphosphate synthase (DHDDS) (33%). Additionally, disease-causing mutations were identified in 11 other genes. Analysis of clinical parameters of patients with mutations in the 2 most common RP-causing genes revealed that MAK patients had better VA and visual fields at relatively older ages in comparison with DHDDS patients. Funduscopic findings of DHDDS patients matched those of MAK patients who were 20 to 30 years older. Patients with DHDDS mutations were referred for electrophysiologic evaluation at earlier ages, and their cone responses became nondetectable at a much younger age than MAK patients. Conclusions: Our AJ cohort of RP patients is the largest reported to date and showed a substantial difference in the genetic causes of RP compared with cohorts of other populations, mainly a high rate of autosomal recessive inheritance and a unique composition of causative genes. The most common RP-causing genes in our cohort, MAK and DHDDS, were not described as major causative genes in other populations. The clinical data show that in general, patients with biallelic MAK mutations had a later age of onset and a milder retinal phenotype compared with patients with biallelic DHDDS mutations.&quot;,&quot;publisher&quot;:&quot;American Academy of Ophthalmology&quot;,&quot;issue&quot;:&quot;5&quot;,&quot;volume&quot;:&quot;125&quot;,&quot;expandedJournalTitle&quot;:&quot;Ophthalmology&quot;,&quot;container-title-short&quot;:&quot;Ophthalmology&quot;},&quot;isTemporary&quot;:false}]},{&quot;citationID&quot;:&quot;MENDELEY_CITATION_4c8de49b-15a6-4eba-9f4f-4fc986de1389&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NGM4ZGU0OWItMTVhNi00ZWJhLTlmNGYtNGZjOTg2ZGUxMzg5IiwicHJvcGVydGllcyI6eyJub3RlSW5kZXgiOjB9LCJpc0VkaXRlZCI6ZmFsc2UsIm1hbnVhbE92ZXJyaWRlIjp7ImlzTWFudWFsbHlPdmVycmlkZGVuIjpmYWxzZSwiY2l0ZXByb2NUZXh0IjoiPHN1cD4xMjwvc3VwPiIsIm1hbnVhbE92ZXJyaWRlVGV4dCI6IiJ9LCJjaXRhdGlvbkl0ZW1zIjpbeyJpZCI6ImVlOWY0ZTZjLTkzMWItMzlkOS1iZTM4LTAxMWU4MjE1MTk5MiIsIml0ZW1EYXRhIjp7InR5cGUiOiJhcnRpY2xlLWpvdXJuYWwiLCJpZCI6ImVlOWY0ZTZjLTkzMWItMzlkOS1iZTM4LTAxMWU4MjE1MTk5MiIsInRpdGxlIjoiQSBHdWlkZSB0byBVc2luZyBGQVNUUENSIFNvZnR3YXJlIGZvciBQQ1IsIEluIFNpbGljbyBQQ1IsIGFuZCBPbGlnb251Y2xlb3RpZGUgQW5hbHlzaXMuIiwiYXV0aG9yIjpbeyJmYW1pbHkiOiJLYWxlbmRhciIsImdpdmVuIjoiUnVzbGFuIiwicGFyc2UtbmFtZXMiOmZhbHNlLCJkcm9wcGluZy1wYXJ0aWNsZSI6IiIsIm5vbi1kcm9wcGluZy1wYXJ0aWNsZSI6IiJ9XSwiY29udGFpbmVyLXRpdGxlIjoiTWV0aG9kcyBpbiBtb2xlY3VsYXIgYmlvbG9neSAoQ2xpZnRvbiwgTi5KLikiLCJjb250YWluZXItdGl0bGUtc2hvcnQiOiJNZXRob2RzIE1vbCBCaW9sIiwiRE9JIjoiMTAuMTAwNy85NzgtMS0wNzE2LTE3OTktMV8xNiIsIklTU04iOiIxOTQwLTYwMjkiLCJQTUlEIjoiMzQ3NzM2MjYiLCJpc3N1ZWQiOnsiZGF0ZS1wYXJ0cyI6W1syMDIyXV19LCJwYWdlIjoiMjIzLTI0MyIsImFic3RyYWN0IjoiVGhlIEZhc3RQQ1Igc29mdHdhcmUgaXMgYW4gaW50ZWdyYXRlZCB0b29sIGVudmlyb25tZW50IGZvciBQQ1IgcHJpbWVyIGFuZCBwcm9iZSBkZXNpZ24gYW5kIGZvciBwcmVkaWN0aW9uIG9mIG9saWdvbnVjbGVvdGlkZSBwcm9wZXJ0aWVzLiBUaGUgc29mdHdhcmUgcHJvdmlkZXMgY29tcHJlaGVuc2l2ZSB0b29scyBmb3IgZGVzaWduaW5nIHByaW1lcnMgZm9yIG1vc3QgUENSIGFuZCBwZXJzcGVjdGl2ZSBhcHBsaWNhdGlvbnMsIGluY2x1ZGluZyBzdGFuZGFyZCwgbXVsdGlwbGV4LCBsb25nLWRpc3RhbmNlLCBpbnZlcnNlLCByZWFsLXRpbWUgd2l0aCBUYXFNYW4gcHJvYmUsIFh0cmVtZSBDaGFpbiBSZWFjdGlvbiAoWENSKSwgZ3JvdXAtc3BlY2lmaWMsIG92ZXJsYXAgZXh0ZW5zaW9uIFBDUiBmb3IgbXVsdGlmcmFnbWVudCBhc3NlbWJsaW5nIGNsb25pbmcsIGFuZCBpc290aGVybWFsIGFtcGxpZmljYXRpb24gKExvb3AtbWVkaWF0ZWQgSXNvdGhlcm1hbCBBbXBsaWZpY2F0aW9uKS4gQSBwcm9ncmFtIGlzIGF2YWlsYWJsZSB0byBkZXNpZ24gc3BlY2lmaWMgb2xpZ29udWNsZW90aWRlIHNldHMgZm9yIGxvbmcgc2VxdWVuY2UgYXNzZW1ibHkgYnkgbGlnYXNlIGNoYWluIHJlYWN0aW9uIGFuZCB0byBkZXNpZ24gbXVsdGlwbGV4ZWQgb2Ygb3ZlcmxhcHBpbmcgYW5kIG5vbm92ZXJsYXBwaW5nIEROQSBhbXBsaWNvbnMgdGhhdCB0aWxlIGFjcm9zcyBhIHJlZ2lvbihzKSBvZiBpbnRlcmVzdCBmb3IgdGFyZ2V0ZWQgbmV4dC1nZW5lcmF0aW9uIHNlcXVlbmNpbmcsIGNvbXBldGl0aXZlIGFsbGVsZS1zcGVjaWZpYyBQQ1IgKEtBU1ApLWJhc2VkIGdlbm90eXBpbmcgYXNzYXkgZm9yIHNpbmdsZS1udWNsZW90aWRlIHBvbHltb3JwaGlzbXMgYW5kIGluc2VydGlvbnMgYW5kIGRlbGV0aW9ucyBhdCBzcGVjaWZpYyBsb2NpLCBhbW9uZyBvdGhlciBmZWF0dXJlcy4gVGhlIGluIHNpbGljbyBQQ1IgcHJpbWVyIG9yIHByb2JlIHNlYXJjaCBpbmNsdWRlcyBjb21wcmVoZW5zaXZlIGFuYWx5c2VzIG9mIGluZGl2aWR1YWwgcHJpbWVycyBhbmQgcHJpbWVyIHBhaXJzLiBGYXN0UENSIGluY2x1ZGVzIHZhcmlvdXMgYmlvaW5mb3JtYXRpY3MgdG9vbHMgZm9yIGFuYWx5c2lzIGFuZCBzZWFyY2hpbmcgb2Ygc2VxdWVuY2VzLCByZXN0cmljdGlvbiBJLUlJLUlJSS10eXBlIGVuenltZSBlbmRvbnVjbGVhc2UgYW5hbHlzaXMsIGFuZCBwYXR0ZXJuIHNlYXJjaGluZy4gVGhlIHByb2dyYW0gYWxzbyBzdXBwb3J0cyB0aGUgYXNzZW1ibHkgb2YgYSBzZXQgb2YgY29udGlndW91cyBzZXF1ZW5jZXMsIGNvbnNlbnN1cyBzZXF1ZW5jZSBnZW5lcmF0aW9uLCBhbmQgc2VxdWVuY2Ugc2ltaWxhcml0eSBhbmQgY29uc2VydmFuY3kgYW5hbHlzaXMuIEZhc3RQQ1IgcGVyZm9ybXMgZWZmaWNpZW50IGFuZCBjb21wbGV0ZSBkZXRlY3Rpb24gb2YgdmFyaW91cyByZXBlYXQgdHlwZXMgd2l0aCB2aXN1YWwgZGlzcGxheS4gRmFzdFBDUiBhbGxvd3MgZm9yIHNlcXVlbmNlIGZpbGUgYmF0Y2ggcHJvY2Vzc2luZyB0aGF0IGlzIGVzc2VudGlhbCBmb3IgYXV0b21hdGlvbi4gVGhlIHNvZnR3YXJlIGlzIGF2YWlsYWJsZSBmb3IgZG93bmxvYWQgYXQgaHR0cHM6Ly9wcmltZXJkaWdpdGFsLmNvbS9mYXN0cGNyLmh0bWwgYW5kIG9ubGluZSB2ZXJzaW9uIGF0IGh0dHBzOi8vcHJpbWVyZGlnaXRhbC5jb20vdG9vbHMvcGNyLmh0bWwgLiIsInZvbHVtZSI6IjIzOTIifSwiaXNUZW1wb3JhcnkiOmZhbHNlfV19&quot;,&quot;citationItems&quot;:[{&quot;id&quot;:&quot;ee9f4e6c-931b-39d9-be38-011e82151992&quot;,&quot;itemData&quot;:{&quot;type&quot;:&quot;article-journal&quot;,&quot;id&quot;:&quot;ee9f4e6c-931b-39d9-be38-011e82151992&quot;,&quot;title&quot;:&quot;A Guide to Using FASTPCR Software for PCR, In Silico PCR, and Oligonucleotide Analysis.&quot;,&quot;author&quot;:[{&quot;family&quot;:&quot;Kalendar&quot;,&quot;given&quot;:&quot;Ruslan&quot;,&quot;parse-names&quot;:false,&quot;dropping-particle&quot;:&quot;&quot;,&quot;non-dropping-particle&quot;:&quot;&quot;}],&quot;container-title&quot;:&quot;Methods in molecular biology (Clifton, N.J.)&quot;,&quot;container-title-short&quot;:&quot;Methods Mol Biol&quot;,&quot;DOI&quot;:&quot;10.1007/978-1-0716-1799-1_16&quot;,&quot;ISSN&quot;:&quot;1940-6029&quot;,&quot;PMID&quot;:&quot;34773626&quot;,&quot;issued&quot;:{&quot;date-parts&quot;:[[2022]]},&quot;page&quot;:&quot;223-243&quot;,&quot;abstract&quot;:&quot;The FastPCR software is an integrated tool environment for PCR primer and probe design and for prediction of oligonucleotide properties. The software provides comprehensive tools for designing primers for most PCR and perspective applications, including standard, multiplex, long-distance, inverse, real-time with TaqMan probe, Xtreme Chain Reaction (XCR), group-specific, overlap extension PCR for multifragment assembling cloning, and isothermal amplification (Loop-mediated Isothermal Amplification). A program is available to design specific oligonucleotide sets for long sequence assembly by ligase chain reaction and to design multiplexed of overlapping and nonoverlapping DNA amplicons that tile across a region(s) of interest for targeted next-generation sequencing, competitive allele-specific PCR (KASP)-based genotyping assay for single-nucleotide polymorphisms and insertions and deletions at specific loci, among other features. The in silico PCR primer or probe search includes comprehensive analyses of individual primers and primer pairs. FastPCR includes various bioinformatics tools for analysis and searching of sequences, restriction I-II-III-type enzyme endonuclease analysis, and pattern searching. The program also supports the assembly of a set of contiguous sequences, consensus sequence generation, and sequence similarity and conservancy analysis. FastPCR performs efficient and complete detection of various repeat types with visual display. FastPCR allows for sequence file batch processing that is essential for automation. The software is available for download at https://primerdigital.com/fastpcr.html and online version at https://primerdigital.com/tools/pcr.html .&quot;,&quot;volume&quot;:&quot;2392&quot;},&quot;isTemporary&quot;:false}]},{&quot;citationID&quot;:&quot;MENDELEY_CITATION_86fb7a28-e410-4d88-b281-3a96996f884d&quot;,&quot;properties&quot;:{&quot;noteIndex&quot;:0},&quot;isEdited&quot;:false,&quot;manualOverride&quot;:{&quot;isManuallyOverridden&quot;:false,&quot;citeprocText&quot;:&quot;&lt;sup&gt;13&lt;/sup&gt;&quot;,&quot;manualOverrideText&quot;:&quot;&quot;},&quot;citationTag&quot;:&quot;MENDELEY_CITATION_v3_eyJjaXRhdGlvbklEIjoiTUVOREVMRVlfQ0lUQVRJT05fODZmYjdhMjgtZTQxMC00ZDg4LWIyODEtM2E5Njk5NmY4ODRkIiwicHJvcGVydGllcyI6eyJub3RlSW5kZXgiOjB9LCJpc0VkaXRlZCI6ZmFsc2UsIm1hbnVhbE92ZXJyaWRlIjp7ImlzTWFudWFsbHlPdmVycmlkZGVuIjpmYWxzZSwiY2l0ZXByb2NUZXh0IjoiPHN1cD4xMzwvc3VwPiIsIm1hbnVhbE92ZXJyaWRlVGV4dCI6IiJ9LCJjaXRhdGlvbkl0ZW1zIjpbeyJpZCI6ImRhY2U0Yjc2LWMxODQtM2Q3ZC05MzQzLWYyZDI4MmU1YjY4MCIsIml0ZW1EYXRhIjp7InR5cGUiOiJyZXBvcnQiLCJpZCI6ImRhY2U0Yjc2LWMxODQtM2Q3ZC05MzQzLWYyZDI4MmU1YjY4MCIsInRpdGxlIjoiSU1QT1JUQU5UIE5PVElDRSBUaGlzIGRvY3VtZW50IHByb3ZpZGVzIGluZm9ybWF0aW9uIGZvciBhbiBhcHBsaWNhdGlvbiBmb3IgMTZTIE1ldGFnZW5vbWljIFNlcXVlbmNpbmcgTGlicmFyeSBQcmVwYXJhdGlvbiBQcmVwYXJpbmcgMTZTIFJpYm9zb21hbCBSTkEgR2VuZSBBbXBsaWNvbnMgZm9yIHRoZSBJbGx1bWluYSBNaVNlcSBTeXN0ZW0iLCJhdXRob3IiOlt7ImZhbWlseSI6IklsbHVtaW5hIiwiZ2l2ZW4iOiIiLCJwYXJzZS1uYW1lcyI6ZmFsc2UsImRyb3BwaW5nLXBhcnRpY2xlIjoiIiwibm9uLWRyb3BwaW5nLXBhcnRpY2xlIjoiIn1dLCJjb250YWluZXItdGl0bGUtc2hvcnQiOiIifSwiaXNUZW1wb3JhcnkiOmZhbHNlfV19&quot;,&quot;citationItems&quot;:[{&quot;id&quot;:&quot;dace4b76-c184-3d7d-9343-f2d282e5b680&quot;,&quot;itemData&quot;:{&quot;type&quot;:&quot;report&quot;,&quot;id&quot;:&quot;dace4b76-c184-3d7d-9343-f2d282e5b680&quot;,&quot;title&quot;:&quot;IMPORTANT NOTICE This document provides information for an application for 16S Metagenomic Sequencing Library Preparation Preparing 16S Ribosomal RNA Gene Amplicons for the Illumina MiSeq System&quot;,&quot;author&quot;:[{&quot;family&quot;:&quot;Illumina&quot;,&quot;given&quot;:&quot;&quot;,&quot;parse-names&quot;:false,&quot;dropping-particle&quot;:&quot;&quot;,&quot;non-dropping-particle&quot;:&quot;&quot;}],&quot;container-title-short&quot;:&quot;&quot;},&quot;isTemporary&quot;:false}]},{&quot;citationID&quot;:&quot;MENDELEY_CITATION_d2026117-8bb8-4fe9-aa04-0804991419bc&quot;,&quot;properties&quot;:{&quot;noteIndex&quot;:0},&quot;isEdited&quot;:false,&quot;manualOverride&quot;:{&quot;isManuallyOverridden&quot;:false,&quot;citeprocText&quot;:&quot;&lt;sup&gt;14–16&lt;/sup&gt;&quot;,&quot;manualOverrideText&quot;:&quot;&quot;},&quot;citationTag&quot;:&quot;MENDELEY_CITATION_v3_eyJjaXRhdGlvbklEIjoiTUVOREVMRVlfQ0lUQVRJT05fZDIwMjYxMTctOGJiOC00ZmU5LWFhMDQtMDgwNDk5MTQxOWJjIiwicHJvcGVydGllcyI6eyJub3RlSW5kZXgiOjB9LCJpc0VkaXRlZCI6ZmFsc2UsIm1hbnVhbE92ZXJyaWRlIjp7ImlzTWFudWFsbHlPdmVycmlkZGVuIjpmYWxzZSwiY2l0ZXByb2NUZXh0IjoiPHN1cD4xNOKAkzE2PC9zdXA+IiwibWFudWFsT3ZlcnJpZGVUZXh0IjoiIn0sImNpdGF0aW9uSXRlbXMiOlt7ImlkIjoiYTUzZjk3NmYtYTU3Mi0zMDc2LTkwZWItMGFjNWFkYTQzNjQxIiwiaXRlbURhdGEiOnsidHlwZSI6ImFydGljbGUtam91cm5hbCIsImlkIjoiYTUzZjk3NmYtYTU3Mi0zMDc2LTkwZWItMGFjNWFkYTQzNjQxIiwidGl0bGUiOiJTcG9udGFuZW91cyBSZXNvbHV0aW9uIG9mIExhcmdlIE1hY3VsYXIgUmV0aW5vc2NoaXNpcyBpbiBFbmhhbmNlZCBTLUNvbmUgU3luZHJvbWUuIiwiYXV0aG9yIjpbeyJmYW1pbHkiOiJIYXlhc2hpIiwiZ2l2ZW4iOiJUYWthYWtpIiwicGFyc2UtbmFtZXMiOmZhbHNlLCJkcm9wcGluZy1wYXJ0aWNsZSI6IiIsIm5vbi1kcm9wcGluZy1wYXJ0aWNsZSI6IiJ9LHsiZmFtaWx5IjoiR2Vra2EiLCJnaXZlbiI6IlRhbWFraSIsInBhcnNlLW5hbWVzIjpmYWxzZSwiZHJvcHBpbmctcGFydGljbGUiOiIiLCJub24tZHJvcHBpbmctcGFydGljbGUiOiIifSx7ImZhbWlseSI6IlRzdW5lb2thIiwiZ2l2ZW4iOiJIaXJvc2hpIiwicGFyc2UtbmFtZXMiOmZhbHNlLCJkcm9wcGluZy1wYXJ0aWNsZSI6IiIsIm5vbi1kcm9wcGluZy1wYXJ0aWNsZSI6IiJ9XSwiY29udGFpbmVyLXRpdGxlIjoiT3BodGhhbG1pYyBzdXJnZXJ5LCBsYXNlcnMgJiBpbWFnaW5nIHJldGluYSIsImNvbnRhaW5lci10aXRsZS1zaG9ydCI6Ik9waHRoYWxtaWMgU3VyZyBMYXNlcnMgSW1hZ2luZyBSZXRpbmEiLCJET0kiOiIxMC4zOTI4LzIzMjU4MTYwLTIwMTYwMTI2LTE1IiwiSVNTTiI6IjIzMjUtODE3OSIsIlBNSUQiOiIyNjg3ODQ1NSIsImlzc3VlZCI6eyJkYXRlLXBhcnRzIjpbWzIwMTYsMl1dfSwicGFnZSI6IjE4Ny05MCIsImFic3RyYWN0IjoiVGhlIGF1dGhvcnMgcHJldmlvdXNseSByZXBvcnRlZCBkZXRhaWxzIG9uIGVuaGFuY2VkIFMtY29uZSBzeW5kcm9tZSAoRVNDUykgaW4gYSAyMy15ZWFyLW9sZCBtYWxlIHBhdGllbnQgd2l0aCBhIGhvbW96eWdvdXMgTlIyRTMgbXV0YXRpb24gKHAuUTM1MFgpIHdobyBkZXZlbG9wZWQgbGFyZ2UgYmlsYXRlcmFsIG1hY3VsYXIgcmV0aW5vc2NoaXNpcy4gU3Vic2VxdWVudCBvcHRpY2FsIGNvaGVyZW5jZSB0b21vZ3JhcGh5IGZvbGxvdy11cCBzaG93ZWQgdGhhdCBhbHRob3VnaCB0aGUgbGFyZ2UgYmlsYXRlcmFsIG1hY3VsYXIgcmV0aW5vc2NoaXNpcyByZW1haW5lZCBhdCB0aGUgYWdlIG9mIDI4LCB0aGVyZSB3YXMgZHJhbWF0aWMgaW1wcm92ZW1lbnQgaW4gdGhlIHJldGlub3NjaGlzaXMgYnkgdGhlIGFnZSAzMiwgd2l0aCBiaWxhdGVyYWwgcmVzb2x1dGlvbiBvZiB0aGUgbWFjdWxhciByZXRpbm9zY2hpc2lzIHdpdGhvdXQgYW55IHRyZWF0bWVudCBieSB0aGUgYWdlIG9mIDM0LiBBbHRob3VnaCB0aGVyZSBpcyBubyBlc3RhYmxpc2hlZCB0cmVhdG1lbnQgZm9yIG1hY3VsYXIgcmV0aW5vc2NoaXNpcyBjb21wbGljYXRlZCBieSBFU0NTLCB0aGlzIGNhc2UgZGVtb25zdHJhdGVkIHRoYXQgaW50ZXJ2ZW50aW9uIG1heSBub3QgYmUgcmVxdWlyZWQgaW4gc29tZSBwYXRpZW50cyB3aXRoIEVTQ1MuIiwiaXNzdWUiOiIyIiwidm9sdW1lIjoiNDcifSwiaXNUZW1wb3JhcnkiOmZhbHNlfSx7ImlkIjoiZmEyN2Q1MzMtMTkxZi0zMDI4LWI2ZGMtYjI4ZDA1Y2M2ZDgzIiwiaXRlbURhdGEiOnsidHlwZSI6ImFydGljbGUtam91cm5hbCIsImlkIjoiZmEyN2Q1MzMtMTkxZi0zMDI4LWI2ZGMtYjI4ZDA1Y2M2ZDgzIiwidGl0bGUiOiJFdm9sdXRpb24gb2YgbWFjdWxhciBob2xlIGluIGVuaGFuY2VkIFMtY29uZSBzeW5kcm9tZS4iLCJhdXRob3IiOlt7ImZhbWlseSI6Ik1hZ2xpeWFoIiwiZ2l2ZW4iOiJNb3VzdGFmYSBTIiwicGFyc2UtbmFtZXMiOmZhbHNlLCJkcm9wcGluZy1wYXJ0aWNsZSI6IiIsIm5vbi1kcm9wcGluZy1wYXJ0aWNsZSI6IiJ9LHsiZmFtaWx5IjoiQWxTdWxhaW1hbiIsImdpdmVuIjoiU3VsYWltYW4gTSIsInBhcnNlLW5hbWVzIjpmYWxzZSwiZHJvcHBpbmctcGFydGljbGUiOiIiLCJub24tZHJvcHBpbmctcGFydGljbGUiOiIifSx7ImZhbWlseSI6IlNjaGF0eiIsImdpdmVuIjoiUGF0cmlrIiwicGFyc2UtbmFtZXMiOmZhbHNlLCJkcm9wcGluZy1wYXJ0aWNsZSI6IiIsIm5vbi1kcm9wcGluZy1wYXJ0aWNsZSI6IiJ9LHsiZmFtaWx5IjoiTm93aWxhdHkiLCJnaXZlbiI6IlNhd3NhbiBSIiwicGFyc2UtbmFtZXMiOmZhbHNlLCJkcm9wcGluZy1wYXJ0aWNsZSI6IiIsIm5vbi1kcm9wcGluZy1wYXJ0aWNsZSI6IiJ9XSwiY29udGFpbmVyLXRpdGxlIjoiRG9jdW1lbnRhIG9waHRoYWxtb2xvZ2ljYS4gQWR2YW5jZXMgaW4gb3BodGhhbG1vbG9neSIsImNvbnRhaW5lci10aXRsZS1zaG9ydCI6IkRvYyBPcGh0aGFsbW9sIiwiRE9JIjoiMTAuMTAwNy9zMTA2MzMtMDIwLTA5Nzg3LTgiLCJJU1NOIjoiMTU3My0yNjIyIiwiUE1JRCI6IjMyODE1MDk4IiwiaXNzdWVkIjp7ImRhdGUtcGFydHMiOltbMjAyMSw0XV19LCJwYWdlIjoiMjM5LTI0NSIsImFic3RyYWN0IjoiUFVSUE9TRSBUbyBkZXNjcmliZSB0aGUgc3RhZ2VzIG9mIGRldmVsb3BtZW50IGFuZCBuYXR1cmFsIGNvdXJzZSBvZiBhIGZ1bGwtdGhpY2tuZXNzIG1hY3VsYXIgaG9sZSAoRlRNSCkgaW4gYSBwYXRpZW50IHdpdGggZW5oYW5jZWQgUy1jb25lIHN5bmRyb21lIChFU0NTKS4gTUVUSE9EUyBUaGlzIHN0dWR5IHJlcG9ydGVkIHRoZSBzZXJpYWwgb3BodGhhbG1vbG9naWMgZXhhbWluYXRpb25zIGFuZCBtYWN1bGFyIHNwZWN0cmFsLWRvbWFpbiBvcHRpY2FsIGNvaGVyZW5jZSB0b21vZ3JhcGh5IChTRC1PQ1QpIGltYWdpbmcgb3ZlciBhIHBlcmlvZCBvZiA2wqB5ZWFycyBpbiBhIDI5LXllYXItb2xkIG1hbiB3aXRoIEVTQ1MgY29uZmlybWVkIGJ5IGVsZWN0cm9yZXRpbm9ncmFwaHkgKEVSRykgYW5kIE5SMkUzIG1vbGVjdWxhciBnZW5ldGljIGFuYWx5c2lzLiBSRVNVTFRTIEF0IHByZXNlbnRhdGlvbiwgcGF0aWVudCBoYWQgbmlnaHQgYmxpbmRuZXNzIGFuZCB2aXN1YWwgYWN1aXR5IChWQSkgb2YgMjAvMzAwIGluIHRoZSByaWdodCBleWUgKE9EKSBhbmQgMjAvMTAwIGluIHRoZSBsZWZ0IGV5ZSAoT1MpLiBFeGFtaW5hdGlvbiBzaG93ZWQgYmlsYXRlcmFsIHJldGluYWwgbWlkcGVyaXBoZXJhbCBwaWdtZW50YXJ5IGRlcG9zaXRzIGFuZCBhIG1hY3VsYXIgc2NoaXNpcyBpbiBPRC4gRWxlY3Ryb3JldGlub2dyYXBoeSBhbmQgTlIyRTMgZ2VuZXRpYyBhbmFseXNpcyBjb25maXJtZWQgRVNDUy4gQSB5ZWFyIGxhdGVyLCBhIGxhbWVsbGFyIE1IIChMTUgpIGFwcGVhcmVkIGF0IHRoZSBmb3ZlYSBpbiBPRC4gU0QtT0NUIGNvbmZpcm1lZCBpdCBhcyBpbm5lciByZXRpbmFsIGxheWVyIExNSCB3aXRoIG91dGVyIHJldGluYWwgcHJlc2VydmF0aW9uIGFuZCBkaXNwbGF5ZWQsIG9uIHRoZSB0ZW1wb3JhbCBzaWRlIG9mIHRoZSBMTUgsIHByb21pbmVudCBzcGxpdHRpbmcgYmV0d2VlbiB0aGUgaW5uZXIgYW5kIG91dGVyIHJldGluYWwgbGF5ZXJzLiBBdCAywqB5ZWFycywgYSBmb2NhbCBkZWZlY3QgaW4gdGhlIGVsbGlwc29pZCB6b25lIGFwcGVhcmVkIG9uIFNELU9DVCwgZm9sbG93ZWQgYnkgc3BsaXQgaW4gdGhlIG91dGVyIHJldGluYWwgbGF5ZXIgY3JlYXRpbmcgYSBwcm9ncmVzc2l2ZWx5IGV4cGFuZGluZyBvdXRlciBMTUguIFRoZSBsYXR0ZXIgaGFkIHJvbGxlZCBlZGdlcyB3aGljaCB0aGVuIGZ1c2VkIHdpdGggdGhlIGlubmVyIExNSCBtYXJnaW5zIGNyZWF0aW5nIGEgc2luZ2xlIGZ1bGwtdGhpY2tuZXNzIEZUTUguIE92ZXIgdGhlIG5leHQgNMKgeWVhcnMsIGVubGFyZ2VtZW50IG9mIHRoZSBGVE1IIHdpdGggaW5jcmVhc2VkIGFkamFjZW50IHJldGluYWwgc3BsaXR0aW5nIGNvbnRpbnVlZC4gTm8gdmlzaWJsZSB2aXRyZW91cyBhYm5vcm1hbGl0aWVzIG9yIHZpdHJlb3JldGluYWwgdHJhY3Rpb24gZm9yY2VzIHdlcmUgaWRlbnRpZmllZCBhdCBhbnkgc3RhZ2UgZHVyaW5nIGZvbGxvdy11cC4gVkEgT0QgcmVtYWluZWQgdW5jaGFuZ2VkLiBDT05DTFVTSU9OIFRoaXMgY2FzZSBpbGx1c3RyYXRlcyB0aGF0IHRoZSBjbGluaWNhbCBldm9sdXRpb24gb2YgRlRNSCBpbiBFU0NTIG1heSBiZSBwcm9ncmVzc2l2ZSBhbmQgbGlrZWx5IGludm9sdmVzIGRlZ2VuZXJhdGlvbiBhbmQgaW50cmFyZXRpbmFsLCByYXRoZXIgdGhhbiB2aXRyZW9yZXRpbmFsLCB0cmFjdGlvbi4gVGhpcyBzaG91bGQgYmUga2VwdCBpbiBtaW5kIHdoZW4gY29uc2lkZXJpbmcgc3VyZ2ljYWwgaW50ZXJ2ZW50aW9uIGluIHRoZXNlIGNhc2VzLiIsImlzc3VlIjoiMiIsInZvbHVtZSI6IjE0MiJ9LCJpc1RlbXBvcmFyeSI6ZmFsc2V9LHsiaWQiOiJjYmMxOTQyNy00NTFiLTM2ODctOGU5NC02OWYzNDZmZWRjNzgiLCJpdGVtRGF0YSI6eyJ0eXBlIjoiYXJ0aWNsZS1qb3VybmFsIiwiaWQiOiJjYmMxOTQyNy00NTFiLTM2ODctOGU5NC02OWYzNDZmZWRjNzgiLCJ0aXRsZSI6IlNoYXJlZCBtdXRhdGlvbnMgaW4gTlIyRTMgaW4gZW5oYW5jZWQgUy1jb25lIHN5bmRyb21lLCBHb2xkbWFubi1GYXZyZSBzeW5kcm9tZSwgYW5kIG1hbnkgY2FzZXMgb2YgY2x1bXBlZCBwaWdtZW50YXJ5IHJldGluYWwgZGVnZW5lcmF0aW9uLiIsImF1dGhvciI6W3siZmFtaWx5IjoiU2hhcm9uIiwiZ2l2ZW4iOiJEcm9yIiwicGFyc2UtbmFtZXMiOmZhbHNlLCJkcm9wcGluZy1wYXJ0aWNsZSI6IiIsIm5vbi1kcm9wcGluZy1wYXJ0aWNsZSI6IiJ9LHsiZmFtaWx5IjoiU2FuZGJlcmciLCJnaXZlbiI6Ik1pY2hhZWwgQSIsInBhcnNlLW5hbWVzIjpmYWxzZSwiZHJvcHBpbmctcGFydGljbGUiOiIiLCJub24tZHJvcHBpbmctcGFydGljbGUiOiIifSx7ImZhbWlseSI6IkNhcnVzbyIsImdpdmVuIjoiUmFmYWVsIEMiLCJwYXJzZS1uYW1lcyI6ZmFsc2UsImRyb3BwaW5nLXBhcnRpY2xlIjoiIiwibm9uLWRyb3BwaW5nLXBhcnRpY2xlIjoiIn0seyJmYW1pbHkiOiJCZXJzb24iLCJnaXZlbiI6IkVsaW90IEwiLCJwYXJzZS1uYW1lcyI6ZmFsc2UsImRyb3BwaW5nLXBhcnRpY2xlIjoiIiwibm9uLWRyb3BwaW5nLXBhcnRpY2xlIjoiIn0seyJmYW1pbHkiOiJEcnlqYSIsImdpdmVuIjoiVGhhZGRldXMgUCIsInBhcnNlLW5hbWVzIjpmYWxzZSwiZHJvcHBpbmctcGFydGljbGUiOiIiLCJub24tZHJvcHBpbmctcGFydGljbGUiOiIifV0sImNvbnRhaW5lci10aXRsZSI6IkFyY2hpdmVzIG9mIG9waHRoYWxtb2xvZ3kgKENoaWNhZ28sIElsbC4gOiAxOTYwKSIsImNvbnRhaW5lci10aXRsZS1zaG9ydCI6IkFyY2ggT3BodGhhbG1vbCIsIkRPSSI6IjEwLjEwMDEvYXJjaG9waHQuMTIxLjkuMTMxNiIsIklTU04iOiIwMDAzLTk5NTAiLCJQTUlEIjoiMTI5NjM2MTYiLCJpc3N1ZWQiOnsiZGF0ZS1wYXJ0cyI6W1syMDAzLDldXX0sInBhZ2UiOiIxMzE2LTIzIiwiYWJzdHJhY3QiOiJPQkpFQ1RJVkVTIFRvIGRldGVybWluZSBpZiBlbmhhbmNlZCBzLWNvbmUgc3luZHJvbWUgKEVTQ1MpLCBHb2xkbWFubi1GYXZyZSBzeW5kcm9tZSAoR0ZTKSwgYW5kIGNsdW1wZWQgcGlnbWVudGFyeSByZXRpbmFsIGRlZ2VuZXJhdGlvbiAoQ1BSRCkgYXJlIGNhdXNlZCBieSBtdXRhdGlvbnMgaW4gdGhlIE5SMkUzIGdlbmUgYW5kIHRvIGNoYXJhY3Rlcml6ZSB0aGUgY2xpbmljYWwgZmluZGluZ3MgaW4gcGF0aWVudHMgd2l0aCBOUjJFMyBtdXRhdGlvbnMuIFBhdGllbnRzIE9uZSBwYXRpZW50IHdpdGggRVNDUywgb25lIHdpdGggR0ZTLCBhbmQgMjAgd2l0aCBDUFJELiBNRVRIT0RTIFRoZSBjb2RpbmcgcmVnaW9ucyBvZiB0aGUgTlIyRTMgYW5kIE5STCBnZW5lcyBhbmQgcGFydCBvZiB0aGUgVEhSQjEgY29kaW5nIHJlZ2lvbiB3ZXJlIHNjYW5uZWQgZm9yIG11dGF0aW9ucyB1c2luZyBzaW5nbGUtc3RyYW5kIGNvbmZvcm1hdGlvbiBhbmQgZGlyZWN0IHNlcXVlbmNpbmcgbWV0aG9kcy4gV2UgZXZhbHVhdGVkIHZpc3VhbCBhY3VpdHksIHJlZnJhY3RpdmUgZXJyb3IsIHZpc3VhbCBmaWVsZHMsIGZ1bmRpLCBmaW5hbCBkYXJrLWFkYXB0YXRpb24gdGhyZXNob2xkcywgYW5kIGVsZWN0cm9yZXRpbm9ncmFtcyAoRVJHcykuIFJFU1VMVFMgVGhlIHBhdGllbnRzIHdpdGggRVNDUyBhbmQgR0ZTIGFuZCA5IG9mIHRoZSAyMCB1bnJlbGF0ZWQgcGF0aWVudHMgd2l0aCBDUFJEIGhhZCBtdXRhdGlvbnMgaW4gdGhlIE5SMkUzIGdlbmUuIFNpeCBtdXRhdGlvbnMgd2VyZSBmb3VuZCBpbiB0aGVzZSAxMSBwYXRpZW50cywgaW5jbHVkaW5nIDIgbm92ZWwgbXV0YXRpb25zOiB0aGUgbWlzc2Vuc2UgbXV0YXRpb24gQWxhMjU2R2x1IGFuZCB0aGUgZnJhbWVzaGlmdCBtdXRhdGlvbiBQcm8yNzZkZWwxNyAodGhlIGZpcnN0IG9idmlvdXNseSBudWxsIGFsbGVsZSByZXBvcnRlZCkuIFRocmVlIHBhdGllbnRzIHdlcmUgbXV0YW50IGhvbW96eWdvdGVzLCBhbmQgOCBoYWQgMiBtdXRhdGlvbnMuIEFsbCBidXQgb25lIG9mIHRoZSBtdXRhdGlvbnMgaW4gdGhlIHBhdGllbnRzIHdpdGggRVNDUyBhbmQgR0ZTIHdlcmUgYWxzbyBmb3VuZCBpbiBwYXRpZW50cyB3aXRoIENQUkQuIEFsbCBOUjJFMyBjYXNlcyB3ZXJlIGh5cGVyb3BlcyBhbmQgaGFkIHJldGluYWwgdmFzY3VsYXIgYXR0ZW51YXRpb24gYW5kIHJlZHVjZWQgYW5kIGRlbGF5ZWQgZnVsbC1maWVsZCBFUkdzLiBDbHVtcGVkIHBpZ21lbnQgZGVwb3NpdHMgd2VyZSByZWNvZ25pemVkIGluIHRoZSBwYXRpZW50cyB3aXRoIEVTQ1MgYW5kIEdGUy4gVGhlIENQUkQgcGF0aWVudHMgd2l0aG91dCBOUjJFMyBtdXRhdGlvbnMgaGFkIG5vIGRldGVjdGVkIG11dGF0aW9ucyBpbiBOUkwgb3IgVEhSQjEuIENPTkNMVVNJT05TIFdlIGZvdW5kIHRoYXQgRVNDUywgR0ZTLCBhbmQgQ1BSRCBjYW4gYWxsIGhhdmUgdGhlIHNhbWUgZ2VuZXRpYyBiYXNpcy4gQ2xpbmljYWwgUmVsZXZhbmNlIFRoZSBjb21iaW5hdGlvbiBvZiBuaWdodCBibGluZG5lc3MsIGh5cGVyb3BpYSwgYW5kIGNsdW1wZWQgcmV0aW5hbCBwaWdtZW50IGRlcG9zaXRzIHNob3VsZCByYWlzZSB0aGUgc3VzcGljaW9uIHRoYXQgYSBwYXRpZW50IGhhcyBOUjJFMyBkaXNlYXNlLiIsImlzc3VlIjoiOSIsInZvbHVtZSI6IjEyMSJ9LCJpc1RlbXBvcmFyeSI6ZmFsc2V9XX0=&quot;,&quot;citationItems&quot;:[{&quot;id&quot;:&quot;a53f976f-a572-3076-90eb-0ac5ada43641&quot;,&quot;itemData&quot;:{&quot;type&quot;:&quot;article-journal&quot;,&quot;id&quot;:&quot;a53f976f-a572-3076-90eb-0ac5ada43641&quot;,&quot;title&quot;:&quot;Spontaneous Resolution of Large Macular Retinoschisis in Enhanced S-Cone Syndrome.&quot;,&quot;author&quot;:[{&quot;family&quot;:&quot;Hayashi&quot;,&quot;given&quot;:&quot;Takaaki&quot;,&quot;parse-names&quot;:false,&quot;dropping-particle&quot;:&quot;&quot;,&quot;non-dropping-particle&quot;:&quot;&quot;},{&quot;family&quot;:&quot;Gekka&quot;,&quot;given&quot;:&quot;Tamaki&quot;,&quot;parse-names&quot;:false,&quot;dropping-particle&quot;:&quot;&quot;,&quot;non-dropping-particle&quot;:&quot;&quot;},{&quot;family&quot;:&quot;Tsuneoka&quot;,&quot;given&quot;:&quot;Hiroshi&quot;,&quot;parse-names&quot;:false,&quot;dropping-particle&quot;:&quot;&quot;,&quot;non-dropping-particle&quot;:&quot;&quot;}],&quot;container-title&quot;:&quot;Ophthalmic surgery, lasers &amp; imaging retina&quot;,&quot;container-title-short&quot;:&quot;Ophthalmic Surg Lasers Imaging Retina&quot;,&quot;DOI&quot;:&quot;10.3928/23258160-20160126-15&quot;,&quot;ISSN&quot;:&quot;2325-8179&quot;,&quot;PMID&quot;:&quot;26878455&quot;,&quot;issued&quot;:{&quot;date-parts&quot;:[[2016,2]]},&quot;page&quot;:&quot;187-90&quot;,&quot;abstract&quot;:&quot;The authors previously reported details on enhanced S-cone syndrome (ESCS) in a 23-year-old male patient with a homozygous NR2E3 mutation (p.Q350X) who developed large bilateral macular retinoschisis. Subsequent optical coherence tomography follow-up showed that although the large bilateral macular retinoschisis remained at the age of 28, there was dramatic improvement in the retinoschisis by the age 32, with bilateral resolution of the macular retinoschisis without any treatment by the age of 34. Although there is no established treatment for macular retinoschisis complicated by ESCS, this case demonstrated that intervention may not be required in some patients with ESCS.&quot;,&quot;issue&quot;:&quot;2&quot;,&quot;volume&quot;:&quot;47&quot;},&quot;isTemporary&quot;:false},{&quot;id&quot;:&quot;fa27d533-191f-3028-b6dc-b28d05cc6d83&quot;,&quot;itemData&quot;:{&quot;type&quot;:&quot;article-journal&quot;,&quot;id&quot;:&quot;fa27d533-191f-3028-b6dc-b28d05cc6d83&quot;,&quot;title&quot;:&quot;Evolution of macular hole in enhanced S-cone syndrome.&quot;,&quot;author&quot;:[{&quot;family&quot;:&quot;Magliyah&quot;,&quot;given&quot;:&quot;Moustafa S&quot;,&quot;parse-names&quot;:false,&quot;dropping-particle&quot;:&quot;&quot;,&quot;non-dropping-particle&quot;:&quot;&quot;},{&quot;family&quot;:&quot;AlSulaiman&quot;,&quot;given&quot;:&quot;Sulaiman M&quot;,&quot;parse-names&quot;:false,&quot;dropping-particle&quot;:&quot;&quot;,&quot;non-dropping-particle&quot;:&quot;&quot;},{&quot;family&quot;:&quot;Schatz&quot;,&quot;given&quot;:&quot;Patrik&quot;,&quot;parse-names&quot;:false,&quot;dropping-particle&quot;:&quot;&quot;,&quot;non-dropping-particle&quot;:&quot;&quot;},{&quot;family&quot;:&quot;Nowilaty&quot;,&quot;given&quot;:&quot;Sawsan R&quot;,&quot;parse-names&quot;:false,&quot;dropping-particle&quot;:&quot;&quot;,&quot;non-dropping-particle&quot;:&quot;&quot;}],&quot;container-title&quot;:&quot;Documenta ophthalmologica. Advances in ophthalmology&quot;,&quot;container-title-short&quot;:&quot;Doc Ophthalmol&quot;,&quot;DOI&quot;:&quot;10.1007/s10633-020-09787-8&quot;,&quot;ISSN&quot;:&quot;1573-2622&quot;,&quot;PMID&quot;:&quot;32815098&quot;,&quot;issued&quot;:{&quot;date-parts&quot;:[[2021,4]]},&quot;page&quot;:&quot;239-245&quot;,&quot;abstract&quot;:&quot;PURPOSE To describe the stages of development and natural course of a full-thickness macular hole (FTMH) in a patient with enhanced S-cone syndrome (ESCS). METHODS This study reported the serial ophthalmologic examinations and macular spectral-domain optical coherence tomography (SD-OCT) imaging over a period of 6 years in a 29-year-old man with ESCS confirmed by electroretinography (ERG) and NR2E3 molecular genetic analysis. RESULTS At presentation, patient had night blindness and visual acuity (VA) of 20/300 in the right eye (OD) and 20/100 in the left eye (OS). Examination showed bilateral retinal midperipheral pigmentary deposits and a macular schisis in OD. Electroretinography and NR2E3 genetic analysis confirmed ESCS. A year later, a lamellar MH (LMH) appeared at the fovea in OD. SD-OCT confirmed it as inner retinal layer LMH with outer retinal preservation and displayed, on the temporal side of the LMH, prominent splitting between the inner and outer retinal layers. At 2 years, a focal defect in the ellipsoid zone appeared on SD-OCT, followed by split in the outer retinal layer creating a progressively expanding outer LMH. The latter had rolled edges which then fused with the inner LMH margins creating a single full-thickness FTMH. Over the next 4 years, enlargement of the FTMH with increased adjacent retinal splitting continued. No visible vitreous abnormalities or vitreoretinal traction forces were identified at any stage during follow-up. VA OD remained unchanged. CONCLUSION This case illustrates that the clinical evolution of FTMH in ESCS may be progressive and likely involves degeneration and intraretinal, rather than vitreoretinal, traction. This should be kept in mind when considering surgical intervention in these cases.&quot;,&quot;issue&quot;:&quot;2&quot;,&quot;volume&quot;:&quot;142&quot;},&quot;isTemporary&quot;:false},{&quot;id&quot;:&quot;cbc19427-451b-3687-8e94-69f346fedc78&quot;,&quot;itemData&quot;:{&quot;type&quot;:&quot;article-journal&quot;,&quot;id&quot;:&quot;cbc19427-451b-3687-8e94-69f346fedc78&quot;,&quot;title&quot;:&quot;Shared mutations in NR2E3 in enhanced S-cone syndrome, Goldmann-Favre syndrome, and many cases of clumped pigmentary retinal degeneration.&quot;,&quot;author&quot;:[{&quot;family&quot;:&quot;Sharon&quot;,&quot;given&quot;:&quot;Dror&quot;,&quot;parse-names&quot;:false,&quot;dropping-particle&quot;:&quot;&quot;,&quot;non-dropping-particle&quot;:&quot;&quot;},{&quot;family&quot;:&quot;Sandberg&quot;,&quot;given&quot;:&quot;Michael A&quot;,&quot;parse-names&quot;:false,&quot;dropping-particle&quot;:&quot;&quot;,&quot;non-dropping-particle&quot;:&quot;&quot;},{&quot;family&quot;:&quot;Caruso&quot;,&quot;given&quot;:&quot;Rafael C&quot;,&quot;parse-names&quot;:false,&quot;dropping-particle&quot;:&quot;&quot;,&quot;non-dropping-particle&quot;:&quot;&quot;},{&quot;family&quot;:&quot;Berson&quot;,&quot;given&quot;:&quot;Eliot L&quot;,&quot;parse-names&quot;:false,&quot;dropping-particle&quot;:&quot;&quot;,&quot;non-dropping-particle&quot;:&quot;&quot;},{&quot;family&quot;:&quot;Dryja&quot;,&quot;given&quot;:&quot;Thaddeus P&quot;,&quot;parse-names&quot;:false,&quot;dropping-particle&quot;:&quot;&quot;,&quot;non-dropping-particle&quot;:&quot;&quot;}],&quot;container-title&quot;:&quot;Archives of ophthalmology (Chicago, Ill. : 1960)&quot;,&quot;container-title-short&quot;:&quot;Arch Ophthalmol&quot;,&quot;DOI&quot;:&quot;10.1001/archopht.121.9.1316&quot;,&quot;ISSN&quot;:&quot;0003-9950&quot;,&quot;PMID&quot;:&quot;12963616&quot;,&quot;issued&quot;:{&quot;date-parts&quot;:[[2003,9]]},&quot;page&quot;:&quot;1316-23&quot;,&quot;abstract&quot;:&quot;OBJECTIVES To determine if enhanced s-cone syndrome (ESCS), Goldmann-Favre syndrome (GFS), and clumped pigmentary retinal degeneration (CPRD) are caused by mutations in the NR2E3 gene and to characterize the clinical findings in patients with NR2E3 mutations. Patients One patient with ESCS, one with GFS, and 20 with CPRD. METHODS The coding regions of the NR2E3 and NRL genes and part of the THRB1 coding region were scanned for mutations using single-strand conformation and direct sequencing methods. We evaluated visual acuity, refractive error, visual fields, fundi, final dark-adaptation thresholds, and electroretinograms (ERGs). RESULTS The patients with ESCS and GFS and 9 of the 20 unrelated patients with CPRD had mutations in the NR2E3 gene. Six mutations were found in these 11 patients, including 2 novel mutations: the missense mutation Ala256Glu and the frameshift mutation Pro276del17 (the first obviously null allele reported). Three patients were mutant homozygotes, and 8 had 2 mutations. All but one of the mutations in the patients with ESCS and GFS were also found in patients with CPRD. All NR2E3 cases were hyperopes and had retinal vascular attenuation and reduced and delayed full-field ERGs. Clumped pigment deposits were recognized in the patients with ESCS and GFS. The CPRD patients without NR2E3 mutations had no detected mutations in NRL or THRB1. CONCLUSIONS We found that ESCS, GFS, and CPRD can all have the same genetic basis. Clinical Relevance The combination of night blindness, hyperopia, and clumped retinal pigment deposits should raise the suspicion that a patient has NR2E3 disease.&quot;,&quot;issue&quot;:&quot;9&quot;,&quot;volume&quot;:&quot;121&quot;},&quot;isTemporary&quot;:false}]},{&quot;citationID&quot;:&quot;MENDELEY_CITATION_fde4c753-f048-4eab-a66f-9e5a93e87567&quot;,&quot;properties&quot;:{&quot;noteIndex&quot;:0},&quot;isEdited&quot;:false,&quot;manualOverride&quot;:{&quot;isManuallyOverridden&quot;:false,&quot;citeprocText&quot;:&quot;&lt;sup&gt;17&lt;/sup&gt;&quot;,&quot;manualOverrideText&quot;:&quot;&quot;},&quot;citationTag&quot;:&quot;MENDELEY_CITATION_v3_eyJjaXRhdGlvbklEIjoiTUVOREVMRVlfQ0lUQVRJT05fZmRlNGM3NTMtZjA0OC00ZWFiLWE2NmYtOWU1YTkzZTg3NTY3IiwicHJvcGVydGllcyI6eyJub3RlSW5kZXgiOjB9LCJpc0VkaXRlZCI6ZmFsc2UsIm1hbnVhbE92ZXJyaWRlIjp7ImlzTWFudWFsbHlPdmVycmlkZGVuIjpmYWxzZSwiY2l0ZXByb2NUZXh0IjoiPHN1cD4xNzwvc3VwPiIsIm1hbnVhbE92ZXJyaWRlVGV4dCI6IiJ9LCJjaXRhdGlvbkl0ZW1zIjpbeyJpZCI6IjQ3YTNhNjhlLWUyMDctMzRmMC04YWM3LWVhNjg3MmIwMWI5YiIsIml0ZW1EYXRhIjp7InR5cGUiOiJhcnRpY2xlLWpvdXJuYWwiLCJpZCI6IjQ3YTNhNjhlLWUyMDctMzRmMC04YWM3LWVhNjg3MmIwMWI5YiIsInRpdGxlIjoiR2Vub3R5cGUtUGhlbm90eXBlIEFuYWx5c2lzIG9mIFJQR1IgVmFyaWF0aW9uczogUmVwb3J0aW5nIG9mIDYyIENoaW5lc2UgRmFtaWxpZXMgYW5kIGEgTGl0ZXJhdHVyZSBSZXZpZXcuIiwiYXV0aG9yIjpbeyJmYW1pbHkiOiJZYW5nIiwiZ2l2ZW4iOiJKdW54aW5nIiwicGFyc2UtbmFtZXMiOmZhbHNlLCJkcm9wcGluZy1wYXJ0aWNsZSI6IiIsIm5vbi1kcm9wcGluZy1wYXJ0aWNsZSI6IiJ9LHsiZmFtaWx5IjoiWmhvdSIsImdpdmVuIjoiTGluIiwicGFyc2UtbmFtZXMiOmZhbHNlLCJkcm9wcGluZy1wYXJ0aWNsZSI6IiIsIm5vbi1kcm9wcGluZy1wYXJ0aWNsZSI6IiJ9LHsiZmFtaWx5IjoiT3V5YW5nIiwiZ2l2ZW4iOiJKaWFtaW4iLCJwYXJzZS1uYW1lcyI6ZmFsc2UsImRyb3BwaW5nLXBhcnRpY2xlIjoiIiwibm9uLWRyb3BwaW5nLXBhcnRpY2xlIjoiIn0seyJmYW1pbHkiOiJYaWFvIiwiZ2l2ZW4iOiJYdWVzaGFuIiwicGFyc2UtbmFtZXMiOmZhbHNlLCJkcm9wcGluZy1wYXJ0aWNsZSI6IiIsIm5vbi1kcm9wcGluZy1wYXJ0aWNsZSI6IiJ9LHsiZmFtaWx5IjoiU3VuIiwiZ2l2ZW4iOiJXZW5taW4iLCJwYXJzZS1uYW1lcyI6ZmFsc2UsImRyb3BwaW5nLXBhcnRpY2xlIjoiIiwibm9uLWRyb3BwaW5nLXBhcnRpY2xlIjoiIn0seyJmYW1pbHkiOiJMaSIsImdpdmVuIjoiU2hpcWlhbmciLCJwYXJzZS1uYW1lcyI6ZmFsc2UsImRyb3BwaW5nLXBhcnRpY2xlIjoiIiwibm9uLWRyb3BwaW5nLXBhcnRpY2xlIjoiIn0seyJmYW1pbHkiOiJaaGFuZyIsImdpdmVuIjoiUWluZ2ppb25nIiwicGFyc2UtbmFtZXMiOmZhbHNlLCJkcm9wcGluZy1wYXJ0aWNsZSI6IiIsIm5vbi1kcm9wcGluZy1wYXJ0aWNsZSI6IiJ9XSwiY29udGFpbmVyLXRpdGxlIjoiRnJvbnRpZXJzIGluIGdlbmV0aWNzIiwiY29udGFpbmVyLXRpdGxlLXNob3J0IjoiRnJvbnQgR2VuZXQiLCJET0kiOiIxMC4zMzg5L2ZnZW5lLjIwMjEuNjAwMjEwIiwiSVNTTiI6IjE2NjQtODAyMSIsIlBNSUQiOiIzNDc0NTE5OCIsImlzc3VlZCI6eyJkYXRlLXBhcnRzIjpbWzIwMjFdXX0sInBhZ2UiOiI2MDAyMTAiLCJhYnN0cmFjdCI6IlBVUlBPU0UgUlBHUiBpcyB0aGUgbW9zdCBjb21tb24gY2F1c2Ugb2YgWC1saW5rZWQgcmV0aW5pdGlzIHBpZ21lbnRvc2EgKFJQKSwgb2Ygd2hpY2ggZmVtYWxlIGNhcnJpZXJzIGFyZSBhbHNvIGZyZXF1ZW50bHkgYWZmZWN0ZWQuIFRoZSBhaW0gb2YgdGhlIGN1cnJlbnQgc3R1ZHkgd2FzIHRvIGV4cGxvcmUgdGhlIFJQR1IgdmFyaWF0aW9uIHNwZWN0cnVtIGFuZCBhc3NvY2lhdGVkIHBoZW5vdHlwZSBiYXNlZCBvbiB0aGUgZGF0YSBmcm9tIG91ciBsYWIgYW5kIHByZXZpb3VzIHN0dWRpZXMuIE1FVEhPRFMgVmFyaWFudHMgaW4gUlBHUiB3ZXJlIHNlbGVjdGVkIGZyb20gZXhvbWUgc2VxdWVuY2luZyBkYXRhIG9mIDcsMDkyIHByb2JhbmRzIHdpdGggZGlmZmVyZW50IGV5ZSBjb25kaXRpb25zLiBUaGUgcHJvYmFuZHMgYW5kIHRoZWlyIGF2YWlsYWJsZSBmYW1pbHkgbWVtYmVycyB1bmRlcndlbnQgY29tcHJlaGVuc2l2ZSBvY3VsYXIgZXhhbWluYXRpb25zLiBTaW1pbGFyIGRhdGEgd2VyZSBjb2xsZWN0ZWQgZnJvbSBwcmV2aW91cyByZXBvcnRzIHRocm91Z2ggc2VhcmNoZXMgaW4gUHViTWVkLCBXZWIgb2YgU2NpZW5jZSwgYW5kIEdvb2dsZSBTY2hvbGFyLiBTeXN0ZW1hdGljIGFuYWx5c2VzIG9mIGdlbm90eXBlcywgcGhlbm90eXBlcyBhbmQgdGhlaXIgY29ycmVsYXRpb25zIHdlcmUgcGVyZm9ybWVkLiBSRVNVTFRTIEEgdG90YWwgb2YgNDYgbGlrZWx5IHBhdGhvZ2VuaWMgdmFyaWFudHMsIGluY2x1ZGluZyBuaW5lIG1pc3NlbnNlIGFuZCBvbmUgaW4tZnJhbWUgdmFyaWFudHMgaW4gUkNDMS1saWtlIGRvbWFpbiBhbmQgMzYgdHJ1bmNhdGlvbiB2YXJpYW50cywgaW4gUlBHUiB3ZXJlIGRldGVjdGVkIGluIDYyIHVucmVsYXRlZCBmYW1pbGllcyBpbiBvdXIgaW4taG91c2UgY29ob3J0LiBJbiBhZGRpdGlvbiwgYSB0b3RhbCBvZiA1ODUgdmFyaWFudHMsIGluY2x1ZGluZyA0OTEgKDgzLjklKSB0cnVuY2F0aW9uIHZhcmlhbnRzLCB3ZXJlIGlkZW50aWZpZWQgZnJvbSB0aGUgbGl0ZXJhdHVyZS4gU3lzdGVtYXRpYyBhbmFseXNpcyBvZiB2YXJpYW50cyBmcm9tIG91ciBpbi1ob3VzZSBkYXRhc2V0LCBsaXRlcmF0dXJlLCBhbmQgZ25vbUFEIHN1Z2dlc3RlZCB0aGF0IG1vc3Qgb2YgdGhlIHBhdGhvZ2VuaWMgdmFyaWFudHMgb2YgUlBHUiB3ZXJlIHRydW5jYXRpb24gdmFyaWFudHMgd2hpbGUgcGF0aG9nZW5pYyBtaXNzZW5zZSBhbmQgaW4tZnJhbWUgdmFyaWFudHMgd2VyZSBlbnJpY2hlZCBpbiB0aGUgUkNDMS1saWtlIGRvbWFpbi4gUGhlbm90eXBpYyB2YXJpYXRpb25zIHdlcmUgcHJlc2VudCBiZXR3ZWVuIG1hbGVzIGFuZCBmZW1hbGUgY2FycmllcnMsIGluY2x1ZGluZyBtb3JlIHNldmVyZSByZWZyYWN0aXZlIGVycm9yIGJ1dCBiZXR0ZXIgYmVzdCBjb3JyZWN0ZWQgdmlzdWFsIGFjdWl0eSAoQkNWQSkgaW4gZmVtYWxlIGNhcnJpZXJzIHRoYW4gdGhvc2UgaW4gbWFsZXMuIFRoZSBtYWxlIHBhdGllbnRzIHNob3dlZCBhIHNpZ25pZmljYW50IHJlZHVjdGlvbiBvZiBCQ1ZBIHdpdGggaW5jcmVhc2Ugb2YgYWdlIGFuZCBtYWxlcyB3aXRoIGV4b24xLTE0IHZhcmlhbnRzIHByZXNlbnRlZCBhIGJldHRlciBCQ1ZBIHRoYW4gdGhvc2Ugd2l0aCBPUkYxNSB2YXJpYW50cy4gRm9yIGZlbWFsZSBjYXJyaWVycywgdGhlIEJDVkEgYWxzbyBzaG93ZWQgc2lnbmlmaWNhbnQgcmVkdWN0aW9uIHdpdGggaW5jcmVhc2Ugb2YgYWdlLCBidXQgQkNWQSBpbiBmZW1hbGVzIHdpdGggZXhvbjEtMTQgdmFyaWFudHMgd2FzIG5vdCBzaWduaWZpY2FudCBkaWZmZXJlbmNlIGNvbXBhcmVkIHdpdGggdGhvc2Ugd2l0aCBPUkYxNSB2YXJpYW50cy4gQ09OQ0xVU0lPTiBNb3N0IHBhdGhvZ2VuaWMgdmFyaWFudHMgb2YgUlBHUiBhcmUgdHJ1bmNhdGlvbnMuIE1pc3NlbnNlIGFuZCBpbi1mcmFtZSB2YXJpYW50cyBsb2NhdGVkIG91dHNpZGUgb2YgdGhlIFJDQzEtbGlrZSBkb21haW4gbWlnaHQgYmUgYmVuaWduIGFuZCB0aGUgcGF0aG9nZW5pY2l0eSBjcml0ZXJpYSBmb3IgdGhlc2UgdmFyaWFudHMgc2hvdWxkIGJlIGNvbnNpZGVyZWQgd2l0aCBncmVhdGVyIGNhdXRpb24uIFRoZSBCQ1ZBIGFuZCByZWZyYWN0aXZlIGVycm9yIGFyZSBkaWZmZXJlbnQgYmV0d2VlbiBtYWxlcyBhbmQgZmVtYWxlIGNhcnJpZXJzLiBJbmNyZWFzZSBvZiBhZ2UgYW5kIGxvY2F0aW9uIG9mIHZhcmlhbnRzIGluIE9SRjE1IGNvbnRyaWJ1dGUgdG8gdGhlIHJlZHVjdGlvbiBvZiBCQ1ZBIGluIG1hbGVzLiBUaGVzZSByZXN1bHRzIGFyZSB2YWx1YWJsZSBmb3IgdW5kZXJzdGFuZGluZyBnZW5vdHlwZXMgYW5kIHBoZW5vdHlwZXMgb2YgUlBHUi4iLCJ2b2x1bWUiOiIxMiJ9LCJpc1RlbXBvcmFyeSI6ZmFsc2V9XX0=&quot;,&quot;citationItems&quot;:[{&quot;id&quot;:&quot;47a3a68e-e207-34f0-8ac7-ea6872b01b9b&quot;,&quot;itemData&quot;:{&quot;type&quot;:&quot;article-journal&quot;,&quot;id&quot;:&quot;47a3a68e-e207-34f0-8ac7-ea6872b01b9b&quot;,&quot;title&quot;:&quot;Genotype-Phenotype Analysis of RPGR Variations: Reporting of 62 Chinese Families and a Literature Review.&quot;,&quot;author&quot;:[{&quot;family&quot;:&quot;Yang&quot;,&quot;given&quot;:&quot;Junxing&quot;,&quot;parse-names&quot;:false,&quot;dropping-particle&quot;:&quot;&quot;,&quot;non-dropping-particle&quot;:&quot;&quot;},{&quot;family&quot;:&quot;Zhou&quot;,&quot;given&quot;:&quot;Lin&quot;,&quot;parse-names&quot;:false,&quot;dropping-particle&quot;:&quot;&quot;,&quot;non-dropping-particle&quot;:&quot;&quot;},{&quot;family&quot;:&quot;Ouyang&quot;,&quot;given&quot;:&quot;Jiamin&quot;,&quot;parse-names&quot;:false,&quot;dropping-particle&quot;:&quot;&quot;,&quot;non-dropping-particle&quot;:&quot;&quot;},{&quot;family&quot;:&quot;Xiao&quot;,&quot;given&quot;:&quot;Xueshan&quot;,&quot;parse-names&quot;:false,&quot;dropping-particle&quot;:&quot;&quot;,&quot;non-dropping-particle&quot;:&quot;&quot;},{&quot;family&quot;:&quot;Sun&quot;,&quot;given&quot;:&quot;Wenmin&quot;,&quot;parse-names&quot;:false,&quot;dropping-particle&quot;:&quot;&quot;,&quot;non-dropping-particle&quot;:&quot;&quot;},{&quot;family&quot;:&quot;Li&quot;,&quot;given&quot;:&quot;Shiqiang&quot;,&quot;parse-names&quot;:false,&quot;dropping-particle&quot;:&quot;&quot;,&quot;non-dropping-particle&quot;:&quot;&quot;},{&quot;family&quot;:&quot;Zhang&quot;,&quot;given&quot;:&quot;Qingjiong&quot;,&quot;parse-names&quot;:false,&quot;dropping-particle&quot;:&quot;&quot;,&quot;non-dropping-particle&quot;:&quot;&quot;}],&quot;container-title&quot;:&quot;Frontiers in genetics&quot;,&quot;container-title-short&quot;:&quot;Front Genet&quot;,&quot;DOI&quot;:&quot;10.3389/fgene.2021.600210&quot;,&quot;ISSN&quot;:&quot;1664-8021&quot;,&quot;PMID&quot;:&quot;34745198&quot;,&quot;issued&quot;:{&quot;date-parts&quot;:[[2021]]},&quot;page&quot;:&quot;600210&quot;,&quot;abstract&quot;:&quot;PURPOSE RPGR is the most common cause of X-linked retinitis pigmentosa (RP), of which female carriers are also frequently affected. The aim of the current study was to explore the RPGR variation spectrum and associated phenotype based on the data from our lab and previous studies. METHODS Variants in RPGR were selected from exome sequencing data of 7,092 probands with different eye conditions. The probands and their available family members underwent comprehensive ocular examinations. Similar data were collected from previous reports through searches in PubMed, Web of Science, and Google Scholar. Systematic analyses of genotypes, phenotypes and their correlations were performed. RESULTS A total of 46 likely pathogenic variants, including nine missense and one in-frame variants in RCC1-like domain and 36 truncation variants, in RPGR were detected in 62 unrelated families in our in-house cohort. In addition, a total of 585 variants, including 491 (83.9%) truncation variants, were identified from the literature. Systematic analysis of variants from our in-house dataset, literature, and gnomAD suggested that most of the pathogenic variants of RPGR were truncation variants while pathogenic missense and in-frame variants were enriched in the RCC1-like domain. Phenotypic variations were present between males and female carriers, including more severe refractive error but better best corrected visual acuity (BCVA) in female carriers than those in males. The male patients showed a significant reduction of BCVA with increase of age and males with exon1-14 variants presented a better BCVA than those with ORF15 variants. For female carriers, the BCVA also showed significant reduction with increase of age, but BCVA in females with exon1-14 variants was not significant difference compared with those with ORF15 variants. CONCLUSION Most pathogenic variants of RPGR are truncations. Missense and in-frame variants located outside of the RCC1-like domain might be benign and the pathogenicity criteria for these variants should be considered with greater caution. The BCVA and refractive error are different between males and female carriers. Increase of age and location of variants in ORF15 contribute to the reduction of BCVA in males. These results are valuable for understanding genotypes and phenotypes of RPGR.&quot;,&quot;volume&quot;:&quot;12&quot;},&quot;isTemporary&quot;:false}]},{&quot;citationID&quot;:&quot;MENDELEY_CITATION_837ab337-80ed-4ecc-84c9-396b97942bae&quot;,&quot;properties&quot;:{&quot;noteIndex&quot;:0},&quot;isEdited&quot;:false,&quot;manualOverride&quot;:{&quot;isManuallyOverridden&quot;:false,&quot;citeprocText&quot;:&quot;&lt;sup&gt;18&lt;/sup&gt;&quot;,&quot;manualOverrideText&quot;:&quot;&quot;},&quot;citationTag&quot;:&quot;MENDELEY_CITATION_v3_eyJjaXRhdGlvbklEIjoiTUVOREVMRVlfQ0lUQVRJT05fODM3YWIzMzctODBlZC00ZWNjLTg0YzktMzk2Yjk3OTQyYmFlIiwicHJvcGVydGllcyI6eyJub3RlSW5kZXgiOjB9LCJpc0VkaXRlZCI6ZmFsc2UsIm1hbnVhbE92ZXJyaWRlIjp7ImlzTWFudWFsbHlPdmVycmlkZGVuIjpmYWxzZSwiY2l0ZXByb2NUZXh0IjoiPHN1cD4xODwvc3VwPiIsIm1hbnVhbE92ZXJyaWRlVGV4dCI6IiJ9LCJjaXRhdGlvbkl0ZW1zIjpbeyJpZCI6ImYxYWY1NjI0LTA3NmUtM2E3OC1hNmIzLWE4NWJiYWFiMzBmMyIsIml0ZW1EYXRhIjp7InR5cGUiOiJhcnRpY2xlLWpvdXJuYWwiLCJpZCI6ImYxYWY1NjI0LTA3NmUtM2E3OC1hNmIzLWE4NWJiYWFiMzBmMyIsInRpdGxlIjoiR2VuZXRpYyBjYXVzZXMgb2YgaW5oZXJpdGVkIHJldGluYWwgZGlzZWFzZXMgYW1vbmcgSXNyYWVsaSBKZXdzIG9mIEV0aGlvcGlhbiBhbmNlc3RyeS4iLCJhdXRob3IiOlt7ImZhbWlseSI6Illvc2VmIiwiZ2l2ZW4iOiJUYW1hciIsInBhcnNlLW5hbWVzIjpmYWxzZSwiZHJvcHBpbmctcGFydGljbGUiOiIiLCJub24tZHJvcHBpbmctcGFydGljbGUiOiJCZW4ifSx7ImZhbWlseSI6IkJhbmluIiwiZ2l2ZW4iOiJFeWFsIiwicGFyc2UtbmFtZXMiOmZhbHNlLCJkcm9wcGluZy1wYXJ0aWNsZSI6IiIsIm5vbi1kcm9wcGluZy1wYXJ0aWNsZSI6IiJ9LHsiZmFtaWx5IjoiQ2hlcnZpbnNreSIsImdpdmVuIjoiRWxhbmEiLCJwYXJzZS1uYW1lcyI6ZmFsc2UsImRyb3BwaW5nLXBhcnRpY2xlIjoiIiwibm9uLWRyb3BwaW5nLXBhcnRpY2xlIjoiIn0seyJmYW1pbHkiOiJTaGFsZXYiLCJnaXZlbiI6IlN0YXZpdCBBIiwicGFyc2UtbmFtZXMiOmZhbHNlLCJkcm9wcGluZy1wYXJ0aWNsZSI6IiIsIm5vbi1kcm9wcGluZy1wYXJ0aWNsZSI6IiJ9LHsiZmFtaWx5IjoiTGVpYnUiLCJnaXZlbiI6IlJpbmEiLCJwYXJzZS1uYW1lcyI6ZmFsc2UsImRyb3BwaW5nLXBhcnRpY2xlIjoiIiwibm9uLWRyb3BwaW5nLXBhcnRpY2xlIjoiIn0seyJmYW1pbHkiOiJNZXplciIsImdpdmVuIjoiRWVkeSIsInBhcnNlLW5hbWVzIjpmYWxzZSwiZHJvcHBpbmctcGFydGljbGUiOiIiLCJub24tZHJvcHBpbmctcGFydGljbGUiOiIifSx7ImZhbWlseSI6IlJvdGVuc3RyZWljaCIsImdpdmVuIjoiWWdhbCIsInBhcnNlLW5hbWVzIjpmYWxzZSwiZHJvcHBpbmctcGFydGljbGUiOiIiLCJub24tZHJvcHBpbmctcGFydGljbGUiOiIifSx7ImZhbWlseSI6IkdvbGRlbmJlcmctQ29oZW4iLCJnaXZlbiI6Ik5pdHphIiwicGFyc2UtbmFtZXMiOmZhbHNlLCJkcm9wcGluZy1wYXJ0aWNsZSI6IiIsIm5vbi1kcm9wcGluZy1wYXJ0aWNsZSI6IiJ9LHsiZmFtaWx5IjoiV2Vpc3MiLCJnaXZlbiI6IlNoaXJlbCIsInBhcnNlLW5hbWVzIjpmYWxzZSwiZHJvcHBpbmctcGFydGljbGUiOiIiLCJub24tZHJvcHBpbmctcGFydGljbGUiOiIifSx7ImZhbWlseSI6IktoYW4iLCJnaXZlbiI6Ik11aGFtbWFkIEltcmFuIiwicGFyc2UtbmFtZXMiOmZhbHNlLCJkcm9wcGluZy1wYXJ0aWNsZSI6IiIsIm5vbi1kcm9wcGluZy1wYXJ0aWNsZSI6IiJ9LHsiZmFtaWx5IjoiUGFubmVtYW4iLCJnaXZlbiI6IkRhYW4gTSIsInBhcnNlLW5hbWVzIjpmYWxzZSwiZHJvcHBpbmctcGFydGljbGUiOiIiLCJub24tZHJvcHBpbmctcGFydGljbGUiOiIifSx7ImZhbWlseSI6IkhpdHRpLU1hbGluIiwiZ2l2ZW4iOiJSZWJla2thaCBKIiwicGFyc2UtbmFtZXMiOmZhbHNlLCJkcm9wcGluZy1wYXJ0aWNsZSI6IiIsIm5vbi1kcm9wcGluZy1wYXJ0aWNsZSI6IiJ9LHsiZmFtaWx5IjoiV2VpbmVyIiwiZ2l2ZW4iOiJDaGVuIiwicGFyc2UtbmFtZXMiOmZhbHNlLCJkcm9wcGluZy1wYXJ0aWNsZSI6IiIsIm5vbi1kcm9wcGluZy1wYXJ0aWNsZSI6IiJ9LHsiZmFtaWx5IjoiUm9vc2luZyIsImdpdmVuIjoiU3VzYW5uZSIsInBhcnNlLW5hbWVzIjpmYWxzZSwiZHJvcHBpbmctcGFydGljbGUiOiIiLCJub24tZHJvcHBpbmctcGFydGljbGUiOiIifSx7ImZhbWlseSI6IkNyZW1lcnMiLCJnaXZlbiI6IkZyYW5zIFAgTSIsInBhcnNlLW5hbWVzIjpmYWxzZSwiZHJvcHBpbmctcGFydGljbGUiOiIiLCJub24tZHJvcHBpbmctcGFydGljbGUiOiIifSx7ImZhbWlseSI6IlByYXMiLCJnaXZlbiI6IkVyYW4iLCJwYXJzZS1uYW1lcyI6ZmFsc2UsImRyb3BwaW5nLXBhcnRpY2xlIjoiIiwibm9uLWRyb3BwaW5nLXBhcnRpY2xlIjoiIn0seyJmYW1pbHkiOiJadXIiLCJnaXZlbiI6IkRpbmFoIiwicGFyc2UtbmFtZXMiOmZhbHNlLCJkcm9wcGluZy1wYXJ0aWNsZSI6IiIsIm5vbi1kcm9wcGluZy1wYXJ0aWNsZSI6IiJ9LHsiZmFtaWx5IjoiTmV3bWFuIiwiZ2l2ZW4iOiJIYWRhcyIsInBhcnNlLW5hbWVzIjpmYWxzZSwiZHJvcHBpbmctcGFydGljbGUiOiIiLCJub24tZHJvcHBpbmctcGFydGljbGUiOiIifSx7ImZhbWlseSI6IkRlaXRjaCIsImdpdmVuIjoiSXJpcyIsInBhcnNlLW5hbWVzIjpmYWxzZSwiZHJvcHBpbmctcGFydGljbGUiOiIiLCJub24tZHJvcHBpbmctcGFydGljbGUiOiIifSx7ImZhbWlseSI6IlNoYXJvbiIsImdpdmVuIjoiRHJvciIsInBhcnNlLW5hbWVzIjpmYWxzZSwiZHJvcHBpbmctcGFydGljbGUiOiIiLCJub24tZHJvcHBpbmctcGFydGljbGUiOiIifSx7ImZhbWlseSI6IkVocmVuYmVyZyIsImdpdmVuIjoiTWlyaWFtIiwicGFyc2UtbmFtZXMiOmZhbHNlLCJkcm9wcGluZy1wYXJ0aWNsZSI6IiIsIm5vbi1kcm9wcGluZy1wYXJ0aWNsZSI6IiJ9XSwiY29udGFpbmVyLXRpdGxlIjoiTW9sZWN1bGFyIHZpc2lvbiIsImNvbnRhaW5lci10aXRsZS1zaG9ydCI6Ik1vbCBWaXMiLCJJU1NOIjoiMTA5MC0wNTM1IiwiUE1JRCI6IjM3Mjg3NjQ1IiwiaXNzdWVkIjp7ImRhdGUtcGFydHMiOltbMjAyM11dfSwicGFnZSI6IjEtMTIiLCJhYnN0cmFjdCI6IlBVUlBPU0UgVGhpcyBzdHVkeSBzb3VnaHQgdG8gZGVzY3JpYmUgdGhlIHBoZW5vdHlwZSBmcmVxdWVuY3kgYW5kIGdlbmV0aWMgYmFzaXMgb2YgaW5oZXJpdGVkIHJldGluYWwgZGlzZWFzZXMgKElSRHMpIGFtb25nIGEgbmF0aW9ud2lkZSBjb2hvcnQgb2YgSXNyYWVsaSBKZXdpc2ggcGF0aWVudHMgb2YgRXRoaW9waWFuIGFuY2VzdHJ5LiBNRVRIT0RTIFBhdGllbnRzJyBkYXRhLWluY2x1ZGluZyBkZW1vZ3JhcGhpYywgY2xpbmljYWwsIGFuZCBnZW5ldGljIGluZm9ybWF0aW9uLXdlcmUgb2J0YWluZWQgdGhyb3VnaCBtZW1iZXJzIG9mIHRoZSBJc3JhZWxpIEluaGVyaXRlZCBSZXRpbmFsIERpc2Vhc2UgQ29uc29ydGl1bSAoSUlSREMpLiBHZW5ldGljIGFuYWx5c2lzIHdhcyBwZXJmb3JtZWQgYnkgZWl0aGVyIFNhbmdlciBzZXF1ZW5jaW5nIGZvciBmb3VuZGVyIG11dGF0aW9ucyBvciBuZXh0LWdlbmVyYXRpb24gc2VxdWVuY2luZyAodGFyZ2V0ZWQgbmV4dC1nZW5lcmF0aW9uIHNlcXVlbmNpbmcgb3Igd2hvbGUtZXhvbWUgc2VxdWVuY2luZykuIFJFU1VMVFMgRm9ydHktdHdvIHBhdGllbnRzICg1OCUgZmVtYWxlKSBmcm9tIDM2IGZhbWlsaWVzIHdlcmUgaW5jbHVkZWQsIGFuZCB0aGVpciBhZ2VzIHJhbmdlZCBmcm9tIG9uZSB5ZWFyIHRvIDgyIHllYXJzLiBUaGVpciBtb3N0IGNvbW1vbiBwaGVub3R5cGVzIHdlcmUgU3RhcmdhcmR0IGRpc2Vhc2UgKDM2JSkgYW5kIG5vbnN5bmRyb21pYyByZXRpbml0aXMgcGlnbWVudG9zYSAoMzMlKSwgd2hpbGUgdGhlaXIgbW9zdCBjb21tb24gbW9kZSBvZiBpbmhlcml0YW5jZSB3YXMgYXV0b3NvbWFsIHJlY2Vzc2l2ZSBpbmhlcml0YW5jZS4gR2VuZXRpYyBkaWFnbm9zZXMgd2VyZSBhc2NlcnRhaW5lZCBmb3IgNzIlIG9mIGdlbmV0aWNhbGx5IGFuYWx5emVkIHBhdGllbnRzLiBUaGUgbW9zdCBmcmVxdWVudCBnZW5lIGludm9sdmVkIHdhcyBBQkNBNC4gT3ZlcmFsbCwgMTYgZGlzdGluY3QgSVJEIG11dGF0aW9ucyB3ZXJlIGlkZW50aWZpZWQsIG5pbmUgb2Ygd2hpY2ggYXJlIG5vdmVsLiBPbmUgb2YgdGhlbSwgQUJDQTQtYy42MDc3ZGVsVCwgaXMgbGlrZWx5IGEgZm91bmRlciBtdXRhdGlvbiBhbW9uZyB0aGUgc3R1ZGllZCBwb3B1bGF0aW9uLiBDT05DTFVTSU9OUyBUaGlzIHN0dWR5IGlzIHRoZSBmaXJzdCB0byBkZXNjcmliZSBJUkRzJyBwaGVub3R5cGljIGFuZCBtb2xlY3VsYXIgY2hhcmFjdGVyaXN0aWNzIGluIHRoZSBFdGhpb3BpYW4gSmV3aXNoIGNvbW11bml0eS4gTW9zdCBvZiB0aGUgaWRlbnRpZmllZCB2YXJpYW50cyBhcmUgcmFyZS4gT3VyIGZpbmRpbmdzIGNhbiBoZWxwIGNhcmVnaXZlcnMgd2l0aCBjbGluaWNhbCBhbmQgbW9sZWN1bGFyIGRpYWdub3NpcyBhbmQsIHdlIGhvcGUsIGVuYWJsZSBhZGVxdWF0ZSB0aGVyYXB5IGluIHRoZSBuZWFyIGZ1dHVyZS4iLCJ2b2x1bWUiOiIyOSJ9LCJpc1RlbXBvcmFyeSI6ZmFsc2V9XX0=&quot;,&quot;citationItems&quot;:[{&quot;id&quot;:&quot;f1af5624-076e-3a78-a6b3-a85bbaab30f3&quot;,&quot;itemData&quot;:{&quot;type&quot;:&quot;article-journal&quot;,&quot;id&quot;:&quot;f1af5624-076e-3a78-a6b3-a85bbaab30f3&quot;,&quot;title&quot;:&quot;Genetic causes of inherited retinal diseases among Israeli Jews of Ethiopian ancestry.&quot;,&quot;author&quot;:[{&quot;family&quot;:&quot;Yosef&quot;,&quot;given&quot;:&quot;Tamar&quot;,&quot;parse-names&quot;:false,&quot;dropping-particle&quot;:&quot;&quot;,&quot;non-dropping-particle&quot;:&quot;Ben&quot;},{&quot;family&quot;:&quot;Banin&quot;,&quot;given&quot;:&quot;Eyal&quot;,&quot;parse-names&quot;:false,&quot;dropping-particle&quot;:&quot;&quot;,&quot;non-dropping-particle&quot;:&quot;&quot;},{&quot;family&quot;:&quot;Chervinsky&quot;,&quot;given&quot;:&quot;Elana&quot;,&quot;parse-names&quot;:false,&quot;dropping-particle&quot;:&quot;&quot;,&quot;non-dropping-particle&quot;:&quot;&quot;},{&quot;family&quot;:&quot;Shalev&quot;,&quot;given&quot;:&quot;Stavit A&quot;,&quot;parse-names&quot;:false,&quot;dropping-particle&quot;:&quot;&quot;,&quot;non-dropping-particle&quot;:&quot;&quot;},{&quot;family&quot;:&quot;Leibu&quot;,&quot;given&quot;:&quot;Rina&quot;,&quot;parse-names&quot;:false,&quot;dropping-particle&quot;:&quot;&quot;,&quot;non-dropping-particle&quot;:&quot;&quot;},{&quot;family&quot;:&quot;Mezer&quot;,&quot;given&quot;:&quot;Eedy&quot;,&quot;parse-names&quot;:false,&quot;dropping-particle&quot;:&quot;&quot;,&quot;non-dropping-particle&quot;:&quot;&quot;},{&quot;family&quot;:&quot;Rotenstreich&quot;,&quot;given&quot;:&quot;Ygal&quot;,&quot;parse-names&quot;:false,&quot;dropping-particle&quot;:&quot;&quot;,&quot;non-dropping-particle&quot;:&quot;&quot;},{&quot;family&quot;:&quot;Goldenberg-Cohen&quot;,&quot;given&quot;:&quot;Nitza&quot;,&quot;parse-names&quot;:false,&quot;dropping-particle&quot;:&quot;&quot;,&quot;non-dropping-particle&quot;:&quot;&quot;},{&quot;family&quot;:&quot;Weiss&quot;,&quot;given&quot;:&quot;Shirel&quot;,&quot;parse-names&quot;:false,&quot;dropping-particle&quot;:&quot;&quot;,&quot;non-dropping-particle&quot;:&quot;&quot;},{&quot;family&quot;:&quot;Khan&quot;,&quot;given&quot;:&quot;Muhammad Imran&quot;,&quot;parse-names&quot;:false,&quot;dropping-particle&quot;:&quot;&quot;,&quot;non-dropping-particle&quot;:&quot;&quot;},{&quot;family&quot;:&quot;Panneman&quot;,&quot;given&quot;:&quot;Daan M&quot;,&quot;parse-names&quot;:false,&quot;dropping-particle&quot;:&quot;&quot;,&quot;non-dropping-particle&quot;:&quot;&quot;},{&quot;family&quot;:&quot;Hitti-Malin&quot;,&quot;given&quot;:&quot;Rebekkah J&quot;,&quot;parse-names&quot;:false,&quot;dropping-particle&quot;:&quot;&quot;,&quot;non-dropping-particle&quot;:&quot;&quot;},{&quot;family&quot;:&quot;Weiner&quot;,&quot;given&quot;:&quot;Chen&quot;,&quot;parse-names&quot;:false,&quot;dropping-particle&quot;:&quot;&quot;,&quot;non-dropping-particle&quot;:&quot;&quot;},{&quot;family&quot;:&quot;Roosing&quot;,&quot;given&quot;:&quot;Susanne&quot;,&quot;parse-names&quot;:false,&quot;dropping-particle&quot;:&quot;&quot;,&quot;non-dropping-particle&quot;:&quot;&quot;},{&quot;family&quot;:&quot;Cremers&quot;,&quot;given&quot;:&quot;Frans P M&quot;,&quot;parse-names&quot;:false,&quot;dropping-particle&quot;:&quot;&quot;,&quot;non-dropping-particle&quot;:&quot;&quot;},{&quot;family&quot;:&quot;Pras&quot;,&quot;given&quot;:&quot;Eran&quot;,&quot;parse-names&quot;:false,&quot;dropping-particle&quot;:&quot;&quot;,&quot;non-dropping-particle&quot;:&quot;&quot;},{&quot;family&quot;:&quot;Zur&quot;,&quot;given&quot;:&quot;Dinah&quot;,&quot;parse-names&quot;:false,&quot;dropping-particle&quot;:&quot;&quot;,&quot;non-dropping-particle&quot;:&quot;&quot;},{&quot;family&quot;:&quot;Newman&quot;,&quot;given&quot;:&quot;Hadas&quot;,&quot;parse-names&quot;:false,&quot;dropping-particle&quot;:&quot;&quot;,&quot;non-dropping-particle&quot;:&quot;&quot;},{&quot;family&quot;:&quot;Deitch&quot;,&quot;given&quot;:&quot;Iris&quot;,&quot;parse-names&quot;:false,&quot;dropping-particle&quot;:&quot;&quot;,&quot;non-dropping-particle&quot;:&quot;&quot;},{&quot;family&quot;:&quot;Sharon&quot;,&quot;given&quot;:&quot;Dror&quot;,&quot;parse-names&quot;:false,&quot;dropping-particle&quot;:&quot;&quot;,&quot;non-dropping-particle&quot;:&quot;&quot;},{&quot;family&quot;:&quot;Ehrenberg&quot;,&quot;given&quot;:&quot;Miriam&quot;,&quot;parse-names&quot;:false,&quot;dropping-particle&quot;:&quot;&quot;,&quot;non-dropping-particle&quot;:&quot;&quot;}],&quot;container-title&quot;:&quot;Molecular vision&quot;,&quot;container-title-short&quot;:&quot;Mol Vis&quot;,&quot;ISSN&quot;:&quot;1090-0535&quot;,&quot;PMID&quot;:&quot;37287645&quot;,&quot;issued&quot;:{&quot;date-parts&quot;:[[2023]]},&quot;page&quot;:&quot;1-12&quot;,&quot;abstract&quot;:&quot;PURPOSE This study sought to describe the phenotype frequency and genetic basis of inherited retinal diseases (IRDs) among a nationwide cohort of Israeli Jewish patients of Ethiopian ancestry. METHODS Patients' data-including demographic, clinical, and genetic information-were obtained through members of the Israeli Inherited Retinal Disease Consortium (IIRDC). Genetic analysis was performed by either Sanger sequencing for founder mutations or next-generation sequencing (targeted next-generation sequencing or whole-exome sequencing). RESULTS Forty-two patients (58% female) from 36 families were included, and their ages ranged from one year to 82 years. Their most common phenotypes were Stargardt disease (36%) and nonsyndromic retinitis pigmentosa (33%), while their most common mode of inheritance was autosomal recessive inheritance. Genetic diagnoses were ascertained for 72% of genetically analyzed patients. The most frequent gene involved was ABCA4. Overall, 16 distinct IRD mutations were identified, nine of which are novel. One of them, ABCA4-c.6077delT, is likely a founder mutation among the studied population. CONCLUSIONS This study is the first to describe IRDs' phenotypic and molecular characteristics in the Ethiopian Jewish community. Most of the identified variants are rare. Our findings can help caregivers with clinical and molecular diagnosis and, we hope, enable adequate therapy in the near future.&quot;,&quot;volume&quot;:&quot;29&quot;},&quot;isTemporary&quot;:false}]},{&quot;citationID&quot;:&quot;MENDELEY_CITATION_70e4a6b8-aeef-4a52-9f07-9baac39e8a81&quot;,&quot;properties&quot;:{&quot;noteIndex&quot;:0},&quot;isEdited&quot;:false,&quot;manualOverride&quot;:{&quot;isManuallyOverridden&quot;:false,&quot;citeprocText&quot;:&quot;&lt;sup&gt;19&lt;/sup&gt;&quot;,&quot;manualOverrideText&quot;:&quot;&quot;},&quot;citationTag&quot;:&quot;MENDELEY_CITATION_v3_eyJjaXRhdGlvbklEIjoiTUVOREVMRVlfQ0lUQVRJT05fNzBlNGE2YjgtYWVlZi00YTUyLTlmMDctOWJhYWMzOWU4YTgxIiwicHJvcGVydGllcyI6eyJub3RlSW5kZXgiOjB9LCJpc0VkaXRlZCI6ZmFsc2UsIm1hbnVhbE92ZXJyaWRlIjp7ImlzTWFudWFsbHlPdmVycmlkZGVuIjpmYWxzZSwiY2l0ZXByb2NUZXh0IjoiPHN1cD4xOTwvc3VwPiIsIm1hbnVhbE92ZXJyaWRlVGV4dCI6IiJ9LCJjaXRhdGlvbkl0ZW1zIjpbeyJpZCI6ImQzZjFkNzc0LTJmYWQtMzJkMi1iZmI4LTE1NjM0M2Y1YmIzMCIsIml0ZW1EYXRhIjp7InR5cGUiOiJhcnRpY2xlIiwiaWQiOiJkM2YxZDc3NC0yZmFkLTMyZDItYmZiOC0xNTYzNDNmNWJiMzAiLCJ0aXRsZSI6IkluaGVyaXRlZCByZXRpbmFsIGRpc2Vhc2VzOiBMaW5raW5nIGdlbmVzLCBkaXNlYXNlLWNhdXNpbmcgdmFyaWFudHMsIGFuZCByZWxldmFudCB0aGVyYXBldXRpYyBtb2RhbGl0aWVzIiwiYXV0aG9yIjpbeyJmYW1pbHkiOiJTY2huZWlkZXIiLCJnaXZlbiI6Ik5pbmEiLCJwYXJzZS1uYW1lcyI6ZmFsc2UsImRyb3BwaW5nLXBhcnRpY2xlIjoiIiwibm9uLWRyb3BwaW5nLXBhcnRpY2xlIjoiIn0seyJmYW1pbHkiOiJTdW5kYXJlc2FuIiwiZ2l2ZW4iOiJZb2dhcHJpeWEiLCJwYXJzZS1uYW1lcyI6ZmFsc2UsImRyb3BwaW5nLXBhcnRpY2xlIjoiIiwibm9uLWRyb3BwaW5nLXBhcnRpY2xlIjoiIn0seyJmYW1pbHkiOiJHb3BhbGFrcmlzaG5hbiIsImdpdmVuIjoiUHJha2FkZWVzd2FyaSIsInBhcnNlLW5hbWVzIjpmYWxzZSwiZHJvcHBpbmctcGFydGljbGUiOiIiLCJub24tZHJvcHBpbmctcGFydGljbGUiOiIifSx7ImZhbWlseSI6IkJlcnlvemtpbiIsImdpdmVuIjoiQXZpZ2FpbCIsInBhcnNlLW5hbWVzIjpmYWxzZSwiZHJvcHBpbmctcGFydGljbGUiOiIiLCJub24tZHJvcHBpbmctcGFydGljbGUiOiIifSx7ImZhbWlseSI6IkhhbmFueSIsImdpdmVuIjoiTW9yIiwicGFyc2UtbmFtZXMiOmZhbHNlLCJkcm9wcGluZy1wYXJ0aWNsZSI6IiIsIm5vbi1kcm9wcGluZy1wYXJ0aWNsZSI6IiJ9LHsiZmFtaWx5IjoiTGV2YW5vbiIsImdpdmVuIjoiRXJleiBZLiIsInBhcnNlLW5hbWVzIjpmYWxzZSwiZHJvcHBpbmctcGFydGljbGUiOiIiLCJub24tZHJvcHBpbmctcGFydGljbGUiOiIifSx7ImZhbWlseSI6IkJhbmluIiwiZ2l2ZW4iOiJFeWFsIiwicGFyc2UtbmFtZXMiOmZhbHNlLCJkcm9wcGluZy1wYXJ0aWNsZSI6IiIsIm5vbi1kcm9wcGluZy1wYXJ0aWNsZSI6IiJ9LHsiZmFtaWx5IjoiQmVuLUFyb3lhIiwiZ2l2ZW4iOiJTaGF5IiwicGFyc2UtbmFtZXMiOmZhbHNlLCJkcm9wcGluZy1wYXJ0aWNsZSI6IiIsIm5vbi1kcm9wcGluZy1wYXJ0aWNsZSI6IiJ9LHsiZmFtaWx5IjoiU2hhcm9uIiwiZ2l2ZW4iOiJEcm9yIiwicGFyc2UtbmFtZXMiOmZhbHNlLCJkcm9wcGluZy1wYXJ0aWNsZSI6IiIsIm5vbi1kcm9wcGluZy1wYXJ0aWNsZSI6IiJ9XSwiY29udGFpbmVyLXRpdGxlIjoiUHJvZ3Jlc3MgaW4gUmV0aW5hbCBhbmQgRXllIFJlc2VhcmNoIiwiY29udGFpbmVyLXRpdGxlLXNob3J0IjoiUHJvZyBSZXRpbiBFeWUgUmVzIiwiRE9JIjoiMTAuMTAxNi9qLnByZXRleWVyZXMuMjAyMS4xMDEwMjkiLCJJU1NOIjoiMTg3MzE2MzUiLCJQTUlEIjoiMzQ4MzkwMTAiLCJpc3N1ZWQiOnsiZGF0ZS1wYXJ0cyI6W1syMDIyLDcsMV1dfSwiYWJzdHJhY3QiOiJJbmhlcml0ZWQgcmV0aW5hbCBkaXNlYXNlcyAoSVJEcykgYXJlIGEgY2xpbmljYWxseSBjb21wbGV4IGFuZCBoZXRlcm9nZW5vdXMgZ3JvdXAgb2YgdmlzdWFsIGltcGFpcm1lbnQgcGhlbm90eXBlcyBjYXVzZWQgYnkgcGF0aG9nZW5pYyB2YXJpYW50cyBpbiBhdCBsZWFzdCAyNzcgbnVjbGVhciBhbmQgbWl0b2Nob25kcmlhbCBnZW5lcywgYWZmZWN0aW5nIGRpZmZlcmVudCByZXRpbmFsIHJlZ2lvbnMsIGFuZCBkZXBsZXRpbmcgdGhlIHZpc2lvbiBvZiBhZmZlY3RlZCBpbmRpdmlkdWFscy4gR2VuZXMgdGhhdCBjYXVzZSBJUkRzIHdoZW4gbXV0YXRlZCBhcmUgdW5pcXVlIGJ5IHBvc3Nlc3NpbmcgZGlmZmVyaW5nIGdlbm90eXBlLXBoZW5vdHlwZSBjb3JyZWxhdGlvbnMsIHZhcnlpbmcgaW5oZXJpdGFuY2UgcGF0dGVybnMsIGh5cG9tb3JwaGljIGFsbGVsZXMsIGFuZCBtb2RpZmllciBnZW5lcyB0aHVzIGNvbXBsaWNhdGluZyBnZW5ldGljIGludGVycHJldGF0aW9uLiBOZXh0LWdlbmVyYXRpb24gc2VxdWVuY2luZyBoYXMgZ3JlYXRseSBhZHZhbmNlZCB0aGUgaWRlbnRpZmljYXRpb24gb2Ygbm92ZWwgSVJELXJlbGF0ZWQgZ2VuZXMgYW5kIHBhdGhvZ2VuaWMgdmFyaWFudHMgaW4gdGhlIGxhc3QgZGVjYWRlLiBGb3IgdGhpcyByZXZpZXcsIHdlIHBlcmZvcm1lZCBhbiBpbi1kZXB0aCBsaXRlcmF0dXJlIHNlYXJjaCB3aGljaCBhbGxvd2VkIGZvciBjb21waWxhdGlvbiBvZiB0aGUgR2xvYmFsIFJldGluYWwgSW5oZXJpdGVkIERpc2Vhc2UgKEdSSUQpIGRhdGFzZXQgY29udGFpbmluZyA0LDc5OCBkaXNjcmV0ZSB2YXJpYW50cyBhbmQgMTcsMjk5IGFsbGVsZXMgcHVibGlzaGVkIGluIDMxIHBhcGVycywgc2hvd2luZyBhIHdpZGUgcmFuZ2Ugb2YgZnJlcXVlbmNpZXMgYW5kIGNvbXBsZXhpdGllcyBhbW9uZyB0aGUgMTk0IGdlbmVzIHJlcG9ydGVkIGluIEdSSUQsIHdpdGggNjUlIG9mIHBhdGhvZ2VuaWMgdmFyaWFudHMgYmVpbmcgdW5pcXVlIHRvIGEgc2luZ2xlIGluZGl2aWR1YWwuIEEgYmV0dGVyIHVuZGVyc3RhbmRpbmcgb2YgSVJELXJlbGF0ZWQgZ2VuZSBkaXN0cmlidXRpb24sIGdlbmUgY29tcGxleGl0eSwgYW5kIHZhcmlhbnQgdHlwZXMgYWxsb3cgZm9yIGltcHJvdmVkIGdlbmV0aWMgdGVzdGluZyBhbmQgdGhlcmFwaWVzLiBDdXJyZW50IGdlbmV0aWMgdGhlcmFwZXV0aWMgbWV0aG9kcyBhcmUgYWxzbyBxdWl0ZSBkaXZlcnNlIGFuZCByZWx5IG9uIHZhcmlhbnQgaWRlbnRpZmljYXRpb24sIGFuZCByYW5nZSBmcm9tIHdob2xlIGdlbmUgcmVwbGFjZW1lbnQgdG8gc2luZ2xlIG51Y2xlb3RpZGUgZWRpdGluZyBhdCB0aGUgRE5BIG9yIFJOQSBsZXZlbHMuIElSRHMgYW5kIHRoZWlyIHN1aXRhYmxlIHRoZXJhcGllcyB0aHVzIHJlcXVpcmUgYSByYW5nZSBvZiBlZmZlY3RpdmUgZGlzZWFzZSBtb2RlbGxpbmcgaW4gaHVtYW4gY2VsbHMsIGdyYW50aW5nIGluc2lnaHQgaW50byBkaXNlYXNlIG1lY2hhbmlzbXMgYW5kIHRlc3Rpbmcgb2YgcG9zc2libGUgdHJlYXRtZW50cy4gVGhpcyByZXZpZXcgc3VtbWFyaXplcyBnZW5ldGljIGFuZCB0aGVyYXBldXRpYyBtb2RhbGl0aWVzIG9mIElSRHMsIHByb3ZpZGVzIG5ldyBhbmFseXNlcyBvZiBJUkQtcmVsYXRlZCBnZW5lcyAoR1JJRCBhbmQgY29tcGxleGl0eSBzY29yZXMpLCBhbmQgcHJvdmlkZXMgaW5mb3JtYXRpb24gdG8gbWF0Y2ggZ2VuZXRpYy1iYXNlZCB0aGVyYXBpZXMgc3VjaCBhcyBnZW5lLXNwZWNpZmljIGFuZCB2YXJpYW50LXNwZWNpZmljIHRoZXJhcGllcyB0byB0aGUgYXBwcm9wcmlhdGUgaW5kaXZpZHVhbHMuIiwicHVibGlzaGVyIjoiRWxzZXZpZXIgTHRkIiwidm9sdW1lIjoiODkifSwiaXNUZW1wb3JhcnkiOmZhbHNlfV19&quot;,&quot;citationItems&quot;:[{&quot;id&quot;:&quot;d3f1d774-2fad-32d2-bfb8-156343f5bb30&quot;,&quot;itemData&quot;:{&quot;type&quot;:&quot;article&quot;,&quot;id&quot;:&quot;d3f1d774-2fad-32d2-bfb8-156343f5bb30&quot;,&quot;title&quot;:&quot;Inherited retinal diseases: Linking genes, disease-causing variants, and relevant therapeutic modalities&quot;,&quot;author&quot;:[{&quot;family&quot;:&quot;Schneider&quot;,&quot;given&quot;:&quot;Nina&quot;,&quot;parse-names&quot;:false,&quot;dropping-particle&quot;:&quot;&quot;,&quot;non-dropping-particle&quot;:&quot;&quot;},{&quot;family&quot;:&quot;Sundaresan&quot;,&quot;given&quot;:&quot;Yogapriya&quot;,&quot;parse-names&quot;:false,&quot;dropping-particle&quot;:&quot;&quot;,&quot;non-dropping-particle&quot;:&quot;&quot;},{&quot;family&quot;:&quot;Gopalakrishnan&quot;,&quot;given&quot;:&quot;Prakadeeswari&quot;,&quot;parse-names&quot;:false,&quot;dropping-particle&quot;:&quot;&quot;,&quot;non-dropping-particle&quot;:&quot;&quot;},{&quot;family&quot;:&quot;Beryozkin&quot;,&quot;given&quot;:&quot;Avigail&quot;,&quot;parse-names&quot;:false,&quot;dropping-particle&quot;:&quot;&quot;,&quot;non-dropping-particle&quot;:&quot;&quot;},{&quot;family&quot;:&quot;Hanany&quot;,&quot;given&quot;:&quot;Mor&quot;,&quot;parse-names&quot;:false,&quot;dropping-particle&quot;:&quot;&quot;,&quot;non-dropping-particle&quot;:&quot;&quot;},{&quot;family&quot;:&quot;Levanon&quot;,&quot;given&quot;:&quot;Erez Y.&quot;,&quot;parse-names&quot;:false,&quot;dropping-particle&quot;:&quot;&quot;,&quot;non-dropping-particle&quot;:&quot;&quot;},{&quot;family&quot;:&quot;Banin&quot;,&quot;given&quot;:&quot;Eyal&quot;,&quot;parse-names&quot;:false,&quot;dropping-particle&quot;:&quot;&quot;,&quot;non-dropping-particle&quot;:&quot;&quot;},{&quot;family&quot;:&quot;Ben-Aroya&quot;,&quot;given&quot;:&quot;Shay&quot;,&quot;parse-names&quot;:false,&quot;dropping-particle&quot;:&quot;&quot;,&quot;non-dropping-particle&quot;:&quot;&quot;},{&quot;family&quot;:&quot;Sharon&quot;,&quot;given&quot;:&quot;Dror&quot;,&quot;parse-names&quot;:false,&quot;dropping-particle&quot;:&quot;&quot;,&quot;non-dropping-particle&quot;:&quot;&quot;}],&quot;container-title&quot;:&quot;Progress in Retinal and Eye Research&quot;,&quot;container-title-short&quot;:&quot;Prog Retin Eye Res&quot;,&quot;DOI&quot;:&quot;10.1016/j.preteyeres.2021.101029&quot;,&quot;ISSN&quot;:&quot;18731635&quot;,&quot;PMID&quot;:&quot;34839010&quot;,&quot;issued&quot;:{&quot;date-parts&quot;:[[2022,7,1]]},&quot;abstract&quot;:&quot;Inherited retinal diseases (IRDs) are a clinically complex and heterogenous group of visual impairment phenotypes caused by pathogenic variants in at least 277 nuclear and mitochondrial genes, affecting different retinal regions, and depleting the vision of affected individuals. Genes that cause IRDs when mutated are unique by possessing differing genotype-phenotype correlations, varying inheritance patterns, hypomorphic alleles, and modifier genes thus complicating genetic interpretation. Next-generation sequencing has greatly advanced the identification of novel IRD-related genes and pathogenic variants in the last decade. For this review, we performed an in-depth literature search which allowed for compilation of the Global Retinal Inherited Disease (GRID) dataset containing 4,798 discrete variants and 17,299 alleles published in 31 papers, showing a wide range of frequencies and complexities among the 194 genes reported in GRID, with 65% of pathogenic variants being unique to a single individual. A better understanding of IRD-related gene distribution, gene complexity, and variant types allow for improved genetic testing and therapies. Current genetic therapeutic methods are also quite diverse and rely on variant identification, and range from whole gene replacement to single nucleotide editing at the DNA or RNA levels. IRDs and their suitable therapies thus require a range of effective disease modelling in human cells, granting insight into disease mechanisms and testing of possible treatments. This review summarizes genetic and therapeutic modalities of IRDs, provides new analyses of IRD-related genes (GRID and complexity scores), and provides information to match genetic-based therapies such as gene-specific and variant-specific therapies to the appropriate individuals.&quot;,&quot;publisher&quot;:&quot;Elsevier Ltd&quot;,&quot;volume&quot;:&quot;89&quot;},&quot;isTemporary&quot;:false}]}]"/>
    <we:property name="MENDELEY_CITATIONS_LOCALE_CODE" value="&quot;en-US&quot;"/>
    <we:property name="MENDELEY_CITATIONS_STYLE" value="{&quot;id&quot;:&quot;https://www.zotero.org/styles/american-medical-association&quot;,&quot;title&quot;:&quot;American Medical Association 11th edition&quot;,&quot;format&quot;:&quot;numeric&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DCE809-F5B5-CE40-9916-1242FBAA6C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5374</TotalTime>
  <Pages>2</Pages>
  <Words>224</Words>
  <Characters>1124</Characters>
  <Application>Microsoft Office Word</Application>
  <DocSecurity>0</DocSecurity>
  <Lines>9</Lines>
  <Paragraphs>2</Paragraphs>
  <ScaleCrop>false</ScaleCrop>
  <HeadingPairs>
    <vt:vector size="4" baseType="variant">
      <vt:variant>
        <vt:lpstr>Title</vt:lpstr>
      </vt:variant>
      <vt:variant>
        <vt:i4>1</vt:i4>
      </vt:variant>
      <vt:variant>
        <vt:lpstr>שם</vt:lpstr>
      </vt:variant>
      <vt:variant>
        <vt:i4>1</vt:i4>
      </vt:variant>
    </vt:vector>
  </HeadingPairs>
  <TitlesOfParts>
    <vt:vector size="2" baseType="lpstr">
      <vt:lpstr/>
      <vt:lpstr/>
    </vt:vector>
  </TitlesOfParts>
  <Company/>
  <LinksUpToDate>false</LinksUpToDate>
  <CharactersWithSpaces>1346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Sapir Shalom</dc:creator>
  <cp:keywords/>
  <dc:description/>
  <cp:lastModifiedBy>Sapir Shalom</cp:lastModifiedBy>
  <cp:revision>147</cp:revision>
  <dcterms:created xsi:type="dcterms:W3CDTF">2023-06-28T13:54:00Z</dcterms:created>
  <dcterms:modified xsi:type="dcterms:W3CDTF">2023-07-12T22:47:00Z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http://www.zotero.org/styles/genes-and-development</vt:lpwstr>
  </property>
  <property fmtid="{D5CDD505-2E9C-101B-9397-08002B2CF9AE}" pid="3" name="Mendeley Recent Style Name 0_1">
    <vt:lpwstr>Genes &amp; Development</vt:lpwstr>
  </property>
  <property fmtid="{D5CDD505-2E9C-101B-9397-08002B2CF9AE}" pid="4" name="Mendeley Recent Style Id 1_1">
    <vt:lpwstr>http://csl.mendeley.com/styles/385541021/ieee-2</vt:lpwstr>
  </property>
  <property fmtid="{D5CDD505-2E9C-101B-9397-08002B2CF9AE}" pid="5" name="Mendeley Recent Style Name 1_1">
    <vt:lpwstr>IEEE - Dror Sharon</vt:lpwstr>
  </property>
  <property fmtid="{D5CDD505-2E9C-101B-9397-08002B2CF9AE}" pid="6" name="Mendeley Recent Style Id 2_1">
    <vt:lpwstr>http://www.zotero.org/styles/jama</vt:lpwstr>
  </property>
  <property fmtid="{D5CDD505-2E9C-101B-9397-08002B2CF9AE}" pid="7" name="Mendeley Recent Style Name 2_1">
    <vt:lpwstr>JAMA (The Journal of the American Medical Association)</vt:lpwstr>
  </property>
  <property fmtid="{D5CDD505-2E9C-101B-9397-08002B2CF9AE}" pid="8" name="Mendeley Recent Style Id 3_1">
    <vt:lpwstr>http://www.zotero.org/styles/molecular-therapy</vt:lpwstr>
  </property>
  <property fmtid="{D5CDD505-2E9C-101B-9397-08002B2CF9AE}" pid="9" name="Mendeley Recent Style Name 3_1">
    <vt:lpwstr>Molecular Therapy</vt:lpwstr>
  </property>
  <property fmtid="{D5CDD505-2E9C-101B-9397-08002B2CF9AE}" pid="10" name="Mendeley Recent Style Id 4_1">
    <vt:lpwstr>http://www.zotero.org/styles/molecular-vision</vt:lpwstr>
  </property>
  <property fmtid="{D5CDD505-2E9C-101B-9397-08002B2CF9AE}" pid="11" name="Mendeley Recent Style Name 4_1">
    <vt:lpwstr>Molecular Vision</vt:lpwstr>
  </property>
  <property fmtid="{D5CDD505-2E9C-101B-9397-08002B2CF9AE}" pid="12" name="Mendeley Recent Style Id 5_1">
    <vt:lpwstr>http://www.zotero.org/styles/nature</vt:lpwstr>
  </property>
  <property fmtid="{D5CDD505-2E9C-101B-9397-08002B2CF9AE}" pid="13" name="Mendeley Recent Style Name 5_1">
    <vt:lpwstr>Nature</vt:lpwstr>
  </property>
  <property fmtid="{D5CDD505-2E9C-101B-9397-08002B2CF9AE}" pid="14" name="Mendeley Recent Style Id 6_1">
    <vt:lpwstr>http://www.zotero.org/styles/nucleic-acids-research</vt:lpwstr>
  </property>
  <property fmtid="{D5CDD505-2E9C-101B-9397-08002B2CF9AE}" pid="15" name="Mendeley Recent Style Name 6_1">
    <vt:lpwstr>Nucleic Acids Research</vt:lpwstr>
  </property>
  <property fmtid="{D5CDD505-2E9C-101B-9397-08002B2CF9AE}" pid="16" name="Mendeley Recent Style Id 7_1">
    <vt:lpwstr>http://www.zotero.org/styles/ophthalmology</vt:lpwstr>
  </property>
  <property fmtid="{D5CDD505-2E9C-101B-9397-08002B2CF9AE}" pid="17" name="Mendeley Recent Style Name 7_1">
    <vt:lpwstr>Ophthalmology</vt:lpwstr>
  </property>
  <property fmtid="{D5CDD505-2E9C-101B-9397-08002B2CF9AE}" pid="18" name="Mendeley Recent Style Id 8_1">
    <vt:lpwstr>http://www.zotero.org/styles/plos-genetics</vt:lpwstr>
  </property>
  <property fmtid="{D5CDD505-2E9C-101B-9397-08002B2CF9AE}" pid="19" name="Mendeley Recent Style Name 8_1">
    <vt:lpwstr>PLOS Genetics</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ies>
</file>