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3F4657" w14:textId="77777777" w:rsidR="000C66BF" w:rsidRPr="00003073" w:rsidRDefault="000C66BF" w:rsidP="000C66BF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00307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Supporting information</w:t>
      </w:r>
    </w:p>
    <w:p w14:paraId="503AF113" w14:textId="77777777" w:rsidR="000C66BF" w:rsidRDefault="000C66BF" w:rsidP="000C66B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B432DF" w14:textId="1E2D7053" w:rsidR="000C66BF" w:rsidRPr="00003073" w:rsidRDefault="000C66BF" w:rsidP="000C66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3073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003073">
        <w:rPr>
          <w:rFonts w:ascii="Times New Roman" w:hAnsi="Times New Roman" w:cs="Times New Roman"/>
          <w:sz w:val="24"/>
          <w:szCs w:val="24"/>
        </w:rPr>
        <w:t xml:space="preserve"> Raw data processing of virus metagenomic sequencing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F104F29" w14:textId="77777777" w:rsidR="000C66BF" w:rsidRPr="00003073" w:rsidRDefault="000C66BF" w:rsidP="000C66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3073"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Pr="00003073">
        <w:rPr>
          <w:rFonts w:ascii="Times New Roman" w:hAnsi="Times New Roman" w:cs="Times New Roman"/>
          <w:sz w:val="24"/>
          <w:szCs w:val="24"/>
        </w:rPr>
        <w:t xml:space="preserve"> </w:t>
      </w:r>
      <w:r w:rsidRPr="00003073">
        <w:rPr>
          <w:rFonts w:ascii="Times New Roman" w:hAnsi="Times New Roman" w:cs="Times New Roman" w:hint="eastAsia"/>
          <w:sz w:val="24"/>
          <w:szCs w:val="24"/>
        </w:rPr>
        <w:t>Statistical results of MHC class</w:t>
      </w:r>
      <w:r w:rsidRPr="000030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003073">
        <w:rPr>
          <w:rFonts w:ascii="Times New Roman" w:hAnsi="Times New Roman" w:cs="Times New Roman" w:hint="eastAsia"/>
          <w:sz w:val="24"/>
          <w:szCs w:val="24"/>
        </w:rPr>
        <w:t xml:space="preserve"> gene sequencing</w:t>
      </w:r>
      <w:r w:rsidRPr="00003073">
        <w:rPr>
          <w:rFonts w:ascii="Times New Roman" w:hAnsi="Times New Roman" w:cs="Times New Roman"/>
          <w:sz w:val="24"/>
          <w:szCs w:val="24"/>
        </w:rPr>
        <w:t xml:space="preserve"> of </w:t>
      </w:r>
      <w:r w:rsidRPr="00003073">
        <w:rPr>
          <w:rFonts w:ascii="Times New Roman" w:hAnsi="Times New Roman" w:cs="Times New Roman"/>
          <w:i/>
          <w:iCs/>
          <w:sz w:val="24"/>
          <w:szCs w:val="24"/>
        </w:rPr>
        <w:t>R. ferrumequinum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7FB98992" w14:textId="77777777" w:rsidR="000C66BF" w:rsidRPr="00003073" w:rsidRDefault="000C66BF" w:rsidP="000C66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3073">
        <w:rPr>
          <w:rFonts w:ascii="Times New Roman" w:hAnsi="Times New Roman" w:cs="Times New Roman"/>
          <w:b/>
          <w:bCs/>
          <w:sz w:val="24"/>
          <w:szCs w:val="24"/>
        </w:rPr>
        <w:t xml:space="preserve">Table S3 </w:t>
      </w:r>
      <w:r w:rsidRPr="00003073">
        <w:rPr>
          <w:rFonts w:ascii="Times New Roman" w:hAnsi="Times New Roman" w:cs="Times New Roman"/>
          <w:sz w:val="24"/>
          <w:szCs w:val="24"/>
        </w:rPr>
        <w:t>Alpha diversity of virus data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BDF904A" w14:textId="77777777" w:rsidR="000C66BF" w:rsidRPr="00003073" w:rsidRDefault="000C66BF" w:rsidP="000C66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3073">
        <w:rPr>
          <w:rFonts w:ascii="Times New Roman" w:hAnsi="Times New Roman" w:cs="Times New Roman"/>
          <w:b/>
          <w:bCs/>
          <w:sz w:val="24"/>
          <w:szCs w:val="24"/>
        </w:rPr>
        <w:t xml:space="preserve">Table S4 </w:t>
      </w:r>
      <w:r w:rsidRPr="00003073">
        <w:rPr>
          <w:rFonts w:ascii="Times New Roman" w:hAnsi="Times New Roman" w:cs="Times New Roman"/>
          <w:sz w:val="24"/>
          <w:szCs w:val="24"/>
        </w:rPr>
        <w:t>Assembly result of virus metagenomic sequencing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AAF303D" w14:textId="77777777" w:rsidR="000C66BF" w:rsidRPr="00003073" w:rsidRDefault="000C66BF" w:rsidP="000C66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3073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00307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03073">
        <w:rPr>
          <w:rFonts w:ascii="Times New Roman" w:hAnsi="Times New Roman" w:cs="Times New Roman"/>
          <w:sz w:val="24"/>
          <w:szCs w:val="24"/>
        </w:rPr>
        <w:t xml:space="preserve">The 19 bioclimatic factors </w:t>
      </w:r>
      <w:r>
        <w:rPr>
          <w:rFonts w:ascii="Times New Roman" w:hAnsi="Times New Roman" w:cs="Times New Roman"/>
          <w:sz w:val="24"/>
          <w:szCs w:val="24"/>
        </w:rPr>
        <w:t xml:space="preserve">that were </w:t>
      </w:r>
      <w:r w:rsidRPr="00003073">
        <w:rPr>
          <w:rFonts w:ascii="Times New Roman" w:hAnsi="Times New Roman" w:cs="Times New Roman"/>
          <w:sz w:val="24"/>
          <w:szCs w:val="24"/>
        </w:rPr>
        <w:t>downloaded from the CHELSA website and their abbreviations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DA6754" w14:textId="77777777" w:rsidR="000C66BF" w:rsidRPr="00003073" w:rsidRDefault="000C66BF" w:rsidP="000C66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3073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Pr="00003073">
        <w:rPr>
          <w:rFonts w:ascii="Times New Roman" w:hAnsi="Times New Roman" w:cs="Times New Roman"/>
          <w:sz w:val="24"/>
          <w:szCs w:val="24"/>
        </w:rPr>
        <w:t xml:space="preserve"> Bar chart of the number of enriched genes in KEGG Level 2 for soil viruses in bat habitats</w:t>
      </w:r>
      <w:r w:rsidRPr="00003073">
        <w:rPr>
          <w:rFonts w:ascii="Times New Roman" w:hAnsi="Times New Roman" w:cs="Times New Roman" w:hint="eastAsia"/>
          <w:sz w:val="24"/>
          <w:szCs w:val="24"/>
        </w:rPr>
        <w:t>.</w:t>
      </w:r>
    </w:p>
    <w:p w14:paraId="4EBAF32E" w14:textId="77777777" w:rsidR="000C66BF" w:rsidRPr="00003073" w:rsidRDefault="000C66BF" w:rsidP="000C66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3073">
        <w:rPr>
          <w:rFonts w:ascii="Times New Roman" w:hAnsi="Times New Roman" w:cs="Times New Roman"/>
          <w:b/>
          <w:bCs/>
          <w:sz w:val="24"/>
          <w:szCs w:val="24"/>
        </w:rPr>
        <w:t xml:space="preserve">Figure S2 </w:t>
      </w:r>
      <w:r w:rsidRPr="00003073">
        <w:rPr>
          <w:rFonts w:ascii="Times New Roman" w:hAnsi="Times New Roman" w:cs="Times New Roman"/>
          <w:sz w:val="24"/>
          <w:szCs w:val="24"/>
        </w:rPr>
        <w:t>Distance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03073">
        <w:rPr>
          <w:rFonts w:ascii="Times New Roman" w:hAnsi="Times New Roman" w:cs="Times New Roman"/>
          <w:sz w:val="24"/>
          <w:szCs w:val="24"/>
        </w:rPr>
        <w:t>decay relationships (DDRs) based on Bray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03073">
        <w:rPr>
          <w:rFonts w:ascii="Times New Roman" w:hAnsi="Times New Roman" w:cs="Times New Roman"/>
          <w:sz w:val="24"/>
          <w:szCs w:val="24"/>
        </w:rPr>
        <w:t>Curtis similarity (1 - dissimilarity) of viral tax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03073">
        <w:rPr>
          <w:rFonts w:ascii="Times New Roman" w:hAnsi="Times New Roman" w:cs="Times New Roman"/>
          <w:sz w:val="24"/>
          <w:szCs w:val="24"/>
        </w:rPr>
        <w:t>.</w:t>
      </w:r>
    </w:p>
    <w:p w14:paraId="75101A9A" w14:textId="77777777" w:rsidR="000C66BF" w:rsidRPr="00003073" w:rsidRDefault="000C66BF" w:rsidP="000C66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3073">
        <w:rPr>
          <w:rFonts w:ascii="Times New Roman" w:hAnsi="Times New Roman" w:cs="Times New Roman"/>
          <w:b/>
          <w:bCs/>
          <w:sz w:val="24"/>
          <w:szCs w:val="24"/>
        </w:rPr>
        <w:t xml:space="preserve">Figure S3 </w:t>
      </w:r>
      <w:r w:rsidRPr="00003073">
        <w:rPr>
          <w:rFonts w:ascii="Times New Roman" w:hAnsi="Times New Roman" w:cs="Times New Roman"/>
          <w:sz w:val="24"/>
          <w:szCs w:val="24"/>
        </w:rPr>
        <w:t>Co-occurrence network diagram of virus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003073">
        <w:rPr>
          <w:rFonts w:ascii="Times New Roman" w:hAnsi="Times New Roman" w:cs="Times New Roman"/>
          <w:sz w:val="24"/>
          <w:szCs w:val="24"/>
        </w:rPr>
        <w:t xml:space="preserve"> and bacteria (A)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003073">
        <w:rPr>
          <w:rFonts w:ascii="Times New Roman" w:hAnsi="Times New Roman" w:cs="Times New Roman"/>
          <w:sz w:val="24"/>
          <w:szCs w:val="24"/>
        </w:rPr>
        <w:t>etwork structure diagram of virus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03073">
        <w:rPr>
          <w:rFonts w:ascii="Times New Roman" w:hAnsi="Times New Roman" w:cs="Times New Roman"/>
          <w:sz w:val="24"/>
          <w:szCs w:val="24"/>
        </w:rPr>
        <w:t xml:space="preserve">bacteria interactions; (B)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003073">
        <w:rPr>
          <w:rFonts w:ascii="Times New Roman" w:hAnsi="Times New Roman" w:cs="Times New Roman"/>
          <w:sz w:val="24"/>
          <w:szCs w:val="24"/>
        </w:rPr>
        <w:t>odule connectivity plot.</w:t>
      </w:r>
    </w:p>
    <w:p w14:paraId="05D97F8F" w14:textId="77777777" w:rsidR="000C66BF" w:rsidRDefault="000C66BF" w:rsidP="000C66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3073">
        <w:rPr>
          <w:rFonts w:ascii="Times New Roman" w:hAnsi="Times New Roman" w:cs="Times New Roman"/>
          <w:b/>
          <w:bCs/>
          <w:sz w:val="24"/>
          <w:szCs w:val="24"/>
        </w:rPr>
        <w:t xml:space="preserve">Figure S4 </w:t>
      </w:r>
      <w:r w:rsidRPr="00003073">
        <w:rPr>
          <w:rFonts w:ascii="Times New Roman" w:hAnsi="Times New Roman" w:cs="Times New Roman"/>
          <w:sz w:val="24"/>
          <w:szCs w:val="24"/>
        </w:rPr>
        <w:t>Correlation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03073">
        <w:rPr>
          <w:rFonts w:ascii="Times New Roman" w:hAnsi="Times New Roman" w:cs="Times New Roman"/>
          <w:sz w:val="24"/>
          <w:szCs w:val="24"/>
        </w:rPr>
        <w:t xml:space="preserve"> among climate factors and relative abundance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03073">
        <w:rPr>
          <w:rFonts w:ascii="Times New Roman" w:hAnsi="Times New Roman" w:cs="Times New Roman"/>
          <w:sz w:val="24"/>
          <w:szCs w:val="24"/>
        </w:rPr>
        <w:t xml:space="preserve"> of viruses and bacteria.</w:t>
      </w:r>
    </w:p>
    <w:p w14:paraId="03FF3CF0" w14:textId="77777777" w:rsidR="000C66BF" w:rsidRDefault="000C66BF" w:rsidP="000C66BF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01D0085" w14:textId="77777777" w:rsidR="00E1715D" w:rsidRDefault="000C66BF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BF"/>
    <w:rsid w:val="000C66BF"/>
    <w:rsid w:val="001942F0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E18F6"/>
  <w15:chartTrackingRefBased/>
  <w15:docId w15:val="{B3C9C1B4-73E8-4819-ACA4-809D68B34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6B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714</Characters>
  <Application>Microsoft Office Word</Application>
  <DocSecurity>0</DocSecurity>
  <Lines>5</Lines>
  <Paragraphs>1</Paragraphs>
  <ScaleCrop>false</ScaleCrop>
  <Company>Springer Nature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2023-07-24T15:00:00Z</dcterms:created>
  <dcterms:modified xsi:type="dcterms:W3CDTF">2023-07-24T15:01:00Z</dcterms:modified>
</cp:coreProperties>
</file>