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FB6FD" w14:textId="0D4D58A0" w:rsidR="00266DE0" w:rsidRPr="00F12FEB" w:rsidRDefault="00E17D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File</w:t>
      </w:r>
    </w:p>
    <w:p w14:paraId="1781F432" w14:textId="7333D7A8" w:rsidR="00BD4AAE" w:rsidRPr="003A2DA1" w:rsidRDefault="00BD4AAE" w:rsidP="00BD4AAE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A2DA1">
        <w:rPr>
          <w:rFonts w:ascii="Times New Roman" w:hAnsi="Times New Roman" w:cs="Times New Roman"/>
          <w:b/>
          <w:bCs/>
          <w:sz w:val="20"/>
          <w:szCs w:val="20"/>
        </w:rPr>
        <w:t xml:space="preserve">S1 Table. </w:t>
      </w:r>
      <w:r w:rsidRPr="003A2DA1">
        <w:rPr>
          <w:rFonts w:ascii="Times New Roman" w:hAnsi="Times New Roman" w:cs="Times New Roman"/>
          <w:b/>
          <w:bCs/>
          <w:sz w:val="20"/>
          <w:szCs w:val="20"/>
          <w:lang w:val="en-GB"/>
        </w:rPr>
        <w:t>Budget impact analysis</w:t>
      </w:r>
    </w:p>
    <w:tbl>
      <w:tblPr>
        <w:tblW w:w="12732" w:type="dxa"/>
        <w:tblLook w:val="04A0" w:firstRow="1" w:lastRow="0" w:firstColumn="1" w:lastColumn="0" w:noHBand="0" w:noVBand="1"/>
      </w:tblPr>
      <w:tblGrid>
        <w:gridCol w:w="4916"/>
        <w:gridCol w:w="1957"/>
        <w:gridCol w:w="2056"/>
        <w:gridCol w:w="2016"/>
        <w:gridCol w:w="1787"/>
      </w:tblGrid>
      <w:tr w:rsidR="00BD4AAE" w:rsidRPr="003A2DA1" w14:paraId="40B86EDE" w14:textId="77777777" w:rsidTr="0092387C">
        <w:trPr>
          <w:trHeight w:val="300"/>
        </w:trPr>
        <w:tc>
          <w:tcPr>
            <w:tcW w:w="491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F81E8AB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  <w:t xml:space="preserve">Vaccine option </w:t>
            </w:r>
          </w:p>
        </w:tc>
        <w:tc>
          <w:tcPr>
            <w:tcW w:w="7816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C7E566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  <w:t>Year 1</w:t>
            </w:r>
          </w:p>
        </w:tc>
      </w:tr>
      <w:tr w:rsidR="00BD4AAE" w:rsidRPr="003A2DA1" w14:paraId="6C70D16A" w14:textId="77777777" w:rsidTr="0092387C">
        <w:trPr>
          <w:trHeight w:val="615"/>
        </w:trPr>
        <w:tc>
          <w:tcPr>
            <w:tcW w:w="491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821B4D" w14:textId="77777777" w:rsidR="00BD4AAE" w:rsidRPr="003A2DA1" w:rsidRDefault="00BD4AAE" w:rsidP="0092387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5E6550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  <w:t>Cost of vaccine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0619025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  <w:t>Cost of vaccine administration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E3AC5D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  <w:t>Cost of treatment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E584C39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  <w:t>Total Cost</w:t>
            </w:r>
          </w:p>
        </w:tc>
      </w:tr>
      <w:tr w:rsidR="00BD4AAE" w:rsidRPr="003A2DA1" w14:paraId="08AE8C23" w14:textId="77777777" w:rsidTr="0092387C">
        <w:trPr>
          <w:trHeight w:val="358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1EBDE1" w14:textId="77777777" w:rsidR="00BD4AAE" w:rsidRPr="003A2DA1" w:rsidRDefault="00BD4AAE" w:rsidP="0092387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  <w:t xml:space="preserve">No vaccine 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6729A5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B56EAB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6353CA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15,632.12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9232AA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15,632.12</w:t>
            </w:r>
          </w:p>
        </w:tc>
      </w:tr>
      <w:tr w:rsidR="00BD4AAE" w:rsidRPr="003A2DA1" w14:paraId="3D203A27" w14:textId="77777777" w:rsidTr="0092387C">
        <w:trPr>
          <w:trHeight w:val="405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42CF2B" w14:textId="77777777" w:rsidR="00BD4AAE" w:rsidRPr="003A2DA1" w:rsidRDefault="00BD4AAE" w:rsidP="0092387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  <w:t>School-based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125DCB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3,072,015.71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A4FEEE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607,701.67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D49D31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10,929.26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9F4B80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3,690,646.64</w:t>
            </w:r>
          </w:p>
        </w:tc>
      </w:tr>
      <w:tr w:rsidR="00BD4AAE" w:rsidRPr="003A2DA1" w14:paraId="23DF948F" w14:textId="77777777" w:rsidTr="0092387C">
        <w:trPr>
          <w:trHeight w:val="405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63BD0B" w14:textId="77777777" w:rsidR="00BD4AAE" w:rsidRPr="003A2DA1" w:rsidRDefault="00BD4AAE" w:rsidP="0092387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  <w:t>Community-based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57FE6D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3,321,240.43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C8749C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223,940.85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2E7CC8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14,370.37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75E503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3,559,551.64</w:t>
            </w:r>
          </w:p>
        </w:tc>
      </w:tr>
      <w:tr w:rsidR="00BD4AAE" w:rsidRPr="003A2DA1" w14:paraId="527EA60A" w14:textId="77777777" w:rsidTr="0092387C">
        <w:trPr>
          <w:trHeight w:val="30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52FE27" w14:textId="77777777" w:rsidR="00BD4AAE" w:rsidRPr="003A2DA1" w:rsidRDefault="00BD4AAE" w:rsidP="0092387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  <w:t>Community-based + 1 time catch up at 15 years old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ECED98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6,281,667.44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63A85F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423,553.18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3F41A5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7,278.79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C61775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6,712,499.41</w:t>
            </w:r>
          </w:p>
        </w:tc>
      </w:tr>
      <w:tr w:rsidR="00BD4AAE" w:rsidRPr="003A2DA1" w14:paraId="2C8D95CE" w14:textId="77777777" w:rsidTr="0092387C">
        <w:trPr>
          <w:trHeight w:val="30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B4B2DC" w14:textId="77777777" w:rsidR="00BD4AAE" w:rsidRPr="003A2DA1" w:rsidRDefault="00BD4AAE" w:rsidP="0092387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  <w:t>Community-based + 1 time catch up at 20 years old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3E8AF9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6,212,695.70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663F43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421,679.80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95A7CA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9,121.87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529792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6,643,497.37</w:t>
            </w:r>
          </w:p>
        </w:tc>
      </w:tr>
      <w:tr w:rsidR="00BD4AAE" w:rsidRPr="003A2DA1" w14:paraId="035BB7C1" w14:textId="77777777" w:rsidTr="0092387C">
        <w:trPr>
          <w:trHeight w:val="315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B8D601" w14:textId="77777777" w:rsidR="00BD4AAE" w:rsidRPr="003A2DA1" w:rsidRDefault="00BD4AAE" w:rsidP="0092387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  <w:t>School-based + 1 time catch up at 21 years old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F6B9DC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5,944,092.09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44EA10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801,356.79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D44A0C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6,002.62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2966DB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6,751,451.50</w:t>
            </w:r>
          </w:p>
        </w:tc>
      </w:tr>
      <w:tr w:rsidR="00BD4AAE" w:rsidRPr="003A2DA1" w14:paraId="5E52A634" w14:textId="77777777" w:rsidTr="0092387C">
        <w:trPr>
          <w:trHeight w:val="300"/>
        </w:trPr>
        <w:tc>
          <w:tcPr>
            <w:tcW w:w="491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0A51292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  <w:t xml:space="preserve">Vaccine option </w:t>
            </w:r>
          </w:p>
        </w:tc>
        <w:tc>
          <w:tcPr>
            <w:tcW w:w="7816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C6525E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  <w:t>Year 2</w:t>
            </w:r>
          </w:p>
        </w:tc>
      </w:tr>
      <w:tr w:rsidR="00BD4AAE" w:rsidRPr="003A2DA1" w14:paraId="680F992C" w14:textId="77777777" w:rsidTr="0092387C">
        <w:trPr>
          <w:trHeight w:val="585"/>
        </w:trPr>
        <w:tc>
          <w:tcPr>
            <w:tcW w:w="491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BF12BA" w14:textId="77777777" w:rsidR="00BD4AAE" w:rsidRPr="003A2DA1" w:rsidRDefault="00BD4AAE" w:rsidP="0092387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3E2A61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  <w:t>Cost of vaccine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FECD004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  <w:t>Cost of vaccine administration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F4D7D6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  <w:t>Cost of treatment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08F0ED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  <w:t>Total Cost</w:t>
            </w:r>
          </w:p>
        </w:tc>
      </w:tr>
      <w:tr w:rsidR="00BD4AAE" w:rsidRPr="003A2DA1" w14:paraId="5CE9BED5" w14:textId="77777777" w:rsidTr="0092387C">
        <w:trPr>
          <w:trHeight w:val="30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742E89" w14:textId="77777777" w:rsidR="00BD4AAE" w:rsidRPr="003A2DA1" w:rsidRDefault="00BD4AAE" w:rsidP="0092387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  <w:t xml:space="preserve">No vaccine 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2A19C8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2BE998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AD412F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14,553.17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AAA786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14,553.17</w:t>
            </w:r>
          </w:p>
        </w:tc>
      </w:tr>
      <w:tr w:rsidR="00BD4AAE" w:rsidRPr="003A2DA1" w14:paraId="003C2610" w14:textId="77777777" w:rsidTr="0092387C">
        <w:trPr>
          <w:trHeight w:val="30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4AD4AA" w14:textId="77777777" w:rsidR="00BD4AAE" w:rsidRPr="003A2DA1" w:rsidRDefault="00BD4AAE" w:rsidP="0092387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  <w:t>School-based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CD24B8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2,859,981.59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069211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565,757.39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1E6D3E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10,174.91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51BFE8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3,435,913.88</w:t>
            </w:r>
          </w:p>
        </w:tc>
      </w:tr>
      <w:tr w:rsidR="00BD4AAE" w:rsidRPr="003A2DA1" w14:paraId="3BE5875A" w14:textId="77777777" w:rsidTr="0092387C">
        <w:trPr>
          <w:trHeight w:val="30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8CF42E" w14:textId="77777777" w:rsidR="00BD4AAE" w:rsidRPr="003A2DA1" w:rsidRDefault="00BD4AAE" w:rsidP="0092387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  <w:t>Community-based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803D50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3,092,004.52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BCFB8E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208,484.19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0B5A17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13,378.51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8C0696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3,313,867.22</w:t>
            </w:r>
          </w:p>
        </w:tc>
      </w:tr>
      <w:tr w:rsidR="00BD4AAE" w:rsidRPr="003A2DA1" w14:paraId="27B91CE6" w14:textId="77777777" w:rsidTr="0092387C">
        <w:trPr>
          <w:trHeight w:val="30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865FE2" w14:textId="77777777" w:rsidR="00BD4AAE" w:rsidRPr="003A2DA1" w:rsidRDefault="00BD4AAE" w:rsidP="0092387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  <w:t>Community-based + 1 time catch up at 15 years old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19594A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5,848,099.40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832CD9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394,319.05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5C46D2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6,776.40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158C6D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6,249,194.84</w:t>
            </w:r>
          </w:p>
        </w:tc>
      </w:tr>
      <w:tr w:rsidR="00BD4AAE" w:rsidRPr="003A2DA1" w14:paraId="1D430A2D" w14:textId="77777777" w:rsidTr="0092387C">
        <w:trPr>
          <w:trHeight w:val="30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965B3B" w14:textId="77777777" w:rsidR="00BD4AAE" w:rsidRPr="003A2DA1" w:rsidRDefault="00BD4AAE" w:rsidP="0092387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  <w:t>Community-based + 1 time catch up at 20 years old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369856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5,783,888.17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7EF408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392,574.97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64BA1D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8,492.27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44B0E5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6,184,955.40</w:t>
            </w:r>
          </w:p>
        </w:tc>
      </w:tr>
      <w:tr w:rsidR="00BD4AAE" w:rsidRPr="003A2DA1" w14:paraId="4B424946" w14:textId="77777777" w:rsidTr="0092387C">
        <w:trPr>
          <w:trHeight w:val="315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EA10AD" w14:textId="77777777" w:rsidR="00BD4AAE" w:rsidRPr="003A2DA1" w:rsidRDefault="00BD4AAE" w:rsidP="0092387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  <w:t>School-based + 1 time catch up at 21 years old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8E9CC2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5,533,823.89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208523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746,046.21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A04E34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5,588.31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E50D77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6,285,458.42</w:t>
            </w:r>
          </w:p>
        </w:tc>
      </w:tr>
      <w:tr w:rsidR="00BD4AAE" w:rsidRPr="003A2DA1" w14:paraId="068B08EA" w14:textId="77777777" w:rsidTr="0092387C">
        <w:trPr>
          <w:trHeight w:val="300"/>
        </w:trPr>
        <w:tc>
          <w:tcPr>
            <w:tcW w:w="491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901E15E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  <w:t xml:space="preserve">Vaccine option </w:t>
            </w:r>
          </w:p>
        </w:tc>
        <w:tc>
          <w:tcPr>
            <w:tcW w:w="7816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2FA2F2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  <w:t>Year 3</w:t>
            </w:r>
          </w:p>
        </w:tc>
      </w:tr>
      <w:tr w:rsidR="00BD4AAE" w:rsidRPr="003A2DA1" w14:paraId="5586ED77" w14:textId="77777777" w:rsidTr="0092387C">
        <w:trPr>
          <w:trHeight w:val="630"/>
        </w:trPr>
        <w:tc>
          <w:tcPr>
            <w:tcW w:w="491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EE1BB2C" w14:textId="77777777" w:rsidR="00BD4AAE" w:rsidRPr="003A2DA1" w:rsidRDefault="00BD4AAE" w:rsidP="0092387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D6495F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  <w:t>Cost of vaccine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BC998CE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  <w:t>Cost of vaccine administration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F7E1C4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  <w:t>Cost of treatment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9CE842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  <w:t>Total Cost</w:t>
            </w:r>
          </w:p>
        </w:tc>
      </w:tr>
      <w:tr w:rsidR="00BD4AAE" w:rsidRPr="003A2DA1" w14:paraId="0AF97776" w14:textId="77777777" w:rsidTr="0092387C">
        <w:trPr>
          <w:trHeight w:val="30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50BEA1" w14:textId="77777777" w:rsidR="00BD4AAE" w:rsidRPr="003A2DA1" w:rsidRDefault="00BD4AAE" w:rsidP="0092387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  <w:t xml:space="preserve">No vaccine 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ADFC82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BCCEC8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55BA68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13,917.75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DCE2E6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13,917.75</w:t>
            </w:r>
          </w:p>
        </w:tc>
      </w:tr>
      <w:tr w:rsidR="00BD4AAE" w:rsidRPr="003A2DA1" w14:paraId="14F66DFB" w14:textId="77777777" w:rsidTr="0092387C">
        <w:trPr>
          <w:trHeight w:val="30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689E8B" w14:textId="77777777" w:rsidR="00BD4AAE" w:rsidRPr="003A2DA1" w:rsidRDefault="00BD4AAE" w:rsidP="0092387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  <w:t>School-based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970893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2,735,108.27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30AD38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541,055.13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721190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9,730.65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18A172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3,285,894.04</w:t>
            </w:r>
          </w:p>
        </w:tc>
      </w:tr>
      <w:tr w:rsidR="00BD4AAE" w:rsidRPr="003A2DA1" w14:paraId="087AAE26" w14:textId="77777777" w:rsidTr="0092387C">
        <w:trPr>
          <w:trHeight w:val="30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E5E84F" w14:textId="77777777" w:rsidR="00BD4AAE" w:rsidRPr="003A2DA1" w:rsidRDefault="00BD4AAE" w:rsidP="0092387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  <w:lastRenderedPageBreak/>
              <w:t>Community-based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0E0C65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2,957,000.55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FE5588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199,381.30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243040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12,794.37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5BEC07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3,169,176.22</w:t>
            </w:r>
          </w:p>
        </w:tc>
      </w:tr>
      <w:tr w:rsidR="00BD4AAE" w:rsidRPr="003A2DA1" w14:paraId="14605C12" w14:textId="77777777" w:rsidTr="0092387C">
        <w:trPr>
          <w:trHeight w:val="30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77A6F8" w14:textId="77777777" w:rsidR="00BD4AAE" w:rsidRPr="003A2DA1" w:rsidRDefault="00BD4AAE" w:rsidP="0092387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  <w:t>Community-based + 1 time catch up at 15 years old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4D56A7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5,592,758.03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022759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377,102.18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AC63A4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6,480.53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774A0A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5,976,340.74</w:t>
            </w:r>
          </w:p>
        </w:tc>
      </w:tr>
      <w:tr w:rsidR="00BD4AAE" w:rsidRPr="003A2DA1" w14:paraId="4EBD99F4" w14:textId="77777777" w:rsidTr="0092387C">
        <w:trPr>
          <w:trHeight w:val="30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B8CA85" w14:textId="77777777" w:rsidR="00BD4AAE" w:rsidRPr="003A2DA1" w:rsidRDefault="00BD4AAE" w:rsidP="0092387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  <w:t>Community-based + 1 time catch up at 20 years old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3E420E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5,531,350.41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7908F4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375,434.25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59217A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8,121.48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661EF0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5,914,906.14</w:t>
            </w:r>
          </w:p>
        </w:tc>
      </w:tr>
      <w:tr w:rsidR="00BD4AAE" w:rsidRPr="003A2DA1" w14:paraId="203F5C01" w14:textId="77777777" w:rsidTr="0092387C">
        <w:trPr>
          <w:trHeight w:val="315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C80B64" w14:textId="77777777" w:rsidR="00BD4AAE" w:rsidRPr="003A2DA1" w:rsidRDefault="00BD4AAE" w:rsidP="0092387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  <w:t xml:space="preserve">School Base + 1 time catch up at </w:t>
            </w:r>
            <w:proofErr w:type="gramStart"/>
            <w:r w:rsidRPr="003A2D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  <w:t>21 year old</w:t>
            </w:r>
            <w:proofErr w:type="gramEnd"/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69EECB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5,292,204.52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FAB810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713,472.13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74213E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5,344.31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2C22CA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6,011,020.96</w:t>
            </w:r>
          </w:p>
        </w:tc>
      </w:tr>
      <w:tr w:rsidR="00BD4AAE" w:rsidRPr="003A2DA1" w14:paraId="1DD7F2A3" w14:textId="77777777" w:rsidTr="0092387C">
        <w:trPr>
          <w:trHeight w:val="300"/>
        </w:trPr>
        <w:tc>
          <w:tcPr>
            <w:tcW w:w="491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9B943D1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  <w:t xml:space="preserve">Vaccine option </w:t>
            </w:r>
          </w:p>
        </w:tc>
        <w:tc>
          <w:tcPr>
            <w:tcW w:w="7816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6B7E46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  <w:t>Year 4</w:t>
            </w:r>
          </w:p>
        </w:tc>
      </w:tr>
      <w:tr w:rsidR="00BD4AAE" w:rsidRPr="003A2DA1" w14:paraId="35852585" w14:textId="77777777" w:rsidTr="0092387C">
        <w:trPr>
          <w:trHeight w:val="720"/>
        </w:trPr>
        <w:tc>
          <w:tcPr>
            <w:tcW w:w="491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0841B54" w14:textId="77777777" w:rsidR="00BD4AAE" w:rsidRPr="003A2DA1" w:rsidRDefault="00BD4AAE" w:rsidP="0092387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191D43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  <w:t>Cost of vaccine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9847293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  <w:t>Cost of vaccine administration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2C5188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  <w:t>Cost of treatment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40D055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  <w:t>Total Cost</w:t>
            </w:r>
          </w:p>
        </w:tc>
      </w:tr>
      <w:tr w:rsidR="00BD4AAE" w:rsidRPr="003A2DA1" w14:paraId="21954DE5" w14:textId="77777777" w:rsidTr="0092387C">
        <w:trPr>
          <w:trHeight w:val="30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FD3496" w14:textId="77777777" w:rsidR="00BD4AAE" w:rsidRPr="003A2DA1" w:rsidRDefault="00BD4AAE" w:rsidP="0092387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  <w:t xml:space="preserve">No vaccine 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D72D18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E9B9F3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8F7D03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13,576.01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BBBED9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13,576.01</w:t>
            </w:r>
          </w:p>
        </w:tc>
      </w:tr>
      <w:tr w:rsidR="00BD4AAE" w:rsidRPr="003A2DA1" w14:paraId="0D39BE4B" w14:textId="77777777" w:rsidTr="0092387C">
        <w:trPr>
          <w:trHeight w:val="30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DA1378" w14:textId="77777777" w:rsidR="00BD4AAE" w:rsidRPr="003A2DA1" w:rsidRDefault="00BD4AAE" w:rsidP="0092387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  <w:t>School-based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29D52A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2,667,949.95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E35564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527,769.97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4FD2D1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9,491.72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576E93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3,205,211.64</w:t>
            </w:r>
          </w:p>
        </w:tc>
      </w:tr>
      <w:tr w:rsidR="00BD4AAE" w:rsidRPr="003A2DA1" w14:paraId="169379DE" w14:textId="77777777" w:rsidTr="0092387C">
        <w:trPr>
          <w:trHeight w:val="30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460242" w14:textId="77777777" w:rsidR="00BD4AAE" w:rsidRPr="003A2DA1" w:rsidRDefault="00BD4AAE" w:rsidP="0092387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  <w:t>Community-based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D194F6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2,884,393.86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4C8C4A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194,485.65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AED470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12,480.21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18B98E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3,091,359.73</w:t>
            </w:r>
          </w:p>
        </w:tc>
      </w:tr>
      <w:tr w:rsidR="00BD4AAE" w:rsidRPr="003A2DA1" w14:paraId="426711F3" w14:textId="77777777" w:rsidTr="0092387C">
        <w:trPr>
          <w:trHeight w:val="30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B70819" w14:textId="77777777" w:rsidR="00BD4AAE" w:rsidRPr="003A2DA1" w:rsidRDefault="00BD4AAE" w:rsidP="0092387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  <w:t>Community-based + 1 time catch up at 15 years old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BE87BE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5,455,432.50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6A43A3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367,842.75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B1A638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6,321.40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42A2AA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5,829,596.65</w:t>
            </w:r>
          </w:p>
        </w:tc>
      </w:tr>
      <w:tr w:rsidR="00BD4AAE" w:rsidRPr="003A2DA1" w14:paraId="3086D332" w14:textId="77777777" w:rsidTr="0092387C">
        <w:trPr>
          <w:trHeight w:val="30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2867FB" w14:textId="77777777" w:rsidR="00BD4AAE" w:rsidRPr="003A2DA1" w:rsidRDefault="00BD4AAE" w:rsidP="0092387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  <w:t>Community-based + 1 time catch up at 20 years old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29AD59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5,395,532.69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EC0CC5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366,215.77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B2A873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7,922.06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F5172D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5,769,670.53</w:t>
            </w:r>
          </w:p>
        </w:tc>
      </w:tr>
      <w:tr w:rsidR="00BD4AAE" w:rsidRPr="003A2DA1" w14:paraId="5E5DBE6D" w14:textId="77777777" w:rsidTr="0092387C">
        <w:trPr>
          <w:trHeight w:val="315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60E155" w14:textId="77777777" w:rsidR="00BD4AAE" w:rsidRPr="003A2DA1" w:rsidRDefault="00BD4AAE" w:rsidP="0092387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  <w:t>School-based + 1 time catch up at 21 years old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B14E41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5,162,258.83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13B4F4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695,953.41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11EE53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5,213.09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F0D666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5,863,425.33</w:t>
            </w:r>
          </w:p>
        </w:tc>
      </w:tr>
      <w:tr w:rsidR="00BD4AAE" w:rsidRPr="003A2DA1" w14:paraId="31546ACD" w14:textId="77777777" w:rsidTr="0092387C">
        <w:trPr>
          <w:trHeight w:val="300"/>
        </w:trPr>
        <w:tc>
          <w:tcPr>
            <w:tcW w:w="491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D5F3E5A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  <w:t xml:space="preserve">Vaccine option </w:t>
            </w:r>
          </w:p>
        </w:tc>
        <w:tc>
          <w:tcPr>
            <w:tcW w:w="7816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E7EBF8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  <w:t xml:space="preserve"> Year 5</w:t>
            </w:r>
          </w:p>
        </w:tc>
      </w:tr>
      <w:tr w:rsidR="00BD4AAE" w:rsidRPr="003A2DA1" w14:paraId="6320B1CD" w14:textId="77777777" w:rsidTr="0092387C">
        <w:trPr>
          <w:trHeight w:val="750"/>
        </w:trPr>
        <w:tc>
          <w:tcPr>
            <w:tcW w:w="491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E920EEC" w14:textId="77777777" w:rsidR="00BD4AAE" w:rsidRPr="003A2DA1" w:rsidRDefault="00BD4AAE" w:rsidP="0092387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531C0C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  <w:t>Cost of vaccine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367C78F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  <w:t>Cost of vaccine administration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5F9290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  <w:t>Cost of treatment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868172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bidi="th-TH"/>
              </w:rPr>
              <w:t>Total Cost</w:t>
            </w:r>
          </w:p>
        </w:tc>
      </w:tr>
      <w:tr w:rsidR="00BD4AAE" w:rsidRPr="003A2DA1" w14:paraId="206A3DF6" w14:textId="77777777" w:rsidTr="0092387C">
        <w:trPr>
          <w:trHeight w:val="30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51F8EF" w14:textId="77777777" w:rsidR="00BD4AAE" w:rsidRPr="003A2DA1" w:rsidRDefault="00BD4AAE" w:rsidP="0092387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  <w:t xml:space="preserve">No vaccine 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C7E580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BC694B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203D95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13,586.83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E76714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13,586.83</w:t>
            </w:r>
          </w:p>
        </w:tc>
      </w:tr>
      <w:tr w:rsidR="00BD4AAE" w:rsidRPr="003A2DA1" w14:paraId="26EB1238" w14:textId="77777777" w:rsidTr="0092387C">
        <w:trPr>
          <w:trHeight w:val="30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D7DC16" w14:textId="77777777" w:rsidR="00BD4AAE" w:rsidRPr="003A2DA1" w:rsidRDefault="00BD4AAE" w:rsidP="0092387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  <w:t>School-based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230A0A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2,670,077.00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44F780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528,190.74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D7C97B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9,499.29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5967AC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3,207,767.02</w:t>
            </w:r>
          </w:p>
        </w:tc>
      </w:tr>
      <w:tr w:rsidR="00BD4AAE" w:rsidRPr="003A2DA1" w14:paraId="338EA190" w14:textId="77777777" w:rsidTr="0092387C">
        <w:trPr>
          <w:trHeight w:val="30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26B4EE" w14:textId="77777777" w:rsidR="00BD4AAE" w:rsidRPr="003A2DA1" w:rsidRDefault="00BD4AAE" w:rsidP="0092387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  <w:t>Community-based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F7C5FC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2,886,693.46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731EE1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194,640.71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745868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12,490.16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70703D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3,093,824.34</w:t>
            </w:r>
          </w:p>
        </w:tc>
      </w:tr>
      <w:tr w:rsidR="00BD4AAE" w:rsidRPr="003A2DA1" w14:paraId="6564D2EE" w14:textId="77777777" w:rsidTr="0092387C">
        <w:trPr>
          <w:trHeight w:val="30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D8DD25" w14:textId="77777777" w:rsidR="00BD4AAE" w:rsidRPr="003A2DA1" w:rsidRDefault="00BD4AAE" w:rsidP="0092387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  <w:t>Community-based + 1 time catch up at 15 years old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A88105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5,459,781.89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6A9FF2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368,136.01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86CC87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6,326.44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6100B4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5,834,244.35</w:t>
            </w:r>
          </w:p>
        </w:tc>
      </w:tr>
      <w:tr w:rsidR="00BD4AAE" w:rsidRPr="003A2DA1" w14:paraId="539F988A" w14:textId="77777777" w:rsidTr="0092387C">
        <w:trPr>
          <w:trHeight w:val="30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FCD09F" w14:textId="77777777" w:rsidR="00BD4AAE" w:rsidRPr="003A2DA1" w:rsidRDefault="00BD4AAE" w:rsidP="0092387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  <w:t>Community-based + 1 time catch up at 20 years old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C4DA2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5,399,834.33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9B32F0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366,507.74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FE2163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7,928.38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53CB00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5,774,270.44</w:t>
            </w:r>
          </w:p>
        </w:tc>
      </w:tr>
      <w:tr w:rsidR="00BD4AAE" w:rsidRPr="003A2DA1" w14:paraId="51F7A4A0" w14:textId="77777777" w:rsidTr="0092387C">
        <w:trPr>
          <w:trHeight w:val="315"/>
        </w:trPr>
        <w:tc>
          <w:tcPr>
            <w:tcW w:w="4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CABC24C" w14:textId="77777777" w:rsidR="00BD4AAE" w:rsidRPr="003A2DA1" w:rsidRDefault="00BD4AAE" w:rsidP="0092387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  <w:t>School-based + 1 time catch up at 21 years old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49A11E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5,166,374.48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B6EEFD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696,508.27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FB39C0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5,217.24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E34C6C" w14:textId="77777777" w:rsidR="00BD4AAE" w:rsidRPr="003A2DA1" w:rsidRDefault="00BD4AAE" w:rsidP="00923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th-TH"/>
              </w:rPr>
            </w:pPr>
            <w:r w:rsidRPr="003A2D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5,868,099.99</w:t>
            </w:r>
          </w:p>
        </w:tc>
      </w:tr>
    </w:tbl>
    <w:p w14:paraId="24735C5A" w14:textId="77777777" w:rsidR="00BD4AAE" w:rsidRPr="00F12FEB" w:rsidRDefault="00BD4AAE" w:rsidP="00BD4AA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78AAB472" w14:textId="77777777" w:rsidR="00BD4AAE" w:rsidRPr="00F12FEB" w:rsidRDefault="00BD4AAE" w:rsidP="00BD4AA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8077549" w14:textId="58432589" w:rsidR="00035FA9" w:rsidRPr="003A2DA1" w:rsidRDefault="00BD4AAE" w:rsidP="00035FA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A2DA1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S2 Table </w:t>
      </w:r>
      <w:r w:rsidR="00035FA9" w:rsidRPr="003A2DA1">
        <w:rPr>
          <w:rFonts w:ascii="Times New Roman" w:hAnsi="Times New Roman" w:cs="Times New Roman"/>
          <w:b/>
          <w:bCs/>
          <w:sz w:val="20"/>
          <w:szCs w:val="20"/>
        </w:rPr>
        <w:t>Age- specific incidence estimates of typhoid fever used in the model</w:t>
      </w:r>
    </w:p>
    <w:p w14:paraId="212B2107" w14:textId="77777777" w:rsidR="00035FA9" w:rsidRPr="00F12FEB" w:rsidRDefault="00035FA9" w:rsidP="00035FA9">
      <w:pPr>
        <w:rPr>
          <w:rFonts w:ascii="Times New Roman" w:hAnsi="Times New Roman" w:cs="Times New Roman"/>
          <w:sz w:val="24"/>
          <w:szCs w:val="24"/>
        </w:rPr>
      </w:pPr>
      <w:r w:rsidRPr="00F12FE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E6798C" wp14:editId="66D1B9BD">
            <wp:extent cx="6774992" cy="182880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88"/>
                    <a:stretch/>
                  </pic:blipFill>
                  <pic:spPr bwMode="auto">
                    <a:xfrm>
                      <a:off x="0" y="0"/>
                      <a:ext cx="6774992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9EC32B" w14:textId="77777777" w:rsidR="00035FA9" w:rsidRPr="00F12FEB" w:rsidRDefault="00035FA9" w:rsidP="00035FA9">
      <w:pPr>
        <w:rPr>
          <w:rFonts w:ascii="Times New Roman" w:hAnsi="Times New Roman" w:cs="Times New Roman"/>
          <w:sz w:val="24"/>
          <w:szCs w:val="24"/>
        </w:rPr>
      </w:pPr>
    </w:p>
    <w:p w14:paraId="7BB1EFE1" w14:textId="77777777" w:rsidR="00035FA9" w:rsidRPr="00F12FEB" w:rsidRDefault="00035FA9" w:rsidP="00035FA9">
      <w:pPr>
        <w:rPr>
          <w:rFonts w:ascii="Times New Roman" w:hAnsi="Times New Roman" w:cs="Times New Roman"/>
          <w:sz w:val="24"/>
          <w:szCs w:val="24"/>
        </w:rPr>
      </w:pPr>
    </w:p>
    <w:p w14:paraId="744C91D5" w14:textId="77777777" w:rsidR="00035FA9" w:rsidRPr="003A2DA1" w:rsidRDefault="00035FA9" w:rsidP="00035FA9">
      <w:pPr>
        <w:keepNext/>
        <w:spacing w:line="480" w:lineRule="auto"/>
        <w:jc w:val="both"/>
        <w:rPr>
          <w:rFonts w:ascii="Times New Roman" w:hAnsi="Times New Roman" w:cs="Times New Roman"/>
          <w:b/>
          <w:bCs/>
          <w:i/>
          <w:iCs/>
          <w:noProof/>
          <w:sz w:val="20"/>
          <w:szCs w:val="20"/>
          <w:cs/>
          <w:lang w:bidi="th-TH"/>
        </w:rPr>
      </w:pPr>
      <w:r w:rsidRPr="003A2DA1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Fig 1</w:t>
      </w:r>
      <w:r w:rsidRPr="003A2DA1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: </w:t>
      </w:r>
      <w:r w:rsidRPr="003A2DA1">
        <w:rPr>
          <w:rFonts w:ascii="Times New Roman" w:hAnsi="Times New Roman" w:cs="Times New Roman"/>
          <w:b/>
          <w:bCs/>
          <w:sz w:val="20"/>
          <w:szCs w:val="20"/>
        </w:rPr>
        <w:t>Cohort Model</w:t>
      </w:r>
      <w:r w:rsidRPr="003A2DA1">
        <w:rPr>
          <w:rFonts w:ascii="Times New Roman" w:hAnsi="Times New Roman" w:cs="Times New Roman"/>
          <w:b/>
          <w:bCs/>
          <w:i/>
          <w:iCs/>
          <w:noProof/>
          <w:sz w:val="20"/>
          <w:szCs w:val="20"/>
        </w:rPr>
        <w:t xml:space="preserve"> </w:t>
      </w:r>
    </w:p>
    <w:p w14:paraId="569156B9" w14:textId="77777777" w:rsidR="00035FA9" w:rsidRPr="00F12FEB" w:rsidRDefault="00035FA9" w:rsidP="00035FA9">
      <w:pPr>
        <w:rPr>
          <w:rFonts w:ascii="Times New Roman" w:hAnsi="Times New Roman" w:cs="Times New Roman"/>
          <w:sz w:val="24"/>
          <w:szCs w:val="24"/>
        </w:rPr>
      </w:pPr>
      <w:r w:rsidRPr="00F12FEB">
        <w:rPr>
          <w:rFonts w:ascii="Times New Roman" w:hAnsi="Times New Roman" w:cs="Times New Roman"/>
          <w:noProof/>
          <w:sz w:val="24"/>
          <w:szCs w:val="24"/>
          <w:lang w:val="en-GB" w:eastAsia="en-GB" w:bidi="th-TH"/>
        </w:rPr>
        <w:drawing>
          <wp:inline distT="0" distB="0" distL="0" distR="0" wp14:anchorId="16CF6540" wp14:editId="2D6BF6B5">
            <wp:extent cx="2590800" cy="3047640"/>
            <wp:effectExtent l="19050" t="19050" r="19050" b="196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0736" t="12210" r="59778" b="33986"/>
                    <a:stretch/>
                  </pic:blipFill>
                  <pic:spPr bwMode="auto">
                    <a:xfrm>
                      <a:off x="0" y="0"/>
                      <a:ext cx="2613244" cy="307404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oel="http://schemas.microsoft.com/office/2019/extlst"/>
                      </a:ext>
                    </a:extLst>
                  </pic:spPr>
                </pic:pic>
              </a:graphicData>
            </a:graphic>
          </wp:inline>
        </w:drawing>
      </w:r>
    </w:p>
    <w:p w14:paraId="20B8D47F" w14:textId="77777777" w:rsidR="00035FA9" w:rsidRPr="00F12FEB" w:rsidRDefault="00035FA9" w:rsidP="00035FA9">
      <w:pPr>
        <w:rPr>
          <w:rFonts w:ascii="Times New Roman" w:hAnsi="Times New Roman" w:cs="Times New Roman"/>
          <w:sz w:val="24"/>
          <w:szCs w:val="24"/>
        </w:rPr>
      </w:pPr>
    </w:p>
    <w:p w14:paraId="6DBCC514" w14:textId="77777777" w:rsidR="00035FA9" w:rsidRPr="00F12FEB" w:rsidRDefault="00035FA9" w:rsidP="00035FA9">
      <w:pPr>
        <w:pStyle w:val="Caption"/>
        <w:spacing w:line="480" w:lineRule="auto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</w:p>
    <w:p w14:paraId="7DE19243" w14:textId="26E53F8B" w:rsidR="00035FA9" w:rsidRPr="00F12FEB" w:rsidRDefault="00035FA9" w:rsidP="00035FA9">
      <w:pPr>
        <w:pStyle w:val="Caption"/>
        <w:spacing w:line="480" w:lineRule="auto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</w:p>
    <w:p w14:paraId="43C3868C" w14:textId="3F0D748A" w:rsidR="00BD4AAE" w:rsidRPr="00F12FEB" w:rsidRDefault="00BD4AAE" w:rsidP="00BD4AAE">
      <w:pPr>
        <w:rPr>
          <w:rFonts w:ascii="Times New Roman" w:hAnsi="Times New Roman" w:cs="Times New Roman"/>
          <w:sz w:val="24"/>
          <w:szCs w:val="24"/>
        </w:rPr>
      </w:pPr>
    </w:p>
    <w:p w14:paraId="023C9725" w14:textId="77777777" w:rsidR="00BD4AAE" w:rsidRPr="00F12FEB" w:rsidRDefault="00BD4AAE" w:rsidP="00BD4AAE">
      <w:pPr>
        <w:rPr>
          <w:rFonts w:ascii="Times New Roman" w:hAnsi="Times New Roman" w:cs="Times New Roman"/>
          <w:sz w:val="24"/>
          <w:szCs w:val="24"/>
        </w:rPr>
      </w:pPr>
    </w:p>
    <w:p w14:paraId="74CB9C92" w14:textId="77777777" w:rsidR="00035FA9" w:rsidRPr="00F12FEB" w:rsidRDefault="00035FA9" w:rsidP="00035FA9">
      <w:pPr>
        <w:pStyle w:val="Caption"/>
        <w:spacing w:line="480" w:lineRule="auto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</w:p>
    <w:p w14:paraId="4242739E" w14:textId="77777777" w:rsidR="00035FA9" w:rsidRPr="003A2DA1" w:rsidRDefault="00035FA9" w:rsidP="00035FA9">
      <w:pPr>
        <w:pStyle w:val="Caption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3A2DA1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lastRenderedPageBreak/>
        <w:t>Supplementary Fig 2</w:t>
      </w:r>
      <w:r w:rsidRPr="003A2DA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: </w:t>
      </w:r>
      <w:r w:rsidRPr="003A2DA1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Decision Tree Model</w:t>
      </w:r>
    </w:p>
    <w:p w14:paraId="0A5A4181" w14:textId="77777777" w:rsidR="00035FA9" w:rsidRPr="00F12FEB" w:rsidRDefault="00035FA9" w:rsidP="00035FA9">
      <w:pPr>
        <w:rPr>
          <w:rFonts w:ascii="Times New Roman" w:hAnsi="Times New Roman" w:cs="Times New Roman"/>
          <w:sz w:val="24"/>
          <w:szCs w:val="24"/>
        </w:rPr>
      </w:pPr>
    </w:p>
    <w:p w14:paraId="438FA1D1" w14:textId="77777777" w:rsidR="00035FA9" w:rsidRPr="00F12FEB" w:rsidRDefault="00035FA9" w:rsidP="00035FA9">
      <w:pPr>
        <w:rPr>
          <w:rFonts w:ascii="Times New Roman" w:hAnsi="Times New Roman" w:cs="Times New Roman"/>
          <w:sz w:val="24"/>
          <w:szCs w:val="24"/>
        </w:rPr>
      </w:pPr>
      <w:r w:rsidRPr="00F12FE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1E448E9" wp14:editId="4DCDCD3D">
                <wp:simplePos x="0" y="0"/>
                <wp:positionH relativeFrom="column">
                  <wp:posOffset>3874770</wp:posOffset>
                </wp:positionH>
                <wp:positionV relativeFrom="paragraph">
                  <wp:posOffset>1357630</wp:posOffset>
                </wp:positionV>
                <wp:extent cx="2507615" cy="1645285"/>
                <wp:effectExtent l="0" t="0" r="698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7615" cy="1645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4C399E" w14:textId="77777777" w:rsidR="00035FA9" w:rsidRDefault="00035FA9" w:rsidP="00035FA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CEDECE" wp14:editId="0F463A43">
                                  <wp:extent cx="2069465" cy="1371600"/>
                                  <wp:effectExtent l="19050" t="19050" r="26035" b="19050"/>
                                  <wp:docPr id="8" name="Picture 7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3FE861DC-98C3-4473-86F5-499C014B1424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7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3FE861DC-98C3-4473-86F5-499C014B1424}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 rotWithShape="1"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124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69465" cy="1371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E448E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5.1pt;margin-top:106.9pt;width:197.45pt;height:129.5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CPaIwIAAB4EAAAOAAAAZHJzL2Uyb0RvYy54bWysU9uO2yAQfa/Uf0C8N74oTrJWnNU221SV&#10;tttKu/0AjHGMCowLJHb69R1wNpu2b1V5QAwzczhzZljfjlqRo7BOgqloNkspEYZDI82+ot+ed+9W&#10;lDjPTMMUGFHRk3D0dvP2zXroS5FDB6oRliCIceXQV7Tzvi+TxPFOaOZm0AuDzhasZh5Nu08aywZE&#10;1yrJ03SRDGCb3gIXzuHt/eSkm4jftoL7L23rhCeqosjNx93GvQ57slmzcm9Z30l+psH+gYVm0uCj&#10;F6h75hk5WPkXlJbcgoPWzzjoBNpWchFrwGqy9I9qnjrWi1gLiuP6i0zu/8Hyx+NXS2RT0TxbUmKY&#10;xiY9i9GT9zCSPOgz9K7EsKceA/2I19jnWKvrH4B/d8TAtmNmL+6shaETrEF+WchMrlInHBdA6uEz&#10;NPgMO3iIQGNrdRAP5SCIjn06XXoTqHC8zIt0ucgKSjj6ssW8yFdFfIOVL+m9df6jAE3CoaIWmx/h&#10;2fHB+UCHlS8h4TUHSjY7qVQ07L7eKkuODAdlF9cZ/bcwZchQ0ZsiLyKygZAfZ0hLj4OspK7oKg0r&#10;pLMyyPHBNPHsmVTTGZkoc9YnSDKJ48d6xMAgWg3NCZWyMA0sfjA8dGB/UjLgsFbU/TgwKyhRnwyq&#10;fZPN52G6ozEvljka9tpTX3uY4QhVUU/JdNz6+CMCXwN32JVWRr1emZy54hBGGc8fJkz5tR2jXr/1&#10;5hcAAAD//wMAUEsDBBQABgAIAAAAIQDDnvMA4AAAAAwBAAAPAAAAZHJzL2Rvd25yZXYueG1sTI/R&#10;ToNAEEXfTfyHzZj4Yuwu2EJLWRo10fja2g8YYApEdpaw20L/3u2TPk7m5N5z891senGh0XWWNUQL&#10;BYK4snXHjYbj98fzGoTzyDX2lknDlRzsivu7HLPaTryny8E3IoSwy1BD6/2QSemqlgy6hR2Iw+9k&#10;R4M+nGMj6xGnEG56GSuVSIMdh4YWB3pvqfo5nI2G09f0tNpM5ac/pvtl8oZdWtqr1o8P8+sWhKfZ&#10;/8Fw0w/qUASn0p65dqLXkEQqDqiGOHoJG26EUqsIRKlhmcYbkEUu/48ofgEAAP//AwBQSwECLQAU&#10;AAYACAAAACEAtoM4kv4AAADhAQAAEwAAAAAAAAAAAAAAAAAAAAAAW0NvbnRlbnRfVHlwZXNdLnht&#10;bFBLAQItABQABgAIAAAAIQA4/SH/1gAAAJQBAAALAAAAAAAAAAAAAAAAAC8BAABfcmVscy8ucmVs&#10;c1BLAQItABQABgAIAAAAIQAJ2CPaIwIAAB4EAAAOAAAAAAAAAAAAAAAAAC4CAABkcnMvZTJvRG9j&#10;LnhtbFBLAQItABQABgAIAAAAIQDDnvMA4AAAAAwBAAAPAAAAAAAAAAAAAAAAAH0EAABkcnMvZG93&#10;bnJldi54bWxQSwUGAAAAAAQABADzAAAAigUAAAAA&#10;" stroked="f">
                <v:textbox>
                  <w:txbxContent>
                    <w:p w14:paraId="434C399E" w14:textId="77777777" w:rsidR="00035FA9" w:rsidRDefault="00035FA9" w:rsidP="00035FA9">
                      <w:r>
                        <w:rPr>
                          <w:noProof/>
                        </w:rPr>
                        <w:drawing>
                          <wp:inline distT="0" distB="0" distL="0" distR="0" wp14:anchorId="04CEDECE" wp14:editId="0F463A43">
                            <wp:extent cx="2069465" cy="1371600"/>
                            <wp:effectExtent l="19050" t="19050" r="26035" b="19050"/>
                            <wp:docPr id="8" name="Picture 7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FE861DC-98C3-4473-86F5-499C014B1424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icture 7">
                                      <a:extLst>
                                        <a:ext uri="{FF2B5EF4-FFF2-40B4-BE49-F238E27FC236}">
                                          <a16:creationId xmlns:a16="http://schemas.microsoft.com/office/drawing/2014/main" id="{3FE861DC-98C3-4473-86F5-499C014B1424}"/>
                                        </a:ext>
                                      </a:extLst>
                                    </pic:cNvPr>
                                    <pic:cNvPicPr/>
                                  </pic:nvPicPr>
                                  <pic:blipFill rotWithShape="1"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124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069465" cy="1371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12FEB">
        <w:rPr>
          <w:rFonts w:ascii="Times New Roman" w:hAnsi="Times New Roman" w:cs="Times New Roman"/>
          <w:noProof/>
          <w:sz w:val="24"/>
          <w:szCs w:val="24"/>
          <w:lang w:val="en-GB" w:eastAsia="en-GB" w:bidi="th-TH"/>
        </w:rPr>
        <w:drawing>
          <wp:anchor distT="0" distB="0" distL="114300" distR="114300" simplePos="0" relativeHeight="251659264" behindDoc="0" locked="0" layoutInCell="1" allowOverlap="1" wp14:anchorId="6B4778A5" wp14:editId="2FEC49D4">
            <wp:simplePos x="0" y="0"/>
            <wp:positionH relativeFrom="column">
              <wp:posOffset>0</wp:posOffset>
            </wp:positionH>
            <wp:positionV relativeFrom="paragraph">
              <wp:posOffset>172085</wp:posOffset>
            </wp:positionV>
            <wp:extent cx="3521075" cy="3958590"/>
            <wp:effectExtent l="0" t="0" r="3175" b="3810"/>
            <wp:wrapTopAndBottom/>
            <wp:docPr id="10" name="Picture 10" descr="C:\Users\Lenovo\Pictures\vaccine senar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Pictures\vaccine senari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075" cy="395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3FB25A" w14:textId="697F2514" w:rsidR="00035FA9" w:rsidRPr="00F12FEB" w:rsidRDefault="00035FA9" w:rsidP="00035FA9">
      <w:pPr>
        <w:rPr>
          <w:rFonts w:ascii="Times New Roman" w:hAnsi="Times New Roman" w:cs="Times New Roman"/>
          <w:sz w:val="24"/>
          <w:szCs w:val="24"/>
        </w:rPr>
      </w:pPr>
    </w:p>
    <w:p w14:paraId="4DBE6AC6" w14:textId="1D131E1A" w:rsidR="00BD4AAE" w:rsidRPr="00F12FEB" w:rsidRDefault="00BD4AAE" w:rsidP="00035FA9">
      <w:pPr>
        <w:rPr>
          <w:rFonts w:ascii="Times New Roman" w:hAnsi="Times New Roman" w:cs="Times New Roman"/>
          <w:sz w:val="24"/>
          <w:szCs w:val="24"/>
        </w:rPr>
      </w:pPr>
    </w:p>
    <w:p w14:paraId="01767BB4" w14:textId="39745AF8" w:rsidR="00BD4AAE" w:rsidRPr="00F12FEB" w:rsidRDefault="00BD4AAE" w:rsidP="00035FA9">
      <w:pPr>
        <w:rPr>
          <w:rFonts w:ascii="Times New Roman" w:hAnsi="Times New Roman" w:cs="Times New Roman"/>
          <w:sz w:val="24"/>
          <w:szCs w:val="24"/>
        </w:rPr>
      </w:pPr>
    </w:p>
    <w:p w14:paraId="3EAA2852" w14:textId="77777777" w:rsidR="00035FA9" w:rsidRPr="003A2DA1" w:rsidRDefault="00035FA9" w:rsidP="00035FA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A2DA1">
        <w:rPr>
          <w:rFonts w:ascii="Times New Roman" w:hAnsi="Times New Roman" w:cs="Times New Roman"/>
          <w:b/>
          <w:bCs/>
          <w:sz w:val="20"/>
          <w:szCs w:val="20"/>
        </w:rPr>
        <w:lastRenderedPageBreak/>
        <w:t>CHEERS Checklist</w:t>
      </w:r>
    </w:p>
    <w:tbl>
      <w:tblPr>
        <w:tblW w:w="0" w:type="auto"/>
        <w:jc w:val="center"/>
        <w:tblLook w:val="0420" w:firstRow="1" w:lastRow="0" w:firstColumn="0" w:lastColumn="0" w:noHBand="0" w:noVBand="1"/>
      </w:tblPr>
      <w:tblGrid>
        <w:gridCol w:w="3347"/>
        <w:gridCol w:w="495"/>
        <w:gridCol w:w="6116"/>
        <w:gridCol w:w="2982"/>
      </w:tblGrid>
      <w:tr w:rsidR="00035FA9" w:rsidRPr="005E07F1" w14:paraId="189F85E6" w14:textId="77777777" w:rsidTr="00F653EC">
        <w:trPr>
          <w:cantSplit/>
          <w:tblHeader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63639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9B4EC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b/>
                <w:color w:val="FFFFFF"/>
                <w:sz w:val="20"/>
                <w:szCs w:val="20"/>
              </w:rPr>
              <w:t>Topic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63639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E811F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b/>
                <w:color w:val="FFFFFF"/>
                <w:sz w:val="20"/>
                <w:szCs w:val="20"/>
              </w:rPr>
              <w:t>No.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63639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C75B9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b/>
                <w:color w:val="FFFFFF"/>
                <w:sz w:val="20"/>
                <w:szCs w:val="20"/>
              </w:rPr>
              <w:t>Item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3639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D36E4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b/>
                <w:color w:val="FFFFFF"/>
                <w:sz w:val="20"/>
                <w:szCs w:val="20"/>
              </w:rPr>
              <w:t>Location where item is reported</w:t>
            </w:r>
          </w:p>
        </w:tc>
      </w:tr>
      <w:tr w:rsidR="00035FA9" w:rsidRPr="005E07F1" w14:paraId="4670C53D" w14:textId="77777777" w:rsidTr="00F653EC">
        <w:trPr>
          <w:cantSplit/>
          <w:jc w:val="center"/>
        </w:trPr>
        <w:tc>
          <w:tcPr>
            <w:tcW w:w="0" w:type="auto"/>
            <w:vMerge w:val="restart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07D74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b/>
                <w:color w:val="000000"/>
                <w:sz w:val="20"/>
                <w:szCs w:val="20"/>
              </w:rPr>
              <w:t>Title</w:t>
            </w: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9AE1F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9B314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7DB9C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5FA9" w:rsidRPr="005E07F1" w14:paraId="0307D19E" w14:textId="77777777" w:rsidTr="00F653EC">
        <w:trPr>
          <w:cantSplit/>
          <w:jc w:val="center"/>
        </w:trPr>
        <w:tc>
          <w:tcPr>
            <w:tcW w:w="0" w:type="auto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B9FA1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7E7F6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AA79A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Identify the study as an economic evaluation and specify the interventions being compared.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C939D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Title</w:t>
            </w:r>
          </w:p>
        </w:tc>
      </w:tr>
      <w:tr w:rsidR="00035FA9" w:rsidRPr="005E07F1" w14:paraId="1EFA5586" w14:textId="77777777" w:rsidTr="00F653EC">
        <w:trPr>
          <w:cantSplit/>
          <w:jc w:val="center"/>
        </w:trPr>
        <w:tc>
          <w:tcPr>
            <w:tcW w:w="0" w:type="auto"/>
            <w:vMerge w:val="restart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15D3C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b/>
                <w:color w:val="000000"/>
                <w:sz w:val="20"/>
                <w:szCs w:val="20"/>
              </w:rPr>
              <w:t>Abstract</w:t>
            </w: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2A189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BF456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972EB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5FA9" w:rsidRPr="005E07F1" w14:paraId="3182380F" w14:textId="77777777" w:rsidTr="00F653EC">
        <w:trPr>
          <w:cantSplit/>
          <w:jc w:val="center"/>
        </w:trPr>
        <w:tc>
          <w:tcPr>
            <w:tcW w:w="0" w:type="auto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AFB958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661944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43DAA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Provide a structured summary that highlights context, key methods, results, and alternative analyses.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E752E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Abstract</w:t>
            </w:r>
          </w:p>
        </w:tc>
      </w:tr>
      <w:tr w:rsidR="00035FA9" w:rsidRPr="005E07F1" w14:paraId="7EC97DA7" w14:textId="77777777" w:rsidTr="00F653EC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D62D3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b/>
                <w:color w:val="000000"/>
                <w:sz w:val="20"/>
                <w:szCs w:val="20"/>
              </w:rPr>
              <w:t>Introduction</w:t>
            </w: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52E83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64D27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AAADB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5FA9" w:rsidRPr="005E07F1" w14:paraId="4D7C2B69" w14:textId="77777777" w:rsidTr="00F653EC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677AA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b/>
                <w:color w:val="000000"/>
                <w:sz w:val="20"/>
                <w:szCs w:val="20"/>
              </w:rPr>
              <w:t>Background and objectives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9824F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8EA76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Give the context for the study, the study question, and its practical relevance for decision making in policy or practice.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7A1F0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Introduction</w:t>
            </w:r>
          </w:p>
        </w:tc>
      </w:tr>
      <w:tr w:rsidR="00035FA9" w:rsidRPr="005E07F1" w14:paraId="09F296B7" w14:textId="77777777" w:rsidTr="00F653EC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A2FF7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b/>
                <w:color w:val="000000"/>
                <w:sz w:val="20"/>
                <w:szCs w:val="20"/>
              </w:rPr>
              <w:t>Methods</w:t>
            </w: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EE1E2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C7C10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026EF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5FA9" w:rsidRPr="005E07F1" w14:paraId="392D4FDF" w14:textId="77777777" w:rsidTr="00F653EC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C8F92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b/>
                <w:color w:val="000000"/>
                <w:sz w:val="20"/>
                <w:szCs w:val="20"/>
              </w:rPr>
              <w:t>Health economic analysis plan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6CAA82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6083C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Indicate whether a health economic analysis plan was developed and where available.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69275" w14:textId="66C0EDDD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 xml:space="preserve">Methodology, First Paragraph </w:t>
            </w:r>
          </w:p>
        </w:tc>
      </w:tr>
      <w:tr w:rsidR="00035FA9" w:rsidRPr="005E07F1" w14:paraId="2BFE921A" w14:textId="77777777" w:rsidTr="00F653EC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DEEC9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b/>
                <w:color w:val="000000"/>
                <w:sz w:val="20"/>
                <w:szCs w:val="20"/>
              </w:rPr>
              <w:t>Study population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E6785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60C44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Describe characteristics of the study population (such as age range, demographics, socioeconomic, or clinical characteristics).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17A53" w14:textId="336B9EF2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Methodology, Second Paragraph</w:t>
            </w:r>
          </w:p>
        </w:tc>
      </w:tr>
      <w:tr w:rsidR="00035FA9" w:rsidRPr="005E07F1" w14:paraId="428A6781" w14:textId="77777777" w:rsidTr="00F653EC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37C204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b/>
                <w:color w:val="000000"/>
                <w:sz w:val="20"/>
                <w:szCs w:val="20"/>
              </w:rPr>
              <w:t>Setting and location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AF3BC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55CCB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Provide relevant contextual information that may influence findings.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5CE5B" w14:textId="3F802DD8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Methodology, Second Paragraph</w:t>
            </w:r>
          </w:p>
        </w:tc>
      </w:tr>
      <w:tr w:rsidR="00035FA9" w:rsidRPr="005E07F1" w14:paraId="107986AC" w14:textId="77777777" w:rsidTr="00F653EC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18FA9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b/>
                <w:color w:val="000000"/>
                <w:sz w:val="20"/>
                <w:szCs w:val="20"/>
              </w:rPr>
              <w:t>Comparators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13165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30B1DA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Describe the interventions or strategies being compared and why chosen.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3E0F3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 xml:space="preserve">Methodology, Second Paragraph </w:t>
            </w:r>
          </w:p>
        </w:tc>
      </w:tr>
      <w:tr w:rsidR="00035FA9" w:rsidRPr="005E07F1" w14:paraId="77E6368B" w14:textId="77777777" w:rsidTr="00F653EC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03766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b/>
                <w:color w:val="000000"/>
                <w:sz w:val="20"/>
                <w:szCs w:val="20"/>
              </w:rPr>
              <w:t>Perspective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9FF66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7C080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State the perspective(s) adopted by the study and why chosen.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0BD2D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 xml:space="preserve">Methodology, Third Paragraph </w:t>
            </w:r>
          </w:p>
        </w:tc>
      </w:tr>
      <w:tr w:rsidR="00035FA9" w:rsidRPr="005E07F1" w14:paraId="4B4C71BA" w14:textId="77777777" w:rsidTr="00F653EC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77279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b/>
                <w:color w:val="000000"/>
                <w:sz w:val="20"/>
                <w:szCs w:val="20"/>
              </w:rPr>
              <w:t>Time horizon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F6F16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D584BF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State the time horizon for the study and why appropriate.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52607D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 xml:space="preserve">Methodology, Sixth Paragraph </w:t>
            </w:r>
          </w:p>
        </w:tc>
      </w:tr>
      <w:tr w:rsidR="00035FA9" w:rsidRPr="005E07F1" w14:paraId="5FF938A6" w14:textId="77777777" w:rsidTr="00F653EC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3D000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b/>
                <w:color w:val="000000"/>
                <w:sz w:val="20"/>
                <w:szCs w:val="20"/>
              </w:rPr>
              <w:t>Discount rate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F6B43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2CC53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Report the discount rate(s) and reason chosen.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53D9A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 xml:space="preserve">Methodology, Sixth Paragraph </w:t>
            </w:r>
          </w:p>
        </w:tc>
      </w:tr>
      <w:tr w:rsidR="00035FA9" w:rsidRPr="005E07F1" w14:paraId="610B75F2" w14:textId="77777777" w:rsidTr="00F653EC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F344F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b/>
                <w:color w:val="000000"/>
                <w:sz w:val="20"/>
                <w:szCs w:val="20"/>
              </w:rPr>
              <w:t>Selection of outcomes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6AC24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6BB38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Describe what outcomes were used as the measure(s) of benefit(s) and harm(s).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91A86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 xml:space="preserve">Methodology, Fifth Paragraph </w:t>
            </w:r>
          </w:p>
        </w:tc>
      </w:tr>
      <w:tr w:rsidR="00035FA9" w:rsidRPr="005E07F1" w14:paraId="580B92BE" w14:textId="77777777" w:rsidTr="00F653EC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8BB14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b/>
                <w:color w:val="000000"/>
                <w:sz w:val="20"/>
                <w:szCs w:val="20"/>
              </w:rPr>
              <w:lastRenderedPageBreak/>
              <w:t>Measurement of outcomes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DB2E7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50A15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Describe how outcomes used to capture benefit(s) and harm(s) were measured.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08A04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Methodology, Direct Medical Costs Data Collection</w:t>
            </w:r>
          </w:p>
        </w:tc>
      </w:tr>
      <w:tr w:rsidR="00035FA9" w:rsidRPr="005E07F1" w14:paraId="481D5C9E" w14:textId="77777777" w:rsidTr="00F653EC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97450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b/>
                <w:color w:val="000000"/>
                <w:sz w:val="20"/>
                <w:szCs w:val="20"/>
              </w:rPr>
              <w:t>Valuation of outcomes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0137B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8172C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Describe the population and methods used to measure and value outcomes.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DC362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Methodology, Direct Medical Costs Data Collection</w:t>
            </w:r>
          </w:p>
        </w:tc>
      </w:tr>
      <w:tr w:rsidR="00035FA9" w:rsidRPr="005E07F1" w14:paraId="04CFE565" w14:textId="77777777" w:rsidTr="00F653EC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70752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b/>
                <w:color w:val="000000"/>
                <w:sz w:val="20"/>
                <w:szCs w:val="20"/>
              </w:rPr>
              <w:t>Measurement and valuation of resources and costs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09A2C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76B77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Describe how costs were valued.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29A22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Methodology, Costs, Utility and Analysis</w:t>
            </w:r>
          </w:p>
        </w:tc>
      </w:tr>
      <w:tr w:rsidR="00035FA9" w:rsidRPr="005E07F1" w14:paraId="0E1860F3" w14:textId="77777777" w:rsidTr="00F653EC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FFB68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b/>
                <w:color w:val="000000"/>
                <w:sz w:val="20"/>
                <w:szCs w:val="20"/>
              </w:rPr>
              <w:t>Currency, price date, and conversion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C8299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AFBCD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Report the dates of the estimated resource quantities and unit costs, plus the currency and year of conversion.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8AC79B" w14:textId="0015731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Methodology, Direct Medical Costs Data Collection, Last Parag</w:t>
            </w:r>
            <w:r w:rsidR="00CC643C"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ra</w:t>
            </w: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ph</w:t>
            </w:r>
          </w:p>
        </w:tc>
      </w:tr>
      <w:tr w:rsidR="00035FA9" w:rsidRPr="005E07F1" w14:paraId="6B3638F0" w14:textId="77777777" w:rsidTr="00F653EC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C035F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b/>
                <w:color w:val="000000"/>
                <w:sz w:val="20"/>
                <w:szCs w:val="20"/>
              </w:rPr>
              <w:t>Rationale and description of model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A3D15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64C36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If modelling is used, describe in detail and why used. Report if the model is publicly available and where it can be accessed.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67794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Methodology, Modelling approach, First and Second Paragraph</w:t>
            </w:r>
          </w:p>
        </w:tc>
      </w:tr>
      <w:tr w:rsidR="00035FA9" w:rsidRPr="005E07F1" w14:paraId="1FA00BC6" w14:textId="77777777" w:rsidTr="00F653EC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336AB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b/>
                <w:color w:val="000000"/>
                <w:sz w:val="20"/>
                <w:szCs w:val="20"/>
              </w:rPr>
              <w:t>Analytics and assumptions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4EBC1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51657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 xml:space="preserve">Describe any methods for </w:t>
            </w:r>
            <w:proofErr w:type="spellStart"/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analysing</w:t>
            </w:r>
            <w:proofErr w:type="spellEnd"/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 xml:space="preserve"> or statistically transforming data, any extrapolation methods, and approaches for validating any model used.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6EF88" w14:textId="0B0B9F8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Methodology, Modelling approach, Third Paragraph</w:t>
            </w:r>
          </w:p>
        </w:tc>
      </w:tr>
      <w:tr w:rsidR="00035FA9" w:rsidRPr="005E07F1" w14:paraId="07A5A94A" w14:textId="77777777" w:rsidTr="00F653EC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07CD3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07F1">
              <w:rPr>
                <w:rFonts w:ascii="Times New Roman" w:eastAsia="DejaVu Sans" w:hAnsi="Times New Roman" w:cs="Times New Roman"/>
                <w:b/>
                <w:color w:val="000000"/>
                <w:sz w:val="20"/>
                <w:szCs w:val="20"/>
              </w:rPr>
              <w:t>Characterising</w:t>
            </w:r>
            <w:proofErr w:type="spellEnd"/>
            <w:r w:rsidRPr="005E07F1">
              <w:rPr>
                <w:rFonts w:ascii="Times New Roman" w:eastAsia="DejaVu Sans" w:hAnsi="Times New Roman" w:cs="Times New Roman"/>
                <w:b/>
                <w:color w:val="000000"/>
                <w:sz w:val="20"/>
                <w:szCs w:val="20"/>
              </w:rPr>
              <w:t xml:space="preserve"> heterogeneity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198F2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56424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Describe any methods used for estimating how the results of the study vary for subgroups.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F8607" w14:textId="57F3B7F6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Methodology, Sensitivity analysis</w:t>
            </w:r>
          </w:p>
        </w:tc>
      </w:tr>
      <w:tr w:rsidR="00035FA9" w:rsidRPr="005E07F1" w14:paraId="2EAD36A1" w14:textId="77777777" w:rsidTr="00F653EC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C4130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07F1">
              <w:rPr>
                <w:rFonts w:ascii="Times New Roman" w:eastAsia="DejaVu Sans" w:hAnsi="Times New Roman" w:cs="Times New Roman"/>
                <w:b/>
                <w:color w:val="000000"/>
                <w:sz w:val="20"/>
                <w:szCs w:val="20"/>
              </w:rPr>
              <w:t>Characterising</w:t>
            </w:r>
            <w:proofErr w:type="spellEnd"/>
            <w:r w:rsidRPr="005E07F1">
              <w:rPr>
                <w:rFonts w:ascii="Times New Roman" w:eastAsia="DejaVu Sans" w:hAnsi="Times New Roman" w:cs="Times New Roman"/>
                <w:b/>
                <w:color w:val="000000"/>
                <w:sz w:val="20"/>
                <w:szCs w:val="20"/>
              </w:rPr>
              <w:t xml:space="preserve"> distributional effects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DCF50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71A16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Describe how impacts are distributed across different individuals or adjustments made to reflect priority populations.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098A8" w14:textId="3BE541DE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Methodology, Sensitivity analysis</w:t>
            </w:r>
          </w:p>
        </w:tc>
      </w:tr>
      <w:tr w:rsidR="00035FA9" w:rsidRPr="005E07F1" w14:paraId="0C8C2DD3" w14:textId="77777777" w:rsidTr="00F653EC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590E9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07F1">
              <w:rPr>
                <w:rFonts w:ascii="Times New Roman" w:eastAsia="DejaVu Sans" w:hAnsi="Times New Roman" w:cs="Times New Roman"/>
                <w:b/>
                <w:color w:val="000000"/>
                <w:sz w:val="20"/>
                <w:szCs w:val="20"/>
              </w:rPr>
              <w:t>Characterising</w:t>
            </w:r>
            <w:proofErr w:type="spellEnd"/>
            <w:r w:rsidRPr="005E07F1">
              <w:rPr>
                <w:rFonts w:ascii="Times New Roman" w:eastAsia="DejaVu Sans" w:hAnsi="Times New Roman" w:cs="Times New Roman"/>
                <w:b/>
                <w:color w:val="000000"/>
                <w:sz w:val="20"/>
                <w:szCs w:val="20"/>
              </w:rPr>
              <w:t xml:space="preserve"> uncertainty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50CFE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037A6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 xml:space="preserve">Describe methods to </w:t>
            </w:r>
            <w:proofErr w:type="spellStart"/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characterise</w:t>
            </w:r>
            <w:proofErr w:type="spellEnd"/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 xml:space="preserve"> any sources of uncertainty in the analysis.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3D12B" w14:textId="51ECFB84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Methodology, Sensitivity analysis, Last paragraph</w:t>
            </w:r>
          </w:p>
        </w:tc>
      </w:tr>
      <w:tr w:rsidR="00035FA9" w:rsidRPr="005E07F1" w14:paraId="10670F4C" w14:textId="77777777" w:rsidTr="00F653EC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6AAE6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b/>
                <w:color w:val="000000"/>
                <w:sz w:val="20"/>
                <w:szCs w:val="20"/>
              </w:rPr>
              <w:t>Approach to engagement with patients and others affected by the study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7430C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F4092F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Describe any approaches to engage patients or service recipients, the general public, communities, or stakeholders (such as clinicians or payers) in the design of the study.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14A94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Not applicable</w:t>
            </w:r>
          </w:p>
        </w:tc>
      </w:tr>
      <w:tr w:rsidR="00035FA9" w:rsidRPr="005E07F1" w14:paraId="10B9322E" w14:textId="77777777" w:rsidTr="00F653EC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29014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b/>
                <w:color w:val="000000"/>
                <w:sz w:val="20"/>
                <w:szCs w:val="20"/>
              </w:rPr>
              <w:t>Results</w:t>
            </w: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E3552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04D67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62E41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5FA9" w:rsidRPr="005E07F1" w14:paraId="09BEE5B4" w14:textId="77777777" w:rsidTr="00F653EC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6DBE4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b/>
                <w:color w:val="000000"/>
                <w:sz w:val="20"/>
                <w:szCs w:val="20"/>
              </w:rPr>
              <w:t>Study parameters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E87C2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ACD5C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Report all analytic inputs (such as values, ranges, references) including uncertainty or distributional assumptions.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4F884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Results, Table 1</w:t>
            </w:r>
          </w:p>
        </w:tc>
      </w:tr>
      <w:tr w:rsidR="00035FA9" w:rsidRPr="005E07F1" w14:paraId="070F087C" w14:textId="77777777" w:rsidTr="00F653EC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EE6B4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b/>
                <w:color w:val="000000"/>
                <w:sz w:val="20"/>
                <w:szCs w:val="20"/>
              </w:rPr>
              <w:lastRenderedPageBreak/>
              <w:t>Summary of main results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5900F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47547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 xml:space="preserve">Report the mean values for the main categories of costs and outcomes of interest and </w:t>
            </w:r>
            <w:proofErr w:type="spellStart"/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summarise</w:t>
            </w:r>
            <w:proofErr w:type="spellEnd"/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 xml:space="preserve"> them in the most appropriate overall measure.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3F8DD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 xml:space="preserve">Results, Table 2 and Table 3 </w:t>
            </w:r>
          </w:p>
        </w:tc>
      </w:tr>
      <w:tr w:rsidR="00035FA9" w:rsidRPr="005E07F1" w14:paraId="3326BA2C" w14:textId="77777777" w:rsidTr="00F653EC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53A7C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b/>
                <w:color w:val="000000"/>
                <w:sz w:val="20"/>
                <w:szCs w:val="20"/>
              </w:rPr>
              <w:t>Effect of uncertainty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1A527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9978B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Describe how uncertainty about analytic judgments, inputs, or projections affect findings. Report the effect of choice of discount rate and time horizon, if applicable.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7892F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 xml:space="preserve">Results, Figure 1 and 2  </w:t>
            </w:r>
          </w:p>
        </w:tc>
      </w:tr>
      <w:tr w:rsidR="00035FA9" w:rsidRPr="005E07F1" w14:paraId="3F36A51E" w14:textId="77777777" w:rsidTr="00F653EC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10B9D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b/>
                <w:color w:val="000000"/>
                <w:sz w:val="20"/>
                <w:szCs w:val="20"/>
              </w:rPr>
              <w:t>Effect of engagement with patients and others affected by the study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779DF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3B5952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Report on any difference patient/service recipient, general public, community, or stakeholder involvement made to the approach or findings of the study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E7B8D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Not applicable</w:t>
            </w:r>
          </w:p>
        </w:tc>
      </w:tr>
      <w:tr w:rsidR="00035FA9" w:rsidRPr="005E07F1" w14:paraId="045DE5FF" w14:textId="77777777" w:rsidTr="00F653EC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94205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b/>
                <w:color w:val="000000"/>
                <w:sz w:val="20"/>
                <w:szCs w:val="20"/>
              </w:rPr>
              <w:t>Discussion</w:t>
            </w: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696A8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E6087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A0F68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5FA9" w:rsidRPr="005E07F1" w14:paraId="7BBF48FE" w14:textId="77777777" w:rsidTr="00F653EC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D199E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b/>
                <w:color w:val="000000"/>
                <w:sz w:val="20"/>
                <w:szCs w:val="20"/>
              </w:rPr>
              <w:t xml:space="preserve">Study findings, limitations, </w:t>
            </w:r>
            <w:proofErr w:type="spellStart"/>
            <w:r w:rsidRPr="005E07F1">
              <w:rPr>
                <w:rFonts w:ascii="Times New Roman" w:eastAsia="DejaVu Sans" w:hAnsi="Times New Roman" w:cs="Times New Roman"/>
                <w:b/>
                <w:color w:val="000000"/>
                <w:sz w:val="20"/>
                <w:szCs w:val="20"/>
              </w:rPr>
              <w:t>generalisability</w:t>
            </w:r>
            <w:proofErr w:type="spellEnd"/>
            <w:r w:rsidRPr="005E07F1">
              <w:rPr>
                <w:rFonts w:ascii="Times New Roman" w:eastAsia="DejaVu Sans" w:hAnsi="Times New Roman" w:cs="Times New Roman"/>
                <w:b/>
                <w:color w:val="000000"/>
                <w:sz w:val="20"/>
                <w:szCs w:val="20"/>
              </w:rPr>
              <w:t>, and current knowledge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C7BCC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85F9D5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Report key findings, limitations, ethical or equity considerations not captured, and how these could affect patients, policy, or practice.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E271D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Discussion</w:t>
            </w:r>
          </w:p>
        </w:tc>
      </w:tr>
      <w:tr w:rsidR="00035FA9" w:rsidRPr="005E07F1" w14:paraId="558FDA9F" w14:textId="77777777" w:rsidTr="00F653EC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020B8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b/>
                <w:color w:val="000000"/>
                <w:sz w:val="20"/>
                <w:szCs w:val="20"/>
              </w:rPr>
              <w:t>Other relevant information</w:t>
            </w: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43B24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D9724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C095B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5FA9" w:rsidRPr="005E07F1" w14:paraId="2A035DCE" w14:textId="77777777" w:rsidTr="00F653EC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2FB8D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b/>
                <w:color w:val="000000"/>
                <w:sz w:val="20"/>
                <w:szCs w:val="20"/>
              </w:rPr>
              <w:t>Source of funding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91860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691802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Describe how the study was funded and any role of the funder in the identification, design, conduct, and reporting of the analysis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AC564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Funding</w:t>
            </w:r>
          </w:p>
        </w:tc>
      </w:tr>
      <w:tr w:rsidR="00035FA9" w:rsidRPr="005E07F1" w14:paraId="72916081" w14:textId="77777777" w:rsidTr="00F653EC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25E75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b/>
                <w:color w:val="000000"/>
                <w:sz w:val="20"/>
                <w:szCs w:val="20"/>
              </w:rPr>
              <w:t>Conflicts of interest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E984D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5AE18" w14:textId="77777777" w:rsidR="00035FA9" w:rsidRPr="005E07F1" w:rsidRDefault="00035FA9" w:rsidP="00F653EC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Report authors conflicts of interest according to journal or International Committee of Medical Journal Editors requirements.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4ACAF" w14:textId="77777777" w:rsidR="00035FA9" w:rsidRPr="005E07F1" w:rsidRDefault="00035FA9" w:rsidP="00F653E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7F1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COI</w:t>
            </w:r>
          </w:p>
        </w:tc>
      </w:tr>
    </w:tbl>
    <w:p w14:paraId="4E303823" w14:textId="77777777" w:rsidR="00035FA9" w:rsidRPr="00F12FEB" w:rsidRDefault="00035FA9" w:rsidP="00035FA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E8FC478" w14:textId="5D0206C0" w:rsidR="00EC3B38" w:rsidRPr="00F12FEB" w:rsidRDefault="00EC3B38" w:rsidP="00035FA9">
      <w:pPr>
        <w:rPr>
          <w:rFonts w:ascii="Times New Roman" w:hAnsi="Times New Roman" w:cs="Times New Roman"/>
          <w:sz w:val="24"/>
          <w:szCs w:val="24"/>
        </w:rPr>
      </w:pPr>
    </w:p>
    <w:sectPr w:rsidR="00EC3B38" w:rsidRPr="00F12FEB" w:rsidSect="00BD4AA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okChampa">
    <w:panose1 w:val="020B0604020202020204"/>
    <w:charset w:val="00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7CB"/>
    <w:rsid w:val="00035FA9"/>
    <w:rsid w:val="000C76B1"/>
    <w:rsid w:val="00266DE0"/>
    <w:rsid w:val="003A2DA1"/>
    <w:rsid w:val="005E07F1"/>
    <w:rsid w:val="007017CB"/>
    <w:rsid w:val="00AF230B"/>
    <w:rsid w:val="00BD4AAE"/>
    <w:rsid w:val="00CC643C"/>
    <w:rsid w:val="00CF0EC9"/>
    <w:rsid w:val="00DF366C"/>
    <w:rsid w:val="00E17D1B"/>
    <w:rsid w:val="00EC3B38"/>
    <w:rsid w:val="00F12FEB"/>
    <w:rsid w:val="00F5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29539"/>
  <w15:chartTrackingRefBased/>
  <w15:docId w15:val="{A409EEED-7F7D-408D-968F-38937F701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035FA9"/>
    <w:pPr>
      <w:spacing w:after="200" w:line="240" w:lineRule="auto"/>
    </w:pPr>
    <w:rPr>
      <w:rFonts w:eastAsiaTheme="minorEastAsia"/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0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1157</Words>
  <Characters>6600</Characters>
  <Application>Microsoft Office Word</Application>
  <DocSecurity>0</DocSecurity>
  <Lines>55</Lines>
  <Paragraphs>15</Paragraphs>
  <ScaleCrop>false</ScaleCrop>
  <Company/>
  <LinksUpToDate>false</LinksUpToDate>
  <CharactersWithSpaces>7742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Ashley</dc:creator>
  <cp:keywords/>
  <dc:description/>
  <cp:lastModifiedBy>Elizabeth Ashley</cp:lastModifiedBy>
  <cp:revision>2</cp:revision>
  <dcterms:created xsi:type="dcterms:W3CDTF">2023-07-19T01:59:00Z</dcterms:created>
  <dcterms:modified xsi:type="dcterms:W3CDTF">2023-07-19T01:59:00Z</dcterms:modified>
</cp:coreProperties>
</file>