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3F48" w14:textId="77777777" w:rsidR="00573592" w:rsidRPr="00630115" w:rsidRDefault="00573592" w:rsidP="0057359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Hlk137715652"/>
      <w:bookmarkEnd w:id="0"/>
      <w:r w:rsidRPr="00630115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Supporting Information</w:t>
      </w:r>
    </w:p>
    <w:p w14:paraId="1FDE4111" w14:textId="7238A84D" w:rsidR="0011654B" w:rsidRPr="00285B72" w:rsidRDefault="0011654B" w:rsidP="0011654B">
      <w:pPr>
        <w:pStyle w:val="BATitle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Structure-guided design of pyridinyl-indole 4R-tau PET radiotracers: </w:t>
      </w:r>
      <w:r w:rsidR="00DC6E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Development of </w:t>
      </w:r>
      <w:r w:rsidRPr="00285B72">
        <w:rPr>
          <w:sz w:val="28"/>
          <w:szCs w:val="28"/>
        </w:rPr>
        <w:t>[</w:t>
      </w:r>
      <w:r w:rsidRPr="00285B72">
        <w:rPr>
          <w:sz w:val="28"/>
          <w:szCs w:val="28"/>
          <w:vertAlign w:val="superscript"/>
        </w:rPr>
        <w:t>18</w:t>
      </w:r>
      <w:proofErr w:type="gramStart"/>
      <w:r w:rsidRPr="00285B72">
        <w:rPr>
          <w:sz w:val="28"/>
          <w:szCs w:val="28"/>
        </w:rPr>
        <w:t>F]OXD</w:t>
      </w:r>
      <w:proofErr w:type="gramEnd"/>
      <w:r w:rsidRPr="00285B72">
        <w:rPr>
          <w:sz w:val="28"/>
          <w:szCs w:val="28"/>
        </w:rPr>
        <w:t>-2314</w:t>
      </w:r>
      <w:r>
        <w:rPr>
          <w:sz w:val="28"/>
          <w:szCs w:val="28"/>
        </w:rPr>
        <w:t xml:space="preserve"> for human use</w:t>
      </w:r>
    </w:p>
    <w:p w14:paraId="6DFC8776" w14:textId="77777777" w:rsidR="003F32C1" w:rsidRDefault="003F32C1" w:rsidP="003F32C1">
      <w:pPr>
        <w:pStyle w:val="BBAuthorName"/>
        <w:spacing w:after="0" w:line="240" w:lineRule="auto"/>
        <w:jc w:val="both"/>
      </w:pPr>
      <w:bookmarkStart w:id="1" w:name="_Hlk140130970"/>
      <w:r w:rsidRPr="0056695D">
        <w:t>Anton Lindberg</w:t>
      </w:r>
      <w:r w:rsidRPr="0056695D">
        <w:rPr>
          <w:vertAlign w:val="superscript"/>
        </w:rPr>
        <w:t>1</w:t>
      </w:r>
      <w:r w:rsidRPr="0056695D">
        <w:t>, Junchao Tong</w:t>
      </w:r>
      <w:r w:rsidRPr="0056695D">
        <w:rPr>
          <w:vertAlign w:val="superscript"/>
        </w:rPr>
        <w:t>1</w:t>
      </w:r>
      <w:r w:rsidRPr="0056695D">
        <w:t>, N. Scott Mason</w:t>
      </w:r>
      <w:r w:rsidRPr="0056695D">
        <w:rPr>
          <w:vertAlign w:val="superscript"/>
        </w:rPr>
        <w:t>2</w:t>
      </w:r>
      <w:r w:rsidRPr="0056695D">
        <w:t>, Daniel Sohn</w:t>
      </w:r>
      <w:r w:rsidRPr="0056695D">
        <w:rPr>
          <w:vertAlign w:val="superscript"/>
        </w:rPr>
        <w:t>3</w:t>
      </w:r>
      <w:r w:rsidRPr="0056695D">
        <w:t>, Johan Sandell</w:t>
      </w:r>
      <w:r w:rsidRPr="0056695D">
        <w:rPr>
          <w:vertAlign w:val="superscript"/>
        </w:rPr>
        <w:t>4</w:t>
      </w:r>
      <w:r w:rsidRPr="0056695D">
        <w:t>, Peter Ström</w:t>
      </w:r>
      <w:r w:rsidRPr="0056695D">
        <w:rPr>
          <w:vertAlign w:val="superscript"/>
        </w:rPr>
        <w:t>4</w:t>
      </w:r>
      <w:r w:rsidRPr="0056695D">
        <w:t>,  Jeffrey S. Stehouwer</w:t>
      </w:r>
      <w:r w:rsidRPr="0056695D">
        <w:rPr>
          <w:vertAlign w:val="superscript"/>
        </w:rPr>
        <w:t>2</w:t>
      </w:r>
      <w:r w:rsidRPr="0056695D">
        <w:t>, Brian J. Lopresti</w:t>
      </w:r>
      <w:r w:rsidRPr="0056695D">
        <w:rPr>
          <w:vertAlign w:val="superscript"/>
        </w:rPr>
        <w:t>2</w:t>
      </w:r>
      <w:r w:rsidRPr="0056695D">
        <w:t>,</w:t>
      </w:r>
      <w:r>
        <w:t xml:space="preserve"> Jenny Viklund,</w:t>
      </w:r>
      <w:r w:rsidRPr="00BF18CE">
        <w:rPr>
          <w:vertAlign w:val="superscript"/>
        </w:rPr>
        <w:t>3</w:t>
      </w:r>
      <w:r w:rsidRPr="0056695D">
        <w:t xml:space="preserve"> Samuel Svensson</w:t>
      </w:r>
      <w:r w:rsidRPr="0056695D">
        <w:rPr>
          <w:vertAlign w:val="superscript"/>
        </w:rPr>
        <w:t>3,4,*</w:t>
      </w:r>
      <w:r w:rsidRPr="0056695D">
        <w:t xml:space="preserve">, </w:t>
      </w:r>
    </w:p>
    <w:p w14:paraId="0BE5AC23" w14:textId="77777777" w:rsidR="003F32C1" w:rsidRPr="0056695D" w:rsidRDefault="003F32C1" w:rsidP="003F32C1">
      <w:pPr>
        <w:pStyle w:val="BBAuthorName"/>
        <w:spacing w:after="0" w:line="240" w:lineRule="auto"/>
        <w:jc w:val="both"/>
      </w:pPr>
      <w:r w:rsidRPr="0056695D">
        <w:t>Chester A. Mathis</w:t>
      </w:r>
      <w:r w:rsidRPr="0056695D">
        <w:rPr>
          <w:vertAlign w:val="superscript"/>
        </w:rPr>
        <w:t>2,*</w:t>
      </w:r>
      <w:r w:rsidRPr="0056695D">
        <w:t>, and Neil Vasdev</w:t>
      </w:r>
      <w:r w:rsidRPr="0056695D">
        <w:rPr>
          <w:vertAlign w:val="superscript"/>
        </w:rPr>
        <w:t>1,5,*</w:t>
      </w:r>
      <w:r w:rsidRPr="0056695D">
        <w:t xml:space="preserve">   </w:t>
      </w:r>
    </w:p>
    <w:p w14:paraId="6F9C785F" w14:textId="5FFC6615" w:rsidR="00573592" w:rsidRPr="00630115" w:rsidRDefault="00573592" w:rsidP="0056695D">
      <w:pPr>
        <w:pStyle w:val="BBAuthorName"/>
        <w:jc w:val="both"/>
        <w:rPr>
          <w:lang w:val="en-CA"/>
        </w:rPr>
      </w:pPr>
      <w:r w:rsidRPr="00630115">
        <w:rPr>
          <w:lang w:val="en-CA"/>
        </w:rPr>
        <w:t xml:space="preserve"> </w:t>
      </w:r>
    </w:p>
    <w:p w14:paraId="60C2CFEB" w14:textId="77777777" w:rsidR="00573592" w:rsidRPr="00630115" w:rsidRDefault="00573592" w:rsidP="00573592">
      <w:pPr>
        <w:pStyle w:val="BCAuthorAddress"/>
        <w:jc w:val="left"/>
        <w:rPr>
          <w:lang w:val="en-CA"/>
        </w:rPr>
      </w:pPr>
      <w:r w:rsidRPr="00630115">
        <w:rPr>
          <w:vertAlign w:val="superscript"/>
          <w:lang w:val="en-CA"/>
        </w:rPr>
        <w:t>1</w:t>
      </w:r>
      <w:r w:rsidRPr="00630115">
        <w:rPr>
          <w:lang w:val="en-CA"/>
        </w:rPr>
        <w:t>Azrieli Centre for Neuro-Radiochemistry, Brain Health Imaging Centre, Centre for Addiction and Mental Health, Toronto, Canada.</w:t>
      </w:r>
    </w:p>
    <w:p w14:paraId="2CAF4A81" w14:textId="77777777" w:rsidR="00573592" w:rsidRPr="00630115" w:rsidRDefault="00573592" w:rsidP="00573592">
      <w:pPr>
        <w:pStyle w:val="BCAuthorAddress"/>
        <w:jc w:val="left"/>
        <w:rPr>
          <w:lang w:val="en-CA"/>
        </w:rPr>
      </w:pPr>
      <w:r w:rsidRPr="00630115">
        <w:rPr>
          <w:vertAlign w:val="superscript"/>
          <w:lang w:val="en-CA"/>
        </w:rPr>
        <w:t>2</w:t>
      </w:r>
      <w:r w:rsidRPr="00630115">
        <w:rPr>
          <w:lang w:val="en-CA"/>
        </w:rPr>
        <w:t xml:space="preserve">Department of Radiology, University of Pittsburgh, USA. </w:t>
      </w:r>
    </w:p>
    <w:p w14:paraId="5BCA126D" w14:textId="6D438DD4" w:rsidR="00573592" w:rsidRPr="00630115" w:rsidRDefault="00573592" w:rsidP="00573592">
      <w:pPr>
        <w:pStyle w:val="BCAuthorAddress"/>
        <w:jc w:val="left"/>
        <w:rPr>
          <w:lang w:val="en-CA"/>
        </w:rPr>
      </w:pPr>
      <w:r w:rsidRPr="00630115">
        <w:rPr>
          <w:vertAlign w:val="superscript"/>
          <w:lang w:val="en-CA"/>
        </w:rPr>
        <w:t>3</w:t>
      </w:r>
      <w:r w:rsidR="00BF18CE" w:rsidRPr="00BF18CE">
        <w:rPr>
          <w:lang w:val="en-CA"/>
        </w:rPr>
        <w:t>Oxiant Discovery, SE-15136 Södertälje, Sweden</w:t>
      </w:r>
      <w:r w:rsidRPr="00630115">
        <w:rPr>
          <w:lang w:val="en-CA"/>
        </w:rPr>
        <w:t>.</w:t>
      </w:r>
    </w:p>
    <w:p w14:paraId="7231B816" w14:textId="77777777" w:rsidR="00573592" w:rsidRPr="00630115" w:rsidRDefault="00573592" w:rsidP="00573592">
      <w:pPr>
        <w:pStyle w:val="BCAuthorAddress"/>
        <w:jc w:val="left"/>
        <w:rPr>
          <w:lang w:val="en-CA"/>
        </w:rPr>
      </w:pPr>
      <w:r w:rsidRPr="00630115">
        <w:rPr>
          <w:vertAlign w:val="superscript"/>
          <w:lang w:val="en-CA"/>
        </w:rPr>
        <w:t>4</w:t>
      </w:r>
      <w:r w:rsidRPr="00630115">
        <w:rPr>
          <w:lang w:val="en-CA"/>
        </w:rPr>
        <w:t>Novandi Chemistry AB, SE-15136 Södertälje, Sweden</w:t>
      </w:r>
    </w:p>
    <w:p w14:paraId="787011AF" w14:textId="77777777" w:rsidR="00573592" w:rsidRPr="00630115" w:rsidRDefault="00573592" w:rsidP="00573592">
      <w:pPr>
        <w:pStyle w:val="BCAuthorAddress"/>
        <w:jc w:val="left"/>
        <w:rPr>
          <w:lang w:val="en-CA"/>
        </w:rPr>
      </w:pPr>
      <w:r w:rsidRPr="00630115">
        <w:rPr>
          <w:vertAlign w:val="superscript"/>
          <w:lang w:val="en-CA"/>
        </w:rPr>
        <w:t>5</w:t>
      </w:r>
      <w:r w:rsidRPr="00630115">
        <w:rPr>
          <w:lang w:val="en-CA"/>
        </w:rPr>
        <w:t xml:space="preserve">Department of Psychiatry, University of Toronto, Canada </w:t>
      </w:r>
    </w:p>
    <w:bookmarkEnd w:id="1"/>
    <w:p w14:paraId="45F7B736" w14:textId="4F93FABD" w:rsidR="00573592" w:rsidRPr="00DC6E7B" w:rsidRDefault="00573592" w:rsidP="00573592">
      <w:pPr>
        <w:rPr>
          <w:rFonts w:ascii="Times New Roman" w:hAnsi="Times New Roman" w:cs="Times New Roman"/>
        </w:rPr>
      </w:pPr>
      <w:r w:rsidRPr="00DC6E7B">
        <w:rPr>
          <w:rFonts w:ascii="Times New Roman" w:hAnsi="Times New Roman" w:cs="Times New Roman"/>
        </w:rPr>
        <w:t xml:space="preserve">*Co-Corresponding authors : </w:t>
      </w:r>
      <w:hyperlink r:id="rId6" w:history="1">
        <w:r w:rsidRPr="00DC6E7B">
          <w:rPr>
            <w:rStyle w:val="Hyperlink"/>
            <w:rFonts w:ascii="Times New Roman" w:hAnsi="Times New Roman" w:cs="Times New Roman"/>
          </w:rPr>
          <w:t>samuel.svensson@oxiantdiscovery.com</w:t>
        </w:r>
      </w:hyperlink>
      <w:r w:rsidRPr="00DC6E7B">
        <w:rPr>
          <w:rFonts w:ascii="Times New Roman" w:hAnsi="Times New Roman" w:cs="Times New Roman"/>
        </w:rPr>
        <w:t xml:space="preserve">; </w:t>
      </w:r>
      <w:hyperlink r:id="rId7" w:history="1">
        <w:r w:rsidRPr="00DC6E7B">
          <w:rPr>
            <w:rStyle w:val="Hyperlink"/>
            <w:rFonts w:ascii="Times New Roman" w:hAnsi="Times New Roman" w:cs="Times New Roman"/>
          </w:rPr>
          <w:t>math</w:t>
        </w:r>
        <w:r w:rsidR="0011654B" w:rsidRPr="00DC6E7B">
          <w:rPr>
            <w:rStyle w:val="Hyperlink"/>
            <w:rFonts w:ascii="Times New Roman" w:hAnsi="Times New Roman" w:cs="Times New Roman"/>
          </w:rPr>
          <w:t>is</w:t>
        </w:r>
        <w:r w:rsidRPr="00DC6E7B">
          <w:rPr>
            <w:rStyle w:val="Hyperlink"/>
            <w:rFonts w:ascii="Times New Roman" w:hAnsi="Times New Roman" w:cs="Times New Roman"/>
          </w:rPr>
          <w:t>@</w:t>
        </w:r>
        <w:r w:rsidR="0011654B" w:rsidRPr="00DC6E7B">
          <w:rPr>
            <w:rStyle w:val="Hyperlink"/>
            <w:rFonts w:ascii="Times New Roman" w:hAnsi="Times New Roman" w:cs="Times New Roman"/>
          </w:rPr>
          <w:t>pitt</w:t>
        </w:r>
        <w:r w:rsidRPr="00DC6E7B">
          <w:rPr>
            <w:rStyle w:val="Hyperlink"/>
            <w:rFonts w:ascii="Times New Roman" w:hAnsi="Times New Roman" w:cs="Times New Roman"/>
          </w:rPr>
          <w:t>.edu</w:t>
        </w:r>
      </w:hyperlink>
      <w:r w:rsidRPr="00DC6E7B">
        <w:rPr>
          <w:rFonts w:ascii="Times New Roman" w:hAnsi="Times New Roman" w:cs="Times New Roman"/>
        </w:rPr>
        <w:t xml:space="preserve">; </w:t>
      </w:r>
      <w:hyperlink r:id="rId8" w:history="1">
        <w:r w:rsidRPr="00DC6E7B">
          <w:rPr>
            <w:rStyle w:val="Hyperlink"/>
            <w:rFonts w:ascii="Times New Roman" w:hAnsi="Times New Roman" w:cs="Times New Roman"/>
          </w:rPr>
          <w:t>neil.vasdev@utoronto.ca</w:t>
        </w:r>
      </w:hyperlink>
    </w:p>
    <w:p w14:paraId="2FFB50DA" w14:textId="11472191" w:rsidR="00573592" w:rsidRPr="00962C5F" w:rsidRDefault="00573592" w:rsidP="002A5F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115">
        <w:rPr>
          <w:rFonts w:ascii="Times New Roman" w:hAnsi="Times New Roman" w:cs="Times New Roman"/>
        </w:rPr>
        <w:br w:type="page"/>
      </w:r>
      <w:r w:rsidRPr="00962C5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of content</w:t>
      </w:r>
      <w:r w:rsidR="002A5F67" w:rsidRPr="00962C5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2C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99B689" w14:textId="68644271" w:rsidR="00EC2C55" w:rsidRPr="00962C5F" w:rsidRDefault="002B241A">
      <w:pPr>
        <w:rPr>
          <w:rFonts w:ascii="Times New Roman" w:hAnsi="Times New Roman" w:cs="Times New Roman"/>
          <w:sz w:val="24"/>
          <w:szCs w:val="24"/>
        </w:rPr>
      </w:pPr>
      <w:r w:rsidRPr="00962C5F">
        <w:rPr>
          <w:rFonts w:ascii="Times New Roman" w:hAnsi="Times New Roman" w:cs="Times New Roman"/>
          <w:sz w:val="24"/>
          <w:szCs w:val="24"/>
        </w:rPr>
        <w:t>Radiosynthesis and rat PET imaging of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F]OXD-2188 and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F]OXD-2189</w:t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 xml:space="preserve"> </w:t>
      </w:r>
      <w:r w:rsidR="00EC2C55" w:rsidRPr="00962C5F">
        <w:rPr>
          <w:rFonts w:ascii="Times New Roman" w:hAnsi="Times New Roman" w:cs="Times New Roman"/>
          <w:sz w:val="24"/>
          <w:szCs w:val="24"/>
        </w:rPr>
        <w:t>3</w:t>
      </w:r>
    </w:p>
    <w:p w14:paraId="524FBFA7" w14:textId="7324DDF7" w:rsidR="00EC2C55" w:rsidRPr="00962C5F" w:rsidRDefault="002B241A">
      <w:pPr>
        <w:rPr>
          <w:rFonts w:ascii="Times New Roman" w:hAnsi="Times New Roman" w:cs="Times New Roman"/>
          <w:sz w:val="24"/>
          <w:szCs w:val="24"/>
        </w:rPr>
      </w:pPr>
      <w:r w:rsidRPr="00962C5F">
        <w:rPr>
          <w:rFonts w:ascii="Times New Roman" w:hAnsi="Times New Roman" w:cs="Times New Roman"/>
          <w:i/>
          <w:iCs/>
          <w:sz w:val="24"/>
          <w:szCs w:val="24"/>
        </w:rPr>
        <w:t>In silico</w:t>
      </w:r>
      <w:r w:rsidRPr="00962C5F">
        <w:rPr>
          <w:rFonts w:ascii="Times New Roman" w:hAnsi="Times New Roman" w:cs="Times New Roman"/>
          <w:sz w:val="24"/>
          <w:szCs w:val="24"/>
        </w:rPr>
        <w:t xml:space="preserve"> calculations for predicting BBB permeability of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F]OXD-2314</w:t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 xml:space="preserve"> </w:t>
      </w:r>
      <w:r w:rsidR="00EC2C55" w:rsidRPr="00962C5F">
        <w:rPr>
          <w:rFonts w:ascii="Times New Roman" w:hAnsi="Times New Roman" w:cs="Times New Roman"/>
          <w:sz w:val="24"/>
          <w:szCs w:val="24"/>
        </w:rPr>
        <w:t>4</w:t>
      </w:r>
    </w:p>
    <w:p w14:paraId="3E92FFDD" w14:textId="208D9EA9" w:rsidR="00EC2C55" w:rsidRPr="00962C5F" w:rsidRDefault="002B241A">
      <w:pPr>
        <w:rPr>
          <w:rFonts w:ascii="Times New Roman" w:hAnsi="Times New Roman" w:cs="Times New Roman"/>
          <w:sz w:val="24"/>
          <w:szCs w:val="24"/>
        </w:rPr>
      </w:pPr>
      <w:r w:rsidRPr="00962C5F">
        <w:rPr>
          <w:rFonts w:ascii="Times New Roman" w:hAnsi="Times New Roman" w:cs="Times New Roman"/>
          <w:sz w:val="24"/>
          <w:szCs w:val="24"/>
          <w:lang w:val="en-US"/>
        </w:rPr>
        <w:t>Mouse pharmacology assay for OXD-2115 and OXD-2314</w:t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 xml:space="preserve"> </w:t>
      </w:r>
      <w:r w:rsidR="00EC2C55" w:rsidRPr="00962C5F">
        <w:rPr>
          <w:rFonts w:ascii="Times New Roman" w:hAnsi="Times New Roman" w:cs="Times New Roman"/>
          <w:sz w:val="24"/>
          <w:szCs w:val="24"/>
        </w:rPr>
        <w:t>5</w:t>
      </w:r>
    </w:p>
    <w:p w14:paraId="5AA9309C" w14:textId="6FE7895D" w:rsidR="00EC2C55" w:rsidRPr="00962C5F" w:rsidRDefault="002B241A">
      <w:pPr>
        <w:rPr>
          <w:rFonts w:ascii="Times New Roman" w:hAnsi="Times New Roman" w:cs="Times New Roman"/>
          <w:sz w:val="24"/>
          <w:szCs w:val="24"/>
        </w:rPr>
      </w:pPr>
      <w:r w:rsidRPr="00962C5F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 xml:space="preserve"> pharmacology screening</w:t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="00EC2C55"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 xml:space="preserve"> </w:t>
      </w:r>
      <w:r w:rsidR="00EC2C55" w:rsidRPr="00962C5F">
        <w:rPr>
          <w:rFonts w:ascii="Times New Roman" w:hAnsi="Times New Roman" w:cs="Times New Roman"/>
          <w:sz w:val="24"/>
          <w:szCs w:val="24"/>
        </w:rPr>
        <w:t>8</w:t>
      </w:r>
    </w:p>
    <w:p w14:paraId="55F72A04" w14:textId="1C7943A5" w:rsidR="002B241A" w:rsidRPr="00962C5F" w:rsidRDefault="002B241A" w:rsidP="002B241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62C5F">
        <w:rPr>
          <w:rFonts w:ascii="Times New Roman" w:hAnsi="Times New Roman" w:cs="Times New Roman"/>
          <w:sz w:val="24"/>
          <w:szCs w:val="24"/>
          <w:lang w:val="en-US"/>
        </w:rPr>
        <w:t>Radiometabolite analysis in rats</w:t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  <w:t>11</w:t>
      </w:r>
    </w:p>
    <w:p w14:paraId="1381A6C5" w14:textId="025AE43D" w:rsidR="002B241A" w:rsidRDefault="00BC447A" w:rsidP="002B241A">
      <w:pPr>
        <w:rPr>
          <w:rFonts w:ascii="Times New Roman" w:hAnsi="Times New Roman" w:cs="Times New Roman"/>
          <w:sz w:val="24"/>
          <w:szCs w:val="24"/>
        </w:rPr>
      </w:pPr>
      <w:r w:rsidRPr="00962C5F">
        <w:rPr>
          <w:rFonts w:ascii="Times New Roman" w:hAnsi="Times New Roman" w:cs="Times New Roman"/>
          <w:sz w:val="24"/>
          <w:szCs w:val="24"/>
        </w:rPr>
        <w:t>Dosimetry analysis in rats</w:t>
      </w:r>
      <w:r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ab/>
      </w:r>
      <w:r w:rsidRPr="00962C5F">
        <w:rPr>
          <w:rFonts w:ascii="Times New Roman" w:hAnsi="Times New Roman" w:cs="Times New Roman"/>
          <w:sz w:val="24"/>
          <w:szCs w:val="24"/>
        </w:rPr>
        <w:tab/>
        <w:t>13</w:t>
      </w:r>
    </w:p>
    <w:p w14:paraId="33384381" w14:textId="77777777" w:rsidR="000D5F12" w:rsidRDefault="0011654B" w:rsidP="00BC4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</w:t>
      </w:r>
      <w:r w:rsidR="003F774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metabolite analysis in NHP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14:paraId="4283AD08" w14:textId="6D5BCA8F" w:rsidR="00855B42" w:rsidRPr="000D5F12" w:rsidRDefault="000D5F12" w:rsidP="00BC4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Chemistry methods</w:t>
      </w:r>
      <w:r>
        <w:rPr>
          <w:rFonts w:ascii="Times New Roman" w:hAnsi="Times New Roman" w:cs="Times New Roman"/>
          <w:sz w:val="24"/>
          <w:szCs w:val="24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B60F1B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14:paraId="2E81EC43" w14:textId="47A8CB09" w:rsidR="00BC447A" w:rsidRPr="00962C5F" w:rsidRDefault="00BC447A" w:rsidP="00BC447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62C5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 xml:space="preserve">C- and </w:t>
      </w:r>
      <w:r w:rsidRPr="00962C5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 xml:space="preserve">H-NMR spectra for compounds </w:t>
      </w:r>
      <w:r w:rsidRPr="00962C5F">
        <w:rPr>
          <w:rFonts w:ascii="Times New Roman" w:hAnsi="Times New Roman" w:cs="Times New Roman"/>
          <w:b/>
          <w:bCs/>
          <w:sz w:val="24"/>
          <w:szCs w:val="24"/>
          <w:lang w:val="en-US"/>
        </w:rPr>
        <w:t>1-8</w:t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 xml:space="preserve"> including OXD-2314</w:t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55B42">
        <w:rPr>
          <w:rFonts w:ascii="Times New Roman" w:hAnsi="Times New Roman" w:cs="Times New Roman"/>
          <w:sz w:val="24"/>
          <w:szCs w:val="24"/>
          <w:lang w:val="en-US"/>
        </w:rPr>
        <w:t>24</w:t>
      </w:r>
    </w:p>
    <w:p w14:paraId="40C0719A" w14:textId="77777777" w:rsidR="00BC447A" w:rsidRPr="00962C5F" w:rsidRDefault="00BC447A" w:rsidP="002B241A">
      <w:pPr>
        <w:rPr>
          <w:rFonts w:ascii="Times New Roman" w:hAnsi="Times New Roman" w:cs="Times New Roman"/>
          <w:sz w:val="24"/>
          <w:szCs w:val="24"/>
        </w:rPr>
      </w:pPr>
    </w:p>
    <w:p w14:paraId="155421FE" w14:textId="77777777" w:rsidR="00EC2C55" w:rsidRPr="00962C5F" w:rsidRDefault="00EC2C55">
      <w:pPr>
        <w:rPr>
          <w:rFonts w:ascii="Times New Roman" w:hAnsi="Times New Roman" w:cs="Times New Roman"/>
          <w:sz w:val="24"/>
          <w:szCs w:val="24"/>
        </w:rPr>
      </w:pPr>
    </w:p>
    <w:p w14:paraId="2C430BBB" w14:textId="77777777" w:rsidR="00EC2C55" w:rsidRPr="00962C5F" w:rsidRDefault="00EC2C55">
      <w:pPr>
        <w:rPr>
          <w:rFonts w:ascii="Times New Roman" w:hAnsi="Times New Roman" w:cs="Times New Roman"/>
          <w:sz w:val="24"/>
          <w:szCs w:val="24"/>
        </w:rPr>
      </w:pPr>
    </w:p>
    <w:p w14:paraId="4B3C7E70" w14:textId="1F197DC9" w:rsidR="00573592" w:rsidRPr="00962C5F" w:rsidRDefault="00573592">
      <w:pPr>
        <w:rPr>
          <w:rFonts w:ascii="Times New Roman" w:hAnsi="Times New Roman" w:cs="Times New Roman"/>
          <w:sz w:val="24"/>
          <w:szCs w:val="24"/>
        </w:rPr>
      </w:pPr>
      <w:r w:rsidRPr="00962C5F">
        <w:rPr>
          <w:rFonts w:ascii="Times New Roman" w:hAnsi="Times New Roman" w:cs="Times New Roman"/>
          <w:sz w:val="24"/>
          <w:szCs w:val="24"/>
        </w:rPr>
        <w:br w:type="page"/>
      </w:r>
    </w:p>
    <w:p w14:paraId="5503CB5A" w14:textId="6AD174CA" w:rsidR="00EC2C55" w:rsidRPr="00962C5F" w:rsidRDefault="0063011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62C5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Radiosynthesis and rat PET imaging of </w:t>
      </w:r>
      <w:r w:rsidR="004359FB" w:rsidRPr="00962C5F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EC2C55" w:rsidRPr="00962C5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18</w:t>
      </w:r>
      <w:r w:rsidR="00EC2C55" w:rsidRPr="00962C5F">
        <w:rPr>
          <w:rFonts w:ascii="Times New Roman" w:hAnsi="Times New Roman" w:cs="Times New Roman"/>
          <w:b/>
          <w:bCs/>
          <w:sz w:val="24"/>
          <w:szCs w:val="24"/>
        </w:rPr>
        <w:t>F]OXD-2188 and [</w:t>
      </w:r>
      <w:r w:rsidR="00EC2C55" w:rsidRPr="00962C5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18</w:t>
      </w:r>
      <w:r w:rsidR="00EC2C55" w:rsidRPr="00962C5F">
        <w:rPr>
          <w:rFonts w:ascii="Times New Roman" w:hAnsi="Times New Roman" w:cs="Times New Roman"/>
          <w:b/>
          <w:bCs/>
          <w:sz w:val="24"/>
          <w:szCs w:val="24"/>
        </w:rPr>
        <w:t>F]OXD-2189</w:t>
      </w:r>
      <w:r w:rsidR="00EC2C55" w:rsidRPr="00962C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2BFC86C" w14:textId="05D8376C" w:rsidR="00C96C3E" w:rsidRPr="00962C5F" w:rsidRDefault="00C96C3E" w:rsidP="00880C35">
      <w:pPr>
        <w:jc w:val="both"/>
        <w:rPr>
          <w:rFonts w:ascii="Times New Roman" w:hAnsi="Times New Roman" w:cs="Times New Roman"/>
          <w:sz w:val="24"/>
          <w:szCs w:val="24"/>
        </w:rPr>
      </w:pPr>
      <w:r w:rsidRPr="00962C5F">
        <w:rPr>
          <w:rFonts w:ascii="Times New Roman" w:hAnsi="Times New Roman" w:cs="Times New Roman"/>
          <w:i/>
          <w:iCs/>
          <w:sz w:val="24"/>
          <w:szCs w:val="24"/>
        </w:rPr>
        <w:t>Radiochemistry</w:t>
      </w:r>
      <w:r w:rsidRPr="00962C5F">
        <w:rPr>
          <w:rFonts w:ascii="Times New Roman" w:hAnsi="Times New Roman" w:cs="Times New Roman"/>
          <w:sz w:val="24"/>
          <w:szCs w:val="24"/>
        </w:rPr>
        <w:t>.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F]OXD-2188 and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F]OXD-2189 were radiolabeled using the same methodology as for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F]OXD-2115.</w:t>
      </w:r>
      <w:r w:rsidRPr="00962C5F">
        <w:rPr>
          <w:rFonts w:ascii="Times New Roman" w:hAnsi="Times New Roman" w:cs="Times New Roman"/>
          <w:sz w:val="24"/>
          <w:szCs w:val="24"/>
        </w:rPr>
        <w:fldChar w:fldCharType="begin"/>
      </w:r>
      <w:r w:rsidRPr="00962C5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&lt;EndNote&gt;&lt;Cite&gt;&lt;Author&gt;Lindberg&lt;/Author&gt;&lt;Year&gt;2021&lt;/Year&gt;&lt;IDText&gt;Radiosynthesis, In Vitro and In Vivo Evaluation of F-18 CBD-2115 as a First-in-Class Radiotracer for Imaging 4R-Tauopathies&lt;/IDText&gt;&lt;DisplayText&gt;&lt;style face="superscript"&gt;1&lt;/style&gt;&lt;/DisplayText&gt;&lt;record&gt;&lt;dates&gt;&lt;pub-dates&gt;&lt;date&gt;Feb 17&lt;/date&gt;&lt;/pub-dates&gt;&lt;year&gt;2021&lt;/year&gt;&lt;/dates&gt;&lt;urls&gt;&lt;related-urls&gt;&lt;url&gt;&amp;lt;Go to ISI&amp;gt;://WOS:000621054200004&lt;/url&gt;&lt;/related-urls&gt;&lt;/urls&gt;&lt;isbn&gt;1948-7193&lt;/isbn&gt;&lt;titles&gt;&lt;title&gt;Radiosynthesis, In Vitro and In Vivo Evaluation of F-18 CBD-2115 as a First-in-Class Radiotracer for Imaging 4R-Tauopathies&lt;/title&gt;&lt;secondary-title&gt;Acs Chemical Neuroscience&lt;/secondary-title&gt;&lt;/titles&gt;&lt;pages&gt;596-602&lt;/pages&gt;&lt;number&gt;4&lt;/number&gt;&lt;contributors&gt;&lt;authors&gt;&lt;author&gt;Lindberg, Anton&lt;/author&gt;&lt;author&gt;Knight, Ashley C.&lt;/author&gt;&lt;author&gt;Sohn, Daniel&lt;/author&gt;&lt;author&gt;Rakos, Laszlo&lt;/author&gt;&lt;author&gt;Tong, Junchao&lt;/author&gt;&lt;author&gt;Radelet, April&lt;/author&gt;&lt;author&gt;Mason, N. Scott&lt;/author&gt;&lt;author&gt;Stehouwer, Jeffrey S.&lt;/author&gt;&lt;author&gt;Lopresti, Brian J.&lt;/author&gt;&lt;author&gt;Klunk, William E.&lt;/author&gt;&lt;author&gt;Sandell, Johan&lt;/author&gt;&lt;author&gt;Sandberg, Alexander&lt;/author&gt;&lt;author&gt;Hammarstrom, Per&lt;/author&gt;&lt;author&gt;Svensson, Samuel&lt;/author&gt;&lt;author&gt;Mathis, Chester A.&lt;/author&gt;&lt;author&gt;Vasdev, Neil&lt;/author&gt;&lt;/authors&gt;&lt;/contributors&gt;&lt;added-date format="utc"&gt;1620157694&lt;/added-date&gt;&lt;ref-type name="Journal Article"&gt;17&lt;/ref-type&gt;&lt;rec-number&gt;484&lt;/rec-number&gt;&lt;last-updated-date format="utc"&gt;1620157694&lt;/last-updated-date&gt;&lt;accession-num&gt;WOS:000621054200004&lt;/accession-num&gt;&lt;electronic-resource-num&gt;10.1021/acschemneuro.0c00801&lt;/electronic-resource-num&gt;&lt;volume&gt;12&lt;/volume&gt;&lt;/record&gt;&lt;/Cite&gt;&lt;/EndNote&gt;</w:instrText>
      </w:r>
      <w:r w:rsidRPr="00962C5F">
        <w:rPr>
          <w:rFonts w:ascii="Times New Roman" w:hAnsi="Times New Roman" w:cs="Times New Roman"/>
          <w:sz w:val="24"/>
          <w:szCs w:val="24"/>
        </w:rPr>
        <w:fldChar w:fldCharType="separate"/>
      </w:r>
      <w:r w:rsidRPr="00962C5F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962C5F">
        <w:rPr>
          <w:rFonts w:ascii="Times New Roman" w:hAnsi="Times New Roman" w:cs="Times New Roman"/>
          <w:sz w:val="24"/>
          <w:szCs w:val="24"/>
        </w:rPr>
        <w:fldChar w:fldCharType="end"/>
      </w:r>
      <w:r w:rsidRPr="00962C5F">
        <w:rPr>
          <w:rFonts w:ascii="Times New Roman" w:hAnsi="Times New Roman" w:cs="Times New Roman"/>
          <w:sz w:val="24"/>
          <w:szCs w:val="24"/>
        </w:rPr>
        <w:t xml:space="preserve"> </w:t>
      </w:r>
      <w:r w:rsidRPr="00962C5F">
        <w:rPr>
          <w:sz w:val="24"/>
          <w:szCs w:val="24"/>
        </w:rPr>
        <w:t xml:space="preserve"> </w:t>
      </w:r>
      <w:r w:rsidRPr="00962C5F">
        <w:rPr>
          <w:rFonts w:ascii="Times New Roman" w:hAnsi="Times New Roman" w:cs="Times New Roman"/>
          <w:sz w:val="24"/>
          <w:szCs w:val="24"/>
        </w:rPr>
        <w:t>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F]OXD-2188 and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F]OXD-2189 were synthesized in radiochemical purity above 95%, molar activity of 60.1 and 58.4 GBq/μmol</w:t>
      </w:r>
      <w:r w:rsidR="00630115" w:rsidRPr="00962C5F">
        <w:rPr>
          <w:rFonts w:ascii="Times New Roman" w:hAnsi="Times New Roman" w:cs="Times New Roman"/>
          <w:sz w:val="24"/>
          <w:szCs w:val="24"/>
        </w:rPr>
        <w:t>, respectively</w:t>
      </w:r>
      <w:r w:rsidR="002A5F67" w:rsidRPr="00962C5F">
        <w:rPr>
          <w:rFonts w:ascii="Times New Roman" w:hAnsi="Times New Roman" w:cs="Times New Roman"/>
          <w:sz w:val="24"/>
          <w:szCs w:val="24"/>
        </w:rPr>
        <w:t>,</w:t>
      </w:r>
      <w:r w:rsidRPr="00962C5F">
        <w:rPr>
          <w:rFonts w:ascii="Times New Roman" w:hAnsi="Times New Roman" w:cs="Times New Roman"/>
          <w:sz w:val="24"/>
          <w:szCs w:val="24"/>
        </w:rPr>
        <w:t xml:space="preserve"> and radiochemical yield of 9% (not decay-corrected).</w:t>
      </w:r>
      <w:r w:rsidRPr="00DC6E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78C694" w14:textId="645C231F" w:rsidR="00C96C3E" w:rsidRPr="00962C5F" w:rsidRDefault="00C96C3E" w:rsidP="00880C35">
      <w:pPr>
        <w:jc w:val="both"/>
        <w:rPr>
          <w:rFonts w:ascii="Times New Roman" w:hAnsi="Times New Roman" w:cs="Times New Roman"/>
          <w:sz w:val="24"/>
          <w:szCs w:val="24"/>
        </w:rPr>
      </w:pPr>
      <w:r w:rsidRPr="00962C5F">
        <w:rPr>
          <w:rFonts w:ascii="Times New Roman" w:hAnsi="Times New Roman" w:cs="Times New Roman"/>
          <w:i/>
          <w:iCs/>
          <w:sz w:val="24"/>
          <w:szCs w:val="24"/>
        </w:rPr>
        <w:t>PET imaging</w:t>
      </w:r>
      <w:r w:rsidRPr="00962C5F">
        <w:rPr>
          <w:rFonts w:ascii="Times New Roman" w:hAnsi="Times New Roman" w:cs="Times New Roman"/>
          <w:sz w:val="24"/>
          <w:szCs w:val="24"/>
        </w:rPr>
        <w:t>. Three adult rats (two females and one male) were used in baseline PET imaging of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F]OXD-2188 and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F]OXD-2189 (16-23 MBq injected, with the male rat</w:t>
      </w:r>
      <w:r w:rsidR="00630115" w:rsidRPr="00962C5F">
        <w:rPr>
          <w:rFonts w:ascii="Times New Roman" w:hAnsi="Times New Roman" w:cs="Times New Roman"/>
          <w:sz w:val="24"/>
          <w:szCs w:val="24"/>
        </w:rPr>
        <w:t xml:space="preserve"> being</w:t>
      </w:r>
      <w:r w:rsidRPr="00962C5F">
        <w:rPr>
          <w:rFonts w:ascii="Times New Roman" w:hAnsi="Times New Roman" w:cs="Times New Roman"/>
          <w:sz w:val="24"/>
          <w:szCs w:val="24"/>
        </w:rPr>
        <w:t xml:space="preserve"> scanned twice on two consecutive days). PET-CT imaging in normal rats showed initial uptake of only ~1.0 SUV for both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F]OXD-2188 (n=2) and [</w:t>
      </w:r>
      <w:r w:rsidRPr="00962C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962C5F">
        <w:rPr>
          <w:rFonts w:ascii="Times New Roman" w:hAnsi="Times New Roman" w:cs="Times New Roman"/>
          <w:sz w:val="24"/>
          <w:szCs w:val="24"/>
        </w:rPr>
        <w:t>F]OXD-2189 (n=2) with rapid clearance of radioactivity from the brain (</w:t>
      </w:r>
      <w:r w:rsidRPr="00962C5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B72C6" w:rsidRPr="00962C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62C5F">
        <w:rPr>
          <w:rFonts w:ascii="Times New Roman" w:hAnsi="Times New Roman" w:cs="Times New Roman"/>
          <w:sz w:val="24"/>
          <w:szCs w:val="24"/>
        </w:rPr>
        <w:t>).</w:t>
      </w:r>
    </w:p>
    <w:p w14:paraId="0E66F276" w14:textId="77777777" w:rsidR="00C96C3E" w:rsidRDefault="00C96C3E" w:rsidP="00C96C3E">
      <w:pPr>
        <w:rPr>
          <w:rFonts w:ascii="Times New Roman" w:hAnsi="Times New Roman" w:cs="Times New Roman"/>
        </w:rPr>
      </w:pPr>
      <w:r w:rsidRPr="00BD12F7">
        <w:rPr>
          <w:noProof/>
          <w:lang w:val="en-US"/>
        </w:rPr>
        <w:drawing>
          <wp:inline distT="0" distB="0" distL="0" distR="0" wp14:anchorId="1E1AC95A" wp14:editId="04AB4F66">
            <wp:extent cx="5943600" cy="191044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6732A" w14:textId="64C5F539" w:rsidR="00C96C3E" w:rsidRPr="00C96C3E" w:rsidRDefault="00C96C3E" w:rsidP="00C96C3E">
      <w:pPr>
        <w:rPr>
          <w:rFonts w:ascii="Times New Roman" w:hAnsi="Times New Roman" w:cs="Times New Roman"/>
          <w:sz w:val="20"/>
          <w:szCs w:val="20"/>
        </w:rPr>
      </w:pPr>
      <w:r w:rsidRPr="00C96C3E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4359F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C96C3E">
        <w:rPr>
          <w:rFonts w:ascii="Times New Roman" w:hAnsi="Times New Roman" w:cs="Times New Roman"/>
          <w:sz w:val="20"/>
          <w:szCs w:val="20"/>
        </w:rPr>
        <w:t xml:space="preserve">. Time-activity curves and representative PET summation images from </w:t>
      </w:r>
      <w:r w:rsidR="00E1432F">
        <w:rPr>
          <w:rFonts w:ascii="Times New Roman" w:hAnsi="Times New Roman" w:cs="Times New Roman"/>
          <w:sz w:val="20"/>
          <w:szCs w:val="20"/>
        </w:rPr>
        <w:t xml:space="preserve">0-120 min from </w:t>
      </w:r>
      <w:r w:rsidRPr="00C96C3E">
        <w:rPr>
          <w:rFonts w:ascii="Times New Roman" w:hAnsi="Times New Roman" w:cs="Times New Roman"/>
          <w:sz w:val="20"/>
          <w:szCs w:val="20"/>
        </w:rPr>
        <w:t>PET-CT scan</w:t>
      </w:r>
      <w:r w:rsidR="00E1432F">
        <w:rPr>
          <w:rFonts w:ascii="Times New Roman" w:hAnsi="Times New Roman" w:cs="Times New Roman"/>
          <w:sz w:val="20"/>
          <w:szCs w:val="20"/>
        </w:rPr>
        <w:t>s</w:t>
      </w:r>
      <w:r w:rsidRPr="00C96C3E">
        <w:rPr>
          <w:rFonts w:ascii="Times New Roman" w:hAnsi="Times New Roman" w:cs="Times New Roman"/>
          <w:sz w:val="20"/>
          <w:szCs w:val="20"/>
        </w:rPr>
        <w:t xml:space="preserve"> of [</w:t>
      </w:r>
      <w:r w:rsidRPr="00C96C3E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C96C3E">
        <w:rPr>
          <w:rFonts w:ascii="Times New Roman" w:hAnsi="Times New Roman" w:cs="Times New Roman"/>
          <w:sz w:val="20"/>
          <w:szCs w:val="20"/>
        </w:rPr>
        <w:t>F]OXD-2188 and [</w:t>
      </w:r>
      <w:r w:rsidRPr="00C96C3E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C96C3E">
        <w:rPr>
          <w:rFonts w:ascii="Times New Roman" w:hAnsi="Times New Roman" w:cs="Times New Roman"/>
          <w:sz w:val="20"/>
          <w:szCs w:val="20"/>
        </w:rPr>
        <w:t xml:space="preserve">F]OXD-2189 in rats. </w:t>
      </w:r>
    </w:p>
    <w:p w14:paraId="16C5CDB4" w14:textId="64A46F5A" w:rsidR="00C96C3E" w:rsidRPr="00C96C3E" w:rsidRDefault="00C96C3E" w:rsidP="00C96C3E">
      <w:pPr>
        <w:rPr>
          <w:rFonts w:ascii="Times New Roman" w:hAnsi="Times New Roman" w:cs="Times New Roman"/>
          <w:sz w:val="20"/>
          <w:szCs w:val="20"/>
        </w:rPr>
      </w:pPr>
    </w:p>
    <w:p w14:paraId="278E6DE6" w14:textId="3D713D05" w:rsidR="00C96C3E" w:rsidRPr="005F2610" w:rsidRDefault="00C96C3E" w:rsidP="00C96C3E">
      <w:pPr>
        <w:rPr>
          <w:rFonts w:ascii="Times New Roman" w:hAnsi="Times New Roman" w:cs="Times New Roman"/>
        </w:rPr>
      </w:pPr>
    </w:p>
    <w:p w14:paraId="727C594F" w14:textId="77777777" w:rsidR="00630115" w:rsidRPr="00DC6E7B" w:rsidRDefault="00630115" w:rsidP="00573592">
      <w:pPr>
        <w:jc w:val="both"/>
        <w:rPr>
          <w:rFonts w:ascii="Times New Roman" w:hAnsi="Times New Roman" w:cs="Times New Roman"/>
        </w:rPr>
      </w:pPr>
    </w:p>
    <w:p w14:paraId="39E8CA4C" w14:textId="32A587FF" w:rsidR="00630115" w:rsidRPr="00DC6E7B" w:rsidRDefault="00630115">
      <w:pPr>
        <w:rPr>
          <w:rFonts w:ascii="Times New Roman" w:hAnsi="Times New Roman" w:cs="Times New Roman"/>
        </w:rPr>
      </w:pPr>
      <w:r w:rsidRPr="00DC6E7B">
        <w:rPr>
          <w:rFonts w:ascii="Times New Roman" w:hAnsi="Times New Roman" w:cs="Times New Roman"/>
        </w:rPr>
        <w:br w:type="page"/>
      </w:r>
    </w:p>
    <w:p w14:paraId="135F18EE" w14:textId="01C5E869" w:rsidR="00630115" w:rsidRPr="00962C5F" w:rsidRDefault="00630115" w:rsidP="00573592">
      <w:pPr>
        <w:jc w:val="both"/>
        <w:rPr>
          <w:rFonts w:ascii="Times New Roman" w:hAnsi="Times New Roman" w:cs="Times New Roman"/>
          <w:sz w:val="24"/>
          <w:szCs w:val="24"/>
        </w:rPr>
      </w:pPr>
      <w:r w:rsidRPr="00962C5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In silico</w:t>
      </w:r>
      <w:r w:rsidRPr="00962C5F">
        <w:rPr>
          <w:rFonts w:ascii="Times New Roman" w:hAnsi="Times New Roman" w:cs="Times New Roman"/>
          <w:b/>
          <w:bCs/>
          <w:sz w:val="24"/>
          <w:szCs w:val="24"/>
        </w:rPr>
        <w:t xml:space="preserve"> calculations for predicting BBB permeability of [</w:t>
      </w:r>
      <w:r w:rsidRPr="00962C5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18</w:t>
      </w:r>
      <w:proofErr w:type="gramStart"/>
      <w:r w:rsidRPr="00962C5F">
        <w:rPr>
          <w:rFonts w:ascii="Times New Roman" w:hAnsi="Times New Roman" w:cs="Times New Roman"/>
          <w:b/>
          <w:bCs/>
          <w:sz w:val="24"/>
          <w:szCs w:val="24"/>
        </w:rPr>
        <w:t>F]OXD</w:t>
      </w:r>
      <w:proofErr w:type="gramEnd"/>
      <w:r w:rsidRPr="00962C5F">
        <w:rPr>
          <w:rFonts w:ascii="Times New Roman" w:hAnsi="Times New Roman" w:cs="Times New Roman"/>
          <w:b/>
          <w:bCs/>
          <w:sz w:val="24"/>
          <w:szCs w:val="24"/>
        </w:rPr>
        <w:t>-2314</w:t>
      </w:r>
      <w:r w:rsidRPr="00962C5F">
        <w:rPr>
          <w:rFonts w:ascii="Times New Roman" w:hAnsi="Times New Roman" w:cs="Times New Roman"/>
          <w:sz w:val="24"/>
          <w:szCs w:val="24"/>
        </w:rPr>
        <w:t>.</w:t>
      </w:r>
    </w:p>
    <w:p w14:paraId="1DAC8F18" w14:textId="007A64DE" w:rsidR="00573592" w:rsidRDefault="00573592" w:rsidP="00573592">
      <w:pPr>
        <w:jc w:val="both"/>
        <w:rPr>
          <w:rFonts w:ascii="Times New Roman" w:hAnsi="Times New Roman" w:cs="Times New Roman"/>
          <w:lang w:val="fr-FR"/>
        </w:rPr>
      </w:pPr>
      <w:r>
        <w:rPr>
          <w:noProof/>
          <w:lang w:val="en-US"/>
        </w:rPr>
        <w:drawing>
          <wp:inline distT="0" distB="0" distL="0" distR="0" wp14:anchorId="35F9DB07" wp14:editId="2DE72D05">
            <wp:extent cx="5943600" cy="48869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28348" w14:textId="0F0729A8" w:rsidR="00291268" w:rsidRDefault="00573592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04AF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4359FB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C04AFD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30115">
        <w:rPr>
          <w:rFonts w:ascii="Times New Roman" w:hAnsi="Times New Roman" w:cs="Times New Roman"/>
          <w:i/>
          <w:iCs/>
          <w:sz w:val="20"/>
          <w:szCs w:val="20"/>
          <w:lang w:val="en-US"/>
        </w:rPr>
        <w:t>In silico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evaluation of CBD-2115 and OXD-2314 using CNS MPO, </w:t>
      </w:r>
      <w:r w:rsidR="00630115">
        <w:rPr>
          <w:rFonts w:ascii="Times New Roman" w:hAnsi="Times New Roman" w:cs="Times New Roman"/>
          <w:sz w:val="20"/>
          <w:szCs w:val="20"/>
          <w:lang w:val="en-US"/>
        </w:rPr>
        <w:t xml:space="preserve">CNS </w:t>
      </w:r>
      <w:r>
        <w:rPr>
          <w:rFonts w:ascii="Times New Roman" w:hAnsi="Times New Roman" w:cs="Times New Roman"/>
          <w:sz w:val="20"/>
          <w:szCs w:val="20"/>
          <w:lang w:val="en-US"/>
        </w:rPr>
        <w:t>PET MPO and BBB score.</w:t>
      </w:r>
    </w:p>
    <w:p w14:paraId="5EFBA702" w14:textId="7742ECFC" w:rsidR="00DF17C1" w:rsidRDefault="00DF17C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D8A8A03" w14:textId="0F2AF77F" w:rsidR="00DF17C1" w:rsidRPr="00962C5F" w:rsidRDefault="00DF17C1" w:rsidP="005735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2C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Mouse pharmacology assay for OXD-2115 and OXD-2314</w:t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835195" w14:textId="2FE4FDBA" w:rsidR="00573592" w:rsidRDefault="00520591" w:rsidP="00DF17C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32E77512" wp14:editId="6C668403">
            <wp:extent cx="5357004" cy="3071004"/>
            <wp:effectExtent l="0" t="0" r="15240" b="1524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25926FF" w14:textId="7146D28D" w:rsidR="00DB27E1" w:rsidRDefault="003F7F27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F7F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885E7C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4B315A">
        <w:rPr>
          <w:rFonts w:ascii="Times New Roman" w:hAnsi="Times New Roman" w:cs="Times New Roman"/>
          <w:sz w:val="20"/>
          <w:szCs w:val="20"/>
          <w:lang w:val="en-US"/>
        </w:rPr>
        <w:t xml:space="preserve">Mouse pharmacology. Brain concentration of OXD-2314 in mouse following </w:t>
      </w:r>
      <w:proofErr w:type="spellStart"/>
      <w:r w:rsidR="004B315A" w:rsidRPr="004B315A">
        <w:rPr>
          <w:rFonts w:ascii="Times New Roman" w:hAnsi="Times New Roman" w:cs="Times New Roman"/>
          <w:i/>
          <w:iCs/>
          <w:sz w:val="20"/>
          <w:szCs w:val="20"/>
          <w:lang w:val="en-US"/>
        </w:rPr>
        <w:t>i.v.</w:t>
      </w:r>
      <w:proofErr w:type="spellEnd"/>
      <w:r w:rsidR="004B315A">
        <w:rPr>
          <w:rFonts w:ascii="Times New Roman" w:hAnsi="Times New Roman" w:cs="Times New Roman"/>
          <w:sz w:val="20"/>
          <w:szCs w:val="20"/>
          <w:lang w:val="en-US"/>
        </w:rPr>
        <w:t xml:space="preserve"> administration.</w:t>
      </w:r>
    </w:p>
    <w:p w14:paraId="1A7A14FB" w14:textId="77905A9D" w:rsidR="00520591" w:rsidRDefault="00520591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77F1332A" wp14:editId="406CE33A">
            <wp:extent cx="5451894" cy="3001992"/>
            <wp:effectExtent l="0" t="0" r="15875" b="825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0230492" w14:textId="633B5787" w:rsidR="00C266AD" w:rsidRDefault="004B315A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F7F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885E7C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Mouse pharmacology. Plasma concentration of OXD-2314 in mouse following </w:t>
      </w:r>
      <w:proofErr w:type="spellStart"/>
      <w:r w:rsidRPr="004B315A">
        <w:rPr>
          <w:rFonts w:ascii="Times New Roman" w:hAnsi="Times New Roman" w:cs="Times New Roman"/>
          <w:i/>
          <w:iCs/>
          <w:sz w:val="20"/>
          <w:szCs w:val="20"/>
          <w:lang w:val="en-US"/>
        </w:rPr>
        <w:t>i.v.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administration.</w:t>
      </w:r>
    </w:p>
    <w:p w14:paraId="2A81FCF9" w14:textId="653964CB" w:rsidR="00C266AD" w:rsidRDefault="00C266AD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65DCA2CD" wp14:editId="04FE057E">
            <wp:extent cx="5707388" cy="3520108"/>
            <wp:effectExtent l="0" t="0" r="7620" b="444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0EA2368" w14:textId="7821FB14" w:rsidR="00C266AD" w:rsidRDefault="004B315A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F7F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885E7C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Mouse pharmacology. </w:t>
      </w:r>
      <w:r w:rsidR="00280AB9">
        <w:rPr>
          <w:rFonts w:ascii="Times New Roman" w:hAnsi="Times New Roman" w:cs="Times New Roman"/>
          <w:sz w:val="20"/>
          <w:szCs w:val="20"/>
          <w:lang w:val="en-US"/>
        </w:rPr>
        <w:t xml:space="preserve">Plasma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concentration of OXD-2115 in mouse following </w:t>
      </w:r>
      <w:proofErr w:type="spellStart"/>
      <w:r w:rsidRPr="004B315A">
        <w:rPr>
          <w:rFonts w:ascii="Times New Roman" w:hAnsi="Times New Roman" w:cs="Times New Roman"/>
          <w:i/>
          <w:iCs/>
          <w:sz w:val="20"/>
          <w:szCs w:val="20"/>
          <w:lang w:val="en-US"/>
        </w:rPr>
        <w:t>i.v.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administration.</w:t>
      </w:r>
    </w:p>
    <w:p w14:paraId="6E76725D" w14:textId="71610E2D" w:rsidR="00C266AD" w:rsidRDefault="00C266AD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3369D7B3" wp14:editId="40D6451F">
            <wp:extent cx="5708151" cy="3520399"/>
            <wp:effectExtent l="0" t="0" r="6985" b="444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142C99B" w14:textId="1C6986C6" w:rsidR="00C266AD" w:rsidRDefault="004B315A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F7F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885E7C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Mouse pharmacology. </w:t>
      </w:r>
      <w:r w:rsidR="00280AB9">
        <w:rPr>
          <w:rFonts w:ascii="Times New Roman" w:hAnsi="Times New Roman" w:cs="Times New Roman"/>
          <w:sz w:val="20"/>
          <w:szCs w:val="20"/>
          <w:lang w:val="en-US"/>
        </w:rPr>
        <w:t xml:space="preserve">Brain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concentration of OXD-2115 in mouse following </w:t>
      </w:r>
      <w:proofErr w:type="spellStart"/>
      <w:r w:rsidRPr="004B315A">
        <w:rPr>
          <w:rFonts w:ascii="Times New Roman" w:hAnsi="Times New Roman" w:cs="Times New Roman"/>
          <w:i/>
          <w:iCs/>
          <w:sz w:val="20"/>
          <w:szCs w:val="20"/>
          <w:lang w:val="en-US"/>
        </w:rPr>
        <w:t>i.v.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administration.</w:t>
      </w:r>
    </w:p>
    <w:p w14:paraId="4F7B6838" w14:textId="1E9A9E02" w:rsidR="004B315A" w:rsidRDefault="004B315A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B315A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S1</w:t>
      </w:r>
      <w:r>
        <w:rPr>
          <w:rFonts w:ascii="Times New Roman" w:hAnsi="Times New Roman" w:cs="Times New Roman"/>
          <w:sz w:val="20"/>
          <w:szCs w:val="20"/>
          <w:lang w:val="en-US"/>
        </w:rPr>
        <w:t>. Mouse pharmacology. Ratio of brain and plasma concentrations of OXD-2314</w:t>
      </w:r>
      <w:r w:rsidR="00DF17C1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="00DF17C1">
        <w:rPr>
          <w:rFonts w:ascii="Times New Roman" w:hAnsi="Times New Roman" w:cs="Times New Roman"/>
          <w:sz w:val="20"/>
          <w:szCs w:val="20"/>
          <w:lang w:val="en-US"/>
        </w:rPr>
        <w:t>brain:plasma</w:t>
      </w:r>
      <w:proofErr w:type="spellEnd"/>
      <w:r w:rsidR="00DF17C1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following </w:t>
      </w:r>
      <w:proofErr w:type="spellStart"/>
      <w:r w:rsidRPr="004B315A">
        <w:rPr>
          <w:rFonts w:ascii="Times New Roman" w:hAnsi="Times New Roman" w:cs="Times New Roman"/>
          <w:i/>
          <w:iCs/>
          <w:sz w:val="20"/>
          <w:szCs w:val="20"/>
          <w:lang w:val="en-US"/>
        </w:rPr>
        <w:t>i.v.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administration.</w:t>
      </w:r>
      <w:r w:rsidR="00DF17C1">
        <w:rPr>
          <w:rFonts w:ascii="Times New Roman" w:hAnsi="Times New Roman" w:cs="Times New Roman"/>
          <w:sz w:val="20"/>
          <w:szCs w:val="20"/>
          <w:lang w:val="en-US"/>
        </w:rPr>
        <w:t xml:space="preserve"> Area under the curve (AUC).</w:t>
      </w:r>
    </w:p>
    <w:tbl>
      <w:tblPr>
        <w:tblW w:w="5200" w:type="dxa"/>
        <w:tblLook w:val="04A0" w:firstRow="1" w:lastRow="0" w:firstColumn="1" w:lastColumn="0" w:noHBand="0" w:noVBand="1"/>
      </w:tblPr>
      <w:tblGrid>
        <w:gridCol w:w="1360"/>
        <w:gridCol w:w="1136"/>
        <w:gridCol w:w="1378"/>
        <w:gridCol w:w="1136"/>
        <w:gridCol w:w="1378"/>
      </w:tblGrid>
      <w:tr w:rsidR="00C266AD" w:rsidRPr="00C266AD" w14:paraId="7152BD40" w14:textId="77777777" w:rsidTr="00C266AD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2E96" w14:textId="77777777" w:rsidR="00C266AD" w:rsidRPr="00C266AD" w:rsidRDefault="00C266AD" w:rsidP="00C266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7D046A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TOTAL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1F1AC5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FREE</w:t>
            </w:r>
          </w:p>
        </w:tc>
      </w:tr>
      <w:tr w:rsidR="00C266AD" w:rsidRPr="00C266AD" w14:paraId="2FEA5C80" w14:textId="77777777" w:rsidTr="00C266AD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32E40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F33D" w14:textId="257143A2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AUC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D4886" w14:textId="07EFAE2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br</w:t>
            </w:r>
            <w:r w:rsidR="00DF17C1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ain</w:t>
            </w: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:pl</w:t>
            </w:r>
            <w:r w:rsidR="00DF17C1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asma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FC99" w14:textId="38F1E2D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AUC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E2ABD" w14:textId="6DB420BB" w:rsidR="00C266AD" w:rsidRPr="00C266AD" w:rsidRDefault="00DF17C1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b</w:t>
            </w:r>
            <w:r w:rsidR="00C266AD"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ain</w:t>
            </w:r>
            <w:r w:rsidR="00C266AD"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:pl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asma</w:t>
            </w:r>
            <w:proofErr w:type="spellEnd"/>
          </w:p>
        </w:tc>
      </w:tr>
      <w:tr w:rsidR="00C266AD" w:rsidRPr="00C266AD" w14:paraId="7A267840" w14:textId="77777777" w:rsidTr="00C266AD">
        <w:trPr>
          <w:trHeight w:val="30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B5D43" w14:textId="239DE8B1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 xml:space="preserve">Plasma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A71B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8B9DB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FAEC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0.160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D0CF3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C266AD" w:rsidRPr="00C266AD" w14:paraId="596C479D" w14:textId="77777777" w:rsidTr="00C266AD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0355F" w14:textId="7BF4843F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 xml:space="preserve">Brain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5CBF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458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EE00E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1.7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5CAA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0.092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DCF08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0.6</w:t>
            </w:r>
          </w:p>
        </w:tc>
      </w:tr>
    </w:tbl>
    <w:p w14:paraId="6714204A" w14:textId="77777777" w:rsidR="00C266AD" w:rsidRDefault="00C266AD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CAF6F75" w14:textId="07B93974" w:rsidR="004B315A" w:rsidRDefault="004B315A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B315A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Mouse pharmacology. Ratio of brain and plasma concentrations of OXD-2115 following </w:t>
      </w:r>
      <w:proofErr w:type="spellStart"/>
      <w:r w:rsidRPr="004B315A">
        <w:rPr>
          <w:rFonts w:ascii="Times New Roman" w:hAnsi="Times New Roman" w:cs="Times New Roman"/>
          <w:i/>
          <w:iCs/>
          <w:sz w:val="20"/>
          <w:szCs w:val="20"/>
          <w:lang w:val="en-US"/>
        </w:rPr>
        <w:t>i.v.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administration.</w:t>
      </w:r>
    </w:p>
    <w:tbl>
      <w:tblPr>
        <w:tblW w:w="5120" w:type="dxa"/>
        <w:tblLook w:val="04A0" w:firstRow="1" w:lastRow="0" w:firstColumn="1" w:lastColumn="0" w:noHBand="0" w:noVBand="1"/>
      </w:tblPr>
      <w:tblGrid>
        <w:gridCol w:w="1280"/>
        <w:gridCol w:w="1207"/>
        <w:gridCol w:w="1378"/>
        <w:gridCol w:w="1129"/>
        <w:gridCol w:w="1378"/>
      </w:tblGrid>
      <w:tr w:rsidR="00C266AD" w:rsidRPr="00C266AD" w14:paraId="05D73C9C" w14:textId="77777777" w:rsidTr="00C266AD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599A" w14:textId="77777777" w:rsidR="00C266AD" w:rsidRPr="00C266AD" w:rsidRDefault="00C266AD" w:rsidP="00C266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EE14EF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TOTAL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5B9D7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FREE</w:t>
            </w:r>
          </w:p>
        </w:tc>
      </w:tr>
      <w:tr w:rsidR="00C266AD" w:rsidRPr="00C266AD" w14:paraId="02080091" w14:textId="77777777" w:rsidTr="00DF17C1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CD56F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D4D5F9" w14:textId="3EC61D5C" w:rsidR="00C266AD" w:rsidRPr="00DF17C1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DF17C1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AUC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17259" w14:textId="6BFF09EC" w:rsidR="00C266AD" w:rsidRPr="00C266AD" w:rsidRDefault="00DF17C1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br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ain</w:t>
            </w: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:pl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asma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C7F58" w14:textId="17D6A752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AUC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E49F6" w14:textId="74E6C958" w:rsidR="00C266AD" w:rsidRPr="00C266AD" w:rsidRDefault="00DF17C1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br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ain</w:t>
            </w: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:pl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asma</w:t>
            </w:r>
            <w:proofErr w:type="spellEnd"/>
          </w:p>
        </w:tc>
      </w:tr>
      <w:tr w:rsidR="00C266AD" w:rsidRPr="00C266AD" w14:paraId="261D3028" w14:textId="77777777" w:rsidTr="00DF17C1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A75E0" w14:textId="1A2B039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Plasma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58BE05" w14:textId="77777777" w:rsidR="00C266AD" w:rsidRPr="00DF17C1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DF17C1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151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E9464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124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A207E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C266AD" w:rsidRPr="00C266AD" w14:paraId="1C20A94B" w14:textId="77777777" w:rsidTr="00DF17C1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D32B7" w14:textId="6E825CB2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 xml:space="preserve">Brain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1F7B90" w14:textId="77777777" w:rsidR="00C266AD" w:rsidRPr="00DF17C1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DF17C1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3F80F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52DD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0.030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7929E" w14:textId="77777777" w:rsidR="00C266AD" w:rsidRPr="00C266AD" w:rsidRDefault="00C266AD" w:rsidP="00C26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C266AD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0.002</w:t>
            </w:r>
          </w:p>
        </w:tc>
      </w:tr>
    </w:tbl>
    <w:p w14:paraId="794D9123" w14:textId="162C705B" w:rsidR="002B241A" w:rsidRDefault="002B241A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1DF0436" w14:textId="72517679" w:rsidR="002B241A" w:rsidRDefault="002B241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  <w:r w:rsidRPr="00530D9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In vitro</w:t>
      </w:r>
      <w:r w:rsidRPr="00530D9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pharmacology screening</w:t>
      </w:r>
      <w:r w:rsidR="00E528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performed by Eurofins</w:t>
      </w:r>
      <w:r w:rsidRPr="00990D6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75ADCE" w14:textId="432FAF1B" w:rsidR="00DB27E1" w:rsidRDefault="00DB27E1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val="en-US"/>
        </w:rPr>
        <w:drawing>
          <wp:inline distT="0" distB="0" distL="0" distR="0" wp14:anchorId="0AC60110" wp14:editId="66DF387B">
            <wp:extent cx="4787963" cy="7639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2994" cy="766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36896" w14:textId="5A56659D" w:rsidR="00DB27E1" w:rsidRDefault="00184CC8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F8511BA" wp14:editId="5FFDD6F8">
            <wp:extent cx="4639631" cy="7289321"/>
            <wp:effectExtent l="0" t="0" r="889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48262" cy="730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66937" w14:textId="3E618AD6" w:rsidR="00184CC8" w:rsidRDefault="00184CC8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4CC8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885E7C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DF17C1">
        <w:rPr>
          <w:rFonts w:ascii="Times New Roman" w:hAnsi="Times New Roman" w:cs="Times New Roman"/>
          <w:i/>
          <w:iCs/>
          <w:sz w:val="20"/>
          <w:szCs w:val="20"/>
          <w:lang w:val="en-US"/>
        </w:rPr>
        <w:t>In vitro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pharmacology of OXD-2314. %Inhibition of radioligand binding to CNS receptors by OXD-2314 at 10µM.</w:t>
      </w:r>
    </w:p>
    <w:p w14:paraId="7B2B12C2" w14:textId="17341474" w:rsidR="00184CC8" w:rsidRDefault="00184CC8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4016DC6" wp14:editId="7A3F58F2">
            <wp:extent cx="5943600" cy="60026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0403C" w14:textId="173B70E9" w:rsidR="00184CC8" w:rsidRDefault="00184CC8" w:rsidP="00184CC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4CC8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885E7C">
        <w:rPr>
          <w:rFonts w:ascii="Times New Roman" w:hAnsi="Times New Roman" w:cs="Times New Roman"/>
          <w:b/>
          <w:bCs/>
          <w:sz w:val="20"/>
          <w:szCs w:val="20"/>
          <w:lang w:val="en-US"/>
        </w:rPr>
        <w:t>8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DF17C1">
        <w:rPr>
          <w:rFonts w:ascii="Times New Roman" w:hAnsi="Times New Roman" w:cs="Times New Roman"/>
          <w:i/>
          <w:iCs/>
          <w:sz w:val="20"/>
          <w:szCs w:val="20"/>
          <w:lang w:val="en-US"/>
        </w:rPr>
        <w:t>In vitro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pharmacology of OXD-2314. CNS enzyme inhibition by OXD-2314 at 10µM.</w:t>
      </w:r>
    </w:p>
    <w:p w14:paraId="34A9124D" w14:textId="067D17DD" w:rsidR="00184CC8" w:rsidRDefault="00184CC8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E951FCE" w14:textId="77777777" w:rsidR="00DB27E1" w:rsidRPr="00C04AFD" w:rsidRDefault="00DB27E1" w:rsidP="0057359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A210816" w14:textId="77777777" w:rsidR="00DF17C1" w:rsidRDefault="00DF17C1">
      <w:pPr>
        <w:rPr>
          <w:rFonts w:ascii="Times New Roman" w:hAnsi="Times New Roman" w:cs="Times New Roman"/>
          <w:i/>
          <w:iCs/>
          <w:highlight w:val="yellow"/>
          <w:lang w:val="en-US"/>
        </w:rPr>
      </w:pPr>
      <w:r>
        <w:rPr>
          <w:rFonts w:ascii="Times New Roman" w:hAnsi="Times New Roman" w:cs="Times New Roman"/>
          <w:i/>
          <w:iCs/>
          <w:highlight w:val="yellow"/>
          <w:lang w:val="en-US"/>
        </w:rPr>
        <w:br w:type="page"/>
      </w:r>
    </w:p>
    <w:p w14:paraId="70370604" w14:textId="67E2FF3F" w:rsidR="006C1E87" w:rsidRPr="00962C5F" w:rsidRDefault="003C4E1E" w:rsidP="0057359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2C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Radiometabolite analysis in rats</w:t>
      </w:r>
      <w:r w:rsidRPr="00962C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F197E30" w14:textId="12B7CD49" w:rsidR="00CA738D" w:rsidRPr="00CA738D" w:rsidRDefault="003C4E1E" w:rsidP="00573592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3325253F" wp14:editId="3312B73B">
            <wp:extent cx="5943600" cy="1083945"/>
            <wp:effectExtent l="0" t="0" r="0" b="1905"/>
            <wp:docPr id="144669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9595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738D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07D84C83" w14:textId="1C6A32BC" w:rsidR="00CA738D" w:rsidRDefault="00CA738D" w:rsidP="00573592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A738D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885E7C">
        <w:rPr>
          <w:rFonts w:ascii="Times New Roman" w:hAnsi="Times New Roman" w:cs="Times New Roman"/>
          <w:b/>
          <w:bCs/>
          <w:noProof/>
          <w:sz w:val="20"/>
          <w:szCs w:val="20"/>
        </w:rPr>
        <w:t>9</w:t>
      </w:r>
      <w:r>
        <w:rPr>
          <w:rFonts w:ascii="Times New Roman" w:hAnsi="Times New Roman" w:cs="Times New Roman"/>
          <w:noProof/>
          <w:sz w:val="20"/>
          <w:szCs w:val="20"/>
        </w:rPr>
        <w:t xml:space="preserve">. Basline HPLC chromatogram of standard </w:t>
      </w:r>
      <w:r w:rsidR="003C4E1E">
        <w:rPr>
          <w:rFonts w:ascii="Times New Roman" w:hAnsi="Times New Roman" w:cs="Times New Roman"/>
          <w:noProof/>
          <w:sz w:val="20"/>
          <w:szCs w:val="20"/>
        </w:rPr>
        <w:t>[</w:t>
      </w:r>
      <w:r w:rsidR="003C4E1E" w:rsidRPr="003C4E1E">
        <w:rPr>
          <w:rFonts w:ascii="Times New Roman" w:hAnsi="Times New Roman" w:cs="Times New Roman"/>
          <w:noProof/>
          <w:sz w:val="20"/>
          <w:szCs w:val="20"/>
          <w:vertAlign w:val="superscript"/>
        </w:rPr>
        <w:t>18</w:t>
      </w:r>
      <w:r w:rsidR="003C4E1E">
        <w:rPr>
          <w:rFonts w:ascii="Times New Roman" w:hAnsi="Times New Roman" w:cs="Times New Roman"/>
          <w:noProof/>
          <w:sz w:val="20"/>
          <w:szCs w:val="20"/>
        </w:rPr>
        <w:t>F]</w:t>
      </w:r>
      <w:r>
        <w:rPr>
          <w:rFonts w:ascii="Times New Roman" w:hAnsi="Times New Roman" w:cs="Times New Roman"/>
          <w:noProof/>
          <w:sz w:val="20"/>
          <w:szCs w:val="20"/>
        </w:rPr>
        <w:t>OXD-2314 for metabolite studies in rat.</w:t>
      </w:r>
      <w:r w:rsidR="003C4E1E">
        <w:rPr>
          <w:rFonts w:ascii="Times New Roman" w:hAnsi="Times New Roman" w:cs="Times New Roman"/>
          <w:noProof/>
          <w:sz w:val="20"/>
          <w:szCs w:val="20"/>
        </w:rPr>
        <w:t xml:space="preserve"> UV signal top. </w:t>
      </w:r>
    </w:p>
    <w:p w14:paraId="690D615E" w14:textId="7E64CACF" w:rsidR="00CA738D" w:rsidRDefault="00B60F1B" w:rsidP="00573592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101BB2E3" wp14:editId="119BBE02">
            <wp:extent cx="6010910" cy="1121134"/>
            <wp:effectExtent l="0" t="0" r="0" b="3175"/>
            <wp:docPr id="2133760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6017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47819" cy="112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4E1E">
        <w:rPr>
          <w:noProof/>
        </w:rPr>
        <w:t xml:space="preserve">  </w:t>
      </w:r>
    </w:p>
    <w:p w14:paraId="7992F5F6" w14:textId="237E6EA6" w:rsidR="00CA738D" w:rsidRDefault="00CA738D" w:rsidP="00CA738D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A738D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885E7C">
        <w:rPr>
          <w:rFonts w:ascii="Times New Roman" w:hAnsi="Times New Roman" w:cs="Times New Roman"/>
          <w:b/>
          <w:bCs/>
          <w:noProof/>
          <w:sz w:val="20"/>
          <w:szCs w:val="20"/>
        </w:rPr>
        <w:t>10</w:t>
      </w:r>
      <w:r>
        <w:rPr>
          <w:rFonts w:ascii="Times New Roman" w:hAnsi="Times New Roman" w:cs="Times New Roman"/>
          <w:noProof/>
          <w:sz w:val="20"/>
          <w:szCs w:val="20"/>
        </w:rPr>
        <w:t xml:space="preserve">. Radiometabolite study. HPLC chromatogram of blood plasma from female rat following </w:t>
      </w:r>
      <w:r w:rsidR="00DF17C1" w:rsidRPr="00DF17C1">
        <w:rPr>
          <w:rFonts w:ascii="Times New Roman" w:hAnsi="Times New Roman" w:cs="Times New Roman"/>
          <w:i/>
          <w:iCs/>
          <w:noProof/>
          <w:sz w:val="20"/>
          <w:szCs w:val="20"/>
        </w:rPr>
        <w:t>i</w:t>
      </w:r>
      <w:r w:rsidR="002A5F67">
        <w:rPr>
          <w:rFonts w:ascii="Times New Roman" w:hAnsi="Times New Roman" w:cs="Times New Roman"/>
          <w:i/>
          <w:iCs/>
          <w:noProof/>
          <w:sz w:val="20"/>
          <w:szCs w:val="20"/>
        </w:rPr>
        <w:t>.</w:t>
      </w:r>
      <w:r w:rsidR="00DF17C1" w:rsidRPr="00DF17C1">
        <w:rPr>
          <w:rFonts w:ascii="Times New Roman" w:hAnsi="Times New Roman" w:cs="Times New Roman"/>
          <w:i/>
          <w:iCs/>
          <w:noProof/>
          <w:sz w:val="20"/>
          <w:szCs w:val="20"/>
        </w:rPr>
        <w:t>v.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administration of [</w:t>
      </w:r>
      <w:r w:rsidRPr="00CA738D">
        <w:rPr>
          <w:rFonts w:ascii="Times New Roman" w:hAnsi="Times New Roman" w:cs="Times New Roman"/>
          <w:noProof/>
          <w:sz w:val="20"/>
          <w:szCs w:val="20"/>
          <w:vertAlign w:val="superscript"/>
        </w:rPr>
        <w:t>18</w:t>
      </w:r>
      <w:r>
        <w:rPr>
          <w:rFonts w:ascii="Times New Roman" w:hAnsi="Times New Roman" w:cs="Times New Roman"/>
          <w:noProof/>
          <w:sz w:val="20"/>
          <w:szCs w:val="20"/>
        </w:rPr>
        <w:t>F]OXD-2314.</w:t>
      </w:r>
      <w:r w:rsidR="005C4911">
        <w:rPr>
          <w:rFonts w:ascii="Times New Roman" w:hAnsi="Times New Roman" w:cs="Times New Roman"/>
          <w:noProof/>
          <w:sz w:val="20"/>
          <w:szCs w:val="20"/>
        </w:rPr>
        <w:t xml:space="preserve">  t</w:t>
      </w:r>
      <w:r w:rsidR="000B5A96">
        <w:rPr>
          <w:rFonts w:ascii="Times New Roman" w:hAnsi="Times New Roman" w:cs="Times New Roman"/>
          <w:noProof/>
          <w:sz w:val="20"/>
          <w:szCs w:val="20"/>
        </w:rPr>
        <w:t>=</w:t>
      </w:r>
      <w:r w:rsidR="00B60F1B">
        <w:rPr>
          <w:rFonts w:ascii="Times New Roman" w:hAnsi="Times New Roman" w:cs="Times New Roman"/>
          <w:noProof/>
          <w:sz w:val="20"/>
          <w:szCs w:val="20"/>
        </w:rPr>
        <w:t>3</w:t>
      </w:r>
      <w:r w:rsidR="000B5A96">
        <w:rPr>
          <w:rFonts w:ascii="Times New Roman" w:hAnsi="Times New Roman" w:cs="Times New Roman"/>
          <w:noProof/>
          <w:sz w:val="20"/>
          <w:szCs w:val="20"/>
        </w:rPr>
        <w:t xml:space="preserve">0 min </w:t>
      </w:r>
      <w:r w:rsidR="005C4911">
        <w:rPr>
          <w:rFonts w:ascii="Times New Roman" w:hAnsi="Times New Roman" w:cs="Times New Roman"/>
          <w:noProof/>
          <w:sz w:val="20"/>
          <w:szCs w:val="20"/>
        </w:rPr>
        <w:t>post</w:t>
      </w:r>
      <w:r w:rsidR="000B5A96">
        <w:rPr>
          <w:rFonts w:ascii="Times New Roman" w:hAnsi="Times New Roman" w:cs="Times New Roman"/>
          <w:noProof/>
          <w:sz w:val="20"/>
          <w:szCs w:val="20"/>
        </w:rPr>
        <w:t>-</w:t>
      </w:r>
      <w:r w:rsidR="005C4911">
        <w:rPr>
          <w:rFonts w:ascii="Times New Roman" w:hAnsi="Times New Roman" w:cs="Times New Roman"/>
          <w:noProof/>
          <w:sz w:val="20"/>
          <w:szCs w:val="20"/>
        </w:rPr>
        <w:t>injection</w:t>
      </w:r>
      <w:r w:rsidR="000B5A96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0CC3B5C6" w14:textId="4E78B192" w:rsidR="00CA738D" w:rsidRDefault="003C4E1E" w:rsidP="00CA738D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40A0619C" wp14:editId="63CD6D8B">
            <wp:extent cx="5943600" cy="1109345"/>
            <wp:effectExtent l="0" t="0" r="0" b="0"/>
            <wp:docPr id="1901363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6336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A738D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25B17076" w14:textId="306D80C6" w:rsidR="00CA738D" w:rsidRDefault="00CA738D" w:rsidP="00CA738D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A738D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11587F">
        <w:rPr>
          <w:rFonts w:ascii="Times New Roman" w:hAnsi="Times New Roman" w:cs="Times New Roman"/>
          <w:b/>
          <w:bCs/>
          <w:noProof/>
          <w:sz w:val="20"/>
          <w:szCs w:val="20"/>
        </w:rPr>
        <w:t>1</w:t>
      </w:r>
      <w:r w:rsidR="00885E7C">
        <w:rPr>
          <w:rFonts w:ascii="Times New Roman" w:hAnsi="Times New Roman" w:cs="Times New Roman"/>
          <w:b/>
          <w:bCs/>
          <w:noProof/>
          <w:sz w:val="20"/>
          <w:szCs w:val="20"/>
        </w:rPr>
        <w:t>1</w:t>
      </w:r>
      <w:r>
        <w:rPr>
          <w:rFonts w:ascii="Times New Roman" w:hAnsi="Times New Roman" w:cs="Times New Roman"/>
          <w:noProof/>
          <w:sz w:val="20"/>
          <w:szCs w:val="20"/>
        </w:rPr>
        <w:t xml:space="preserve">. Radiometabolite study. HPLC chromatogram of </w:t>
      </w:r>
      <w:r w:rsidR="0011587F">
        <w:rPr>
          <w:rFonts w:ascii="Times New Roman" w:hAnsi="Times New Roman" w:cs="Times New Roman"/>
          <w:noProof/>
          <w:sz w:val="20"/>
          <w:szCs w:val="20"/>
        </w:rPr>
        <w:t>brain homogenate sample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from female rat following </w:t>
      </w:r>
      <w:r w:rsidR="00DF17C1" w:rsidRPr="00DF17C1">
        <w:rPr>
          <w:rFonts w:ascii="Times New Roman" w:hAnsi="Times New Roman" w:cs="Times New Roman"/>
          <w:i/>
          <w:iCs/>
          <w:noProof/>
          <w:sz w:val="20"/>
          <w:szCs w:val="20"/>
        </w:rPr>
        <w:t>i</w:t>
      </w:r>
      <w:r w:rsidR="00EE5503">
        <w:rPr>
          <w:rFonts w:ascii="Times New Roman" w:hAnsi="Times New Roman" w:cs="Times New Roman"/>
          <w:i/>
          <w:iCs/>
          <w:noProof/>
          <w:sz w:val="20"/>
          <w:szCs w:val="20"/>
        </w:rPr>
        <w:t>.</w:t>
      </w:r>
      <w:r w:rsidR="00DF17C1" w:rsidRPr="00DF17C1">
        <w:rPr>
          <w:rFonts w:ascii="Times New Roman" w:hAnsi="Times New Roman" w:cs="Times New Roman"/>
          <w:i/>
          <w:iCs/>
          <w:noProof/>
          <w:sz w:val="20"/>
          <w:szCs w:val="20"/>
        </w:rPr>
        <w:t>v</w:t>
      </w:r>
      <w:r w:rsidR="00DF17C1">
        <w:rPr>
          <w:rFonts w:ascii="Times New Roman" w:hAnsi="Times New Roman" w:cs="Times New Roman"/>
          <w:noProof/>
          <w:sz w:val="20"/>
          <w:szCs w:val="20"/>
        </w:rPr>
        <w:t>.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administration of [</w:t>
      </w:r>
      <w:r w:rsidRPr="00CA738D">
        <w:rPr>
          <w:rFonts w:ascii="Times New Roman" w:hAnsi="Times New Roman" w:cs="Times New Roman"/>
          <w:noProof/>
          <w:sz w:val="20"/>
          <w:szCs w:val="20"/>
          <w:vertAlign w:val="superscript"/>
        </w:rPr>
        <w:t>18</w:t>
      </w:r>
      <w:r>
        <w:rPr>
          <w:rFonts w:ascii="Times New Roman" w:hAnsi="Times New Roman" w:cs="Times New Roman"/>
          <w:noProof/>
          <w:sz w:val="20"/>
          <w:szCs w:val="20"/>
        </w:rPr>
        <w:t>F]OXD-2314.</w:t>
      </w:r>
      <w:r w:rsidR="005C4911">
        <w:rPr>
          <w:rFonts w:ascii="Times New Roman" w:hAnsi="Times New Roman" w:cs="Times New Roman"/>
          <w:noProof/>
          <w:sz w:val="20"/>
          <w:szCs w:val="20"/>
        </w:rPr>
        <w:t xml:space="preserve">  t=</w:t>
      </w:r>
      <w:r w:rsidR="00B60F1B">
        <w:rPr>
          <w:rFonts w:ascii="Times New Roman" w:hAnsi="Times New Roman" w:cs="Times New Roman"/>
          <w:noProof/>
          <w:sz w:val="20"/>
          <w:szCs w:val="20"/>
        </w:rPr>
        <w:t>3</w:t>
      </w:r>
      <w:r w:rsidR="000B5A96">
        <w:rPr>
          <w:rFonts w:ascii="Times New Roman" w:hAnsi="Times New Roman" w:cs="Times New Roman"/>
          <w:noProof/>
          <w:sz w:val="20"/>
          <w:szCs w:val="20"/>
        </w:rPr>
        <w:t>0 min</w:t>
      </w:r>
      <w:r w:rsidR="005C4911">
        <w:rPr>
          <w:rFonts w:ascii="Times New Roman" w:hAnsi="Times New Roman" w:cs="Times New Roman"/>
          <w:noProof/>
          <w:sz w:val="20"/>
          <w:szCs w:val="20"/>
        </w:rPr>
        <w:t xml:space="preserve"> post injection</w:t>
      </w:r>
    </w:p>
    <w:p w14:paraId="76DAE43B" w14:textId="2C52D678" w:rsidR="0011587F" w:rsidRDefault="003C4E1E" w:rsidP="00CA738D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7699AD3E" wp14:editId="00981F9C">
            <wp:extent cx="5943600" cy="1092835"/>
            <wp:effectExtent l="0" t="0" r="0" b="0"/>
            <wp:docPr id="505893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9317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54EB3DC" w14:textId="5B46D820" w:rsidR="0011587F" w:rsidRDefault="0011587F" w:rsidP="0011587F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A738D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</w:t>
      </w:r>
      <w:r w:rsidR="00885E7C">
        <w:rPr>
          <w:rFonts w:ascii="Times New Roman" w:hAnsi="Times New Roman" w:cs="Times New Roman"/>
          <w:b/>
          <w:bCs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 xml:space="preserve">. Radiometabolite study. HPLC chromatogram of blood plasma from male rat following </w:t>
      </w:r>
      <w:r w:rsidR="00DF17C1" w:rsidRPr="00DF17C1">
        <w:rPr>
          <w:rFonts w:ascii="Times New Roman" w:hAnsi="Times New Roman" w:cs="Times New Roman"/>
          <w:i/>
          <w:iCs/>
          <w:noProof/>
          <w:sz w:val="20"/>
          <w:szCs w:val="20"/>
        </w:rPr>
        <w:t>i</w:t>
      </w:r>
      <w:r w:rsidR="002A5F67">
        <w:rPr>
          <w:rFonts w:ascii="Times New Roman" w:hAnsi="Times New Roman" w:cs="Times New Roman"/>
          <w:i/>
          <w:iCs/>
          <w:noProof/>
          <w:sz w:val="20"/>
          <w:szCs w:val="20"/>
        </w:rPr>
        <w:t>.</w:t>
      </w:r>
      <w:r w:rsidR="00DF17C1" w:rsidRPr="00DF17C1">
        <w:rPr>
          <w:rFonts w:ascii="Times New Roman" w:hAnsi="Times New Roman" w:cs="Times New Roman"/>
          <w:i/>
          <w:iCs/>
          <w:noProof/>
          <w:sz w:val="20"/>
          <w:szCs w:val="20"/>
        </w:rPr>
        <w:t>v</w:t>
      </w:r>
      <w:r w:rsidR="00DF17C1">
        <w:rPr>
          <w:rFonts w:ascii="Times New Roman" w:hAnsi="Times New Roman" w:cs="Times New Roman"/>
          <w:noProof/>
          <w:sz w:val="20"/>
          <w:szCs w:val="20"/>
        </w:rPr>
        <w:t>.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administration of [</w:t>
      </w:r>
      <w:r w:rsidRPr="00CA738D">
        <w:rPr>
          <w:rFonts w:ascii="Times New Roman" w:hAnsi="Times New Roman" w:cs="Times New Roman"/>
          <w:noProof/>
          <w:sz w:val="20"/>
          <w:szCs w:val="20"/>
          <w:vertAlign w:val="superscript"/>
        </w:rPr>
        <w:t>18</w:t>
      </w:r>
      <w:r>
        <w:rPr>
          <w:rFonts w:ascii="Times New Roman" w:hAnsi="Times New Roman" w:cs="Times New Roman"/>
          <w:noProof/>
          <w:sz w:val="20"/>
          <w:szCs w:val="20"/>
        </w:rPr>
        <w:t>F]OXD-2314.</w:t>
      </w:r>
      <w:r w:rsidR="005C4911">
        <w:rPr>
          <w:rFonts w:ascii="Times New Roman" w:hAnsi="Times New Roman" w:cs="Times New Roman"/>
          <w:noProof/>
          <w:sz w:val="20"/>
          <w:szCs w:val="20"/>
        </w:rPr>
        <w:t xml:space="preserve">  </w:t>
      </w:r>
      <w:r w:rsidR="000B5A96">
        <w:rPr>
          <w:rFonts w:ascii="Times New Roman" w:hAnsi="Times New Roman" w:cs="Times New Roman"/>
          <w:noProof/>
          <w:sz w:val="20"/>
          <w:szCs w:val="20"/>
        </w:rPr>
        <w:t>t=</w:t>
      </w:r>
      <w:r w:rsidR="00B60F1B">
        <w:rPr>
          <w:rFonts w:ascii="Times New Roman" w:hAnsi="Times New Roman" w:cs="Times New Roman"/>
          <w:noProof/>
          <w:sz w:val="20"/>
          <w:szCs w:val="20"/>
        </w:rPr>
        <w:t>3</w:t>
      </w:r>
      <w:r w:rsidR="000B5A96">
        <w:rPr>
          <w:rFonts w:ascii="Times New Roman" w:hAnsi="Times New Roman" w:cs="Times New Roman"/>
          <w:noProof/>
          <w:sz w:val="20"/>
          <w:szCs w:val="20"/>
        </w:rPr>
        <w:t>0 min post injection</w:t>
      </w:r>
    </w:p>
    <w:p w14:paraId="35C4AE01" w14:textId="121E76C1" w:rsidR="0011587F" w:rsidRDefault="003C4E1E" w:rsidP="0011587F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1FB6178B" wp14:editId="27B1F0C3">
            <wp:extent cx="5943600" cy="1090930"/>
            <wp:effectExtent l="0" t="0" r="0" b="0"/>
            <wp:docPr id="804239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23996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2E78ACB0" w14:textId="3EAADEE0" w:rsidR="0011587F" w:rsidRDefault="0011587F" w:rsidP="0011587F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A738D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</w:t>
      </w:r>
      <w:r w:rsidR="00885E7C">
        <w:rPr>
          <w:rFonts w:ascii="Times New Roman" w:hAnsi="Times New Roman" w:cs="Times New Roman"/>
          <w:b/>
          <w:bCs/>
          <w:noProof/>
          <w:sz w:val="20"/>
          <w:szCs w:val="20"/>
        </w:rPr>
        <w:t>3</w:t>
      </w:r>
      <w:r>
        <w:rPr>
          <w:rFonts w:ascii="Times New Roman" w:hAnsi="Times New Roman" w:cs="Times New Roman"/>
          <w:noProof/>
          <w:sz w:val="20"/>
          <w:szCs w:val="20"/>
        </w:rPr>
        <w:t xml:space="preserve">. Radiometabolite study. HPLC chromatogram of brain homogenate sample from male rat following </w:t>
      </w:r>
      <w:r w:rsidR="00DF17C1" w:rsidRPr="00DF17C1">
        <w:rPr>
          <w:rFonts w:ascii="Times New Roman" w:hAnsi="Times New Roman" w:cs="Times New Roman"/>
          <w:i/>
          <w:iCs/>
          <w:noProof/>
          <w:sz w:val="20"/>
          <w:szCs w:val="20"/>
        </w:rPr>
        <w:t>iv</w:t>
      </w:r>
      <w:r w:rsidR="00DF17C1">
        <w:rPr>
          <w:rFonts w:ascii="Times New Roman" w:hAnsi="Times New Roman" w:cs="Times New Roman"/>
          <w:noProof/>
          <w:sz w:val="20"/>
          <w:szCs w:val="20"/>
        </w:rPr>
        <w:t>.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administration of [</w:t>
      </w:r>
      <w:r w:rsidRPr="00CA738D">
        <w:rPr>
          <w:rFonts w:ascii="Times New Roman" w:hAnsi="Times New Roman" w:cs="Times New Roman"/>
          <w:noProof/>
          <w:sz w:val="20"/>
          <w:szCs w:val="20"/>
          <w:vertAlign w:val="superscript"/>
        </w:rPr>
        <w:t>18</w:t>
      </w:r>
      <w:r>
        <w:rPr>
          <w:rFonts w:ascii="Times New Roman" w:hAnsi="Times New Roman" w:cs="Times New Roman"/>
          <w:noProof/>
          <w:sz w:val="20"/>
          <w:szCs w:val="20"/>
        </w:rPr>
        <w:t>F]OXD-2314</w:t>
      </w:r>
      <w:r w:rsidR="000B5A96">
        <w:rPr>
          <w:rFonts w:ascii="Times New Roman" w:hAnsi="Times New Roman" w:cs="Times New Roman"/>
          <w:noProof/>
          <w:sz w:val="20"/>
          <w:szCs w:val="20"/>
        </w:rPr>
        <w:t>.</w:t>
      </w:r>
      <w:r w:rsidR="000B5A96" w:rsidRPr="000B5A96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0B5A96">
        <w:rPr>
          <w:rFonts w:ascii="Times New Roman" w:hAnsi="Times New Roman" w:cs="Times New Roman"/>
          <w:noProof/>
          <w:sz w:val="20"/>
          <w:szCs w:val="20"/>
        </w:rPr>
        <w:t>t=</w:t>
      </w:r>
      <w:r w:rsidR="00B60F1B">
        <w:rPr>
          <w:rFonts w:ascii="Times New Roman" w:hAnsi="Times New Roman" w:cs="Times New Roman"/>
          <w:noProof/>
          <w:sz w:val="20"/>
          <w:szCs w:val="20"/>
        </w:rPr>
        <w:t>3</w:t>
      </w:r>
      <w:r w:rsidR="000B5A96">
        <w:rPr>
          <w:rFonts w:ascii="Times New Roman" w:hAnsi="Times New Roman" w:cs="Times New Roman"/>
          <w:noProof/>
          <w:sz w:val="20"/>
          <w:szCs w:val="20"/>
        </w:rPr>
        <w:t>0 min post injection</w:t>
      </w:r>
    </w:p>
    <w:p w14:paraId="01CAD0F4" w14:textId="77777777" w:rsidR="00C96C3E" w:rsidRPr="005F2610" w:rsidRDefault="00C96C3E" w:rsidP="00C96C3E">
      <w:pPr>
        <w:rPr>
          <w:rFonts w:ascii="Times New Roman" w:hAnsi="Times New Roman" w:cs="Times New Roman"/>
        </w:rPr>
      </w:pPr>
      <w:r w:rsidRPr="009636F9">
        <w:rPr>
          <w:noProof/>
        </w:rPr>
        <w:lastRenderedPageBreak/>
        <w:drawing>
          <wp:inline distT="0" distB="0" distL="0" distR="0" wp14:anchorId="21BF3ED9" wp14:editId="40DAD310">
            <wp:extent cx="5943600" cy="504240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EE0B4" w14:textId="12B250E0" w:rsidR="00C96C3E" w:rsidRDefault="00C96C3E" w:rsidP="00880C35">
      <w:pPr>
        <w:jc w:val="both"/>
        <w:rPr>
          <w:rFonts w:ascii="Times New Roman" w:hAnsi="Times New Roman" w:cs="Times New Roman"/>
          <w:sz w:val="20"/>
          <w:szCs w:val="20"/>
        </w:rPr>
      </w:pPr>
      <w:r w:rsidRPr="00C96C3E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85E7C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C96C3E">
        <w:rPr>
          <w:rFonts w:ascii="Times New Roman" w:hAnsi="Times New Roman" w:cs="Times New Roman"/>
          <w:sz w:val="20"/>
          <w:szCs w:val="20"/>
        </w:rPr>
        <w:t>. Radiometabolite</w:t>
      </w:r>
      <w:r w:rsidR="00DF17C1">
        <w:rPr>
          <w:rFonts w:ascii="Times New Roman" w:hAnsi="Times New Roman" w:cs="Times New Roman"/>
          <w:sz w:val="20"/>
          <w:szCs w:val="20"/>
        </w:rPr>
        <w:t xml:space="preserve"> </w:t>
      </w:r>
      <w:r w:rsidRPr="00C96C3E">
        <w:rPr>
          <w:rFonts w:ascii="Times New Roman" w:hAnsi="Times New Roman" w:cs="Times New Roman"/>
          <w:sz w:val="20"/>
          <w:szCs w:val="20"/>
        </w:rPr>
        <w:t xml:space="preserve">analysis in plasma and brain. Representative column-switch HPLC chromatograms are shown for </w:t>
      </w:r>
      <w:r w:rsidR="000B5A96">
        <w:rPr>
          <w:rFonts w:ascii="Times New Roman" w:hAnsi="Times New Roman" w:cs="Times New Roman"/>
          <w:sz w:val="20"/>
          <w:szCs w:val="20"/>
        </w:rPr>
        <w:t xml:space="preserve">female rat </w:t>
      </w:r>
      <w:r w:rsidRPr="00C96C3E">
        <w:rPr>
          <w:rFonts w:ascii="Times New Roman" w:hAnsi="Times New Roman" w:cs="Times New Roman"/>
          <w:sz w:val="20"/>
          <w:szCs w:val="20"/>
        </w:rPr>
        <w:t>plasma (</w:t>
      </w:r>
      <w:r w:rsidRPr="00C96C3E">
        <w:rPr>
          <w:rFonts w:ascii="Times New Roman" w:hAnsi="Times New Roman" w:cs="Times New Roman"/>
          <w:b/>
          <w:sz w:val="20"/>
          <w:szCs w:val="20"/>
        </w:rPr>
        <w:t>A</w:t>
      </w:r>
      <w:r w:rsidRPr="00C96C3E">
        <w:rPr>
          <w:rFonts w:ascii="Times New Roman" w:hAnsi="Times New Roman" w:cs="Times New Roman"/>
          <w:sz w:val="20"/>
          <w:szCs w:val="20"/>
        </w:rPr>
        <w:t xml:space="preserve">) and </w:t>
      </w:r>
      <w:r w:rsidR="00DF17C1">
        <w:rPr>
          <w:rFonts w:ascii="Times New Roman" w:hAnsi="Times New Roman" w:cs="Times New Roman"/>
          <w:sz w:val="20"/>
          <w:szCs w:val="20"/>
        </w:rPr>
        <w:t>b</w:t>
      </w:r>
      <w:r w:rsidRPr="00C96C3E">
        <w:rPr>
          <w:rFonts w:ascii="Times New Roman" w:hAnsi="Times New Roman" w:cs="Times New Roman"/>
          <w:sz w:val="20"/>
          <w:szCs w:val="20"/>
        </w:rPr>
        <w:t>rain (</w:t>
      </w:r>
      <w:r w:rsidRPr="00C96C3E">
        <w:rPr>
          <w:rFonts w:ascii="Times New Roman" w:hAnsi="Times New Roman" w:cs="Times New Roman"/>
          <w:b/>
          <w:sz w:val="20"/>
          <w:szCs w:val="20"/>
        </w:rPr>
        <w:t>B</w:t>
      </w:r>
      <w:r w:rsidRPr="00C96C3E">
        <w:rPr>
          <w:rFonts w:ascii="Times New Roman" w:hAnsi="Times New Roman" w:cs="Times New Roman"/>
          <w:sz w:val="20"/>
          <w:szCs w:val="20"/>
        </w:rPr>
        <w:t>), with the parent [</w:t>
      </w:r>
      <w:r w:rsidRPr="00C96C3E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Pr="00C96C3E">
        <w:rPr>
          <w:rFonts w:ascii="Times New Roman" w:hAnsi="Times New Roman" w:cs="Times New Roman"/>
          <w:sz w:val="20"/>
          <w:szCs w:val="20"/>
        </w:rPr>
        <w:t>F]OXD-2314 and four radiometabolites (M1-M4) indicated. (</w:t>
      </w:r>
      <w:r w:rsidRPr="00C96C3E">
        <w:rPr>
          <w:rFonts w:ascii="Times New Roman" w:hAnsi="Times New Roman" w:cs="Times New Roman"/>
          <w:b/>
          <w:sz w:val="20"/>
          <w:szCs w:val="20"/>
        </w:rPr>
        <w:t>C</w:t>
      </w:r>
      <w:r w:rsidRPr="00C96C3E">
        <w:rPr>
          <w:rFonts w:ascii="Times New Roman" w:hAnsi="Times New Roman" w:cs="Times New Roman"/>
          <w:sz w:val="20"/>
          <w:szCs w:val="20"/>
        </w:rPr>
        <w:t>) shows the parent fraction (%) in plasma and brain of male (n=2) and female (n=3) rats at 30 min (T30) and 60 min (T60) post</w:t>
      </w:r>
      <w:r w:rsidR="002A5F67">
        <w:rPr>
          <w:rFonts w:ascii="Times New Roman" w:hAnsi="Times New Roman" w:cs="Times New Roman"/>
          <w:sz w:val="20"/>
          <w:szCs w:val="20"/>
        </w:rPr>
        <w:t>-</w:t>
      </w:r>
      <w:r w:rsidR="00DF17C1">
        <w:rPr>
          <w:rFonts w:ascii="Times New Roman" w:hAnsi="Times New Roman" w:cs="Times New Roman"/>
          <w:sz w:val="20"/>
          <w:szCs w:val="20"/>
        </w:rPr>
        <w:t>radio</w:t>
      </w:r>
      <w:r w:rsidRPr="00C96C3E">
        <w:rPr>
          <w:rFonts w:ascii="Times New Roman" w:hAnsi="Times New Roman" w:cs="Times New Roman"/>
          <w:sz w:val="20"/>
          <w:szCs w:val="20"/>
        </w:rPr>
        <w:t>tracer injection.</w:t>
      </w:r>
      <w:r w:rsidR="00EE5503">
        <w:rPr>
          <w:rFonts w:ascii="Times New Roman" w:hAnsi="Times New Roman" w:cs="Times New Roman"/>
          <w:sz w:val="20"/>
          <w:szCs w:val="20"/>
        </w:rPr>
        <w:t xml:space="preserve">  Note that the rats were not perfused with saline prior to death, thereby likely resulting in the trapping of radiometabolites contained in blood in the brains of the rats.  </w:t>
      </w:r>
    </w:p>
    <w:p w14:paraId="0F75898E" w14:textId="77777777" w:rsidR="002B241A" w:rsidRDefault="002B241A" w:rsidP="00C96C3E">
      <w:pPr>
        <w:rPr>
          <w:rFonts w:ascii="Times New Roman" w:hAnsi="Times New Roman" w:cs="Times New Roman"/>
          <w:sz w:val="20"/>
          <w:szCs w:val="20"/>
        </w:rPr>
      </w:pPr>
    </w:p>
    <w:p w14:paraId="21C0BB5E" w14:textId="77777777" w:rsidR="002B241A" w:rsidRDefault="002B241A" w:rsidP="00C96C3E">
      <w:pPr>
        <w:rPr>
          <w:rFonts w:ascii="Times New Roman" w:hAnsi="Times New Roman" w:cs="Times New Roman"/>
          <w:sz w:val="20"/>
          <w:szCs w:val="20"/>
        </w:rPr>
      </w:pPr>
    </w:p>
    <w:p w14:paraId="3E4E15D5" w14:textId="77777777" w:rsidR="002B241A" w:rsidRDefault="002B241A" w:rsidP="00C96C3E">
      <w:pPr>
        <w:rPr>
          <w:rFonts w:ascii="Times New Roman" w:hAnsi="Times New Roman" w:cs="Times New Roman"/>
          <w:sz w:val="20"/>
          <w:szCs w:val="20"/>
        </w:rPr>
      </w:pPr>
    </w:p>
    <w:p w14:paraId="3289C676" w14:textId="77777777" w:rsidR="00BC447A" w:rsidRDefault="00BC4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E56C5D" w14:textId="34516B2F" w:rsidR="002B241A" w:rsidRDefault="002B241A" w:rsidP="00C96C3E">
      <w:pPr>
        <w:rPr>
          <w:rFonts w:ascii="Times New Roman" w:hAnsi="Times New Roman" w:cs="Times New Roman"/>
          <w:sz w:val="24"/>
          <w:szCs w:val="24"/>
        </w:rPr>
      </w:pPr>
      <w:r w:rsidRPr="00BC447A">
        <w:rPr>
          <w:rFonts w:ascii="Times New Roman" w:hAnsi="Times New Roman" w:cs="Times New Roman"/>
          <w:b/>
          <w:bCs/>
          <w:sz w:val="24"/>
          <w:szCs w:val="24"/>
        </w:rPr>
        <w:lastRenderedPageBreak/>
        <w:t>Dosimetry analysis in rats</w:t>
      </w:r>
      <w:r w:rsidR="00BC447A">
        <w:rPr>
          <w:rFonts w:ascii="Times New Roman" w:hAnsi="Times New Roman" w:cs="Times New Roman"/>
          <w:sz w:val="24"/>
          <w:szCs w:val="24"/>
        </w:rPr>
        <w:t>.</w:t>
      </w:r>
    </w:p>
    <w:p w14:paraId="19AE6A8E" w14:textId="2AC2F5EF" w:rsidR="00BC447A" w:rsidRDefault="00BC447A" w:rsidP="00C96C3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461957D" wp14:editId="25C8F233">
            <wp:extent cx="7907873" cy="4486426"/>
            <wp:effectExtent l="0" t="381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18035" cy="449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19E37" w14:textId="3EB686AB" w:rsidR="00DD6BD8" w:rsidRDefault="00DD6BD8" w:rsidP="00DD6BD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 wp14:anchorId="33E120BE" wp14:editId="7B593359">
            <wp:extent cx="5943600" cy="24237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F634B" w14:textId="5AD6C6EE" w:rsidR="00DD6BD8" w:rsidRPr="0010361D" w:rsidRDefault="00DD6BD8" w:rsidP="00880C3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361D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885E7C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F75728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epresentative full body images of 15-time frames from female and male rat PET scans of [</w:t>
      </w:r>
      <w:r w:rsidRPr="0010361D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>
        <w:rPr>
          <w:rFonts w:ascii="Times New Roman" w:hAnsi="Times New Roman" w:cs="Times New Roman"/>
          <w:sz w:val="20"/>
          <w:szCs w:val="20"/>
        </w:rPr>
        <w:t>F]OXD-2314</w:t>
      </w:r>
      <w:r w:rsidR="00F75728" w:rsidRPr="00F75728">
        <w:rPr>
          <w:rFonts w:ascii="Times New Roman" w:hAnsi="Times New Roman" w:cs="Times New Roman"/>
          <w:sz w:val="20"/>
          <w:szCs w:val="20"/>
        </w:rPr>
        <w:t xml:space="preserve"> </w:t>
      </w:r>
      <w:r w:rsidR="00F75728">
        <w:rPr>
          <w:rFonts w:ascii="Times New Roman" w:hAnsi="Times New Roman" w:cs="Times New Roman"/>
          <w:sz w:val="20"/>
          <w:szCs w:val="20"/>
        </w:rPr>
        <w:t>and organ TACs from rat full-body PET scans of [</w:t>
      </w:r>
      <w:r w:rsidR="00F75728" w:rsidRPr="0010361D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F75728">
        <w:rPr>
          <w:rFonts w:ascii="Times New Roman" w:hAnsi="Times New Roman" w:cs="Times New Roman"/>
          <w:sz w:val="20"/>
          <w:szCs w:val="20"/>
        </w:rPr>
        <w:t>F]OXD-2314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5BCA90D" w14:textId="77777777" w:rsidR="00DD6BD8" w:rsidRPr="00C96C3E" w:rsidRDefault="00DD6BD8" w:rsidP="00C96C3E">
      <w:pPr>
        <w:rPr>
          <w:rFonts w:ascii="Times New Roman" w:hAnsi="Times New Roman" w:cs="Times New Roman"/>
          <w:sz w:val="20"/>
          <w:szCs w:val="20"/>
        </w:rPr>
      </w:pPr>
    </w:p>
    <w:p w14:paraId="72302DCC" w14:textId="2F72CBE1" w:rsidR="00D75C8D" w:rsidRPr="000B5A96" w:rsidRDefault="000F44CC" w:rsidP="00D75C8D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786AD17C" w14:textId="51B3FCE2" w:rsidR="0056535E" w:rsidRPr="000B5A96" w:rsidRDefault="00866868">
      <w:r>
        <w:rPr>
          <w:noProof/>
        </w:rPr>
        <w:lastRenderedPageBreak/>
        <w:drawing>
          <wp:inline distT="0" distB="0" distL="0" distR="0" wp14:anchorId="00F9490A" wp14:editId="40453990">
            <wp:extent cx="6352313" cy="6329238"/>
            <wp:effectExtent l="0" t="0" r="0" b="0"/>
            <wp:docPr id="846205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20532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63684" cy="634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CCB93" w14:textId="48D5E470" w:rsidR="00D75C8D" w:rsidRDefault="00D75C8D" w:rsidP="00D75C8D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A738D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16</w:t>
      </w:r>
      <w:r>
        <w:rPr>
          <w:rFonts w:ascii="Times New Roman" w:hAnsi="Times New Roman" w:cs="Times New Roman"/>
          <w:noProof/>
          <w:sz w:val="20"/>
          <w:szCs w:val="20"/>
        </w:rPr>
        <w:t>. Radiometabolite study. HPLC chromatogram of venous plasma</w:t>
      </w:r>
      <w:r w:rsidR="006C7BB8">
        <w:rPr>
          <w:rFonts w:ascii="Times New Roman" w:hAnsi="Times New Roman" w:cs="Times New Roman"/>
          <w:noProof/>
          <w:sz w:val="20"/>
          <w:szCs w:val="20"/>
        </w:rPr>
        <w:t xml:space="preserve"> samples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from </w:t>
      </w:r>
      <w:r w:rsidR="005C4911">
        <w:rPr>
          <w:rFonts w:ascii="Times New Roman" w:hAnsi="Times New Roman" w:cs="Times New Roman"/>
          <w:noProof/>
          <w:sz w:val="20"/>
          <w:szCs w:val="20"/>
        </w:rPr>
        <w:t xml:space="preserve">male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NHP following </w:t>
      </w:r>
      <w:r w:rsidRPr="00DF17C1">
        <w:rPr>
          <w:rFonts w:ascii="Times New Roman" w:hAnsi="Times New Roman" w:cs="Times New Roman"/>
          <w:i/>
          <w:iCs/>
          <w:noProof/>
          <w:sz w:val="20"/>
          <w:szCs w:val="20"/>
        </w:rPr>
        <w:t>i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.</w:t>
      </w:r>
      <w:r w:rsidRPr="00DF17C1">
        <w:rPr>
          <w:rFonts w:ascii="Times New Roman" w:hAnsi="Times New Roman" w:cs="Times New Roman"/>
          <w:i/>
          <w:iCs/>
          <w:noProof/>
          <w:sz w:val="20"/>
          <w:szCs w:val="20"/>
        </w:rPr>
        <w:t>v</w:t>
      </w:r>
      <w:r>
        <w:rPr>
          <w:rFonts w:ascii="Times New Roman" w:hAnsi="Times New Roman" w:cs="Times New Roman"/>
          <w:noProof/>
          <w:sz w:val="20"/>
          <w:szCs w:val="20"/>
        </w:rPr>
        <w:t>. administration of [</w:t>
      </w:r>
      <w:r w:rsidRPr="00CA738D">
        <w:rPr>
          <w:rFonts w:ascii="Times New Roman" w:hAnsi="Times New Roman" w:cs="Times New Roman"/>
          <w:noProof/>
          <w:sz w:val="20"/>
          <w:szCs w:val="20"/>
          <w:vertAlign w:val="superscript"/>
        </w:rPr>
        <w:t>18</w:t>
      </w:r>
      <w:r>
        <w:rPr>
          <w:rFonts w:ascii="Times New Roman" w:hAnsi="Times New Roman" w:cs="Times New Roman"/>
          <w:noProof/>
          <w:sz w:val="20"/>
          <w:szCs w:val="20"/>
        </w:rPr>
        <w:t>F]OXD-2314</w:t>
      </w:r>
      <w:r w:rsidR="006C7BB8">
        <w:rPr>
          <w:rFonts w:ascii="Times New Roman" w:hAnsi="Times New Roman" w:cs="Times New Roman"/>
          <w:noProof/>
          <w:sz w:val="20"/>
          <w:szCs w:val="20"/>
        </w:rPr>
        <w:t xml:space="preserve"> taken at 2, 10, 30, 45 and 90 min post injection</w:t>
      </w:r>
      <w:r>
        <w:rPr>
          <w:rFonts w:ascii="Times New Roman" w:hAnsi="Times New Roman" w:cs="Times New Roman"/>
          <w:noProof/>
          <w:sz w:val="20"/>
          <w:szCs w:val="20"/>
        </w:rPr>
        <w:t>.</w:t>
      </w:r>
      <w:r w:rsidR="00866868">
        <w:rPr>
          <w:rFonts w:ascii="Times New Roman" w:hAnsi="Times New Roman" w:cs="Times New Roman"/>
          <w:noProof/>
          <w:sz w:val="20"/>
          <w:szCs w:val="20"/>
        </w:rPr>
        <w:t xml:space="preserve"> Unchanged parent [</w:t>
      </w:r>
      <w:r w:rsidR="00866868" w:rsidRPr="00866868">
        <w:rPr>
          <w:rFonts w:ascii="Times New Roman" w:hAnsi="Times New Roman" w:cs="Times New Roman"/>
          <w:noProof/>
          <w:sz w:val="20"/>
          <w:szCs w:val="20"/>
          <w:vertAlign w:val="superscript"/>
        </w:rPr>
        <w:t>18</w:t>
      </w:r>
      <w:r w:rsidR="00866868">
        <w:rPr>
          <w:rFonts w:ascii="Times New Roman" w:hAnsi="Times New Roman" w:cs="Times New Roman"/>
          <w:noProof/>
          <w:sz w:val="20"/>
          <w:szCs w:val="20"/>
        </w:rPr>
        <w:t>F]OXD-2314 shown in orange (R</w:t>
      </w:r>
      <w:r w:rsidR="00866868" w:rsidRPr="00866868">
        <w:rPr>
          <w:rFonts w:ascii="Times New Roman" w:hAnsi="Times New Roman" w:cs="Times New Roman"/>
          <w:noProof/>
          <w:sz w:val="20"/>
          <w:szCs w:val="20"/>
          <w:vertAlign w:val="subscript"/>
        </w:rPr>
        <w:t xml:space="preserve">t </w:t>
      </w:r>
      <w:r w:rsidR="00866868">
        <w:rPr>
          <w:rFonts w:ascii="Times New Roman" w:hAnsi="Times New Roman" w:cs="Times New Roman"/>
          <w:noProof/>
          <w:sz w:val="20"/>
          <w:szCs w:val="20"/>
        </w:rPr>
        <w:t>8-12 min), radiometabolite fraction shown in green(R</w:t>
      </w:r>
      <w:r w:rsidR="00866868" w:rsidRPr="00866868">
        <w:rPr>
          <w:rFonts w:ascii="Times New Roman" w:hAnsi="Times New Roman" w:cs="Times New Roman"/>
          <w:noProof/>
          <w:sz w:val="20"/>
          <w:szCs w:val="20"/>
          <w:vertAlign w:val="subscript"/>
        </w:rPr>
        <w:t xml:space="preserve">t </w:t>
      </w:r>
      <w:r w:rsidR="00866868">
        <w:rPr>
          <w:rFonts w:ascii="Times New Roman" w:hAnsi="Times New Roman" w:cs="Times New Roman"/>
          <w:noProof/>
          <w:sz w:val="20"/>
          <w:szCs w:val="20"/>
          <w:vertAlign w:val="subscript"/>
        </w:rPr>
        <w:t xml:space="preserve"> </w:t>
      </w:r>
      <w:r w:rsidR="00866868">
        <w:rPr>
          <w:rFonts w:ascii="Times New Roman" w:hAnsi="Times New Roman" w:cs="Times New Roman"/>
          <w:noProof/>
          <w:sz w:val="20"/>
          <w:szCs w:val="20"/>
        </w:rPr>
        <w:t>2-6 min).</w:t>
      </w:r>
    </w:p>
    <w:p w14:paraId="170AEF3D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6349FECE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0F530062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6199DE52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2AD7A7CB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34F20E4C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6A49CB6E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630FA420" w14:textId="77777777" w:rsidR="005B77AB" w:rsidRDefault="005B77AB" w:rsidP="005B77AB">
      <w:r w:rsidRPr="003F4FBD">
        <w:rPr>
          <w:noProof/>
        </w:rPr>
        <w:drawing>
          <wp:inline distT="0" distB="0" distL="0" distR="0" wp14:anchorId="2A23B854" wp14:editId="13628DFC">
            <wp:extent cx="4858247" cy="3472204"/>
            <wp:effectExtent l="0" t="0" r="0" b="0"/>
            <wp:docPr id="2143735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35334" name=""/>
                    <pic:cNvPicPr/>
                  </pic:nvPicPr>
                  <pic:blipFill rotWithShape="1">
                    <a:blip r:embed="rId27"/>
                    <a:srcRect l="1561" t="1731" b="783"/>
                    <a:stretch/>
                  </pic:blipFill>
                  <pic:spPr bwMode="auto">
                    <a:xfrm>
                      <a:off x="0" y="0"/>
                      <a:ext cx="4887703" cy="3493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C318C6" w14:textId="078B0762" w:rsidR="00463947" w:rsidRDefault="00463947" w:rsidP="00463947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A738D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17</w:t>
      </w:r>
      <w:r>
        <w:rPr>
          <w:rFonts w:ascii="Times New Roman" w:hAnsi="Times New Roman" w:cs="Times New Roman"/>
          <w:noProof/>
          <w:sz w:val="20"/>
          <w:szCs w:val="20"/>
        </w:rPr>
        <w:t xml:space="preserve">. Radiometabolite study. </w:t>
      </w:r>
      <w:r w:rsidR="005B77AB">
        <w:rPr>
          <w:rFonts w:ascii="Times New Roman" w:hAnsi="Times New Roman" w:cs="Times New Roman"/>
          <w:noProof/>
          <w:sz w:val="20"/>
          <w:szCs w:val="20"/>
        </w:rPr>
        <w:t xml:space="preserve"> Fraction of unmetabolized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5B77AB">
        <w:rPr>
          <w:rFonts w:ascii="Times New Roman" w:hAnsi="Times New Roman" w:cs="Times New Roman"/>
          <w:noProof/>
          <w:sz w:val="20"/>
          <w:szCs w:val="20"/>
        </w:rPr>
        <w:t>[</w:t>
      </w:r>
      <w:r w:rsidR="005B77AB" w:rsidRPr="00CA738D">
        <w:rPr>
          <w:rFonts w:ascii="Times New Roman" w:hAnsi="Times New Roman" w:cs="Times New Roman"/>
          <w:noProof/>
          <w:sz w:val="20"/>
          <w:szCs w:val="20"/>
          <w:vertAlign w:val="superscript"/>
        </w:rPr>
        <w:t>18</w:t>
      </w:r>
      <w:r w:rsidR="005B77AB">
        <w:rPr>
          <w:rFonts w:ascii="Times New Roman" w:hAnsi="Times New Roman" w:cs="Times New Roman"/>
          <w:noProof/>
          <w:sz w:val="20"/>
          <w:szCs w:val="20"/>
        </w:rPr>
        <w:t xml:space="preserve">F]OXD-2314 in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venous </w:t>
      </w:r>
      <w:r w:rsidR="005C4911">
        <w:rPr>
          <w:rFonts w:ascii="Times New Roman" w:hAnsi="Times New Roman" w:cs="Times New Roman"/>
          <w:noProof/>
          <w:sz w:val="20"/>
          <w:szCs w:val="20"/>
        </w:rPr>
        <w:t xml:space="preserve">male </w:t>
      </w:r>
      <w:r w:rsidR="005B77AB">
        <w:rPr>
          <w:rFonts w:ascii="Times New Roman" w:hAnsi="Times New Roman" w:cs="Times New Roman"/>
          <w:noProof/>
          <w:sz w:val="20"/>
          <w:szCs w:val="20"/>
        </w:rPr>
        <w:t xml:space="preserve">NHP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plasma </w:t>
      </w:r>
      <w:r w:rsidR="005B77AB">
        <w:rPr>
          <w:rFonts w:ascii="Times New Roman" w:hAnsi="Times New Roman" w:cs="Times New Roman"/>
          <w:noProof/>
          <w:sz w:val="20"/>
          <w:szCs w:val="20"/>
        </w:rPr>
        <w:t xml:space="preserve">over 90 min post </w:t>
      </w:r>
      <w:r w:rsidR="005B77AB" w:rsidRPr="000B5A96">
        <w:rPr>
          <w:rFonts w:ascii="Times New Roman" w:hAnsi="Times New Roman" w:cs="Times New Roman"/>
          <w:i/>
          <w:iCs/>
          <w:noProof/>
          <w:sz w:val="20"/>
          <w:szCs w:val="20"/>
        </w:rPr>
        <w:t>i.v.</w:t>
      </w:r>
      <w:r w:rsidR="005B77AB">
        <w:rPr>
          <w:rFonts w:ascii="Times New Roman" w:hAnsi="Times New Roman" w:cs="Times New Roman"/>
          <w:noProof/>
          <w:sz w:val="20"/>
          <w:szCs w:val="20"/>
        </w:rPr>
        <w:t xml:space="preserve"> injection</w:t>
      </w:r>
      <w:r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7D86C172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15252860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563F83D4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53E93264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0ED37A53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1FC478E9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2AB98708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31C29421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5D73E48D" w14:textId="77777777" w:rsidR="005B77AB" w:rsidRDefault="005B77AB">
      <w:pPr>
        <w:rPr>
          <w:rFonts w:ascii="Times New Roman" w:hAnsi="Times New Roman" w:cs="Times New Roman"/>
          <w:noProof/>
          <w:sz w:val="20"/>
          <w:szCs w:val="20"/>
        </w:rPr>
      </w:pPr>
    </w:p>
    <w:p w14:paraId="0F92ED15" w14:textId="77777777" w:rsidR="005B77AB" w:rsidRDefault="005B77AB">
      <w:pPr>
        <w:rPr>
          <w:rFonts w:ascii="Times New Roman" w:hAnsi="Times New Roman" w:cs="Times New Roman"/>
          <w:noProof/>
          <w:sz w:val="20"/>
          <w:szCs w:val="20"/>
        </w:rPr>
      </w:pPr>
    </w:p>
    <w:p w14:paraId="23F0E397" w14:textId="77777777" w:rsidR="005B77AB" w:rsidRDefault="005B77AB">
      <w:pPr>
        <w:rPr>
          <w:rFonts w:ascii="Times New Roman" w:hAnsi="Times New Roman" w:cs="Times New Roman"/>
          <w:noProof/>
          <w:sz w:val="20"/>
          <w:szCs w:val="20"/>
        </w:rPr>
      </w:pPr>
    </w:p>
    <w:p w14:paraId="267B9B60" w14:textId="77777777" w:rsidR="005B77AB" w:rsidRDefault="005B77AB">
      <w:pPr>
        <w:rPr>
          <w:rFonts w:ascii="Times New Roman" w:hAnsi="Times New Roman" w:cs="Times New Roman"/>
          <w:noProof/>
          <w:sz w:val="20"/>
          <w:szCs w:val="20"/>
        </w:rPr>
      </w:pPr>
    </w:p>
    <w:p w14:paraId="00EFE6E0" w14:textId="77777777" w:rsidR="005B77AB" w:rsidRDefault="005B77AB">
      <w:pPr>
        <w:rPr>
          <w:rFonts w:ascii="Times New Roman" w:hAnsi="Times New Roman" w:cs="Times New Roman"/>
          <w:noProof/>
          <w:sz w:val="20"/>
          <w:szCs w:val="20"/>
        </w:rPr>
      </w:pPr>
    </w:p>
    <w:p w14:paraId="43442DE0" w14:textId="77777777" w:rsidR="0056535E" w:rsidRDefault="0056535E">
      <w:pPr>
        <w:rPr>
          <w:rFonts w:ascii="Times New Roman" w:hAnsi="Times New Roman" w:cs="Times New Roman"/>
          <w:noProof/>
          <w:sz w:val="20"/>
          <w:szCs w:val="20"/>
        </w:rPr>
      </w:pPr>
    </w:p>
    <w:p w14:paraId="3EDA9486" w14:textId="59D7DA3C" w:rsidR="00855B42" w:rsidRDefault="00855B42" w:rsidP="00855B4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br w:type="page"/>
      </w:r>
      <w:r w:rsidR="000D5F12" w:rsidRPr="000D5F1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Chemistry Methods</w:t>
      </w:r>
      <w:r w:rsidR="000D5F1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6C36D334" w14:textId="24990843" w:rsidR="00855B42" w:rsidRPr="00855B42" w:rsidRDefault="00855B42" w:rsidP="00855B4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66161D">
        <w:rPr>
          <w:rFonts w:ascii="Times New Roman" w:hAnsi="Times New Roman" w:cs="Times New Roman"/>
          <w:sz w:val="24"/>
          <w:szCs w:val="24"/>
          <w:lang w:val="en-US"/>
        </w:rPr>
        <w:t>All reagents and solvents used were analytical grade and commercially available. Anhydrous reactions were routinely used for reactions. Reactions were typically run under inert atmosphere of nitrogen (N</w:t>
      </w:r>
      <w:r w:rsidRPr="006E4F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3D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F3D4B">
        <w:rPr>
          <w:rFonts w:ascii="Times New Roman" w:hAnsi="Times New Roman" w:cs="Times New Roman"/>
          <w:sz w:val="24"/>
          <w:szCs w:val="24"/>
          <w:lang w:val="en-US"/>
        </w:rPr>
        <w:t xml:space="preserve">H and </w:t>
      </w:r>
      <w:r w:rsidRPr="002F3D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2F3D4B"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>NMR s</w:t>
      </w:r>
      <w:r w:rsidRPr="002F3D4B">
        <w:rPr>
          <w:rFonts w:ascii="Times New Roman" w:hAnsi="Times New Roman" w:cs="Times New Roman"/>
          <w:sz w:val="24"/>
          <w:szCs w:val="24"/>
          <w:lang w:val="en-US"/>
        </w:rPr>
        <w:t xml:space="preserve">pectra were recorded on a </w:t>
      </w:r>
      <w:r w:rsidRPr="002F3D4B">
        <w:rPr>
          <w:rFonts w:ascii="Times New Roman" w:hAnsi="Times New Roman" w:cs="Times New Roman"/>
          <w:sz w:val="24"/>
          <w:szCs w:val="24"/>
        </w:rPr>
        <w:t>Bruker Avance III 400MHz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or an </w:t>
      </w:r>
      <w:r w:rsidRPr="006E4FF2">
        <w:rPr>
          <w:rFonts w:ascii="Times New Roman" w:hAnsi="Times New Roman" w:cs="Times New Roman"/>
          <w:sz w:val="24"/>
          <w:szCs w:val="24"/>
        </w:rPr>
        <w:t>Agilent DD2 500MHz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High-resolution mass spectra (HRMS) were acquired using a JEOL </w:t>
      </w:r>
      <w:proofErr w:type="spellStart"/>
      <w:r>
        <w:rPr>
          <w:rFonts w:ascii="Times New Roman" w:hAnsi="Times New Roman" w:cs="Times New Roman"/>
          <w:sz w:val="24"/>
          <w:szCs w:val="24"/>
        </w:rPr>
        <w:t>AccuTOF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Plus 4G with Direct Analysis in Real Time (DART) ion source.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Microwave heating was performed in a 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Biotage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Initiator 2.0. </w:t>
      </w:r>
      <w:r>
        <w:rPr>
          <w:rFonts w:ascii="Times New Roman" w:hAnsi="Times New Roman" w:cs="Times New Roman"/>
          <w:sz w:val="24"/>
          <w:szCs w:val="24"/>
          <w:lang w:val="en-US"/>
        </w:rPr>
        <w:t>Flash column c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hromatography w</w:t>
      </w:r>
      <w:r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performed using Silica gel 60 (0.040-0.063 mm) in a filter funnel or by using a Teledyne ISCO 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CombiFlash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Rf with varying sizes (4 - 120 g) of 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Silicycle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silica columns. TLC plates were Merck Silica gel 60 F254.</w:t>
      </w:r>
    </w:p>
    <w:p w14:paraId="0E516C1A" w14:textId="77777777" w:rsidR="00855B42" w:rsidRPr="0066161D" w:rsidRDefault="00855B42" w:rsidP="00855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2-Fluoro-6-[(3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)-3-Methoxypiperidine HCl (1.0 g, 6.6 mmol) was 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slurried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in dioxane (8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 and 2,6-difluoropyridine (660 µ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, 1.1 eq) was added followed by 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Hunig’s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base (3.0 ml, 2.6 eq). The reaction was heated to 100 °C for 5 h.</w:t>
      </w:r>
    </w:p>
    <w:p w14:paraId="64ACDECF" w14:textId="77777777" w:rsidR="00855B42" w:rsidRPr="002F3D4B" w:rsidRDefault="00855B42" w:rsidP="00855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cooled reaction mixture was taken into ethyl acetate, washed with water, treated with brine, dried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MgSO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and filtered</w:t>
      </w:r>
      <w:r>
        <w:rPr>
          <w:rFonts w:ascii="Times New Roman" w:hAnsi="Times New Roman" w:cs="Times New Roman"/>
          <w:sz w:val="24"/>
          <w:szCs w:val="24"/>
          <w:lang w:val="en-US"/>
        </w:rPr>
        <w:t>. The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solvent was removed 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vacuo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crude was purified </w:t>
      </w:r>
      <w:r>
        <w:rPr>
          <w:rFonts w:ascii="Times New Roman" w:hAnsi="Times New Roman" w:cs="Times New Roman"/>
          <w:sz w:val="24"/>
          <w:szCs w:val="24"/>
          <w:lang w:val="en-US"/>
        </w:rPr>
        <w:t>by flash column chromatography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(40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g silica, applied with hexane, eluted with 5-20% ethyl acetate/ hexane over 5 min) to give 2-fluoro-6-[(3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)-3-methoxypiperidin-1-yl]pyridine (1.03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g, 75% yield, TLC 10% ethyl acetate/ hexane Rf 0.14). </w:t>
      </w:r>
      <w:r w:rsidRPr="002F3D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F3D4B">
        <w:rPr>
          <w:rFonts w:ascii="Times New Roman" w:hAnsi="Times New Roman" w:cs="Times New Roman"/>
          <w:sz w:val="24"/>
          <w:szCs w:val="24"/>
        </w:rPr>
        <w:t>H NMR (500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2F3D4B">
        <w:rPr>
          <w:rFonts w:ascii="Times New Roman" w:hAnsi="Times New Roman" w:cs="Times New Roman"/>
          <w:sz w:val="24"/>
          <w:szCs w:val="24"/>
        </w:rPr>
        <w:t>) δ 7.59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ddd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9.2, 8.3, 7.7 Hz, 1H), 6.69 – 6.60 (m, 1H), 6.16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ddd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7.7, 2.9, 0.4 Hz, 1H), 3.86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dq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11.0, 1.3 Hz, 1H), 3.64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dddt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13.2, 5.6, 3.9, 0.9 Hz, 1H), 3.25 (s, 3H), 3.24 – 3.15 (m, 3H), 1.95 – 1.84 (m, 1H), 1.68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dddd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13.3, 7.2, 6.0, 3.5 Hz, 1H), 1.52 – 1.43 (m, 1H), 1.39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dtt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13.2, 9.2, 3.7 Hz, 1H).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D4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2F3D4B">
        <w:rPr>
          <w:rFonts w:ascii="Times New Roman" w:hAnsi="Times New Roman" w:cs="Times New Roman"/>
          <w:sz w:val="24"/>
          <w:szCs w:val="24"/>
        </w:rPr>
        <w:t>C NMR (126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2F3D4B">
        <w:rPr>
          <w:rFonts w:ascii="Times New Roman" w:hAnsi="Times New Roman" w:cs="Times New Roman"/>
          <w:sz w:val="24"/>
          <w:szCs w:val="24"/>
        </w:rPr>
        <w:t>) δ 163.41, 161.56, 158.28, 158.15, 142.90, 142.83, 103.56, 103.52, 94.90, 94.61, 74.64, 55.93, 48.37, 45.00, 29.95, 22.09.</w:t>
      </w:r>
      <w:r>
        <w:rPr>
          <w:rFonts w:ascii="Times New Roman" w:hAnsi="Times New Roman" w:cs="Times New Roman"/>
          <w:sz w:val="24"/>
          <w:szCs w:val="24"/>
        </w:rPr>
        <w:t xml:space="preserve"> HRMS (DART+) </w:t>
      </w:r>
      <w:r w:rsidRPr="00BF2072">
        <w:rPr>
          <w:rFonts w:ascii="Times New Roman" w:hAnsi="Times New Roman" w:cs="Times New Roman"/>
          <w:i/>
          <w:iCs/>
          <w:sz w:val="24"/>
          <w:szCs w:val="24"/>
        </w:rPr>
        <w:t>m/z</w:t>
      </w:r>
      <w:r>
        <w:rPr>
          <w:rFonts w:ascii="Times New Roman" w:hAnsi="Times New Roman" w:cs="Times New Roman"/>
          <w:sz w:val="24"/>
          <w:szCs w:val="24"/>
        </w:rPr>
        <w:t xml:space="preserve"> calculated for 211.12482, found 211.12447</w:t>
      </w:r>
    </w:p>
    <w:p w14:paraId="56ECA256" w14:textId="77777777" w:rsidR="00855B42" w:rsidRDefault="00855B42" w:rsidP="00855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3-Bromo-2-fluoro-6-[(3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2-Fluoro-6-[(3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)-3-methoxypiperidin-1-yl]pyridine (1.03 g, 4.9 mmol) was dissolved in acetonitrile (20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), cooled on an ice-bath and NBS (0.87 g, 1 eq) was added in 2 portions. The reaction was allowed to stir at 0 °C for 5 min then stirred at rt for 30 min.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Diethyle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was added to the mixture, the solution was washed with water, treated with brine, dried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MgSO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and filtered. The solvent was removed 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vacuo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The crude was purified</w:t>
      </w:r>
      <w:r w:rsidRPr="00F63B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 flash column chromatography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(40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g silica, applied with hexane/ DCM, eluted with 5-20% ethyl acetate/ hexane over 5 min) to give 3-bromo-2-fluoro-6-[(3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)-3-methoxypiperidin-1-yl]pyridine (1.35 g, 96% yield, TLC 20% ethyl acetate/ hexane Rf 0.19).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6161D">
        <w:rPr>
          <w:rFonts w:ascii="Times New Roman" w:hAnsi="Times New Roman" w:cs="Times New Roman"/>
          <w:sz w:val="24"/>
          <w:szCs w:val="24"/>
        </w:rPr>
        <w:t>H NMR (500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66161D">
        <w:rPr>
          <w:rFonts w:ascii="Times New Roman" w:hAnsi="Times New Roman" w:cs="Times New Roman"/>
          <w:sz w:val="24"/>
          <w:szCs w:val="24"/>
        </w:rPr>
        <w:t xml:space="preserve">) δ 7.75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9.6, 8.7 Hz, 1H), 6.67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8.8, 1.9 Hz, 1H), 3.78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ddt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12.9, 3.2, 1.1 Hz, 1H), 3.57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ddd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13.3, 6.7, 3.8 Hz, 1H), 3.33 – 3.25 (m, 2H), 3.24 – 3.19 (m, 1H), 1.87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dqd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11.3, 3.8, 1.9 Hz, 1H), 1.72 – 1.61 (m, 1H), 1.54 – 1.46 (m, 1H), 1.43 – 1.34 (m, 1H).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6161D">
        <w:rPr>
          <w:rFonts w:ascii="Times New Roman" w:hAnsi="Times New Roman" w:cs="Times New Roman"/>
          <w:sz w:val="24"/>
          <w:szCs w:val="24"/>
        </w:rPr>
        <w:t>C NMR (126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66161D">
        <w:rPr>
          <w:rFonts w:ascii="Times New Roman" w:hAnsi="Times New Roman" w:cs="Times New Roman"/>
          <w:sz w:val="24"/>
          <w:szCs w:val="24"/>
        </w:rPr>
        <w:t>) δ 158.61, 157.07, 156.95, 156.78, 144.96, 144.94, 106.04, 106.01, 85.85, 85.54, 74.51, 55.98, 48.40, 45.16, 29.70, 21.85.</w:t>
      </w:r>
      <w:r>
        <w:rPr>
          <w:rFonts w:ascii="Times New Roman" w:hAnsi="Times New Roman" w:cs="Times New Roman"/>
          <w:sz w:val="24"/>
          <w:szCs w:val="24"/>
        </w:rPr>
        <w:t xml:space="preserve"> HRMS (DART+) </w:t>
      </w:r>
      <w:r w:rsidRPr="00BF2072">
        <w:rPr>
          <w:rFonts w:ascii="Times New Roman" w:hAnsi="Times New Roman" w:cs="Times New Roman"/>
          <w:i/>
          <w:iCs/>
          <w:sz w:val="24"/>
          <w:szCs w:val="24"/>
        </w:rPr>
        <w:t>m/z</w:t>
      </w:r>
      <w:r>
        <w:rPr>
          <w:rFonts w:ascii="Times New Roman" w:hAnsi="Times New Roman" w:cs="Times New Roman"/>
          <w:sz w:val="24"/>
          <w:szCs w:val="24"/>
        </w:rPr>
        <w:t xml:space="preserve"> calculated for 289.03349, found 289.03367</w:t>
      </w:r>
    </w:p>
    <w:p w14:paraId="4F1C8FBD" w14:textId="77777777" w:rsidR="00855B42" w:rsidRPr="0066161D" w:rsidRDefault="00855B42" w:rsidP="00855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t-Butyl 5-[(t-butyldimethylsilyl)oxy]-2-{2-fluoro-6-[(3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)-3-methoxypiperidin-1-yl]pyridin-3-yl}-1</w:t>
      </w:r>
      <w:r w:rsidRPr="009D7D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-indole-1-carboxylate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3-Bromo-2-fluoro-6-[(3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)-3-methoxypiperidin-1-yl]pyridine (580 mg, 2 mmol) and {1-[(t-butoxy)carbonyl]-5-[(t-butyldimethylsilyl)oxy]-1</w:t>
      </w:r>
      <w:r w:rsidRPr="009D7DC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-indol-2-yl}boronic acid (1.1 g, 1.4 eq) were dissolved in dioxane (12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 in a 20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microwave vial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Biotage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.  The solution was bubbled with N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for 5 min, then Pd(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dppf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>)Cl</w:t>
      </w:r>
      <w:r w:rsidRPr="002C72F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DCM (82 mg, 5 mol%) was added followed by 2 M K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(3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, 3 eq). The solution was again </w:t>
      </w:r>
      <w:r w:rsidRPr="00F63B06">
        <w:rPr>
          <w:rFonts w:ascii="Times New Roman" w:hAnsi="Times New Roman" w:cs="Times New Roman"/>
          <w:sz w:val="24"/>
          <w:szCs w:val="24"/>
          <w:lang w:val="en-US"/>
        </w:rPr>
        <w:t>bubbled with N</w:t>
      </w:r>
      <w:r w:rsidRPr="00D6412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63B06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5 min, capped then put in a pre-heated oil bath. The reaction was run at 90 °C for 1 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The aqueous was removed from the cooled reaction then was diluted with ethyl acetate, dried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using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MgSO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and filtered. The solvent was removed 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vacuo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purification was done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flash column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chromatography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(40 g silica, applied with DCM, eluted with 5-15% ethyl acetate/ hexane over 6 min) to give t-butyl 5-[(t-butyldimethylsilyl)oxy]-2-{2-fluoro-6-[(3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)-3-methoxypiperidin-1-yl]pyridin-3-yl}-1</w:t>
      </w:r>
      <w:r w:rsidRPr="009D7DC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-indole-1-carboxylate (1.17 g, 98% yield,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TLC 20% ethyl acetate/ hexane Rf 0.35).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6161D">
        <w:rPr>
          <w:rFonts w:ascii="Times New Roman" w:hAnsi="Times New Roman" w:cs="Times New Roman"/>
          <w:sz w:val="24"/>
          <w:szCs w:val="24"/>
        </w:rPr>
        <w:t>H NMR (500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66161D">
        <w:rPr>
          <w:rFonts w:ascii="Times New Roman" w:hAnsi="Times New Roman" w:cs="Times New Roman"/>
          <w:sz w:val="24"/>
          <w:szCs w:val="24"/>
        </w:rPr>
        <w:t xml:space="preserve">) δ 7.92 (dt,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8.9, 0.7 Hz, 1H), 7.66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10.2, 8.3 Hz, 1H), 7.01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2.4, 0.5 Hz, 1H), 6.83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8.9, 2.5 Hz, 1H), 6.76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8.4, 2.1 Hz, 1H), 6.59 (d,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0.7 Hz, 1H), 3.89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13.1, 3.3 Hz, 1H), 3.67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ddd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13.2, 6.4, 3.8 Hz, 1H), 3.62 – 3.52 (m, 4H), 3.39 – 3.31 (m, 2H), 3.27 (s, 3H), 3.24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7.4, 3.4 Hz, 1H), 1.92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ddt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11.4, 7.4, 3.8 Hz, 1H), 1.78 – 1.65 (m, 5H), 1.53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dtd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12.5, 8.3, 3.9 Hz, 1H), 1.45 – 1.36 (m, 1H), 1.34 (s, 9H), 0.95 (s, 9H).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6161D">
        <w:rPr>
          <w:rFonts w:ascii="Times New Roman" w:hAnsi="Times New Roman" w:cs="Times New Roman"/>
          <w:sz w:val="24"/>
          <w:szCs w:val="24"/>
        </w:rPr>
        <w:t>C NMR (126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66161D">
        <w:rPr>
          <w:rFonts w:ascii="Times New Roman" w:hAnsi="Times New Roman" w:cs="Times New Roman"/>
          <w:sz w:val="24"/>
          <w:szCs w:val="24"/>
        </w:rPr>
        <w:t>) δ 150.88, 149.35, 142.06, 133.99, 131.56, 129.63, 117.46, 115.44, 110.20, 109.68, 102.72, 102.44, 102.19, 83.27, 74.16, 67.01, 55.57, 48.08, 44.84, 29.53, 27.18, 25.63, 25.12, 21.57, 17.98, -4.53.</w:t>
      </w:r>
      <w:r>
        <w:rPr>
          <w:rFonts w:ascii="Times New Roman" w:hAnsi="Times New Roman" w:cs="Times New Roman"/>
          <w:sz w:val="24"/>
          <w:szCs w:val="24"/>
        </w:rPr>
        <w:t xml:space="preserve"> HRMS (DART+) </w:t>
      </w:r>
      <w:r w:rsidRPr="00BF2072">
        <w:rPr>
          <w:rFonts w:ascii="Times New Roman" w:hAnsi="Times New Roman" w:cs="Times New Roman"/>
          <w:i/>
          <w:iCs/>
          <w:sz w:val="24"/>
          <w:szCs w:val="24"/>
        </w:rPr>
        <w:t>m/z</w:t>
      </w:r>
      <w:r>
        <w:rPr>
          <w:rFonts w:ascii="Times New Roman" w:hAnsi="Times New Roman" w:cs="Times New Roman"/>
          <w:sz w:val="24"/>
          <w:szCs w:val="24"/>
        </w:rPr>
        <w:t xml:space="preserve"> calculated for 556.29880, found 556.29868</w:t>
      </w:r>
    </w:p>
    <w:p w14:paraId="15C31EFA" w14:textId="77777777" w:rsidR="00855B42" w:rsidRPr="0066161D" w:rsidRDefault="00855B42" w:rsidP="00855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381524"/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t-Butyl 2-{2-fluoro-6-[(3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)-3-methoxypiperidin-1-yl]pyridin-3-yl}-5-hydroxy-1</w:t>
      </w:r>
      <w:r w:rsidRPr="009D7D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-indole-1-carboxylate (4)</w:t>
      </w:r>
      <w:bookmarkEnd w:id="2"/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t-Butyl 5-[(t-butyldimethylsilyl)oxy]-2-{2-fluoro-6-[(3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)-3-methoxypiperidin-1-yl]pyridin-3-yl}-1</w:t>
      </w:r>
      <w:r w:rsidRPr="009D7DC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-indole-1-carboxylate (1.1 g, 2.0 mmol) was dissolved in THF (20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), cooled on an ice-bath and a 1 M </w:t>
      </w:r>
      <w:r>
        <w:rPr>
          <w:rFonts w:ascii="Times New Roman" w:hAnsi="Times New Roman" w:cs="Times New Roman"/>
          <w:sz w:val="24"/>
          <w:szCs w:val="24"/>
          <w:lang w:val="en-US"/>
        </w:rPr>
        <w:t>tetrabutylammonium fluoride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solution (2.2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, 1.1 eq) was added. The reaction stirred 10 min at 0 °C.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The reaction was diluted with ethyl acetate, treated with brine, dried MgSO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and filtered. The solvent was removed 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vacuo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purification was done </w:t>
      </w:r>
      <w:r>
        <w:rPr>
          <w:rFonts w:ascii="Times New Roman" w:hAnsi="Times New Roman" w:cs="Times New Roman"/>
          <w:sz w:val="24"/>
          <w:szCs w:val="24"/>
          <w:lang w:val="en-US"/>
        </w:rPr>
        <w:t>by flash column chromatography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(40 g silica, applied with DCM, eluted with 30-45% ethyl acetate/ hexane over 5 min) to give t-butyl 2-{2-fluoro-6-[(3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)-3-methoxypiperidin-1-yl]pyridin-3-yl}-5-hydroxy-1</w:t>
      </w:r>
      <w:r w:rsidRPr="009D7DC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-indole-1-carboxylate (0.84 g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98% yield, TLC Rf  45% ethyl acetate/ hexane Rf 0.28).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6161D">
        <w:rPr>
          <w:rFonts w:ascii="Times New Roman" w:hAnsi="Times New Roman" w:cs="Times New Roman"/>
          <w:sz w:val="24"/>
          <w:szCs w:val="24"/>
        </w:rPr>
        <w:t>H NMR (500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66161D">
        <w:rPr>
          <w:rFonts w:ascii="Times New Roman" w:hAnsi="Times New Roman" w:cs="Times New Roman"/>
          <w:sz w:val="24"/>
          <w:szCs w:val="24"/>
        </w:rPr>
        <w:t xml:space="preserve">) δ 9.18 (s, 1H), 7.87 (dt,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8.8, 0.7 Hz, 1H), 7.63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10.2, 8.3 Hz, 1H), 6.89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2.5, 0.5 Hz, 1H), 6.77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8.9, 2.5 Hz, 1H), 6.72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8.4, 2.1 Hz, 1H), 6.53 </w:t>
      </w:r>
      <w:r w:rsidRPr="0066161D">
        <w:rPr>
          <w:rFonts w:ascii="Times New Roman" w:hAnsi="Times New Roman" w:cs="Times New Roman"/>
          <w:sz w:val="24"/>
          <w:szCs w:val="24"/>
        </w:rPr>
        <w:lastRenderedPageBreak/>
        <w:t xml:space="preserve">(d,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0.7 Hz, 1H), 3.88 (dd,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13.1, 3.3 Hz, 1H), 3.65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ddd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13.2, 6.3, 3.8 Hz, 1H), 3.36 – 3.28 (m, 3H), 3.22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tt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7.4, 3.4 Hz, 1H), 1.94 – 1.85 (m, 1H), 1.69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dtt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13.4, 6.9, 3.5 Hz, 1H), 1.52 (</w:t>
      </w:r>
      <w:proofErr w:type="spellStart"/>
      <w:r w:rsidRPr="0066161D">
        <w:rPr>
          <w:rFonts w:ascii="Times New Roman" w:hAnsi="Times New Roman" w:cs="Times New Roman"/>
          <w:sz w:val="24"/>
          <w:szCs w:val="24"/>
        </w:rPr>
        <w:t>tdd</w:t>
      </w:r>
      <w:proofErr w:type="spellEnd"/>
      <w:r w:rsidRPr="0066161D">
        <w:rPr>
          <w:rFonts w:ascii="Times New Roman" w:hAnsi="Times New Roman" w:cs="Times New Roman"/>
          <w:sz w:val="24"/>
          <w:szCs w:val="24"/>
        </w:rPr>
        <w:t xml:space="preserve">, </w:t>
      </w:r>
      <w:r w:rsidRPr="0066161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66161D">
        <w:rPr>
          <w:rFonts w:ascii="Times New Roman" w:hAnsi="Times New Roman" w:cs="Times New Roman"/>
          <w:sz w:val="24"/>
          <w:szCs w:val="24"/>
        </w:rPr>
        <w:t xml:space="preserve"> = 12.5, 7.7, 3.9 Hz, 1H), 1.45 – 1.35 (m, 1H), 1.33 (s, 8H).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6161D">
        <w:rPr>
          <w:rFonts w:ascii="Times New Roman" w:hAnsi="Times New Roman" w:cs="Times New Roman"/>
          <w:sz w:val="24"/>
          <w:szCs w:val="24"/>
        </w:rPr>
        <w:t>C NMR (126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66161D">
        <w:rPr>
          <w:rFonts w:ascii="Times New Roman" w:hAnsi="Times New Roman" w:cs="Times New Roman"/>
          <w:sz w:val="24"/>
          <w:szCs w:val="24"/>
        </w:rPr>
        <w:t>) δ 170.31, 159.27, 157.41, 157.17, 157.04, 153.33, 149.45, 142.00, 141.97, 133.62, 133.58, 130.25, 129.71, 115.39, 113.35, 109.69, 104.99, 102.73, 102.67, 102.64, 102.49, 83.11, 82.96, 74.17, 59.75, 55.56, 48.11, 44.85, 30.96, 29.53, 27.20, 22.07, 21.57, 20.74, 20.04, 14.07, 13.95, 13.92.</w:t>
      </w:r>
      <w:r>
        <w:rPr>
          <w:rFonts w:ascii="Times New Roman" w:hAnsi="Times New Roman" w:cs="Times New Roman"/>
          <w:sz w:val="24"/>
          <w:szCs w:val="24"/>
        </w:rPr>
        <w:t xml:space="preserve"> HRMS (DART+) </w:t>
      </w:r>
      <w:r w:rsidRPr="00BF2072">
        <w:rPr>
          <w:rFonts w:ascii="Times New Roman" w:hAnsi="Times New Roman" w:cs="Times New Roman"/>
          <w:i/>
          <w:iCs/>
          <w:sz w:val="24"/>
          <w:szCs w:val="24"/>
        </w:rPr>
        <w:t>m/z</w:t>
      </w:r>
      <w:r>
        <w:rPr>
          <w:rFonts w:ascii="Times New Roman" w:hAnsi="Times New Roman" w:cs="Times New Roman"/>
          <w:sz w:val="24"/>
          <w:szCs w:val="24"/>
        </w:rPr>
        <w:t xml:space="preserve"> calculated for 442.21252, found 442.21266</w:t>
      </w:r>
    </w:p>
    <w:p w14:paraId="79882413" w14:textId="77777777" w:rsidR="00855B42" w:rsidRPr="0066161D" w:rsidRDefault="00855B42" w:rsidP="00855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_Hlk135381663"/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2-{2-Fluoro-6-[(3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)-3-methoxypiperidin-1-yl]pyridin-3-yl}-1</w:t>
      </w:r>
      <w:r w:rsidRPr="009D7D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-indol-5-ol (OXD-2314)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3"/>
      <w:r w:rsidRPr="0066161D">
        <w:rPr>
          <w:rFonts w:ascii="Times New Roman" w:hAnsi="Times New Roman" w:cs="Times New Roman"/>
          <w:sz w:val="24"/>
          <w:szCs w:val="24"/>
          <w:lang w:val="en-US"/>
        </w:rPr>
        <w:t>In a 20m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microwave vial, t-butyl 2-{2-fluoro-6-[(3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)-3-methoxypiperidin-1-yl]pyridin-3-yl}-5-hydroxy-1</w:t>
      </w:r>
      <w:r w:rsidRPr="009D7DC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-indole-1-carboxylate (0.84 g, 1.9 mml) was dissolved in methanol (15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). The reaction was subjected to the microwave for 45 min at 150 °C. The solvent was removed, the remains were stirred with DCM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the solid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filtered to give 2-{2-fluoro-6-[(3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)-3-methoxypiperidin-1-yl]pyridin-3-yl}-1</w:t>
      </w:r>
      <w:r w:rsidRPr="009D7DC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-indol-5-ol (300 mg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47% yield, TLC Rf  40% ethyl acetate/ hexane Rf 0.15).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H NMR (400 MHz, </w:t>
      </w:r>
      <w:r>
        <w:rPr>
          <w:rFonts w:ascii="Times New Roman" w:hAnsi="Times New Roman" w:cs="Times New Roman"/>
          <w:sz w:val="24"/>
          <w:szCs w:val="24"/>
          <w:lang w:val="en-US"/>
        </w:rPr>
        <w:t>dmso-d6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 δ 11.00 (s, 1H), 8.69 (s, 1H), 8.12 (dd, J = 10.7, 8.6 Hz, 1H), 7.23 (dt, J = 8.6, 0.7 Hz, 1H), 6.91 (dd, J = 8.6, 2.1 Hz, 1H), 6.87 (d, J = 2.3 Hz, 1H), 6.65 (dd, J = 8.6, 2.3 Hz, 1H), 6.60 – 6.53 (m, 1H</w:t>
      </w:r>
      <w:r w:rsidRPr="00042392">
        <w:rPr>
          <w:rFonts w:ascii="Times New Roman" w:hAnsi="Times New Roman" w:cs="Times New Roman"/>
          <w:sz w:val="24"/>
          <w:szCs w:val="24"/>
          <w:lang w:val="en-US"/>
        </w:rPr>
        <w:t>), 3.97 (d, J = 12.1 Hz, 1H), 3.75 (</w:t>
      </w:r>
      <w:proofErr w:type="spellStart"/>
      <w:r w:rsidRPr="00042392">
        <w:rPr>
          <w:rFonts w:ascii="Times New Roman" w:hAnsi="Times New Roman" w:cs="Times New Roman"/>
          <w:sz w:val="24"/>
          <w:szCs w:val="24"/>
          <w:lang w:val="en-US"/>
        </w:rPr>
        <w:t>ddd</w:t>
      </w:r>
      <w:proofErr w:type="spellEnd"/>
      <w:r w:rsidRPr="00042392">
        <w:rPr>
          <w:rFonts w:ascii="Times New Roman" w:hAnsi="Times New Roman" w:cs="Times New Roman"/>
          <w:sz w:val="24"/>
          <w:szCs w:val="24"/>
          <w:lang w:val="en-US"/>
        </w:rPr>
        <w:t>, J = 13.0, 6.3, 3.7 Hz, 1H), 3.36 (s, 7H), 2.08 – 1.91 (m, 1H), 1.79 (</w:t>
      </w:r>
      <w:proofErr w:type="spellStart"/>
      <w:r w:rsidRPr="00042392">
        <w:rPr>
          <w:rFonts w:ascii="Times New Roman" w:hAnsi="Times New Roman" w:cs="Times New Roman"/>
          <w:sz w:val="24"/>
          <w:szCs w:val="24"/>
          <w:lang w:val="en-US"/>
        </w:rPr>
        <w:t>ddt</w:t>
      </w:r>
      <w:proofErr w:type="spellEnd"/>
      <w:r w:rsidRPr="00042392">
        <w:rPr>
          <w:rFonts w:ascii="Times New Roman" w:hAnsi="Times New Roman" w:cs="Times New Roman"/>
          <w:sz w:val="24"/>
          <w:szCs w:val="24"/>
          <w:lang w:val="en-US"/>
        </w:rPr>
        <w:t xml:space="preserve">, J = 13.4, 6.8, 3.4 Hz, 1H), 1.67 – 1.42 (m, 2H). </w:t>
      </w:r>
      <w:r w:rsidRPr="000423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042392">
        <w:rPr>
          <w:rFonts w:ascii="Times New Roman" w:hAnsi="Times New Roman" w:cs="Times New Roman"/>
          <w:sz w:val="24"/>
          <w:szCs w:val="24"/>
          <w:lang w:val="en-US"/>
        </w:rPr>
        <w:t>C NMR (126 MHz, dmso</w:t>
      </w:r>
      <w:r>
        <w:rPr>
          <w:rFonts w:ascii="Times New Roman" w:hAnsi="Times New Roman" w:cs="Times New Roman"/>
          <w:sz w:val="24"/>
          <w:szCs w:val="24"/>
          <w:lang w:val="en-US"/>
        </w:rPr>
        <w:t>-d6</w:t>
      </w:r>
      <w:r w:rsidRPr="00042392">
        <w:rPr>
          <w:rFonts w:ascii="Times New Roman" w:hAnsi="Times New Roman" w:cs="Times New Roman"/>
          <w:sz w:val="24"/>
          <w:szCs w:val="24"/>
          <w:lang w:val="en-US"/>
        </w:rPr>
        <w:t xml:space="preserve">) δ 159.19, 157.31, 156.35, 156.22, 151.28, 139.53, 132.14, 132.08, 131.47, 129.80, 111.96, 111.78, 104.28, 103.94, 101.65, 101.42, 99.69, 74.65, 56.00, 48.43, 45.10, 29.87, 22.08. </w:t>
      </w:r>
      <w:r w:rsidRPr="000423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19</w:t>
      </w:r>
      <w:r w:rsidRPr="00042392">
        <w:rPr>
          <w:rFonts w:ascii="Times New Roman" w:hAnsi="Times New Roman" w:cs="Times New Roman"/>
          <w:sz w:val="24"/>
          <w:szCs w:val="24"/>
          <w:lang w:val="en-US"/>
        </w:rPr>
        <w:t xml:space="preserve">F NMR (377 MHz, DMSO) δ -67.79, -67.82). </w:t>
      </w:r>
      <w:r w:rsidRPr="00042392">
        <w:rPr>
          <w:rFonts w:ascii="Times New Roman" w:hAnsi="Times New Roman" w:cs="Times New Roman"/>
          <w:sz w:val="24"/>
          <w:szCs w:val="24"/>
        </w:rPr>
        <w:t xml:space="preserve">HRMS (DART+) </w:t>
      </w:r>
      <w:r w:rsidRPr="00042392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042392">
        <w:rPr>
          <w:rFonts w:ascii="Times New Roman" w:hAnsi="Times New Roman" w:cs="Times New Roman"/>
          <w:sz w:val="24"/>
          <w:szCs w:val="24"/>
        </w:rPr>
        <w:t xml:space="preserve"> calculated for 342.16123, found 342.16119</w:t>
      </w:r>
    </w:p>
    <w:p w14:paraId="76DCE323" w14:textId="77777777" w:rsidR="00855B42" w:rsidRPr="002F3D4B" w:rsidRDefault="00855B42" w:rsidP="00855B4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35381966"/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2-[(3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)-3-Methoxypiperidin-1-yl]-6-nitropyridine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bookmarkEnd w:id="4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2-Chloro-6-nitropyridine (0.63 g, 4 mmol) and (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)-3-methoxypiperidine HCl (0.9 g, 1.5 eq) were 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slurried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in dioxane (6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) followed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by the addition of 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Hunig’s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base (2.9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, 1.5 eq). The reaction was heated to 100 °C for 19 h. The cooled reaction mixture was taken into ethyl acetate, washed with water, treated with brine, dried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using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MgSO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and filtered. The solvent was removed 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vacuo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crude was purified </w:t>
      </w:r>
      <w:r>
        <w:rPr>
          <w:rFonts w:ascii="Times New Roman" w:hAnsi="Times New Roman" w:cs="Times New Roman"/>
          <w:sz w:val="24"/>
          <w:szCs w:val="24"/>
          <w:lang w:val="en-US"/>
        </w:rPr>
        <w:t>by flash column chromatography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(40 g silica, applied with hexane, eluted with 15-30% ethyl acetate/ hexane over 8 min) to give 2-[(3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)-3-methoxypiperidin-1-yl]-6-nitropyridine (0.63 g, TLC 30% ethyl acetate/ hexane Rf 0.22). </w:t>
      </w:r>
      <w:r w:rsidRPr="002F3D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F3D4B">
        <w:rPr>
          <w:rFonts w:ascii="Times New Roman" w:hAnsi="Times New Roman" w:cs="Times New Roman"/>
          <w:sz w:val="24"/>
          <w:szCs w:val="24"/>
        </w:rPr>
        <w:t>H NMR (500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2F3D4B">
        <w:rPr>
          <w:rFonts w:ascii="Times New Roman" w:hAnsi="Times New Roman" w:cs="Times New Roman"/>
          <w:sz w:val="24"/>
          <w:szCs w:val="24"/>
        </w:rPr>
        <w:t xml:space="preserve">) δ 7.78 (dd,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8.6, 7.5 Hz, 1H), 7.34 (d,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7.5 Hz, 1H), 7.25 (d,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8.6 Hz, 1H), 3.86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ddt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13.4, 3.4, 1.0 Hz, 1H), 3.66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ddd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13.3, 6.9, 3.7 Hz, 1H), 3.50 – 3.41 (m, 2H), 3.30 – 3.26 (m, 1H), 3.25 (s, 3H), 1.92 – 1.84 (m, 1H), 1.70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dtd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17.0, 7.3, 3.7 Hz, 1H), 1.58 – 1.49 (m, 1H), 1.45 – 1.36 (m, 1H).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D4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2F3D4B">
        <w:rPr>
          <w:rFonts w:ascii="Times New Roman" w:hAnsi="Times New Roman" w:cs="Times New Roman"/>
          <w:sz w:val="24"/>
          <w:szCs w:val="24"/>
        </w:rPr>
        <w:t>C NMR (126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2F3D4B">
        <w:rPr>
          <w:rFonts w:ascii="Times New Roman" w:hAnsi="Times New Roman" w:cs="Times New Roman"/>
          <w:sz w:val="24"/>
          <w:szCs w:val="24"/>
        </w:rPr>
        <w:t>) δ 157.77, 155.75, 141.11, 113.09, 104.84, 74.72, 74.57, 56.67, 55.95, 55.33, 48.07, 44.96, 29.71, 21.88.</w:t>
      </w:r>
      <w:r>
        <w:rPr>
          <w:rFonts w:ascii="Times New Roman" w:hAnsi="Times New Roman" w:cs="Times New Roman"/>
          <w:sz w:val="24"/>
          <w:szCs w:val="24"/>
        </w:rPr>
        <w:t xml:space="preserve"> HRMS (DART+) </w:t>
      </w:r>
      <w:r w:rsidRPr="00BF2072">
        <w:rPr>
          <w:rFonts w:ascii="Times New Roman" w:hAnsi="Times New Roman" w:cs="Times New Roman"/>
          <w:i/>
          <w:iCs/>
          <w:sz w:val="24"/>
          <w:szCs w:val="24"/>
        </w:rPr>
        <w:t>m/z</w:t>
      </w:r>
      <w:r>
        <w:rPr>
          <w:rFonts w:ascii="Times New Roman" w:hAnsi="Times New Roman" w:cs="Times New Roman"/>
          <w:sz w:val="24"/>
          <w:szCs w:val="24"/>
        </w:rPr>
        <w:t xml:space="preserve"> calculated for 238.11862, found 238.11834</w:t>
      </w:r>
    </w:p>
    <w:p w14:paraId="1302A7D5" w14:textId="77777777" w:rsidR="00855B42" w:rsidRPr="0066161D" w:rsidRDefault="00855B42" w:rsidP="00855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" w:name="_Hlk135382135"/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3-Bromo-6-[(3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)-3-methoxypiperidin-1-yl]-2-nitropyridine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bookmarkEnd w:id="5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2-[(3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)-3-Methoxypiperidin-1-yl]-6-nitropyridine (0.61 g, 2.6 mmol) was dissolved in acetonitrile (15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), cooled on an ice-bath and NBS (0.65 g, 1 eq) was added. The reaction was allowed to stir at 0 °C for 5 min then stirred at rt for 60 min.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reaction was taken into ethyl acetate, treated with brine, treated with brine, dried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MgSO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and filtered. The solvent was removed 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vacuo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crude was purified </w:t>
      </w:r>
      <w:r>
        <w:rPr>
          <w:rFonts w:ascii="Times New Roman" w:hAnsi="Times New Roman" w:cs="Times New Roman"/>
          <w:sz w:val="24"/>
          <w:szCs w:val="24"/>
          <w:lang w:val="en-US"/>
        </w:rPr>
        <w:t>by flash column chromatography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(40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g silica, applied with hexane/ DCM, eluted with 15-30% ethyl acetate/ hexane over 6 min) to give 3-bromo-6-[(3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)-3-methoxypiperidin-1-yl]-2-nitropyridine (0.74 g, TLC 60% ethyl acetate/ hexane Rf 0.30).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3D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F3D4B">
        <w:rPr>
          <w:rFonts w:ascii="Times New Roman" w:hAnsi="Times New Roman" w:cs="Times New Roman"/>
          <w:sz w:val="24"/>
          <w:szCs w:val="24"/>
        </w:rPr>
        <w:t>H NMR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F3D4B">
        <w:rPr>
          <w:rFonts w:ascii="Times New Roman" w:hAnsi="Times New Roman" w:cs="Times New Roman"/>
          <w:sz w:val="24"/>
          <w:szCs w:val="24"/>
        </w:rPr>
        <w:t xml:space="preserve">00 MHz, </w:t>
      </w:r>
      <w:r>
        <w:rPr>
          <w:rFonts w:ascii="Times New Roman" w:hAnsi="Times New Roman" w:cs="Times New Roman"/>
          <w:sz w:val="24"/>
          <w:szCs w:val="24"/>
        </w:rPr>
        <w:t>CDCl</w:t>
      </w:r>
      <w:r w:rsidRPr="00D205C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F3D4B">
        <w:rPr>
          <w:rFonts w:ascii="Times New Roman" w:hAnsi="Times New Roman" w:cs="Times New Roman"/>
          <w:sz w:val="24"/>
          <w:szCs w:val="24"/>
        </w:rPr>
        <w:t>) δ 7.7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F3D4B">
        <w:rPr>
          <w:rFonts w:ascii="Times New Roman" w:hAnsi="Times New Roman" w:cs="Times New Roman"/>
          <w:sz w:val="24"/>
          <w:szCs w:val="24"/>
        </w:rPr>
        <w:t xml:space="preserve"> (d,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F3D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F3D4B">
        <w:rPr>
          <w:rFonts w:ascii="Times New Roman" w:hAnsi="Times New Roman" w:cs="Times New Roman"/>
          <w:sz w:val="24"/>
          <w:szCs w:val="24"/>
        </w:rPr>
        <w:t xml:space="preserve"> Hz, 1H),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F3D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2F3D4B">
        <w:rPr>
          <w:rFonts w:ascii="Times New Roman" w:hAnsi="Times New Roman" w:cs="Times New Roman"/>
          <w:sz w:val="24"/>
          <w:szCs w:val="24"/>
        </w:rPr>
        <w:t xml:space="preserve"> (d,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9.0</w:t>
      </w:r>
      <w:r w:rsidRPr="002F3D4B">
        <w:rPr>
          <w:rFonts w:ascii="Times New Roman" w:hAnsi="Times New Roman" w:cs="Times New Roman"/>
          <w:sz w:val="24"/>
          <w:szCs w:val="24"/>
        </w:rPr>
        <w:t xml:space="preserve"> Hz, 1H), 3.8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F3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ddt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F3D4B">
        <w:rPr>
          <w:rFonts w:ascii="Times New Roman" w:hAnsi="Times New Roman" w:cs="Times New Roman"/>
          <w:sz w:val="24"/>
          <w:szCs w:val="24"/>
        </w:rPr>
        <w:t>, 3.4, 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F3D4B">
        <w:rPr>
          <w:rFonts w:ascii="Times New Roman" w:hAnsi="Times New Roman" w:cs="Times New Roman"/>
          <w:sz w:val="24"/>
          <w:szCs w:val="24"/>
        </w:rPr>
        <w:t xml:space="preserve"> Hz, 1H), 3.6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F3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ddd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13.3, 6.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F3D4B">
        <w:rPr>
          <w:rFonts w:ascii="Times New Roman" w:hAnsi="Times New Roman" w:cs="Times New Roman"/>
          <w:sz w:val="24"/>
          <w:szCs w:val="24"/>
        </w:rPr>
        <w:t>, 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F3D4B">
        <w:rPr>
          <w:rFonts w:ascii="Times New Roman" w:hAnsi="Times New Roman" w:cs="Times New Roman"/>
          <w:sz w:val="24"/>
          <w:szCs w:val="24"/>
        </w:rPr>
        <w:t xml:space="preserve"> Hz, 1H), 3.5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F3D4B">
        <w:rPr>
          <w:rFonts w:ascii="Times New Roman" w:hAnsi="Times New Roman" w:cs="Times New Roman"/>
          <w:sz w:val="24"/>
          <w:szCs w:val="24"/>
        </w:rPr>
        <w:t xml:space="preserve"> – 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F3D4B">
        <w:rPr>
          <w:rFonts w:ascii="Times New Roman" w:hAnsi="Times New Roman" w:cs="Times New Roman"/>
          <w:sz w:val="24"/>
          <w:szCs w:val="24"/>
        </w:rPr>
        <w:t xml:space="preserve">1 (m,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F3D4B">
        <w:rPr>
          <w:rFonts w:ascii="Times New Roman" w:hAnsi="Times New Roman" w:cs="Times New Roman"/>
          <w:sz w:val="24"/>
          <w:szCs w:val="24"/>
        </w:rPr>
        <w:t xml:space="preserve">H), </w:t>
      </w:r>
      <w:r>
        <w:rPr>
          <w:rFonts w:ascii="Times New Roman" w:hAnsi="Times New Roman" w:cs="Times New Roman"/>
          <w:sz w:val="24"/>
          <w:szCs w:val="24"/>
        </w:rPr>
        <w:t>2.05</w:t>
      </w:r>
      <w:r w:rsidRPr="002F3D4B">
        <w:rPr>
          <w:rFonts w:ascii="Times New Roman" w:hAnsi="Times New Roman" w:cs="Times New Roman"/>
          <w:sz w:val="24"/>
          <w:szCs w:val="24"/>
        </w:rPr>
        <w:t xml:space="preserve"> – 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F3D4B">
        <w:rPr>
          <w:rFonts w:ascii="Times New Roman" w:hAnsi="Times New Roman" w:cs="Times New Roman"/>
          <w:sz w:val="24"/>
          <w:szCs w:val="24"/>
        </w:rPr>
        <w:t>4 (m, 1H), 1.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2F3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dp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F3D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F3D4B">
        <w:rPr>
          <w:rFonts w:ascii="Times New Roman" w:hAnsi="Times New Roman" w:cs="Times New Roman"/>
          <w:sz w:val="24"/>
          <w:szCs w:val="24"/>
        </w:rPr>
        <w:t>, 7.3, 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F3D4B">
        <w:rPr>
          <w:rFonts w:ascii="Times New Roman" w:hAnsi="Times New Roman" w:cs="Times New Roman"/>
          <w:sz w:val="24"/>
          <w:szCs w:val="24"/>
        </w:rPr>
        <w:t xml:space="preserve"> Hz, 1H), 1.</w:t>
      </w:r>
      <w:r>
        <w:rPr>
          <w:rFonts w:ascii="Times New Roman" w:hAnsi="Times New Roman" w:cs="Times New Roman"/>
          <w:sz w:val="24"/>
          <w:szCs w:val="24"/>
        </w:rPr>
        <w:t>69</w:t>
      </w:r>
      <w:r w:rsidRPr="002F3D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3D4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dp</w:t>
      </w:r>
      <w:proofErr w:type="spellEnd"/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 w:rsidRPr="002F3D4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2F3D4B">
        <w:rPr>
          <w:rFonts w:ascii="Times New Roman" w:hAnsi="Times New Roman" w:cs="Times New Roman"/>
          <w:sz w:val="24"/>
          <w:szCs w:val="24"/>
        </w:rPr>
        <w:t xml:space="preserve"> = 1</w:t>
      </w:r>
      <w:r>
        <w:rPr>
          <w:rFonts w:ascii="Times New Roman" w:hAnsi="Times New Roman" w:cs="Times New Roman"/>
          <w:sz w:val="24"/>
          <w:szCs w:val="24"/>
        </w:rPr>
        <w:t>2.8</w:t>
      </w:r>
      <w:r w:rsidRPr="002F3D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2F3D4B">
        <w:rPr>
          <w:rFonts w:ascii="Times New Roman" w:hAnsi="Times New Roman" w:cs="Times New Roman"/>
          <w:sz w:val="24"/>
          <w:szCs w:val="24"/>
        </w:rPr>
        <w:t>7, 3.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F3D4B">
        <w:rPr>
          <w:rFonts w:ascii="Times New Roman" w:hAnsi="Times New Roman" w:cs="Times New Roman"/>
          <w:sz w:val="24"/>
          <w:szCs w:val="24"/>
        </w:rPr>
        <w:t xml:space="preserve"> Hz, 1H), 1.</w:t>
      </w:r>
      <w:r>
        <w:rPr>
          <w:rFonts w:ascii="Times New Roman" w:hAnsi="Times New Roman" w:cs="Times New Roman"/>
          <w:sz w:val="24"/>
          <w:szCs w:val="24"/>
        </w:rPr>
        <w:t>61</w:t>
      </w:r>
      <w:r w:rsidRPr="002F3D4B">
        <w:rPr>
          <w:rFonts w:ascii="Times New Roman" w:hAnsi="Times New Roman" w:cs="Times New Roman"/>
          <w:sz w:val="24"/>
          <w:szCs w:val="24"/>
        </w:rPr>
        <w:t xml:space="preserve"> – 1.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2F3D4B">
        <w:rPr>
          <w:rFonts w:ascii="Times New Roman" w:hAnsi="Times New Roman" w:cs="Times New Roman"/>
          <w:sz w:val="24"/>
          <w:szCs w:val="24"/>
        </w:rPr>
        <w:t xml:space="preserve"> (m, 1H).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D4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2F3D4B">
        <w:rPr>
          <w:rFonts w:ascii="Times New Roman" w:hAnsi="Times New Roman" w:cs="Times New Roman"/>
          <w:sz w:val="24"/>
          <w:szCs w:val="24"/>
        </w:rPr>
        <w:t xml:space="preserve">C NMR (126 MHz, </w:t>
      </w:r>
      <w:r>
        <w:rPr>
          <w:rFonts w:ascii="Times New Roman" w:hAnsi="Times New Roman" w:cs="Times New Roman"/>
          <w:sz w:val="24"/>
          <w:szCs w:val="24"/>
        </w:rPr>
        <w:t>CDCl</w:t>
      </w:r>
      <w:r w:rsidRPr="00D205C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F3D4B">
        <w:rPr>
          <w:rFonts w:ascii="Times New Roman" w:hAnsi="Times New Roman" w:cs="Times New Roman"/>
          <w:sz w:val="24"/>
          <w:szCs w:val="24"/>
        </w:rPr>
        <w:t xml:space="preserve">) δ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156.28, 144.12, 110.93, 93.14, 74.58, 56.40, 48.46, 45.43, 29.58, 21.80. HRMS (DART+) </w:t>
      </w:r>
      <w:r w:rsidRPr="00BF2072">
        <w:rPr>
          <w:rFonts w:ascii="Times New Roman" w:hAnsi="Times New Roman" w:cs="Times New Roman"/>
          <w:i/>
          <w:iCs/>
          <w:sz w:val="24"/>
          <w:szCs w:val="24"/>
        </w:rPr>
        <w:t>m/z</w:t>
      </w:r>
      <w:r>
        <w:rPr>
          <w:rFonts w:ascii="Times New Roman" w:hAnsi="Times New Roman" w:cs="Times New Roman"/>
          <w:sz w:val="24"/>
          <w:szCs w:val="24"/>
        </w:rPr>
        <w:t xml:space="preserve"> calculated for 316.02913, found 316.02855</w:t>
      </w:r>
    </w:p>
    <w:p w14:paraId="67ED626E" w14:textId="77777777" w:rsidR="00855B42" w:rsidRPr="0066161D" w:rsidRDefault="00855B42" w:rsidP="00855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_Hlk135382528"/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t-Butyl 5-[(t-butyldimethylsilyl)oxy]-2-{6-[(3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)-3-methoxypiperidin-1-yl]-2-nitropyridin-3-yl}-1</w:t>
      </w:r>
      <w:r w:rsidRPr="00BD416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-indole-1-carboxylate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bookmarkEnd w:id="6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3-Bromo-6-[(3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)-3-methoxypiperidin-1-yl]-2-nitropyridine (316 mg, 1 mmol) and {1-[(t-butoxy)carbonyl]-5-[(t-butyldimethylsilyl)oxy]-1</w:t>
      </w:r>
      <w:r w:rsidRPr="00BD416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-indol-2-yl}boronic acid (550 mg, 1.4 eq) were dissolved in dioxane (6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 in a 20 ml microwave vial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Biotage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.  The solution was bubbled with N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for 2 min, then Pd(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dppf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>)Cl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DCM (41 mg, 5 mol%) was added followed by 2 M K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(31.5m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, 3 eq). The solution was again bubbled with N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for 5 min, capped then put in a pre-heated oil bath. The reaction was run at 90 °C for 1 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aqueous was removed from the cooled reaction then was diluted with ethyl acetate, dried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MgSO</w:t>
      </w:r>
      <w:r w:rsidRPr="002F3D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and filtered. The solvent was removed 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vacuo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purification was </w:t>
      </w:r>
      <w:r>
        <w:rPr>
          <w:rFonts w:ascii="Times New Roman" w:hAnsi="Times New Roman" w:cs="Times New Roman"/>
          <w:sz w:val="24"/>
          <w:szCs w:val="24"/>
          <w:lang w:val="en-US"/>
        </w:rPr>
        <w:t>performed by flash column chromatography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(40 g silica, applied with DCM, eluted with 10-20% ethyl acetate/ hexane over 6 min) to give t-butyl 5-[(t-butyldimethylsilyl)oxy]-2-{6-[(3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)-3-methoxypiperidin-1-yl]-2-nitropyridin-3-yl}-1</w:t>
      </w:r>
      <w:r w:rsidRPr="00BD416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-indole-1-carboxylate (334 mg, 57% yield, TLC 20% ethyl acetate/ hexane Rf 0.16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8503E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503E9">
        <w:rPr>
          <w:rFonts w:ascii="Times New Roman" w:hAnsi="Times New Roman" w:cs="Times New Roman"/>
          <w:sz w:val="24"/>
          <w:szCs w:val="24"/>
        </w:rPr>
        <w:t>H NMR (500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8503E9">
        <w:rPr>
          <w:rFonts w:ascii="Times New Roman" w:hAnsi="Times New Roman" w:cs="Times New Roman"/>
          <w:sz w:val="24"/>
          <w:szCs w:val="24"/>
        </w:rPr>
        <w:t xml:space="preserve">) δ 7.97 (dt,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9.0, 0.7 Hz, 1H), 7.77 (d,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8.7 Hz, 1H), 7.27 (d,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8.7 Hz, 1H), 7.04 – 6.99 (m, 1H), 6.85 (dd,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9.0, 2.5 Hz, 1H), 6.57 (d,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0.7 Hz, 1H), 3.85 (dd,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13.5, 3.1 Hz, 1H), 3.66 (</w:t>
      </w:r>
      <w:proofErr w:type="spellStart"/>
      <w:r w:rsidRPr="008503E9">
        <w:rPr>
          <w:rFonts w:ascii="Times New Roman" w:hAnsi="Times New Roman" w:cs="Times New Roman"/>
          <w:sz w:val="24"/>
          <w:szCs w:val="24"/>
        </w:rPr>
        <w:t>ddd</w:t>
      </w:r>
      <w:proofErr w:type="spellEnd"/>
      <w:r w:rsidRPr="008503E9">
        <w:rPr>
          <w:rFonts w:ascii="Times New Roman" w:hAnsi="Times New Roman" w:cs="Times New Roman"/>
          <w:sz w:val="24"/>
          <w:szCs w:val="24"/>
        </w:rPr>
        <w:t xml:space="preserve">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13.0, 7.0, 3.7 Hz, 1H), 3.58 (dd,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13.3, 6.9 Hz, 2H), 3.29 (td,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6.6, 3.1 Hz, 1H), 3.27 (s, 3H), 1.90 (</w:t>
      </w:r>
      <w:proofErr w:type="spellStart"/>
      <w:r w:rsidRPr="008503E9">
        <w:rPr>
          <w:rFonts w:ascii="Times New Roman" w:hAnsi="Times New Roman" w:cs="Times New Roman"/>
          <w:sz w:val="24"/>
          <w:szCs w:val="24"/>
        </w:rPr>
        <w:t>ddt</w:t>
      </w:r>
      <w:proofErr w:type="spellEnd"/>
      <w:r w:rsidRPr="008503E9">
        <w:rPr>
          <w:rFonts w:ascii="Times New Roman" w:hAnsi="Times New Roman" w:cs="Times New Roman"/>
          <w:sz w:val="24"/>
          <w:szCs w:val="24"/>
        </w:rPr>
        <w:t xml:space="preserve">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12.3, 8.0, 3.9 Hz, 1H), 1.76 – 1.67 (m, 1H), 1.60 (</w:t>
      </w:r>
      <w:proofErr w:type="spellStart"/>
      <w:r w:rsidRPr="008503E9">
        <w:rPr>
          <w:rFonts w:ascii="Times New Roman" w:hAnsi="Times New Roman" w:cs="Times New Roman"/>
          <w:sz w:val="24"/>
          <w:szCs w:val="24"/>
        </w:rPr>
        <w:t>ddd</w:t>
      </w:r>
      <w:proofErr w:type="spellEnd"/>
      <w:r w:rsidRPr="008503E9">
        <w:rPr>
          <w:rFonts w:ascii="Times New Roman" w:hAnsi="Times New Roman" w:cs="Times New Roman"/>
          <w:sz w:val="24"/>
          <w:szCs w:val="24"/>
        </w:rPr>
        <w:t xml:space="preserve">, </w:t>
      </w:r>
      <w:r w:rsidRPr="008503E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503E9">
        <w:rPr>
          <w:rFonts w:ascii="Times New Roman" w:hAnsi="Times New Roman" w:cs="Times New Roman"/>
          <w:sz w:val="24"/>
          <w:szCs w:val="24"/>
        </w:rPr>
        <w:t xml:space="preserve"> = 12.1, 9.8, 5.8 Hz, 1H), 1.48 – 1.37 (m, 1H), 1.28 (s, 12H), 0.95 (s, 12H), 0.18 (s, 6H).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3E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503E9">
        <w:rPr>
          <w:rFonts w:ascii="Times New Roman" w:hAnsi="Times New Roman" w:cs="Times New Roman"/>
          <w:sz w:val="24"/>
          <w:szCs w:val="24"/>
        </w:rPr>
        <w:t>C NMR (126 MHz, dmso</w:t>
      </w:r>
      <w:r>
        <w:rPr>
          <w:rFonts w:ascii="Times New Roman" w:hAnsi="Times New Roman" w:cs="Times New Roman"/>
          <w:sz w:val="24"/>
          <w:szCs w:val="24"/>
        </w:rPr>
        <w:t>-d6</w:t>
      </w:r>
      <w:r w:rsidRPr="008503E9">
        <w:rPr>
          <w:rFonts w:ascii="Times New Roman" w:hAnsi="Times New Roman" w:cs="Times New Roman"/>
          <w:sz w:val="24"/>
          <w:szCs w:val="24"/>
        </w:rPr>
        <w:t>) δ 157.00, 154.26, 151.41, 149.57, 143.55, 134.78, 131.73, 130.17, 118.18, 116.45, 111.10, 110.83, 110.76, 110.46, 83.81, 74.56, 56.04, 48.16, 45.19, 29.72, 27.60, 26.08, 21.82, 18.42, -4.08.</w:t>
      </w:r>
      <w:r w:rsidRPr="00696D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6D95">
        <w:rPr>
          <w:rFonts w:ascii="Times New Roman" w:hAnsi="Times New Roman" w:cs="Times New Roman"/>
          <w:sz w:val="24"/>
          <w:szCs w:val="24"/>
        </w:rPr>
        <w:t xml:space="preserve">HRMS (DART+) </w:t>
      </w:r>
      <w:r w:rsidRPr="00696D95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696D95">
        <w:rPr>
          <w:rFonts w:ascii="Times New Roman" w:hAnsi="Times New Roman" w:cs="Times New Roman"/>
          <w:sz w:val="24"/>
          <w:szCs w:val="24"/>
        </w:rPr>
        <w:t xml:space="preserve"> calculated for 583.29598, found 583.29561</w:t>
      </w:r>
    </w:p>
    <w:p w14:paraId="18E5FDD0" w14:textId="77777777" w:rsidR="00855B42" w:rsidRDefault="00855B42" w:rsidP="00855B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Hlk135382751"/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t-Butyl 5-hydroxy-2-{6-[(3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)-3-methoxypiperidin-1-yl]-2-nitropyridin-3-yl}-1</w:t>
      </w:r>
      <w:r w:rsidRPr="00BD416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-indole-1-carboxylate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bookmarkEnd w:id="7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t-Butyl 5-[(t-butyldimethylsilyl)oxy]-2-{6-[(3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)-3-methoxypiperidin-1-yl]-2-nitropyridin-3-yl}-1</w:t>
      </w:r>
      <w:r w:rsidRPr="00BD416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-indole-1-carboxylate (236 g, 0.40 mmol) was dissolved in THF (7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), cooled on an ice-bath and a 1 M TBAF solution (450 µ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, 1.1 eq) was added. The reaction stirred 10 min at 0 °C.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The reaction was diluted with ethyl acetate, treated with brine, dried MgSO</w:t>
      </w:r>
      <w:r w:rsidRPr="00BB401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and filtered. The solvent was removed 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vacuo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The purification was </w:t>
      </w:r>
      <w:r>
        <w:rPr>
          <w:rFonts w:ascii="Times New Roman" w:hAnsi="Times New Roman" w:cs="Times New Roman"/>
          <w:sz w:val="24"/>
          <w:szCs w:val="24"/>
          <w:lang w:val="en-US"/>
        </w:rPr>
        <w:t>performed by flash column chromatography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(12 g silica, applied with DCM, eluted with 25-40% ethyl acetate/ hexane over 5 min) to give t-butyl 5-hydroxy-2-{6-[(3</w:t>
      </w:r>
      <w:r w:rsidRPr="00D641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)-3-methoxypiperidin-1-yl]-2-nitropyridin-3-yl}-1</w:t>
      </w:r>
      <w:r w:rsidRPr="00BD416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-indole-1-carboxylate (142 mg, 75% yield, TLC Rf  40% ethyl acetate/ hexane Rf 0.16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3D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DC43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 δ 8.03 (d, J = 8.9 Hz, 1H), 7.56 (d, J = 8.6 Hz, 1H), 6.91 (d, J = 2.5 Hz, 1H), 6.88 – 6.81 (m, 2H), 6.35 (d, J = 0.7 Hz, 1H), 3.95 (dd, J = 13.3, 3.3 Hz, 1H), 3.76 (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ddd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>, J = 13.4, 6.5, 3.8 Hz, 1H), 3.56 (dd, J = 13.3, 7.2 Hz, 1H), 3.42 (s, 4H), 3.37 (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tt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>, J = 7.2, 3.5 Hz, 1H), 2.00 (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dq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>, J = 11.6, 3.6 Hz, 1H), 1.88 (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dtt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>, J = 13.9, 7.1, 3.6 Hz, 1H), 1.69 (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dtd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>, J = 12.5, 8.2, 3.7 Hz, 1H), 1.55 (</w:t>
      </w:r>
      <w:proofErr w:type="spellStart"/>
      <w:r w:rsidRPr="0066161D">
        <w:rPr>
          <w:rFonts w:ascii="Times New Roman" w:hAnsi="Times New Roman" w:cs="Times New Roman"/>
          <w:sz w:val="24"/>
          <w:szCs w:val="24"/>
          <w:lang w:val="en-US"/>
        </w:rPr>
        <w:t>ddt</w:t>
      </w:r>
      <w:proofErr w:type="spellEnd"/>
      <w:r w:rsidRPr="0066161D">
        <w:rPr>
          <w:rFonts w:ascii="Times New Roman" w:hAnsi="Times New Roman" w:cs="Times New Roman"/>
          <w:sz w:val="24"/>
          <w:szCs w:val="24"/>
          <w:lang w:val="en-US"/>
        </w:rPr>
        <w:t>, J = 15.2, 8.8, 4.1 Hz, 1H), 1.39 (s, 9H).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40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9848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6161D">
        <w:rPr>
          <w:rFonts w:ascii="Times New Roman" w:hAnsi="Times New Roman" w:cs="Times New Roman"/>
          <w:sz w:val="24"/>
          <w:szCs w:val="24"/>
          <w:lang w:val="en-US"/>
        </w:rPr>
        <w:t>) δ 156.82, 151.78, 149.82, 142.77, 134.69, 131.55, 130.02, 116.72, 113.52, 111.46, 110.10, 109.35, 105.52, 83.70, 77.36, 77.04, 76.72, 74.81, 56.41, 48.38, 45.46, 29.85, 27.80, 21.99.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HRMS (DART+) </w:t>
      </w:r>
      <w:r w:rsidRPr="00BF2072">
        <w:rPr>
          <w:rFonts w:ascii="Times New Roman" w:hAnsi="Times New Roman" w:cs="Times New Roman"/>
          <w:i/>
          <w:iCs/>
          <w:sz w:val="24"/>
          <w:szCs w:val="24"/>
        </w:rPr>
        <w:t>m/z</w:t>
      </w:r>
      <w:r>
        <w:rPr>
          <w:rFonts w:ascii="Times New Roman" w:hAnsi="Times New Roman" w:cs="Times New Roman"/>
          <w:sz w:val="24"/>
          <w:szCs w:val="24"/>
        </w:rPr>
        <w:t xml:space="preserve"> calculated for 469.20816, found 469.20799</w:t>
      </w:r>
    </w:p>
    <w:p w14:paraId="0AD01809" w14:textId="24F8BABA" w:rsidR="00855B42" w:rsidRDefault="00855B42">
      <w:pP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br w:type="page"/>
      </w:r>
    </w:p>
    <w:p w14:paraId="664FF1DB" w14:textId="0A160BD1" w:rsidR="000F44CC" w:rsidRDefault="00DF17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2C5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lastRenderedPageBreak/>
        <w:t>13</w:t>
      </w:r>
      <w:r w:rsidRPr="00962C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C- and </w:t>
      </w:r>
      <w:r w:rsidRPr="00962C5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962C5F">
        <w:rPr>
          <w:rFonts w:ascii="Times New Roman" w:hAnsi="Times New Roman" w:cs="Times New Roman"/>
          <w:b/>
          <w:bCs/>
          <w:sz w:val="24"/>
          <w:szCs w:val="24"/>
          <w:lang w:val="en-US"/>
        </w:rPr>
        <w:t>H-</w:t>
      </w:r>
      <w:r w:rsidR="000F44CC" w:rsidRPr="00962C5F">
        <w:rPr>
          <w:rFonts w:ascii="Times New Roman" w:hAnsi="Times New Roman" w:cs="Times New Roman"/>
          <w:b/>
          <w:bCs/>
          <w:sz w:val="24"/>
          <w:szCs w:val="24"/>
          <w:lang w:val="en-US"/>
        </w:rPr>
        <w:t>NMR</w:t>
      </w:r>
      <w:r w:rsidRPr="00962C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for compounds 1-8 including OXD-2314</w:t>
      </w:r>
    </w:p>
    <w:p w14:paraId="4AEFD534" w14:textId="77777777" w:rsidR="00962C5F" w:rsidRPr="00962C5F" w:rsidRDefault="00962C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B3C099" w14:textId="5D7C57A7" w:rsidR="000F44CC" w:rsidRDefault="000F44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2-Fluoro-6-[(3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3629760" w14:textId="053A7AD0" w:rsidR="000F44CC" w:rsidRDefault="00E1432F">
      <w:r>
        <w:rPr>
          <w:noProof/>
        </w:rPr>
        <w:object w:dxaOrig="1857" w:dyaOrig="909" w14:anchorId="2184F8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4pt;height:43pt;mso-width-percent:0;mso-height-percent:0;mso-width-percent:0;mso-height-percent:0" o:ole="">
            <v:imagedata r:id="rId28" o:title=""/>
          </v:shape>
          <o:OLEObject Type="Embed" ProgID="ChemDraw.Document.6.0" ShapeID="_x0000_i1025" DrawAspect="Content" ObjectID="_1751197850" r:id="rId29"/>
        </w:object>
      </w:r>
    </w:p>
    <w:p w14:paraId="4881B069" w14:textId="107C6401" w:rsidR="000F44CC" w:rsidRDefault="000F44CC">
      <w:pPr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0F15393B" wp14:editId="0A8650D3">
            <wp:extent cx="6572336" cy="4686300"/>
            <wp:effectExtent l="0" t="0" r="0" b="0"/>
            <wp:docPr id="1600236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3611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09788" cy="471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23E3D" w14:textId="77777777" w:rsidR="006C6B2E" w:rsidRDefault="006C6B2E">
      <w:pPr>
        <w:rPr>
          <w:rFonts w:ascii="Times New Roman" w:hAnsi="Times New Roman" w:cs="Times New Roman"/>
          <w:lang w:val="en-US"/>
        </w:rPr>
      </w:pPr>
    </w:p>
    <w:p w14:paraId="0ECC1F8A" w14:textId="77777777" w:rsidR="003B7A7C" w:rsidRDefault="003B7A7C">
      <w:pPr>
        <w:rPr>
          <w:rFonts w:ascii="Times New Roman" w:hAnsi="Times New Roman" w:cs="Times New Roman"/>
          <w:lang w:val="en-US"/>
        </w:rPr>
      </w:pPr>
    </w:p>
    <w:p w14:paraId="2336BFED" w14:textId="352682EE" w:rsidR="000F44CC" w:rsidRDefault="000F44CC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2179A234" wp14:editId="427DD6B4">
            <wp:extent cx="6523465" cy="4600575"/>
            <wp:effectExtent l="0" t="0" r="0" b="0"/>
            <wp:docPr id="615934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3428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37712" cy="461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7FBC4" w14:textId="77777777" w:rsidR="000F44CC" w:rsidRPr="000F44CC" w:rsidRDefault="000F44CC">
      <w:pPr>
        <w:rPr>
          <w:rFonts w:ascii="Times New Roman" w:hAnsi="Times New Roman" w:cs="Times New Roman"/>
          <w:lang w:val="en-US"/>
        </w:rPr>
      </w:pPr>
    </w:p>
    <w:p w14:paraId="6211082A" w14:textId="77777777" w:rsidR="006C1E87" w:rsidRPr="000F44CC" w:rsidRDefault="006C1E87">
      <w:pPr>
        <w:rPr>
          <w:rFonts w:ascii="Times New Roman" w:hAnsi="Times New Roman" w:cs="Times New Roman"/>
          <w:lang w:val="en-US"/>
        </w:rPr>
      </w:pPr>
    </w:p>
    <w:p w14:paraId="44CA5FCF" w14:textId="77777777" w:rsidR="00127FF2" w:rsidRDefault="00127FF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81B921E" w14:textId="6E0B5BB7" w:rsidR="006C1E87" w:rsidRDefault="000F44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3-Bromo-2-fluoro-6-[(3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F97B5E3" w14:textId="0E7EC4D7" w:rsidR="000F44CC" w:rsidRDefault="00E1432F">
      <w:r>
        <w:rPr>
          <w:noProof/>
        </w:rPr>
        <w:object w:dxaOrig="2251" w:dyaOrig="909" w14:anchorId="3DE82922">
          <v:shape id="_x0000_i1026" type="#_x0000_t75" alt="" style="width:115.5pt;height:43pt;mso-width-percent:0;mso-height-percent:0;mso-width-percent:0;mso-height-percent:0" o:ole="">
            <v:imagedata r:id="rId32" o:title=""/>
          </v:shape>
          <o:OLEObject Type="Embed" ProgID="ChemDraw.Document.6.0" ShapeID="_x0000_i1026" DrawAspect="Content" ObjectID="_1751197851" r:id="rId33"/>
        </w:object>
      </w:r>
    </w:p>
    <w:p w14:paraId="58E8D06E" w14:textId="5803EABE" w:rsidR="000502F9" w:rsidRDefault="000502F9">
      <w:pPr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29515218" wp14:editId="040F2BA4">
            <wp:extent cx="6676264" cy="4791075"/>
            <wp:effectExtent l="0" t="0" r="0" b="0"/>
            <wp:docPr id="1672623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23605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78226" cy="479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9331E" w14:textId="6A8D6591" w:rsidR="000502F9" w:rsidRDefault="000502F9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4D7E5C4B" wp14:editId="696E420D">
            <wp:extent cx="6725037" cy="4743450"/>
            <wp:effectExtent l="0" t="0" r="0" b="0"/>
            <wp:docPr id="1579612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1247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27347" cy="474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12E2" w14:textId="77777777" w:rsidR="00127FF2" w:rsidRDefault="00127FF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BDB4117" w14:textId="7A967C78" w:rsidR="000502F9" w:rsidRDefault="000502F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t-Butyl 5-[(t-butyldimethylsilyl)oxy]-2-{2-fluoro-6-[(3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)-3-methoxypiperidin-1-yl]pyridin-3-yl}-1</w:t>
      </w:r>
      <w:r w:rsidRPr="000502F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-indole-1-carboxylate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29ED04D" w14:textId="561C1A1D" w:rsidR="000502F9" w:rsidRDefault="00E1432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object w:dxaOrig="3806" w:dyaOrig="1944" w14:anchorId="0AB8297B">
          <v:shape id="_x0000_i1027" type="#_x0000_t75" alt="" style="width:187.5pt;height:101pt;mso-width-percent:0;mso-height-percent:0;mso-width-percent:0;mso-height-percent:0" o:ole="">
            <v:imagedata r:id="rId36" o:title=""/>
          </v:shape>
          <o:OLEObject Type="Embed" ProgID="ChemDraw.Document.6.0" ShapeID="_x0000_i1027" DrawAspect="Content" ObjectID="_1751197852" r:id="rId37"/>
        </w:object>
      </w:r>
    </w:p>
    <w:p w14:paraId="626FFBE0" w14:textId="39863C97" w:rsidR="000502F9" w:rsidRDefault="000502F9">
      <w:pPr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6DCF378E" wp14:editId="660ABBCF">
            <wp:extent cx="6618006" cy="4667250"/>
            <wp:effectExtent l="0" t="0" r="0" b="0"/>
            <wp:docPr id="379580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8048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24067" cy="467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62A40" w14:textId="43CBB7CD" w:rsidR="005F2610" w:rsidRDefault="000502F9" w:rsidP="0057359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795713C1" wp14:editId="6EF5D549">
            <wp:extent cx="6649420" cy="4648200"/>
            <wp:effectExtent l="0" t="0" r="0" b="0"/>
            <wp:docPr id="1767719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1937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54098" cy="465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CE257" w14:textId="77777777" w:rsidR="000502F9" w:rsidRDefault="000502F9" w:rsidP="00573592">
      <w:pPr>
        <w:jc w:val="both"/>
        <w:rPr>
          <w:rFonts w:ascii="Times New Roman" w:hAnsi="Times New Roman" w:cs="Times New Roman"/>
          <w:lang w:val="en-US"/>
        </w:rPr>
      </w:pPr>
    </w:p>
    <w:p w14:paraId="039B5EF5" w14:textId="77777777" w:rsidR="00127FF2" w:rsidRDefault="00127FF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10AD65A" w14:textId="4AE9BA42" w:rsidR="000502F9" w:rsidRDefault="000502F9" w:rsidP="0057359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t-Butyl 2-{2-fluoro-6-[(3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)-3-methoxypiperidin-1-yl]pyridin-3-yl}-5-hydroxy-1</w:t>
      </w:r>
      <w:r w:rsidRPr="009D7DC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66161D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-indole-1-carboxylate (4)</w:t>
      </w:r>
    </w:p>
    <w:p w14:paraId="09ADFAF7" w14:textId="570DED0F" w:rsidR="000502F9" w:rsidRDefault="00E1432F" w:rsidP="00573592">
      <w:pPr>
        <w:jc w:val="both"/>
      </w:pPr>
      <w:r>
        <w:rPr>
          <w:noProof/>
        </w:rPr>
        <w:object w:dxaOrig="3499" w:dyaOrig="1944" w14:anchorId="69A416DC">
          <v:shape id="_x0000_i1028" type="#_x0000_t75" alt="" style="width:173pt;height:101pt;mso-width-percent:0;mso-height-percent:0;mso-width-percent:0;mso-height-percent:0" o:ole="">
            <v:imagedata r:id="rId40" o:title=""/>
          </v:shape>
          <o:OLEObject Type="Embed" ProgID="ChemDraw.Document.6.0" ShapeID="_x0000_i1028" DrawAspect="Content" ObjectID="_1751197853" r:id="rId41"/>
        </w:object>
      </w:r>
    </w:p>
    <w:p w14:paraId="21185F3B" w14:textId="323CD52A" w:rsidR="000502F9" w:rsidRDefault="000502F9" w:rsidP="0057359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62CA8DAA" wp14:editId="2AF9EB3B">
            <wp:extent cx="6688553" cy="4772025"/>
            <wp:effectExtent l="0" t="0" r="0" b="0"/>
            <wp:docPr id="772625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25347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94361" cy="477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48A0C" w14:textId="22E9175F" w:rsidR="000502F9" w:rsidRDefault="000502F9" w:rsidP="0057359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63326642" wp14:editId="556F4509">
            <wp:extent cx="6476307" cy="4562475"/>
            <wp:effectExtent l="0" t="0" r="1270" b="0"/>
            <wp:docPr id="1253400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400993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81054" cy="456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1DCD2" w14:textId="77777777" w:rsidR="00127FF2" w:rsidRDefault="00127FF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4077C7A" w14:textId="22CA6A6F" w:rsidR="005F2610" w:rsidRPr="00630115" w:rsidRDefault="000502F9" w:rsidP="0057359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011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2-{2-Fluoro-6-[(3</w:t>
      </w:r>
      <w:r w:rsidRPr="006301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630115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)-3-methoxypiperidin-1-yl]pyridin-3-yl}-1</w:t>
      </w:r>
      <w:r w:rsidRPr="006301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630115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-indol-5-ol (OXD-2314)</w:t>
      </w:r>
    </w:p>
    <w:p w14:paraId="1F54ADEE" w14:textId="530345CC" w:rsidR="000502F9" w:rsidRDefault="00E1432F" w:rsidP="00573592">
      <w:pPr>
        <w:jc w:val="both"/>
        <w:rPr>
          <w:rFonts w:ascii="Times New Roman" w:hAnsi="Times New Roman" w:cs="Times New Roman"/>
          <w:lang w:val="en-US"/>
        </w:rPr>
      </w:pPr>
      <w:r w:rsidRPr="00630115">
        <w:rPr>
          <w:noProof/>
        </w:rPr>
        <w:object w:dxaOrig="3499" w:dyaOrig="1136" w14:anchorId="7C5B3B6A">
          <v:shape id="_x0000_i1029" type="#_x0000_t75" alt="" style="width:173pt;height:57.5pt;mso-width-percent:0;mso-height-percent:0;mso-width-percent:0;mso-height-percent:0" o:ole="">
            <v:imagedata r:id="rId44" o:title=""/>
          </v:shape>
          <o:OLEObject Type="Embed" ProgID="ChemDraw.Document.6.0" ShapeID="_x0000_i1029" DrawAspect="Content" ObjectID="_1751197854" r:id="rId45"/>
        </w:object>
      </w:r>
    </w:p>
    <w:p w14:paraId="77E83776" w14:textId="77777777" w:rsidR="000502F9" w:rsidRDefault="000502F9" w:rsidP="00573592">
      <w:pPr>
        <w:jc w:val="both"/>
        <w:rPr>
          <w:rFonts w:ascii="Times New Roman" w:hAnsi="Times New Roman" w:cs="Times New Roman"/>
          <w:lang w:val="en-US"/>
        </w:rPr>
      </w:pPr>
    </w:p>
    <w:p w14:paraId="219ECBFA" w14:textId="7BE8BAAF" w:rsidR="000502F9" w:rsidRDefault="00630115" w:rsidP="0057359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2A4EC8A2" wp14:editId="4FEEB7DE">
            <wp:extent cx="5943600" cy="4326890"/>
            <wp:effectExtent l="0" t="0" r="0" b="0"/>
            <wp:docPr id="426126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26705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61CD" w14:textId="16893A9F" w:rsidR="00FC4749" w:rsidRDefault="00FC4749" w:rsidP="0057359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299AA0BB" wp14:editId="7A775855">
            <wp:extent cx="6534637" cy="4619625"/>
            <wp:effectExtent l="0" t="0" r="0" b="0"/>
            <wp:docPr id="1090892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892392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38443" cy="462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13EED" w14:textId="478BEC09" w:rsidR="000502F9" w:rsidRDefault="00FC4749" w:rsidP="0057359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5DEAF8FF" wp14:editId="330E35E5">
            <wp:extent cx="6613402" cy="4714875"/>
            <wp:effectExtent l="0" t="0" r="0" b="0"/>
            <wp:docPr id="1857858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5869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18040" cy="471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A0C81" w14:textId="77777777" w:rsidR="00127FF2" w:rsidRDefault="00127FF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8852FF8" w14:textId="27613C7B" w:rsidR="00FC4749" w:rsidRDefault="00FC4749" w:rsidP="0057359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2-[(3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)-3-Methoxypiperidin-1-yl]-6-nitropyridine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74CC360" w14:textId="5F49941B" w:rsidR="00FC4749" w:rsidRDefault="00E1432F" w:rsidP="0057359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object w:dxaOrig="2018" w:dyaOrig="950" w14:anchorId="2AF6F609">
          <v:shape id="_x0000_i1030" type="#_x0000_t75" alt="" style="width:101pt;height:50pt;mso-width-percent:0;mso-height-percent:0;mso-width-percent:0;mso-height-percent:0" o:ole="">
            <v:imagedata r:id="rId49" o:title=""/>
          </v:shape>
          <o:OLEObject Type="Embed" ProgID="ChemDraw.Document.6.0" ShapeID="_x0000_i1030" DrawAspect="Content" ObjectID="_1751197855" r:id="rId50"/>
        </w:object>
      </w:r>
    </w:p>
    <w:p w14:paraId="0B1FE226" w14:textId="359062A0" w:rsidR="00FC4749" w:rsidRDefault="00FC4749" w:rsidP="0057359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7F24547C" wp14:editId="097463E4">
            <wp:extent cx="6500952" cy="4629150"/>
            <wp:effectExtent l="0" t="0" r="0" b="0"/>
            <wp:docPr id="112636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6598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506941" cy="463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24FA1" w14:textId="77777777" w:rsidR="00FC4749" w:rsidRDefault="00FC4749" w:rsidP="00573592">
      <w:pPr>
        <w:jc w:val="both"/>
        <w:rPr>
          <w:rFonts w:ascii="Times New Roman" w:hAnsi="Times New Roman" w:cs="Times New Roman"/>
          <w:lang w:val="en-US"/>
        </w:rPr>
      </w:pPr>
    </w:p>
    <w:p w14:paraId="5BFABE8B" w14:textId="161D7121" w:rsidR="00FC4749" w:rsidRDefault="00FC4749" w:rsidP="0057359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0289BD68" wp14:editId="2DFB9033">
            <wp:extent cx="6509061" cy="4619625"/>
            <wp:effectExtent l="0" t="0" r="6350" b="0"/>
            <wp:docPr id="213781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81909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513467" cy="462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C60B" w14:textId="77777777" w:rsidR="00FC4749" w:rsidRDefault="00FC4749" w:rsidP="00573592">
      <w:pPr>
        <w:jc w:val="both"/>
        <w:rPr>
          <w:rFonts w:ascii="Times New Roman" w:hAnsi="Times New Roman" w:cs="Times New Roman"/>
          <w:lang w:val="en-US"/>
        </w:rPr>
      </w:pPr>
    </w:p>
    <w:p w14:paraId="3A0445D3" w14:textId="4262A3F5" w:rsidR="00854D6F" w:rsidRDefault="00854D6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F624461" w14:textId="16C5B6D8" w:rsidR="00FC4749" w:rsidRDefault="00FC4749" w:rsidP="0057359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3-Bromo-6-[(3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)-3-methoxypiperidin-1-yl]-2-nitropyridine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05969A9" w14:textId="685E651A" w:rsidR="00FC4749" w:rsidRDefault="00E1432F" w:rsidP="00573592">
      <w:pPr>
        <w:jc w:val="both"/>
      </w:pPr>
      <w:r>
        <w:rPr>
          <w:noProof/>
        </w:rPr>
        <w:object w:dxaOrig="2268" w:dyaOrig="950" w14:anchorId="650ABF6B">
          <v:shape id="_x0000_i1031" type="#_x0000_t75" alt="" style="width:116pt;height:50pt;mso-width-percent:0;mso-height-percent:0;mso-width-percent:0;mso-height-percent:0" o:ole="">
            <v:imagedata r:id="rId53" o:title=""/>
          </v:shape>
          <o:OLEObject Type="Embed" ProgID="ChemDraw.Document.6.0" ShapeID="_x0000_i1031" DrawAspect="Content" ObjectID="_1751197856" r:id="rId54"/>
        </w:object>
      </w:r>
    </w:p>
    <w:p w14:paraId="6F59F6F5" w14:textId="2F577661" w:rsidR="00FC4749" w:rsidRDefault="000149A8" w:rsidP="00573592">
      <w:pPr>
        <w:jc w:val="both"/>
      </w:pPr>
      <w:r>
        <w:rPr>
          <w:noProof/>
        </w:rPr>
        <w:drawing>
          <wp:inline distT="0" distB="0" distL="0" distR="0" wp14:anchorId="49653670" wp14:editId="24A07D31">
            <wp:extent cx="6612997" cy="4667250"/>
            <wp:effectExtent l="0" t="0" r="0" b="0"/>
            <wp:docPr id="44033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331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16941" cy="467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4E10B" w14:textId="02B737A4" w:rsidR="000149A8" w:rsidRDefault="000149A8" w:rsidP="00573592">
      <w:pPr>
        <w:jc w:val="both"/>
      </w:pPr>
      <w:r>
        <w:rPr>
          <w:noProof/>
        </w:rPr>
        <w:lastRenderedPageBreak/>
        <w:drawing>
          <wp:inline distT="0" distB="0" distL="0" distR="0" wp14:anchorId="49DE41D4" wp14:editId="521E45D3">
            <wp:extent cx="6724774" cy="4733925"/>
            <wp:effectExtent l="0" t="0" r="0" b="0"/>
            <wp:docPr id="1642514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14135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27413" cy="473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F7903" w14:textId="77777777" w:rsidR="00854D6F" w:rsidRDefault="00854D6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E57F1F8" w14:textId="5D38B688" w:rsidR="00FC4749" w:rsidRDefault="000149A8" w:rsidP="0057359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t-Butyl 5-[(t-butyldimethylsilyl)oxy]-2-{6-[(3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)-3-methoxypiperidin-1-yl]-2-nitropyridin-3-yl}-1</w:t>
      </w:r>
      <w:r w:rsidRPr="00BD416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-indole-1-carboxylate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0F126DB" w14:textId="52071E07" w:rsidR="000149A8" w:rsidRDefault="00E1432F" w:rsidP="00573592">
      <w:pPr>
        <w:jc w:val="both"/>
      </w:pPr>
      <w:r>
        <w:rPr>
          <w:noProof/>
        </w:rPr>
        <w:object w:dxaOrig="4030" w:dyaOrig="1960" w14:anchorId="5AE9AFB8">
          <v:shape id="_x0000_i1032" type="#_x0000_t75" alt="" style="width:201.5pt;height:101pt;mso-width-percent:0;mso-height-percent:0;mso-width-percent:0;mso-height-percent:0" o:ole="">
            <v:imagedata r:id="rId57" o:title=""/>
          </v:shape>
          <o:OLEObject Type="Embed" ProgID="ChemDraw.Document.6.0" ShapeID="_x0000_i1032" DrawAspect="Content" ObjectID="_1751197857" r:id="rId58"/>
        </w:object>
      </w:r>
    </w:p>
    <w:p w14:paraId="0C0E0600" w14:textId="29786FF3" w:rsidR="000149A8" w:rsidRDefault="000149A8" w:rsidP="00573592">
      <w:pPr>
        <w:jc w:val="both"/>
      </w:pPr>
      <w:r>
        <w:rPr>
          <w:noProof/>
        </w:rPr>
        <w:drawing>
          <wp:inline distT="0" distB="0" distL="0" distR="0" wp14:anchorId="0C6B85BD" wp14:editId="2E6473B9">
            <wp:extent cx="6632634" cy="4657725"/>
            <wp:effectExtent l="0" t="0" r="0" b="0"/>
            <wp:docPr id="1755580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80453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38939" cy="466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10DA5" w14:textId="1C31693F" w:rsidR="000149A8" w:rsidRDefault="000149A8" w:rsidP="00573592">
      <w:pPr>
        <w:jc w:val="both"/>
      </w:pPr>
      <w:r>
        <w:rPr>
          <w:noProof/>
        </w:rPr>
        <w:lastRenderedPageBreak/>
        <w:drawing>
          <wp:inline distT="0" distB="0" distL="0" distR="0" wp14:anchorId="2E9F64A3" wp14:editId="1B8871DB">
            <wp:extent cx="6498948" cy="4495800"/>
            <wp:effectExtent l="0" t="0" r="0" b="0"/>
            <wp:docPr id="1875223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23262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501313" cy="449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583FA" w14:textId="77777777" w:rsidR="00854D6F" w:rsidRDefault="00854D6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572EE79" w14:textId="439260B9" w:rsidR="000149A8" w:rsidRDefault="000149A8" w:rsidP="0057359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t-Butyl 5-hydroxy-2-{6-[(3</w:t>
      </w:r>
      <w:r w:rsidRPr="00D6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)-3-methoxypiperidin-1-yl]-2-nitropyridin-3-yl}-1</w:t>
      </w:r>
      <w:r w:rsidRPr="00BD416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-indole-1-carboxylate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F3D4B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02722DA" w14:textId="5A5EE4FE" w:rsidR="000149A8" w:rsidRDefault="00E1432F" w:rsidP="00573592">
      <w:pPr>
        <w:jc w:val="both"/>
      </w:pPr>
      <w:r>
        <w:rPr>
          <w:noProof/>
        </w:rPr>
        <w:object w:dxaOrig="3499" w:dyaOrig="1960" w14:anchorId="1EB329FF">
          <v:shape id="_x0000_i1033" type="#_x0000_t75" alt="" style="width:173pt;height:101pt;mso-width-percent:0;mso-height-percent:0;mso-width-percent:0;mso-height-percent:0" o:ole="">
            <v:imagedata r:id="rId61" o:title=""/>
          </v:shape>
          <o:OLEObject Type="Embed" ProgID="ChemDraw.Document.6.0" ShapeID="_x0000_i1033" DrawAspect="Content" ObjectID="_1751197858" r:id="rId62"/>
        </w:object>
      </w:r>
    </w:p>
    <w:p w14:paraId="29215BB8" w14:textId="23949A57" w:rsidR="000149A8" w:rsidRDefault="000149A8" w:rsidP="00573592">
      <w:pPr>
        <w:jc w:val="both"/>
      </w:pPr>
      <w:r>
        <w:rPr>
          <w:noProof/>
        </w:rPr>
        <w:drawing>
          <wp:inline distT="0" distB="0" distL="0" distR="0" wp14:anchorId="16F1CC3B" wp14:editId="172B2A88">
            <wp:extent cx="6452201" cy="4543425"/>
            <wp:effectExtent l="0" t="0" r="6350" b="0"/>
            <wp:docPr id="1090190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190676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58199" cy="454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1E688" w14:textId="5B748B4F" w:rsidR="000149A8" w:rsidRDefault="000149A8" w:rsidP="00573592">
      <w:pPr>
        <w:jc w:val="both"/>
      </w:pPr>
      <w:r>
        <w:rPr>
          <w:noProof/>
        </w:rPr>
        <w:lastRenderedPageBreak/>
        <w:drawing>
          <wp:inline distT="0" distB="0" distL="0" distR="0" wp14:anchorId="211137C8" wp14:editId="4E14C032">
            <wp:extent cx="6487102" cy="4600575"/>
            <wp:effectExtent l="0" t="0" r="9525" b="0"/>
            <wp:docPr id="2123309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09127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489241" cy="46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C88FF" w14:textId="77777777" w:rsidR="000149A8" w:rsidRDefault="000149A8" w:rsidP="00573592">
      <w:pPr>
        <w:jc w:val="both"/>
      </w:pPr>
    </w:p>
    <w:p w14:paraId="065F00DA" w14:textId="77777777" w:rsidR="000149A8" w:rsidRDefault="000149A8" w:rsidP="00573592">
      <w:pPr>
        <w:jc w:val="both"/>
      </w:pPr>
    </w:p>
    <w:p w14:paraId="1676A1A1" w14:textId="77777777" w:rsidR="00FC4749" w:rsidRDefault="00FC4749" w:rsidP="00573592">
      <w:pPr>
        <w:jc w:val="both"/>
        <w:rPr>
          <w:rFonts w:ascii="Times New Roman" w:hAnsi="Times New Roman" w:cs="Times New Roman"/>
          <w:lang w:val="en-US"/>
        </w:rPr>
      </w:pPr>
    </w:p>
    <w:p w14:paraId="10742037" w14:textId="77777777" w:rsidR="00FC4749" w:rsidRDefault="00FC4749" w:rsidP="00573592">
      <w:pPr>
        <w:jc w:val="both"/>
        <w:rPr>
          <w:rFonts w:ascii="Times New Roman" w:hAnsi="Times New Roman" w:cs="Times New Roman"/>
          <w:lang w:val="en-US"/>
        </w:rPr>
      </w:pPr>
    </w:p>
    <w:p w14:paraId="1EE3BF22" w14:textId="66662366" w:rsidR="005F2610" w:rsidRPr="000B5A96" w:rsidRDefault="005F2610" w:rsidP="005F2610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5F2610">
        <w:t>1</w:t>
      </w:r>
      <w:r w:rsidRPr="005F2610">
        <w:tab/>
      </w:r>
      <w:r w:rsidRPr="00880C35">
        <w:rPr>
          <w:rFonts w:ascii="Times New Roman" w:hAnsi="Times New Roman" w:cs="Times New Roman"/>
          <w:sz w:val="24"/>
          <w:szCs w:val="24"/>
        </w:rPr>
        <w:t>Lindberg, A.</w:t>
      </w:r>
      <w:r w:rsidRPr="00880C35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0B5A96">
        <w:rPr>
          <w:rFonts w:ascii="Times New Roman" w:hAnsi="Times New Roman" w:cs="Times New Roman"/>
          <w:i/>
          <w:sz w:val="24"/>
          <w:szCs w:val="24"/>
        </w:rPr>
        <w:t>.</w:t>
      </w:r>
      <w:r w:rsidRPr="000B5A96">
        <w:rPr>
          <w:rFonts w:ascii="Times New Roman" w:hAnsi="Times New Roman" w:cs="Times New Roman"/>
          <w:sz w:val="24"/>
          <w:szCs w:val="24"/>
        </w:rPr>
        <w:t xml:space="preserve"> Radiosynthesis, In Vitro and In Vivo Evaluation of </w:t>
      </w:r>
      <w:r w:rsidR="00880C35">
        <w:rPr>
          <w:rFonts w:ascii="Times New Roman" w:hAnsi="Times New Roman" w:cs="Times New Roman"/>
          <w:sz w:val="24"/>
          <w:szCs w:val="24"/>
        </w:rPr>
        <w:t>[</w:t>
      </w:r>
      <w:r w:rsidRPr="00880C35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880C35">
        <w:rPr>
          <w:rFonts w:ascii="Times New Roman" w:hAnsi="Times New Roman" w:cs="Times New Roman"/>
          <w:sz w:val="24"/>
          <w:szCs w:val="24"/>
        </w:rPr>
        <w:t>F]</w:t>
      </w:r>
      <w:r w:rsidRPr="000B5A96">
        <w:rPr>
          <w:rFonts w:ascii="Times New Roman" w:hAnsi="Times New Roman" w:cs="Times New Roman"/>
          <w:sz w:val="24"/>
          <w:szCs w:val="24"/>
        </w:rPr>
        <w:t xml:space="preserve">CBD-2115 as a First-in-Class Radiotracer for Imaging 4R-Tauopathies. </w:t>
      </w:r>
      <w:r w:rsidRPr="000B5A96">
        <w:rPr>
          <w:rFonts w:ascii="Times New Roman" w:hAnsi="Times New Roman" w:cs="Times New Roman"/>
          <w:i/>
          <w:sz w:val="24"/>
          <w:szCs w:val="24"/>
        </w:rPr>
        <w:t>A</w:t>
      </w:r>
      <w:r w:rsidR="00ED382E" w:rsidRPr="000B5A96">
        <w:rPr>
          <w:rFonts w:ascii="Times New Roman" w:hAnsi="Times New Roman" w:cs="Times New Roman"/>
          <w:i/>
          <w:sz w:val="24"/>
          <w:szCs w:val="24"/>
        </w:rPr>
        <w:t>CS</w:t>
      </w:r>
      <w:r w:rsidRPr="000B5A96">
        <w:rPr>
          <w:rFonts w:ascii="Times New Roman" w:hAnsi="Times New Roman" w:cs="Times New Roman"/>
          <w:i/>
          <w:sz w:val="24"/>
          <w:szCs w:val="24"/>
        </w:rPr>
        <w:t xml:space="preserve"> Chemical Neuroscience</w:t>
      </w:r>
      <w:r w:rsidRPr="000B5A96">
        <w:rPr>
          <w:rFonts w:ascii="Times New Roman" w:hAnsi="Times New Roman" w:cs="Times New Roman"/>
          <w:sz w:val="24"/>
          <w:szCs w:val="24"/>
        </w:rPr>
        <w:t xml:space="preserve"> </w:t>
      </w:r>
      <w:r w:rsidRPr="000B5A96">
        <w:rPr>
          <w:rFonts w:ascii="Times New Roman" w:hAnsi="Times New Roman" w:cs="Times New Roman"/>
          <w:b/>
          <w:sz w:val="24"/>
          <w:szCs w:val="24"/>
        </w:rPr>
        <w:t>12</w:t>
      </w:r>
      <w:r w:rsidRPr="000B5A96">
        <w:rPr>
          <w:rFonts w:ascii="Times New Roman" w:hAnsi="Times New Roman" w:cs="Times New Roman"/>
          <w:sz w:val="24"/>
          <w:szCs w:val="24"/>
        </w:rPr>
        <w:t xml:space="preserve">, 596-602 (2021). </w:t>
      </w:r>
      <w:hyperlink r:id="rId65" w:history="1">
        <w:r w:rsidRPr="000B5A96">
          <w:rPr>
            <w:rStyle w:val="Hyperlink"/>
            <w:rFonts w:ascii="Times New Roman" w:hAnsi="Times New Roman" w:cs="Times New Roman"/>
            <w:sz w:val="24"/>
            <w:szCs w:val="24"/>
          </w:rPr>
          <w:t>https://doi.org:10.1021/acschemneuro.0c00801</w:t>
        </w:r>
      </w:hyperlink>
    </w:p>
    <w:p w14:paraId="396BD809" w14:textId="157404AB" w:rsidR="00573592" w:rsidRPr="00573592" w:rsidRDefault="005F2610" w:rsidP="0057359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fldChar w:fldCharType="end"/>
      </w:r>
    </w:p>
    <w:sectPr w:rsidR="00573592" w:rsidRPr="00573592">
      <w:footerReference w:type="default" r:id="rId6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D9F2E" w14:textId="77777777" w:rsidR="00292AE9" w:rsidRDefault="00292AE9" w:rsidP="00630115">
      <w:pPr>
        <w:spacing w:after="0" w:line="240" w:lineRule="auto"/>
      </w:pPr>
      <w:r>
        <w:separator/>
      </w:r>
    </w:p>
  </w:endnote>
  <w:endnote w:type="continuationSeparator" w:id="0">
    <w:p w14:paraId="12F62E29" w14:textId="77777777" w:rsidR="00292AE9" w:rsidRDefault="00292AE9" w:rsidP="0063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965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2E6467" w14:textId="2D25CB1F" w:rsidR="002A5F67" w:rsidRDefault="002A5F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C604F3" w14:textId="77777777" w:rsidR="002A5F67" w:rsidRDefault="002A5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3F3CF" w14:textId="77777777" w:rsidR="00292AE9" w:rsidRDefault="00292AE9" w:rsidP="00630115">
      <w:pPr>
        <w:spacing w:after="0" w:line="240" w:lineRule="auto"/>
      </w:pPr>
      <w:r>
        <w:separator/>
      </w:r>
    </w:p>
  </w:footnote>
  <w:footnote w:type="continuationSeparator" w:id="0">
    <w:p w14:paraId="450CE761" w14:textId="77777777" w:rsidR="00292AE9" w:rsidRDefault="00292AE9" w:rsidP="006301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573592"/>
    <w:rsid w:val="000052EF"/>
    <w:rsid w:val="000149A8"/>
    <w:rsid w:val="00040DE5"/>
    <w:rsid w:val="000502F9"/>
    <w:rsid w:val="000619E0"/>
    <w:rsid w:val="000631B3"/>
    <w:rsid w:val="00070386"/>
    <w:rsid w:val="00071F0F"/>
    <w:rsid w:val="000763CB"/>
    <w:rsid w:val="0007645E"/>
    <w:rsid w:val="000A4F7C"/>
    <w:rsid w:val="000A674C"/>
    <w:rsid w:val="000B1380"/>
    <w:rsid w:val="000B5A96"/>
    <w:rsid w:val="000D5F12"/>
    <w:rsid w:val="000E115C"/>
    <w:rsid w:val="000E47BA"/>
    <w:rsid w:val="000E4FD2"/>
    <w:rsid w:val="000F44CC"/>
    <w:rsid w:val="000F59EC"/>
    <w:rsid w:val="000F60BC"/>
    <w:rsid w:val="00107CF8"/>
    <w:rsid w:val="001117CC"/>
    <w:rsid w:val="001127E8"/>
    <w:rsid w:val="00114571"/>
    <w:rsid w:val="0011587F"/>
    <w:rsid w:val="0011654B"/>
    <w:rsid w:val="001205AA"/>
    <w:rsid w:val="00127FF2"/>
    <w:rsid w:val="00156589"/>
    <w:rsid w:val="00170EE6"/>
    <w:rsid w:val="00174A6F"/>
    <w:rsid w:val="00184CC8"/>
    <w:rsid w:val="0019060E"/>
    <w:rsid w:val="00195CDD"/>
    <w:rsid w:val="001A0438"/>
    <w:rsid w:val="001A2451"/>
    <w:rsid w:val="001A5097"/>
    <w:rsid w:val="001B30CE"/>
    <w:rsid w:val="001B7E1F"/>
    <w:rsid w:val="001C3898"/>
    <w:rsid w:val="001C4D7E"/>
    <w:rsid w:val="001C6FC0"/>
    <w:rsid w:val="001D34EF"/>
    <w:rsid w:val="001E0AB1"/>
    <w:rsid w:val="001E47E5"/>
    <w:rsid w:val="00200204"/>
    <w:rsid w:val="0020086C"/>
    <w:rsid w:val="00225154"/>
    <w:rsid w:val="00231E27"/>
    <w:rsid w:val="00236886"/>
    <w:rsid w:val="0024377E"/>
    <w:rsid w:val="00275486"/>
    <w:rsid w:val="00280AB9"/>
    <w:rsid w:val="00281F4D"/>
    <w:rsid w:val="00284473"/>
    <w:rsid w:val="0029009E"/>
    <w:rsid w:val="00291268"/>
    <w:rsid w:val="00292AE9"/>
    <w:rsid w:val="00297A0C"/>
    <w:rsid w:val="002A5F67"/>
    <w:rsid w:val="002B241A"/>
    <w:rsid w:val="002B7881"/>
    <w:rsid w:val="002B7C04"/>
    <w:rsid w:val="002B7DDD"/>
    <w:rsid w:val="002C1D20"/>
    <w:rsid w:val="002D0516"/>
    <w:rsid w:val="002F3857"/>
    <w:rsid w:val="00304B82"/>
    <w:rsid w:val="00306D6F"/>
    <w:rsid w:val="00331DFD"/>
    <w:rsid w:val="003469AB"/>
    <w:rsid w:val="00356E4A"/>
    <w:rsid w:val="00361BB0"/>
    <w:rsid w:val="00362399"/>
    <w:rsid w:val="003A4444"/>
    <w:rsid w:val="003B7A7C"/>
    <w:rsid w:val="003C10F7"/>
    <w:rsid w:val="003C4E1E"/>
    <w:rsid w:val="003D40E4"/>
    <w:rsid w:val="003F2F4B"/>
    <w:rsid w:val="003F32C1"/>
    <w:rsid w:val="003F7741"/>
    <w:rsid w:val="003F7C9A"/>
    <w:rsid w:val="003F7F27"/>
    <w:rsid w:val="00411B05"/>
    <w:rsid w:val="00416CCC"/>
    <w:rsid w:val="004359FB"/>
    <w:rsid w:val="004429ED"/>
    <w:rsid w:val="00462CE8"/>
    <w:rsid w:val="00463947"/>
    <w:rsid w:val="00464962"/>
    <w:rsid w:val="004707C2"/>
    <w:rsid w:val="004B315A"/>
    <w:rsid w:val="004D5503"/>
    <w:rsid w:val="004D5685"/>
    <w:rsid w:val="004E23DE"/>
    <w:rsid w:val="0050250E"/>
    <w:rsid w:val="005144FE"/>
    <w:rsid w:val="005178C3"/>
    <w:rsid w:val="00520591"/>
    <w:rsid w:val="00531AE7"/>
    <w:rsid w:val="00532065"/>
    <w:rsid w:val="005335F2"/>
    <w:rsid w:val="00552D32"/>
    <w:rsid w:val="005572FB"/>
    <w:rsid w:val="0056535E"/>
    <w:rsid w:val="00565D45"/>
    <w:rsid w:val="0056695D"/>
    <w:rsid w:val="0056710E"/>
    <w:rsid w:val="00573592"/>
    <w:rsid w:val="00580827"/>
    <w:rsid w:val="005824CA"/>
    <w:rsid w:val="005A7C5E"/>
    <w:rsid w:val="005B1B33"/>
    <w:rsid w:val="005B77AB"/>
    <w:rsid w:val="005C28F3"/>
    <w:rsid w:val="005C4911"/>
    <w:rsid w:val="005C65FE"/>
    <w:rsid w:val="005D6EBB"/>
    <w:rsid w:val="005E2242"/>
    <w:rsid w:val="005E27FA"/>
    <w:rsid w:val="005F2610"/>
    <w:rsid w:val="00602FA0"/>
    <w:rsid w:val="00630115"/>
    <w:rsid w:val="00652296"/>
    <w:rsid w:val="00663873"/>
    <w:rsid w:val="00671ACA"/>
    <w:rsid w:val="006747BF"/>
    <w:rsid w:val="00685214"/>
    <w:rsid w:val="00697BD0"/>
    <w:rsid w:val="006B4E95"/>
    <w:rsid w:val="006C1E87"/>
    <w:rsid w:val="006C6B2E"/>
    <w:rsid w:val="006C7BB8"/>
    <w:rsid w:val="006E2359"/>
    <w:rsid w:val="006E5A0F"/>
    <w:rsid w:val="006F05FA"/>
    <w:rsid w:val="006F17EC"/>
    <w:rsid w:val="00720E27"/>
    <w:rsid w:val="00727811"/>
    <w:rsid w:val="00745BC9"/>
    <w:rsid w:val="00755ABF"/>
    <w:rsid w:val="00791160"/>
    <w:rsid w:val="007A2D53"/>
    <w:rsid w:val="007B0832"/>
    <w:rsid w:val="007B4E32"/>
    <w:rsid w:val="007C5EE4"/>
    <w:rsid w:val="007C758C"/>
    <w:rsid w:val="007E0281"/>
    <w:rsid w:val="007E23BF"/>
    <w:rsid w:val="007F34A1"/>
    <w:rsid w:val="007F7AC8"/>
    <w:rsid w:val="00804416"/>
    <w:rsid w:val="00854D6F"/>
    <w:rsid w:val="00855B42"/>
    <w:rsid w:val="0085739C"/>
    <w:rsid w:val="00866868"/>
    <w:rsid w:val="00880C35"/>
    <w:rsid w:val="00885E7C"/>
    <w:rsid w:val="0089102A"/>
    <w:rsid w:val="008939EC"/>
    <w:rsid w:val="008A116C"/>
    <w:rsid w:val="008A40EF"/>
    <w:rsid w:val="008A529E"/>
    <w:rsid w:val="008D4152"/>
    <w:rsid w:val="009177CA"/>
    <w:rsid w:val="00962C5F"/>
    <w:rsid w:val="00984588"/>
    <w:rsid w:val="009A039B"/>
    <w:rsid w:val="009A259F"/>
    <w:rsid w:val="009A3D53"/>
    <w:rsid w:val="009A7E8B"/>
    <w:rsid w:val="009C78D8"/>
    <w:rsid w:val="009E7266"/>
    <w:rsid w:val="009F660A"/>
    <w:rsid w:val="00A10A9E"/>
    <w:rsid w:val="00A138C9"/>
    <w:rsid w:val="00A21E52"/>
    <w:rsid w:val="00A31785"/>
    <w:rsid w:val="00A35C71"/>
    <w:rsid w:val="00A35CF6"/>
    <w:rsid w:val="00A76F19"/>
    <w:rsid w:val="00AB3533"/>
    <w:rsid w:val="00AC01AB"/>
    <w:rsid w:val="00AC142D"/>
    <w:rsid w:val="00AC38F2"/>
    <w:rsid w:val="00AD292A"/>
    <w:rsid w:val="00AD655C"/>
    <w:rsid w:val="00AE44C2"/>
    <w:rsid w:val="00B1155E"/>
    <w:rsid w:val="00B1597E"/>
    <w:rsid w:val="00B4216B"/>
    <w:rsid w:val="00B60F1B"/>
    <w:rsid w:val="00B7465C"/>
    <w:rsid w:val="00B74F6D"/>
    <w:rsid w:val="00B95884"/>
    <w:rsid w:val="00B95976"/>
    <w:rsid w:val="00B95F2E"/>
    <w:rsid w:val="00BA0381"/>
    <w:rsid w:val="00BA158B"/>
    <w:rsid w:val="00BA54E5"/>
    <w:rsid w:val="00BC3E6E"/>
    <w:rsid w:val="00BC4358"/>
    <w:rsid w:val="00BC447A"/>
    <w:rsid w:val="00BC5F34"/>
    <w:rsid w:val="00BD0543"/>
    <w:rsid w:val="00BD12F7"/>
    <w:rsid w:val="00BE735D"/>
    <w:rsid w:val="00BF18CE"/>
    <w:rsid w:val="00BF629D"/>
    <w:rsid w:val="00C03DC3"/>
    <w:rsid w:val="00C04F40"/>
    <w:rsid w:val="00C06D16"/>
    <w:rsid w:val="00C073DB"/>
    <w:rsid w:val="00C243EC"/>
    <w:rsid w:val="00C266AD"/>
    <w:rsid w:val="00C26945"/>
    <w:rsid w:val="00C27472"/>
    <w:rsid w:val="00C3283A"/>
    <w:rsid w:val="00C36C30"/>
    <w:rsid w:val="00C552DC"/>
    <w:rsid w:val="00C6572F"/>
    <w:rsid w:val="00C75F1D"/>
    <w:rsid w:val="00C857B2"/>
    <w:rsid w:val="00C96C3E"/>
    <w:rsid w:val="00C979BF"/>
    <w:rsid w:val="00CA4DCF"/>
    <w:rsid w:val="00CA738D"/>
    <w:rsid w:val="00CB7A9F"/>
    <w:rsid w:val="00CC2C0E"/>
    <w:rsid w:val="00CE4D2E"/>
    <w:rsid w:val="00D02099"/>
    <w:rsid w:val="00D035EE"/>
    <w:rsid w:val="00D10CD9"/>
    <w:rsid w:val="00D132D8"/>
    <w:rsid w:val="00D1716E"/>
    <w:rsid w:val="00D24EEE"/>
    <w:rsid w:val="00D259A4"/>
    <w:rsid w:val="00D3188B"/>
    <w:rsid w:val="00D60E4B"/>
    <w:rsid w:val="00D61A33"/>
    <w:rsid w:val="00D62A0B"/>
    <w:rsid w:val="00D758A2"/>
    <w:rsid w:val="00D75C8D"/>
    <w:rsid w:val="00D86E0A"/>
    <w:rsid w:val="00D91DBA"/>
    <w:rsid w:val="00DB27E1"/>
    <w:rsid w:val="00DB72C6"/>
    <w:rsid w:val="00DC42E7"/>
    <w:rsid w:val="00DC6E7B"/>
    <w:rsid w:val="00DD6BD8"/>
    <w:rsid w:val="00DE7AD6"/>
    <w:rsid w:val="00DF167A"/>
    <w:rsid w:val="00DF17C1"/>
    <w:rsid w:val="00DF55EB"/>
    <w:rsid w:val="00E1432F"/>
    <w:rsid w:val="00E2076F"/>
    <w:rsid w:val="00E20F3D"/>
    <w:rsid w:val="00E22CEA"/>
    <w:rsid w:val="00E528FE"/>
    <w:rsid w:val="00E706CF"/>
    <w:rsid w:val="00E72831"/>
    <w:rsid w:val="00E80AA2"/>
    <w:rsid w:val="00E8515F"/>
    <w:rsid w:val="00E942DC"/>
    <w:rsid w:val="00E96B5F"/>
    <w:rsid w:val="00EA62FA"/>
    <w:rsid w:val="00EC2C55"/>
    <w:rsid w:val="00ED382E"/>
    <w:rsid w:val="00ED4283"/>
    <w:rsid w:val="00EE5503"/>
    <w:rsid w:val="00EF06B7"/>
    <w:rsid w:val="00F0250B"/>
    <w:rsid w:val="00F030BF"/>
    <w:rsid w:val="00F17BD9"/>
    <w:rsid w:val="00F26CF0"/>
    <w:rsid w:val="00F33C4A"/>
    <w:rsid w:val="00F41A68"/>
    <w:rsid w:val="00F52B11"/>
    <w:rsid w:val="00F555BE"/>
    <w:rsid w:val="00F75728"/>
    <w:rsid w:val="00F930DF"/>
    <w:rsid w:val="00F9398D"/>
    <w:rsid w:val="00FA7A46"/>
    <w:rsid w:val="00FB095B"/>
    <w:rsid w:val="00FC2201"/>
    <w:rsid w:val="00FC4749"/>
    <w:rsid w:val="00FC5A0E"/>
    <w:rsid w:val="00FE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5D993"/>
  <w15:chartTrackingRefBased/>
  <w15:docId w15:val="{14717289-0379-41B7-9144-F2F74B96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AuthorName">
    <w:name w:val="BB_Author_Name"/>
    <w:basedOn w:val="Normal"/>
    <w:next w:val="BCAuthorAddress"/>
    <w:rsid w:val="00573592"/>
    <w:pPr>
      <w:spacing w:after="240" w:line="480" w:lineRule="auto"/>
      <w:jc w:val="center"/>
    </w:pPr>
    <w:rPr>
      <w:rFonts w:ascii="Times" w:eastAsia="Times New Roman" w:hAnsi="Times" w:cs="Times New Roman"/>
      <w:i/>
      <w:kern w:val="0"/>
      <w:sz w:val="24"/>
      <w:szCs w:val="20"/>
      <w:lang w:val="en-US"/>
      <w14:ligatures w14:val="none"/>
    </w:rPr>
  </w:style>
  <w:style w:type="paragraph" w:customStyle="1" w:styleId="BATitle">
    <w:name w:val="BA_Title"/>
    <w:basedOn w:val="Normal"/>
    <w:next w:val="BBAuthorName"/>
    <w:rsid w:val="00573592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kern w:val="0"/>
      <w:sz w:val="44"/>
      <w:szCs w:val="20"/>
      <w:lang w:val="en-US"/>
      <w14:ligatures w14:val="none"/>
    </w:rPr>
  </w:style>
  <w:style w:type="paragraph" w:customStyle="1" w:styleId="BCAuthorAddress">
    <w:name w:val="BC_Author_Address"/>
    <w:basedOn w:val="Normal"/>
    <w:next w:val="Normal"/>
    <w:rsid w:val="00573592"/>
    <w:pPr>
      <w:spacing w:after="240" w:line="480" w:lineRule="auto"/>
      <w:jc w:val="center"/>
    </w:pPr>
    <w:rPr>
      <w:rFonts w:ascii="Times" w:eastAsia="Times New Roman" w:hAnsi="Times" w:cs="Times New Roman"/>
      <w:kern w:val="0"/>
      <w:sz w:val="24"/>
      <w:szCs w:val="20"/>
      <w:lang w:val="en-US"/>
      <w14:ligatures w14:val="none"/>
    </w:rPr>
  </w:style>
  <w:style w:type="paragraph" w:customStyle="1" w:styleId="FACorrespondingAuthorFootnote">
    <w:name w:val="FA_Corresponding_Author_Footnote"/>
    <w:basedOn w:val="Normal"/>
    <w:next w:val="Normal"/>
    <w:rsid w:val="00573592"/>
    <w:pPr>
      <w:spacing w:after="200" w:line="480" w:lineRule="auto"/>
      <w:jc w:val="both"/>
    </w:pPr>
    <w:rPr>
      <w:rFonts w:ascii="Times" w:eastAsia="Times New Roman" w:hAnsi="Times" w:cs="Times New Roman"/>
      <w:kern w:val="0"/>
      <w:sz w:val="24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7359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3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592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592"/>
    <w:rPr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F261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261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F2610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F2610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26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35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9126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0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115"/>
  </w:style>
  <w:style w:type="paragraph" w:styleId="Footer">
    <w:name w:val="footer"/>
    <w:basedOn w:val="Normal"/>
    <w:link w:val="FooterChar"/>
    <w:uiPriority w:val="99"/>
    <w:unhideWhenUsed/>
    <w:rsid w:val="00630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1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AB9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AB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50" Type="http://schemas.openxmlformats.org/officeDocument/2006/relationships/oleObject" Target="embeddings/oleObject6.bin"/><Relationship Id="rId55" Type="http://schemas.openxmlformats.org/officeDocument/2006/relationships/image" Target="media/image36.png"/><Relationship Id="rId63" Type="http://schemas.openxmlformats.org/officeDocument/2006/relationships/image" Target="media/image42.png"/><Relationship Id="rId68" Type="http://schemas.openxmlformats.org/officeDocument/2006/relationships/theme" Target="theme/theme1.xml"/><Relationship Id="rId7" Type="http://schemas.openxmlformats.org/officeDocument/2006/relationships/hyperlink" Target="mailto:mathca@UPMC.ed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9" Type="http://schemas.openxmlformats.org/officeDocument/2006/relationships/oleObject" Target="embeddings/oleObject1.bin"/><Relationship Id="rId11" Type="http://schemas.openxmlformats.org/officeDocument/2006/relationships/chart" Target="charts/chart1.xml"/><Relationship Id="rId24" Type="http://schemas.openxmlformats.org/officeDocument/2006/relationships/image" Target="media/image12.png"/><Relationship Id="rId32" Type="http://schemas.openxmlformats.org/officeDocument/2006/relationships/image" Target="media/image19.emf"/><Relationship Id="rId37" Type="http://schemas.openxmlformats.org/officeDocument/2006/relationships/oleObject" Target="embeddings/oleObject3.bin"/><Relationship Id="rId40" Type="http://schemas.openxmlformats.org/officeDocument/2006/relationships/image" Target="media/image25.emf"/><Relationship Id="rId45" Type="http://schemas.openxmlformats.org/officeDocument/2006/relationships/oleObject" Target="embeddings/oleObject5.bin"/><Relationship Id="rId53" Type="http://schemas.openxmlformats.org/officeDocument/2006/relationships/image" Target="media/image35.emf"/><Relationship Id="rId58" Type="http://schemas.openxmlformats.org/officeDocument/2006/relationships/oleObject" Target="embeddings/oleObject8.bin"/><Relationship Id="rId66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image" Target="media/image41.emf"/><Relationship Id="rId19" Type="http://schemas.openxmlformats.org/officeDocument/2006/relationships/image" Target="media/image7.png"/><Relationship Id="rId14" Type="http://schemas.openxmlformats.org/officeDocument/2006/relationships/chart" Target="charts/chart4.xml"/><Relationship Id="rId22" Type="http://schemas.openxmlformats.org/officeDocument/2006/relationships/image" Target="media/image10.png"/><Relationship Id="rId27" Type="http://schemas.openxmlformats.org/officeDocument/2006/relationships/image" Target="media/image15.emf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image" Target="media/image31.png"/><Relationship Id="rId56" Type="http://schemas.openxmlformats.org/officeDocument/2006/relationships/image" Target="media/image37.png"/><Relationship Id="rId64" Type="http://schemas.openxmlformats.org/officeDocument/2006/relationships/image" Target="media/image43.png"/><Relationship Id="rId8" Type="http://schemas.openxmlformats.org/officeDocument/2006/relationships/hyperlink" Target="mailto:neil.vasdev@utoronto.ca" TargetMode="External"/><Relationship Id="rId51" Type="http://schemas.openxmlformats.org/officeDocument/2006/relationships/image" Target="media/image33.png"/><Relationship Id="rId3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oleObject" Target="embeddings/oleObject2.bin"/><Relationship Id="rId38" Type="http://schemas.openxmlformats.org/officeDocument/2006/relationships/image" Target="media/image23.png"/><Relationship Id="rId46" Type="http://schemas.openxmlformats.org/officeDocument/2006/relationships/image" Target="media/image29.png"/><Relationship Id="rId59" Type="http://schemas.openxmlformats.org/officeDocument/2006/relationships/image" Target="media/image39.png"/><Relationship Id="rId67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oleObject" Target="embeddings/oleObject4.bin"/><Relationship Id="rId54" Type="http://schemas.openxmlformats.org/officeDocument/2006/relationships/oleObject" Target="embeddings/oleObject7.bin"/><Relationship Id="rId62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hyperlink" Target="mailto:samuel.svensson@oxiantdiscovery.com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36" Type="http://schemas.openxmlformats.org/officeDocument/2006/relationships/image" Target="media/image22.emf"/><Relationship Id="rId49" Type="http://schemas.openxmlformats.org/officeDocument/2006/relationships/image" Target="media/image32.emf"/><Relationship Id="rId57" Type="http://schemas.openxmlformats.org/officeDocument/2006/relationships/image" Target="media/image38.emf"/><Relationship Id="rId10" Type="http://schemas.openxmlformats.org/officeDocument/2006/relationships/image" Target="media/image2.png"/><Relationship Id="rId31" Type="http://schemas.openxmlformats.org/officeDocument/2006/relationships/image" Target="media/image18.png"/><Relationship Id="rId44" Type="http://schemas.openxmlformats.org/officeDocument/2006/relationships/image" Target="media/image28.emf"/><Relationship Id="rId52" Type="http://schemas.openxmlformats.org/officeDocument/2006/relationships/image" Target="media/image34.png"/><Relationship Id="rId60" Type="http://schemas.openxmlformats.org/officeDocument/2006/relationships/image" Target="media/image40.png"/><Relationship Id="rId65" Type="http://schemas.openxmlformats.org/officeDocument/2006/relationships/hyperlink" Target="https://doi.org:10.1021/acschemneuro.0c0080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3" Type="http://schemas.openxmlformats.org/officeDocument/2006/relationships/chart" Target="charts/chart3.xml"/><Relationship Id="rId18" Type="http://schemas.openxmlformats.org/officeDocument/2006/relationships/image" Target="media/image6.png"/><Relationship Id="rId39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Results\Tau\OXD-2314\PSN22-0643%20OXD2314%20(PPN308-002)%20Final%20Data%20-%20Update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esults\Tau\OXD-2314\PSN22-0642%20OXD2115%20(PPN308-002)%20Final%20Data%20-%20Updated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Results\Tau\OXD-2314\PSN22-0642%20OXD2115%20(PPN308-002)%20Final%20Data%20-%20Update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417832849967437"/>
          <c:y val="0.17978169970133451"/>
          <c:w val="0.8315826583195397"/>
          <c:h val="0.70568209002099203"/>
        </c:manualLayout>
      </c:layout>
      <c:scatterChart>
        <c:scatterStyle val="lineMarker"/>
        <c:varyColors val="0"/>
        <c:ser>
          <c:idx val="0"/>
          <c:order val="0"/>
          <c:tx>
            <c:strRef>
              <c:f>Brain!$T$5</c:f>
              <c:strCache>
                <c:ptCount val="1"/>
                <c:pt idx="0">
                  <c:v>OXD2314</c:v>
                </c:pt>
              </c:strCache>
            </c:strRef>
          </c:tx>
          <c:spPr>
            <a:ln w="19050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diamond"/>
            <c:size val="7"/>
            <c:spPr>
              <a:solidFill>
                <a:schemeClr val="accent1"/>
              </a:solidFill>
              <a:ln w="6350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Brain!$G$11:$G$21</c:f>
                <c:numCache>
                  <c:formatCode>General</c:formatCode>
                  <c:ptCount val="11"/>
                  <c:pt idx="0">
                    <c:v>70.237691685684922</c:v>
                  </c:pt>
                  <c:pt idx="1">
                    <c:v>102.75375094532254</c:v>
                  </c:pt>
                  <c:pt idx="2">
                    <c:v>9.7166523727739378</c:v>
                  </c:pt>
                  <c:pt idx="3">
                    <c:v>1.605936902039834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</c:numCache>
              </c:numRef>
            </c:plus>
            <c:minus>
              <c:numRef>
                <c:f>Brain!$G$11:$G$21</c:f>
                <c:numCache>
                  <c:formatCode>General</c:formatCode>
                  <c:ptCount val="11"/>
                  <c:pt idx="0">
                    <c:v>70.237691685684922</c:v>
                  </c:pt>
                  <c:pt idx="1">
                    <c:v>102.75375094532254</c:v>
                  </c:pt>
                  <c:pt idx="2">
                    <c:v>9.7166523727739378</c:v>
                  </c:pt>
                  <c:pt idx="3">
                    <c:v>1.605936902039834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</c:numCache>
              </c:numRef>
            </c:minus>
            <c:spPr>
              <a:solidFill>
                <a:schemeClr val="tx1"/>
              </a:solidFill>
              <a:ln w="6350" cap="flat" cmpd="sng" algn="ctr">
                <a:solidFill>
                  <a:sysClr val="windowText" lastClr="000000"/>
                </a:solidFill>
                <a:prstDash val="solid"/>
                <a:round/>
              </a:ln>
              <a:effectLst/>
            </c:spPr>
          </c:errBars>
          <c:xVal>
            <c:numRef>
              <c:f>Brain!$B$11:$B$21</c:f>
              <c:numCache>
                <c:formatCode>0_ ;\-0\ </c:formatCode>
                <c:ptCount val="11"/>
                <c:pt idx="0">
                  <c:v>0.03</c:v>
                </c:pt>
                <c:pt idx="1">
                  <c:v>0.17</c:v>
                </c:pt>
                <c:pt idx="2">
                  <c:v>1</c:v>
                </c:pt>
                <c:pt idx="3">
                  <c:v>2</c:v>
                </c:pt>
                <c:pt idx="4">
                  <c:v>#N/A</c:v>
                </c:pt>
                <c:pt idx="5">
                  <c:v>#N/A</c:v>
                </c:pt>
                <c:pt idx="6">
                  <c:v>#N/A</c:v>
                </c:pt>
                <c:pt idx="7">
                  <c:v>#N/A</c:v>
                </c:pt>
                <c:pt idx="8">
                  <c:v>#N/A</c:v>
                </c:pt>
                <c:pt idx="9">
                  <c:v>#N/A</c:v>
                </c:pt>
                <c:pt idx="10">
                  <c:v>#N/A</c:v>
                </c:pt>
              </c:numCache>
            </c:numRef>
          </c:xVal>
          <c:yVal>
            <c:numRef>
              <c:f>Brain!$F$11:$F$21</c:f>
              <c:numCache>
                <c:formatCode>0</c:formatCode>
                <c:ptCount val="11"/>
                <c:pt idx="0">
                  <c:v>1186.6666666666667</c:v>
                </c:pt>
                <c:pt idx="1">
                  <c:v>636.66666666666663</c:v>
                </c:pt>
                <c:pt idx="2">
                  <c:v>45.033333333333331</c:v>
                </c:pt>
                <c:pt idx="3">
                  <c:v>7.5566666666666675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5B1-4039-9FE0-DEC51FE0E5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1537792"/>
        <c:axId val="331417088"/>
      </c:scatterChart>
      <c:valAx>
        <c:axId val="3315377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GB"/>
                  <a:t>Time Post Dose (h)</a:t>
                </a:r>
              </a:p>
            </c:rich>
          </c:tx>
          <c:layout>
            <c:manualLayout>
              <c:xMode val="edge"/>
              <c:yMode val="edge"/>
              <c:x val="0.44114598085311274"/>
              <c:y val="0.9471203009072566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rgbClr val="000000"/>
                  </a:solidFill>
                  <a:latin typeface="Calibri"/>
                  <a:ea typeface="Calibri"/>
                  <a:cs typeface="Calibri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31417088"/>
        <c:crosses val="autoZero"/>
        <c:crossBetween val="midCat"/>
      </c:valAx>
      <c:valAx>
        <c:axId val="331417088"/>
        <c:scaling>
          <c:orientation val="minMax"/>
          <c:min val="0"/>
        </c:scaling>
        <c:delete val="0"/>
        <c:axPos val="l"/>
        <c:title>
          <c:tx>
            <c:strRef>
              <c:f>Brain!$T$10</c:f>
              <c:strCache>
                <c:ptCount val="1"/>
                <c:pt idx="0">
                  <c:v>[Brain]ng/g</c:v>
                </c:pt>
              </c:strCache>
            </c:strRef>
          </c:tx>
          <c:layout>
            <c:manualLayout>
              <c:xMode val="edge"/>
              <c:yMode val="edge"/>
              <c:x val="6.1103872807266103E-4"/>
              <c:y val="0.404108954884576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rgbClr val="000000"/>
                  </a:solidFill>
                  <a:latin typeface="Calibri"/>
                  <a:ea typeface="Calibri"/>
                  <a:cs typeface="Calibri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31537792"/>
        <c:crosses val="autoZero"/>
        <c:crossBetween val="midCat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span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93893756238501"/>
          <c:y val="8.9577689673149524E-2"/>
          <c:w val="0.8315826583195397"/>
          <c:h val="0.79588585163098524"/>
        </c:manualLayout>
      </c:layout>
      <c:scatterChart>
        <c:scatterStyle val="lineMarker"/>
        <c:varyColors val="0"/>
        <c:ser>
          <c:idx val="0"/>
          <c:order val="0"/>
          <c:tx>
            <c:strRef>
              <c:f>Plasma!$T$5</c:f>
              <c:strCache>
                <c:ptCount val="1"/>
                <c:pt idx="0">
                  <c:v>OXD2314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Plasma!$G$11:$G$21</c:f>
                <c:numCache>
                  <c:formatCode>General</c:formatCode>
                  <c:ptCount val="11"/>
                  <c:pt idx="0">
                    <c:v>98.215748906849825</c:v>
                  </c:pt>
                  <c:pt idx="1">
                    <c:v>63.516402081142111</c:v>
                  </c:pt>
                  <c:pt idx="2">
                    <c:v>19.425069712444589</c:v>
                  </c:pt>
                  <c:pt idx="3">
                    <c:v>3.4122328955294559</c:v>
                  </c:pt>
                  <c:pt idx="4">
                    <c:v>3.2908965343808667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</c:numCache>
              </c:numRef>
            </c:plus>
            <c:minus>
              <c:numRef>
                <c:f>Plasma!$G$11:$G$21</c:f>
                <c:numCache>
                  <c:formatCode>General</c:formatCode>
                  <c:ptCount val="11"/>
                  <c:pt idx="0">
                    <c:v>98.215748906849825</c:v>
                  </c:pt>
                  <c:pt idx="1">
                    <c:v>63.516402081142111</c:v>
                  </c:pt>
                  <c:pt idx="2">
                    <c:v>19.425069712444589</c:v>
                  </c:pt>
                  <c:pt idx="3">
                    <c:v>3.4122328955294559</c:v>
                  </c:pt>
                  <c:pt idx="4">
                    <c:v>3.2908965343808667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</c:numCache>
              </c:numRef>
            </c:minus>
            <c:spPr>
              <a:ln>
                <a:solidFill>
                  <a:schemeClr val="tx1"/>
                </a:solidFill>
              </a:ln>
            </c:spPr>
          </c:errBars>
          <c:xVal>
            <c:numRef>
              <c:f>Plasma!$B$11:$B$21</c:f>
              <c:numCache>
                <c:formatCode>0_ ;\-0\ </c:formatCode>
                <c:ptCount val="11"/>
                <c:pt idx="0">
                  <c:v>0.03</c:v>
                </c:pt>
                <c:pt idx="1">
                  <c:v>0.17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#N/A</c:v>
                </c:pt>
                <c:pt idx="6">
                  <c:v>#N/A</c:v>
                </c:pt>
                <c:pt idx="7">
                  <c:v>#N/A</c:v>
                </c:pt>
                <c:pt idx="8">
                  <c:v>#N/A</c:v>
                </c:pt>
                <c:pt idx="9">
                  <c:v>#N/A</c:v>
                </c:pt>
                <c:pt idx="10">
                  <c:v>#N/A</c:v>
                </c:pt>
              </c:numCache>
            </c:numRef>
          </c:xVal>
          <c:yVal>
            <c:numRef>
              <c:f>Plasma!$F$11:$F$21</c:f>
              <c:numCache>
                <c:formatCode>0</c:formatCode>
                <c:ptCount val="11"/>
                <c:pt idx="0">
                  <c:v>781.66666666666663</c:v>
                </c:pt>
                <c:pt idx="1">
                  <c:v>440.66666666666669</c:v>
                </c:pt>
                <c:pt idx="2">
                  <c:v>124.33333333333333</c:v>
                </c:pt>
                <c:pt idx="3">
                  <c:v>33.533333333333339</c:v>
                </c:pt>
                <c:pt idx="4">
                  <c:v>6.8999999999999995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663-449D-9853-03D1116E03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756608"/>
        <c:axId val="328775168"/>
      </c:scatterChart>
      <c:valAx>
        <c:axId val="3287566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GB"/>
                  <a:t>Time Post Dose (h)</a:t>
                </a:r>
              </a:p>
            </c:rich>
          </c:tx>
          <c:layout>
            <c:manualLayout>
              <c:xMode val="edge"/>
              <c:yMode val="edge"/>
              <c:x val="0.44114598085311274"/>
              <c:y val="0.9471203009072569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28775168"/>
        <c:crosses val="autoZero"/>
        <c:crossBetween val="midCat"/>
      </c:valAx>
      <c:valAx>
        <c:axId val="328775168"/>
        <c:scaling>
          <c:orientation val="minMax"/>
          <c:min val="0"/>
        </c:scaling>
        <c:delete val="0"/>
        <c:axPos val="l"/>
        <c:title>
          <c:tx>
            <c:strRef>
              <c:f>Plasma!$T$10</c:f>
              <c:strCache>
                <c:ptCount val="1"/>
                <c:pt idx="0">
                  <c:v>[Plasma]ng/mL</c:v>
                </c:pt>
              </c:strCache>
            </c:strRef>
          </c:tx>
          <c:layout>
            <c:manualLayout>
              <c:xMode val="edge"/>
              <c:yMode val="edge"/>
              <c:x val="1.0089904523750618E-2"/>
              <c:y val="0.38943725225868248"/>
            </c:manualLayout>
          </c:layout>
          <c:overlay val="0"/>
          <c:txPr>
            <a:bodyPr/>
            <a:lstStyle/>
            <a:p>
              <a:pPr>
                <a:defRPr sz="1100" b="1" i="0" u="none" strike="noStrike" baseline="0">
                  <a:solidFill>
                    <a:srgbClr val="000000"/>
                  </a:solidFill>
                  <a:latin typeface="Calibri"/>
                  <a:ea typeface="Calibri"/>
                  <a:cs typeface="Calibri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28756608"/>
        <c:crosses val="autoZero"/>
        <c:crossBetween val="midCat"/>
      </c:valAx>
    </c:plotArea>
    <c:plotVisOnly val="1"/>
    <c:dispBlanksAs val="span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93893756238501"/>
          <c:y val="0.17978167501789549"/>
          <c:w val="0.8315826583195397"/>
          <c:h val="0.70568209002099203"/>
        </c:manualLayout>
      </c:layout>
      <c:scatterChart>
        <c:scatterStyle val="lineMarker"/>
        <c:varyColors val="0"/>
        <c:ser>
          <c:idx val="0"/>
          <c:order val="0"/>
          <c:tx>
            <c:strRef>
              <c:f>Plasma!$T$5</c:f>
              <c:strCache>
                <c:ptCount val="1"/>
                <c:pt idx="0">
                  <c:v>OXD2115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Plasma!$G$11:$G$21</c:f>
                <c:numCache>
                  <c:formatCode>General</c:formatCode>
                  <c:ptCount val="11"/>
                  <c:pt idx="0">
                    <c:v>569.59312964021387</c:v>
                  </c:pt>
                  <c:pt idx="1">
                    <c:v>33.045423283716609</c:v>
                  </c:pt>
                  <c:pt idx="2">
                    <c:v>#N/A</c:v>
                  </c:pt>
                  <c:pt idx="3">
                    <c:v>#N/A</c:v>
                  </c:pt>
                  <c:pt idx="4">
                    <c:v>#N/A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</c:numCache>
              </c:numRef>
            </c:plus>
            <c:minus>
              <c:numRef>
                <c:f>Plasma!$G$11:$G$21</c:f>
                <c:numCache>
                  <c:formatCode>General</c:formatCode>
                  <c:ptCount val="11"/>
                  <c:pt idx="0">
                    <c:v>569.59312964021387</c:v>
                  </c:pt>
                  <c:pt idx="1">
                    <c:v>33.045423283716609</c:v>
                  </c:pt>
                  <c:pt idx="2">
                    <c:v>#N/A</c:v>
                  </c:pt>
                  <c:pt idx="3">
                    <c:v>#N/A</c:v>
                  </c:pt>
                  <c:pt idx="4">
                    <c:v>#N/A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</c:numCache>
              </c:numRef>
            </c:minus>
            <c:spPr>
              <a:ln>
                <a:solidFill>
                  <a:schemeClr val="tx1"/>
                </a:solidFill>
              </a:ln>
            </c:spPr>
          </c:errBars>
          <c:xVal>
            <c:numRef>
              <c:f>Plasma!$B$11:$B$21</c:f>
              <c:numCache>
                <c:formatCode>0_ ;\-0\ </c:formatCode>
                <c:ptCount val="11"/>
                <c:pt idx="0">
                  <c:v>0.03</c:v>
                </c:pt>
                <c:pt idx="1">
                  <c:v>0.17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#N/A</c:v>
                </c:pt>
                <c:pt idx="6">
                  <c:v>#N/A</c:v>
                </c:pt>
                <c:pt idx="7">
                  <c:v>#N/A</c:v>
                </c:pt>
                <c:pt idx="8">
                  <c:v>#N/A</c:v>
                </c:pt>
                <c:pt idx="9">
                  <c:v>#N/A</c:v>
                </c:pt>
                <c:pt idx="10">
                  <c:v>#N/A</c:v>
                </c:pt>
              </c:numCache>
            </c:numRef>
          </c:xVal>
          <c:yVal>
            <c:numRef>
              <c:f>Plasma!$F$11:$F$21</c:f>
              <c:numCache>
                <c:formatCode>0</c:formatCode>
                <c:ptCount val="11"/>
                <c:pt idx="0">
                  <c:v>1254.3333333333333</c:v>
                </c:pt>
                <c:pt idx="1">
                  <c:v>258</c:v>
                </c:pt>
                <c:pt idx="2">
                  <c:v>#N/A</c:v>
                </c:pt>
                <c:pt idx="3">
                  <c:v>#N/A</c:v>
                </c:pt>
                <c:pt idx="4">
                  <c:v>#N/A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CBD-472E-821F-48032773B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756608"/>
        <c:axId val="328775168"/>
      </c:scatterChart>
      <c:valAx>
        <c:axId val="328756608"/>
        <c:scaling>
          <c:orientation val="minMax"/>
          <c:max val="0.5"/>
        </c:scaling>
        <c:delete val="0"/>
        <c:axPos val="b"/>
        <c:title>
          <c:tx>
            <c:rich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GB"/>
                  <a:t>Time Post Dose (h)</a:t>
                </a:r>
              </a:p>
            </c:rich>
          </c:tx>
          <c:layout>
            <c:manualLayout>
              <c:xMode val="edge"/>
              <c:yMode val="edge"/>
              <c:x val="0.44114598085311274"/>
              <c:y val="0.9471203009072569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28775168"/>
        <c:crosses val="autoZero"/>
        <c:crossBetween val="midCat"/>
      </c:valAx>
      <c:valAx>
        <c:axId val="328775168"/>
        <c:scaling>
          <c:orientation val="minMax"/>
          <c:min val="0"/>
        </c:scaling>
        <c:delete val="0"/>
        <c:axPos val="l"/>
        <c:title>
          <c:tx>
            <c:strRef>
              <c:f>Plasma!$T$10</c:f>
              <c:strCache>
                <c:ptCount val="1"/>
                <c:pt idx="0">
                  <c:v>[Plasma]ng/mL</c:v>
                </c:pt>
              </c:strCache>
            </c:strRef>
          </c:tx>
          <c:layout>
            <c:manualLayout>
              <c:xMode val="edge"/>
              <c:yMode val="edge"/>
              <c:x val="1.0089904523750618E-2"/>
              <c:y val="0.38943725225868248"/>
            </c:manualLayout>
          </c:layout>
          <c:overlay val="0"/>
          <c:txPr>
            <a:bodyPr/>
            <a:lstStyle/>
            <a:p>
              <a:pPr>
                <a:defRPr sz="1100" b="1" i="0" u="none" strike="noStrike" baseline="0">
                  <a:solidFill>
                    <a:srgbClr val="000000"/>
                  </a:solidFill>
                  <a:latin typeface="Calibri"/>
                  <a:ea typeface="Calibri"/>
                  <a:cs typeface="Calibri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28756608"/>
        <c:crosses val="autoZero"/>
        <c:crossBetween val="midCat"/>
      </c:valAx>
    </c:plotArea>
    <c:plotVisOnly val="1"/>
    <c:dispBlanksAs val="span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417832849967437"/>
          <c:y val="0.17978169970133451"/>
          <c:w val="0.8315826583195397"/>
          <c:h val="0.70568209002099203"/>
        </c:manualLayout>
      </c:layout>
      <c:scatterChart>
        <c:scatterStyle val="lineMarker"/>
        <c:varyColors val="0"/>
        <c:ser>
          <c:idx val="0"/>
          <c:order val="0"/>
          <c:tx>
            <c:strRef>
              <c:f>Brain!$T$5</c:f>
              <c:strCache>
                <c:ptCount val="1"/>
                <c:pt idx="0">
                  <c:v>OXD2115</c:v>
                </c:pt>
              </c:strCache>
            </c:strRef>
          </c:tx>
          <c:spPr>
            <a:ln w="19050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diamond"/>
            <c:size val="7"/>
            <c:spPr>
              <a:solidFill>
                <a:schemeClr val="accent1"/>
              </a:solidFill>
              <a:ln w="6350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Brain!$G$11:$G$21</c:f>
                <c:numCache>
                  <c:formatCode>General</c:formatCode>
                  <c:ptCount val="11"/>
                  <c:pt idx="0">
                    <c:v>45.206341738005463</c:v>
                  </c:pt>
                  <c:pt idx="1">
                    <c:v>4.6263736698772329</c:v>
                  </c:pt>
                  <c:pt idx="2">
                    <c:v>#N/A</c:v>
                  </c:pt>
                  <c:pt idx="3">
                    <c:v>#N/A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</c:numCache>
              </c:numRef>
            </c:plus>
            <c:minus>
              <c:numRef>
                <c:f>Brain!$G$11:$G$21</c:f>
                <c:numCache>
                  <c:formatCode>General</c:formatCode>
                  <c:ptCount val="11"/>
                  <c:pt idx="0">
                    <c:v>45.206341738005463</c:v>
                  </c:pt>
                  <c:pt idx="1">
                    <c:v>4.6263736698772329</c:v>
                  </c:pt>
                  <c:pt idx="2">
                    <c:v>#N/A</c:v>
                  </c:pt>
                  <c:pt idx="3">
                    <c:v>#N/A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</c:numCache>
              </c:numRef>
            </c:minus>
            <c:spPr>
              <a:solidFill>
                <a:schemeClr val="tx1"/>
              </a:solidFill>
              <a:ln w="6350" cap="flat" cmpd="sng" algn="ctr">
                <a:solidFill>
                  <a:sysClr val="windowText" lastClr="000000"/>
                </a:solidFill>
                <a:prstDash val="solid"/>
                <a:round/>
              </a:ln>
              <a:effectLst/>
            </c:spPr>
          </c:errBars>
          <c:xVal>
            <c:numRef>
              <c:f>Brain!$B$11:$B$21</c:f>
              <c:numCache>
                <c:formatCode>0_ ;\-0\ </c:formatCode>
                <c:ptCount val="11"/>
                <c:pt idx="0">
                  <c:v>0.03</c:v>
                </c:pt>
                <c:pt idx="1">
                  <c:v>0.17</c:v>
                </c:pt>
                <c:pt idx="2">
                  <c:v>1</c:v>
                </c:pt>
                <c:pt idx="3">
                  <c:v>2</c:v>
                </c:pt>
                <c:pt idx="4">
                  <c:v>#N/A</c:v>
                </c:pt>
                <c:pt idx="5">
                  <c:v>#N/A</c:v>
                </c:pt>
                <c:pt idx="6">
                  <c:v>#N/A</c:v>
                </c:pt>
                <c:pt idx="7">
                  <c:v>#N/A</c:v>
                </c:pt>
                <c:pt idx="8">
                  <c:v>#N/A</c:v>
                </c:pt>
                <c:pt idx="9">
                  <c:v>#N/A</c:v>
                </c:pt>
                <c:pt idx="10">
                  <c:v>#N/A</c:v>
                </c:pt>
              </c:numCache>
            </c:numRef>
          </c:xVal>
          <c:yVal>
            <c:numRef>
              <c:f>Brain!$F$11:$F$21</c:f>
              <c:numCache>
                <c:formatCode>0</c:formatCode>
                <c:ptCount val="11"/>
                <c:pt idx="0">
                  <c:v>137.06666666666666</c:v>
                </c:pt>
                <c:pt idx="1">
                  <c:v>48.133333333333333</c:v>
                </c:pt>
                <c:pt idx="2">
                  <c:v>#N/A</c:v>
                </c:pt>
                <c:pt idx="3">
                  <c:v>#N/A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D13-4B15-8582-A01A3C67B3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1537792"/>
        <c:axId val="331417088"/>
      </c:scatterChart>
      <c:valAx>
        <c:axId val="331537792"/>
        <c:scaling>
          <c:orientation val="minMax"/>
          <c:max val="0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GB"/>
                  <a:t>Time Post Dose (h)</a:t>
                </a:r>
              </a:p>
            </c:rich>
          </c:tx>
          <c:layout>
            <c:manualLayout>
              <c:xMode val="edge"/>
              <c:yMode val="edge"/>
              <c:x val="0.44114598085311274"/>
              <c:y val="0.9471203009072566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rgbClr val="000000"/>
                  </a:solidFill>
                  <a:latin typeface="Calibri"/>
                  <a:ea typeface="Calibri"/>
                  <a:cs typeface="Calibri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31417088"/>
        <c:crosses val="autoZero"/>
        <c:crossBetween val="midCat"/>
      </c:valAx>
      <c:valAx>
        <c:axId val="331417088"/>
        <c:scaling>
          <c:orientation val="minMax"/>
          <c:min val="0"/>
        </c:scaling>
        <c:delete val="0"/>
        <c:axPos val="l"/>
        <c:title>
          <c:tx>
            <c:strRef>
              <c:f>Brain!$T$10</c:f>
              <c:strCache>
                <c:ptCount val="1"/>
                <c:pt idx="0">
                  <c:v>[Brain]ng/g</c:v>
                </c:pt>
              </c:strCache>
            </c:strRef>
          </c:tx>
          <c:layout>
            <c:manualLayout>
              <c:xMode val="edge"/>
              <c:yMode val="edge"/>
              <c:x val="6.1103872807266103E-4"/>
              <c:y val="0.404108954884576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rgbClr val="000000"/>
                  </a:solidFill>
                  <a:latin typeface="Calibri"/>
                  <a:ea typeface="Calibri"/>
                  <a:cs typeface="Calibri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31537792"/>
        <c:crosses val="autoZero"/>
        <c:crossBetween val="midCat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span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42</Pages>
  <Words>3440</Words>
  <Characters>19610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anton.lindberg@camhpet.ca</dc:creator>
  <cp:keywords/>
  <dc:description/>
  <cp:lastModifiedBy>Neil Vasdev</cp:lastModifiedBy>
  <cp:revision>7</cp:revision>
  <dcterms:created xsi:type="dcterms:W3CDTF">2023-07-11T19:19:00Z</dcterms:created>
  <dcterms:modified xsi:type="dcterms:W3CDTF">2023-07-18T19:04:00Z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2023-06-28T00:44:08Z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c2eae492-fca2-45de-8758-bb7b271905dd</vt:lpwstr>
  </property>
  <property fmtid="{D5CDD505-2E9C-101B-9397-08002B2CF9AE}" pid="8" name="MSIP_Label_5e4b1be8-281e-475d-98b0-21c3457e5a46_ContentBits">
    <vt:lpwstr>0</vt:lpwstr>
  </property>
</Properties>
</file>