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XSpec="center" w:tblpY="2360"/>
        <w:tblW w:w="10598" w:type="dxa"/>
        <w:tblLayout w:type="fixed"/>
        <w:tblLook w:val="04A0" w:firstRow="1" w:lastRow="0" w:firstColumn="1" w:lastColumn="0" w:noHBand="0" w:noVBand="1"/>
      </w:tblPr>
      <w:tblGrid>
        <w:gridCol w:w="959"/>
        <w:gridCol w:w="709"/>
        <w:gridCol w:w="708"/>
        <w:gridCol w:w="709"/>
        <w:gridCol w:w="709"/>
        <w:gridCol w:w="172"/>
        <w:gridCol w:w="395"/>
        <w:gridCol w:w="567"/>
        <w:gridCol w:w="709"/>
        <w:gridCol w:w="567"/>
        <w:gridCol w:w="708"/>
        <w:gridCol w:w="851"/>
        <w:gridCol w:w="850"/>
        <w:gridCol w:w="1985"/>
      </w:tblGrid>
      <w:tr w:rsidR="00913E21" w:rsidRPr="00503AC2" w14:paraId="0C286860" w14:textId="77777777" w:rsidTr="00042061">
        <w:trPr>
          <w:trHeight w:val="280"/>
        </w:trPr>
        <w:tc>
          <w:tcPr>
            <w:tcW w:w="10598" w:type="dxa"/>
            <w:gridSpan w:val="14"/>
            <w:tcBorders>
              <w:top w:val="nil"/>
              <w:left w:val="nil"/>
              <w:bottom w:val="nil"/>
              <w:right w:val="nil"/>
            </w:tcBorders>
            <w:shd w:val="clear" w:color="auto" w:fill="auto"/>
            <w:noWrap/>
            <w:vAlign w:val="center"/>
            <w:hideMark/>
          </w:tcPr>
          <w:p w14:paraId="5E2D5526" w14:textId="77777777" w:rsidR="00913E21" w:rsidRPr="00503AC2" w:rsidRDefault="00913E21" w:rsidP="00042061">
            <w:pPr>
              <w:spacing w:after="0" w:line="240" w:lineRule="auto"/>
              <w:rPr>
                <w:rFonts w:ascii="Calibri" w:eastAsia="Times New Roman" w:hAnsi="Calibri" w:cs="Calibri"/>
                <w:color w:val="000000"/>
              </w:rPr>
            </w:pPr>
            <w:r w:rsidRPr="00503AC2">
              <w:rPr>
                <w:rFonts w:ascii="Calibri" w:eastAsia="Times New Roman" w:hAnsi="Calibri" w:cs="Calibri"/>
                <w:b/>
                <w:bCs/>
                <w:color w:val="000000"/>
              </w:rPr>
              <w:t xml:space="preserve">Table 1. </w:t>
            </w:r>
            <w:r w:rsidRPr="00503AC2">
              <w:rPr>
                <w:rFonts w:ascii="Calibri" w:eastAsia="Times New Roman" w:hAnsi="Calibri" w:cs="Calibri"/>
                <w:color w:val="000000"/>
              </w:rPr>
              <w:t>The characteristics of the epitopes used for designing multi-epitope</w:t>
            </w:r>
          </w:p>
        </w:tc>
      </w:tr>
      <w:tr w:rsidR="00913E21" w:rsidRPr="00503AC2" w14:paraId="6CF5AFF6" w14:textId="77777777" w:rsidTr="00042061">
        <w:trPr>
          <w:trHeight w:val="494"/>
        </w:trPr>
        <w:tc>
          <w:tcPr>
            <w:tcW w:w="5637" w:type="dxa"/>
            <w:gridSpan w:val="9"/>
            <w:tcBorders>
              <w:top w:val="single" w:sz="12" w:space="0" w:color="EEECE1"/>
              <w:left w:val="single" w:sz="12" w:space="0" w:color="EEECE1"/>
              <w:bottom w:val="single" w:sz="4" w:space="0" w:color="FFFFFF"/>
              <w:right w:val="single" w:sz="4" w:space="0" w:color="FFFFFF"/>
            </w:tcBorders>
            <w:shd w:val="clear" w:color="000000" w:fill="EEECE1"/>
            <w:noWrap/>
            <w:vAlign w:val="center"/>
            <w:hideMark/>
          </w:tcPr>
          <w:p w14:paraId="0538EEFD" w14:textId="77777777" w:rsidR="00913E21" w:rsidRPr="00503AC2" w:rsidRDefault="00913E21" w:rsidP="00042061">
            <w:pPr>
              <w:spacing w:after="0" w:line="240" w:lineRule="auto"/>
              <w:jc w:val="center"/>
              <w:rPr>
                <w:rFonts w:ascii="Calibri" w:eastAsia="Times New Roman" w:hAnsi="Calibri" w:cs="Calibri"/>
                <w:b/>
                <w:bCs/>
                <w:color w:val="00B0F0"/>
                <w:sz w:val="20"/>
                <w:szCs w:val="20"/>
              </w:rPr>
            </w:pPr>
            <w:r w:rsidRPr="00503AC2">
              <w:rPr>
                <w:rFonts w:ascii="Calibri" w:eastAsia="Times New Roman" w:hAnsi="Calibri" w:cs="Calibri"/>
                <w:b/>
                <w:bCs/>
                <w:color w:val="0066CC"/>
                <w:sz w:val="20"/>
                <w:szCs w:val="20"/>
              </w:rPr>
              <w:t>IFNγ inducing</w:t>
            </w:r>
            <w:r w:rsidRPr="00503AC2">
              <w:rPr>
                <w:rFonts w:ascii="Calibri" w:eastAsia="Times New Roman" w:hAnsi="Calibri" w:cs="Calibri"/>
                <w:b/>
                <w:bCs/>
                <w:color w:val="00CCFF"/>
                <w:sz w:val="20"/>
                <w:szCs w:val="20"/>
              </w:rPr>
              <w:t xml:space="preserve"> </w:t>
            </w:r>
          </w:p>
        </w:tc>
        <w:tc>
          <w:tcPr>
            <w:tcW w:w="1275" w:type="dxa"/>
            <w:gridSpan w:val="2"/>
            <w:tcBorders>
              <w:top w:val="single" w:sz="12" w:space="0" w:color="EEECE1"/>
              <w:left w:val="nil"/>
              <w:bottom w:val="single" w:sz="4" w:space="0" w:color="FFFFFF"/>
              <w:right w:val="nil"/>
            </w:tcBorders>
            <w:shd w:val="clear" w:color="000000" w:fill="EEECE1"/>
            <w:vAlign w:val="center"/>
            <w:hideMark/>
          </w:tcPr>
          <w:p w14:paraId="743517A7" w14:textId="77777777" w:rsidR="00913E21" w:rsidRPr="00503AC2" w:rsidRDefault="00913E21" w:rsidP="00042061">
            <w:pPr>
              <w:spacing w:after="0" w:line="240" w:lineRule="auto"/>
              <w:jc w:val="center"/>
              <w:rPr>
                <w:rFonts w:ascii="Calibri" w:eastAsia="Times New Roman" w:hAnsi="Calibri" w:cs="Calibri"/>
                <w:b/>
                <w:bCs/>
                <w:color w:val="00B0F0"/>
                <w:sz w:val="20"/>
                <w:szCs w:val="20"/>
              </w:rPr>
            </w:pPr>
            <w:r w:rsidRPr="00503AC2">
              <w:rPr>
                <w:rFonts w:ascii="Calibri" w:eastAsia="Times New Roman" w:hAnsi="Calibri" w:cs="Calibri"/>
                <w:b/>
                <w:bCs/>
                <w:color w:val="0066CC"/>
                <w:sz w:val="20"/>
                <w:szCs w:val="20"/>
              </w:rPr>
              <w:t>IL-4 inducing</w:t>
            </w:r>
            <w:r w:rsidRPr="00503AC2">
              <w:rPr>
                <w:rFonts w:ascii="Calibri" w:eastAsia="Times New Roman" w:hAnsi="Calibri" w:cs="Calibri"/>
                <w:b/>
                <w:bCs/>
                <w:color w:val="00CCFF"/>
                <w:sz w:val="20"/>
                <w:szCs w:val="20"/>
              </w:rPr>
              <w:t xml:space="preserve"> </w:t>
            </w:r>
          </w:p>
        </w:tc>
        <w:tc>
          <w:tcPr>
            <w:tcW w:w="1701" w:type="dxa"/>
            <w:gridSpan w:val="2"/>
            <w:tcBorders>
              <w:top w:val="single" w:sz="12" w:space="0" w:color="EEECE1"/>
              <w:left w:val="single" w:sz="4" w:space="0" w:color="FFFFFF"/>
              <w:bottom w:val="single" w:sz="4" w:space="0" w:color="FFFFFF"/>
              <w:right w:val="nil"/>
            </w:tcBorders>
            <w:shd w:val="clear" w:color="000000" w:fill="EEECE1"/>
            <w:vAlign w:val="center"/>
            <w:hideMark/>
          </w:tcPr>
          <w:p w14:paraId="33D96744" w14:textId="77777777" w:rsidR="00913E21" w:rsidRPr="00503AC2" w:rsidRDefault="00913E21" w:rsidP="00042061">
            <w:pPr>
              <w:spacing w:after="0" w:line="240" w:lineRule="auto"/>
              <w:jc w:val="center"/>
              <w:rPr>
                <w:rFonts w:ascii="Calibri" w:eastAsia="Times New Roman" w:hAnsi="Calibri" w:cs="Calibri"/>
                <w:b/>
                <w:bCs/>
                <w:color w:val="00B0F0"/>
                <w:sz w:val="20"/>
                <w:szCs w:val="20"/>
              </w:rPr>
            </w:pPr>
            <w:r w:rsidRPr="00503AC2">
              <w:rPr>
                <w:rFonts w:ascii="Calibri" w:eastAsia="Times New Roman" w:hAnsi="Calibri" w:cs="Calibri"/>
                <w:b/>
                <w:bCs/>
                <w:color w:val="0066CC"/>
                <w:sz w:val="20"/>
                <w:szCs w:val="20"/>
              </w:rPr>
              <w:t>IL-10 inducing</w:t>
            </w:r>
            <w:r w:rsidRPr="00503AC2">
              <w:rPr>
                <w:rFonts w:ascii="Calibri" w:eastAsia="Times New Roman" w:hAnsi="Calibri" w:cs="Calibri"/>
                <w:b/>
                <w:bCs/>
                <w:color w:val="00CCFF"/>
                <w:sz w:val="20"/>
                <w:szCs w:val="20"/>
              </w:rPr>
              <w:t xml:space="preserve"> </w:t>
            </w:r>
          </w:p>
        </w:tc>
        <w:tc>
          <w:tcPr>
            <w:tcW w:w="1985" w:type="dxa"/>
            <w:tcBorders>
              <w:top w:val="single" w:sz="12" w:space="0" w:color="EEECE1"/>
              <w:left w:val="single" w:sz="4" w:space="0" w:color="FFFFFF"/>
              <w:bottom w:val="single" w:sz="4" w:space="0" w:color="FFFFFF"/>
              <w:right w:val="single" w:sz="12" w:space="0" w:color="EEECE1"/>
            </w:tcBorders>
            <w:shd w:val="clear" w:color="000000" w:fill="EEECE1"/>
            <w:vAlign w:val="center"/>
            <w:hideMark/>
          </w:tcPr>
          <w:p w14:paraId="365B7073" w14:textId="77777777" w:rsidR="00913E21" w:rsidRPr="00503AC2" w:rsidRDefault="00913E21" w:rsidP="00042061">
            <w:pPr>
              <w:spacing w:after="0" w:line="240" w:lineRule="auto"/>
              <w:jc w:val="center"/>
              <w:rPr>
                <w:rFonts w:ascii="Calibri" w:eastAsia="Times New Roman" w:hAnsi="Calibri" w:cs="Calibri"/>
                <w:b/>
                <w:bCs/>
                <w:color w:val="00B0F0"/>
                <w:sz w:val="20"/>
                <w:szCs w:val="20"/>
              </w:rPr>
            </w:pPr>
            <w:r w:rsidRPr="00503AC2">
              <w:rPr>
                <w:rFonts w:ascii="Calibri" w:eastAsia="Times New Roman" w:hAnsi="Calibri" w:cs="Calibri"/>
                <w:b/>
                <w:bCs/>
                <w:color w:val="0066CC"/>
                <w:sz w:val="20"/>
                <w:szCs w:val="20"/>
              </w:rPr>
              <w:t>Antibody inducing</w:t>
            </w:r>
            <w:r w:rsidRPr="00503AC2">
              <w:rPr>
                <w:rFonts w:ascii="Calibri" w:eastAsia="Times New Roman" w:hAnsi="Calibri" w:cs="Calibri"/>
                <w:b/>
                <w:bCs/>
                <w:color w:val="00CCFF"/>
                <w:sz w:val="20"/>
                <w:szCs w:val="20"/>
              </w:rPr>
              <w:t xml:space="preserve"> </w:t>
            </w:r>
          </w:p>
        </w:tc>
      </w:tr>
      <w:tr w:rsidR="00913E21" w:rsidRPr="00503AC2" w14:paraId="7A880DDD" w14:textId="77777777" w:rsidTr="00042061">
        <w:trPr>
          <w:trHeight w:val="618"/>
        </w:trPr>
        <w:tc>
          <w:tcPr>
            <w:tcW w:w="959" w:type="dxa"/>
            <w:vMerge w:val="restart"/>
            <w:tcBorders>
              <w:top w:val="nil"/>
              <w:left w:val="single" w:sz="12" w:space="0" w:color="EEECE1"/>
              <w:bottom w:val="single" w:sz="4" w:space="0" w:color="FFFFFF"/>
              <w:right w:val="single" w:sz="4" w:space="0" w:color="FFFFFF"/>
            </w:tcBorders>
            <w:shd w:val="clear" w:color="000000" w:fill="EEECE1"/>
            <w:noWrap/>
            <w:vAlign w:val="center"/>
            <w:hideMark/>
          </w:tcPr>
          <w:p w14:paraId="286C5572"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Epitope</w:t>
            </w:r>
          </w:p>
        </w:tc>
        <w:tc>
          <w:tcPr>
            <w:tcW w:w="1417" w:type="dxa"/>
            <w:gridSpan w:val="2"/>
            <w:tcBorders>
              <w:top w:val="single" w:sz="4" w:space="0" w:color="FFFFFF"/>
              <w:left w:val="nil"/>
              <w:bottom w:val="nil"/>
              <w:right w:val="single" w:sz="4" w:space="0" w:color="FFFFFF"/>
            </w:tcBorders>
            <w:shd w:val="clear" w:color="000000" w:fill="EEECE1"/>
            <w:vAlign w:val="center"/>
            <w:hideMark/>
          </w:tcPr>
          <w:p w14:paraId="5F16D19A"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 xml:space="preserve">IFNγ vs. non-IFNγ </w:t>
            </w:r>
          </w:p>
        </w:tc>
        <w:tc>
          <w:tcPr>
            <w:tcW w:w="1418" w:type="dxa"/>
            <w:gridSpan w:val="2"/>
            <w:tcBorders>
              <w:top w:val="single" w:sz="4" w:space="0" w:color="FFFFFF"/>
              <w:left w:val="nil"/>
              <w:bottom w:val="nil"/>
              <w:right w:val="nil"/>
            </w:tcBorders>
            <w:shd w:val="clear" w:color="000000" w:fill="EEECE1"/>
            <w:vAlign w:val="center"/>
            <w:hideMark/>
          </w:tcPr>
          <w:p w14:paraId="0973DCF6"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IFNγ vs. other cytokine</w:t>
            </w:r>
          </w:p>
        </w:tc>
        <w:tc>
          <w:tcPr>
            <w:tcW w:w="1843" w:type="dxa"/>
            <w:gridSpan w:val="4"/>
            <w:tcBorders>
              <w:top w:val="nil"/>
              <w:left w:val="single" w:sz="4" w:space="0" w:color="FFFFFF"/>
              <w:bottom w:val="nil"/>
              <w:right w:val="single" w:sz="4" w:space="0" w:color="FFFFFF"/>
            </w:tcBorders>
            <w:shd w:val="clear" w:color="000000" w:fill="EEECE1"/>
            <w:vAlign w:val="center"/>
            <w:hideMark/>
          </w:tcPr>
          <w:p w14:paraId="3CF07EF1"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IFNγ vs. random</w:t>
            </w:r>
          </w:p>
        </w:tc>
        <w:tc>
          <w:tcPr>
            <w:tcW w:w="567" w:type="dxa"/>
            <w:vMerge w:val="restart"/>
            <w:tcBorders>
              <w:top w:val="nil"/>
              <w:left w:val="single" w:sz="4" w:space="0" w:color="FFFFFF"/>
              <w:bottom w:val="single" w:sz="4" w:space="0" w:color="FFFFFF"/>
              <w:right w:val="single" w:sz="4" w:space="0" w:color="FFFFFF"/>
            </w:tcBorders>
            <w:shd w:val="clear" w:color="000000" w:fill="EEECE1"/>
            <w:noWrap/>
            <w:textDirection w:val="btLr"/>
            <w:vAlign w:val="center"/>
            <w:hideMark/>
          </w:tcPr>
          <w:p w14:paraId="7142B88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c>
          <w:tcPr>
            <w:tcW w:w="708" w:type="dxa"/>
            <w:vMerge w:val="restart"/>
            <w:tcBorders>
              <w:top w:val="nil"/>
              <w:left w:val="single" w:sz="4" w:space="0" w:color="FFFFFF"/>
              <w:bottom w:val="single" w:sz="4" w:space="0" w:color="FFFFFF"/>
              <w:right w:val="single" w:sz="4" w:space="0" w:color="FFFFFF"/>
            </w:tcBorders>
            <w:shd w:val="clear" w:color="000000" w:fill="EEECE1"/>
            <w:noWrap/>
            <w:textDirection w:val="btLr"/>
            <w:vAlign w:val="center"/>
            <w:hideMark/>
          </w:tcPr>
          <w:p w14:paraId="27AD9F6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Motif-based</w:t>
            </w:r>
          </w:p>
        </w:tc>
        <w:tc>
          <w:tcPr>
            <w:tcW w:w="851" w:type="dxa"/>
            <w:vMerge w:val="restart"/>
            <w:tcBorders>
              <w:top w:val="nil"/>
              <w:left w:val="single" w:sz="4" w:space="0" w:color="FFFFFF"/>
              <w:bottom w:val="single" w:sz="4" w:space="0" w:color="FFFFFF"/>
              <w:right w:val="single" w:sz="4" w:space="0" w:color="FFFFFF"/>
            </w:tcBorders>
            <w:shd w:val="clear" w:color="000000" w:fill="EEECE1"/>
            <w:noWrap/>
            <w:textDirection w:val="btLr"/>
            <w:vAlign w:val="center"/>
            <w:hideMark/>
          </w:tcPr>
          <w:p w14:paraId="4AC93192"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c>
          <w:tcPr>
            <w:tcW w:w="850" w:type="dxa"/>
            <w:vMerge w:val="restart"/>
            <w:tcBorders>
              <w:top w:val="nil"/>
              <w:left w:val="single" w:sz="4" w:space="0" w:color="FFFFFF"/>
              <w:bottom w:val="single" w:sz="4" w:space="0" w:color="FFFFFF"/>
              <w:right w:val="single" w:sz="4" w:space="0" w:color="FFFFFF"/>
            </w:tcBorders>
            <w:shd w:val="clear" w:color="000000" w:fill="EEECE1"/>
            <w:noWrap/>
            <w:textDirection w:val="btLr"/>
            <w:vAlign w:val="center"/>
            <w:hideMark/>
          </w:tcPr>
          <w:p w14:paraId="237F913F"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Random forest-based</w:t>
            </w:r>
          </w:p>
        </w:tc>
        <w:tc>
          <w:tcPr>
            <w:tcW w:w="1985" w:type="dxa"/>
            <w:vMerge w:val="restart"/>
            <w:tcBorders>
              <w:top w:val="nil"/>
              <w:left w:val="single" w:sz="4" w:space="0" w:color="FFFFFF"/>
              <w:bottom w:val="single" w:sz="4" w:space="0" w:color="FFFFFF"/>
              <w:right w:val="single" w:sz="12" w:space="0" w:color="EEECE1"/>
            </w:tcBorders>
            <w:shd w:val="clear" w:color="000000" w:fill="EEECE1"/>
            <w:noWrap/>
            <w:textDirection w:val="btLr"/>
            <w:vAlign w:val="center"/>
            <w:hideMark/>
          </w:tcPr>
          <w:p w14:paraId="6FF3E43E"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r>
      <w:tr w:rsidR="00913E21" w:rsidRPr="00503AC2" w14:paraId="054713E3" w14:textId="77777777" w:rsidTr="00042061">
        <w:trPr>
          <w:trHeight w:val="1258"/>
        </w:trPr>
        <w:tc>
          <w:tcPr>
            <w:tcW w:w="959" w:type="dxa"/>
            <w:vMerge/>
            <w:tcBorders>
              <w:top w:val="nil"/>
              <w:left w:val="single" w:sz="12" w:space="0" w:color="EEECE1"/>
              <w:bottom w:val="single" w:sz="4" w:space="0" w:color="FFFFFF"/>
              <w:right w:val="single" w:sz="4" w:space="0" w:color="FFFFFF"/>
            </w:tcBorders>
            <w:vAlign w:val="center"/>
            <w:hideMark/>
          </w:tcPr>
          <w:p w14:paraId="5088D47D"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709" w:type="dxa"/>
            <w:tcBorders>
              <w:top w:val="nil"/>
              <w:left w:val="nil"/>
              <w:bottom w:val="single" w:sz="4" w:space="0" w:color="FFFFFF"/>
              <w:right w:val="nil"/>
            </w:tcBorders>
            <w:shd w:val="clear" w:color="000000" w:fill="EEECE1"/>
            <w:noWrap/>
            <w:textDirection w:val="btLr"/>
            <w:vAlign w:val="center"/>
            <w:hideMark/>
          </w:tcPr>
          <w:p w14:paraId="2C4CAD55"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c>
          <w:tcPr>
            <w:tcW w:w="708" w:type="dxa"/>
            <w:tcBorders>
              <w:top w:val="nil"/>
              <w:left w:val="nil"/>
              <w:bottom w:val="single" w:sz="4" w:space="0" w:color="FFFFFF"/>
              <w:right w:val="single" w:sz="4" w:space="0" w:color="FFFFFF"/>
            </w:tcBorders>
            <w:shd w:val="clear" w:color="000000" w:fill="EEECE1"/>
            <w:noWrap/>
            <w:textDirection w:val="btLr"/>
            <w:vAlign w:val="center"/>
            <w:hideMark/>
          </w:tcPr>
          <w:p w14:paraId="14A25B4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Motif-based</w:t>
            </w:r>
          </w:p>
        </w:tc>
        <w:tc>
          <w:tcPr>
            <w:tcW w:w="709" w:type="dxa"/>
            <w:tcBorders>
              <w:top w:val="nil"/>
              <w:left w:val="nil"/>
              <w:bottom w:val="single" w:sz="4" w:space="0" w:color="FFFFFF"/>
              <w:right w:val="nil"/>
            </w:tcBorders>
            <w:shd w:val="clear" w:color="000000" w:fill="EEECE1"/>
            <w:noWrap/>
            <w:textDirection w:val="btLr"/>
            <w:vAlign w:val="center"/>
            <w:hideMark/>
          </w:tcPr>
          <w:p w14:paraId="3393FAD3"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c>
          <w:tcPr>
            <w:tcW w:w="709" w:type="dxa"/>
            <w:tcBorders>
              <w:top w:val="nil"/>
              <w:left w:val="nil"/>
              <w:bottom w:val="single" w:sz="4" w:space="0" w:color="FFFFFF"/>
              <w:right w:val="nil"/>
            </w:tcBorders>
            <w:shd w:val="clear" w:color="000000" w:fill="EEECE1"/>
            <w:noWrap/>
            <w:textDirection w:val="btLr"/>
            <w:vAlign w:val="center"/>
            <w:hideMark/>
          </w:tcPr>
          <w:p w14:paraId="4F0A3031"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Motif-based</w:t>
            </w:r>
          </w:p>
        </w:tc>
        <w:tc>
          <w:tcPr>
            <w:tcW w:w="1843" w:type="dxa"/>
            <w:gridSpan w:val="4"/>
            <w:tcBorders>
              <w:top w:val="nil"/>
              <w:left w:val="single" w:sz="4" w:space="0" w:color="FFFFFF"/>
              <w:bottom w:val="single" w:sz="4" w:space="0" w:color="EEECE1"/>
              <w:right w:val="single" w:sz="4" w:space="0" w:color="FFFFFF"/>
            </w:tcBorders>
            <w:shd w:val="clear" w:color="000000" w:fill="EEECE1"/>
            <w:noWrap/>
            <w:textDirection w:val="btLr"/>
            <w:vAlign w:val="center"/>
            <w:hideMark/>
          </w:tcPr>
          <w:p w14:paraId="54E7A2D6"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w:t>
            </w:r>
          </w:p>
        </w:tc>
        <w:tc>
          <w:tcPr>
            <w:tcW w:w="567" w:type="dxa"/>
            <w:vMerge/>
            <w:tcBorders>
              <w:top w:val="nil"/>
              <w:left w:val="single" w:sz="4" w:space="0" w:color="FFFFFF"/>
              <w:bottom w:val="single" w:sz="4" w:space="0" w:color="FFFFFF"/>
              <w:right w:val="single" w:sz="4" w:space="0" w:color="FFFFFF"/>
            </w:tcBorders>
            <w:vAlign w:val="center"/>
            <w:hideMark/>
          </w:tcPr>
          <w:p w14:paraId="555EE02E"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708" w:type="dxa"/>
            <w:vMerge/>
            <w:tcBorders>
              <w:top w:val="nil"/>
              <w:left w:val="single" w:sz="4" w:space="0" w:color="FFFFFF"/>
              <w:bottom w:val="single" w:sz="4" w:space="0" w:color="FFFFFF"/>
              <w:right w:val="single" w:sz="4" w:space="0" w:color="FFFFFF"/>
            </w:tcBorders>
            <w:vAlign w:val="center"/>
            <w:hideMark/>
          </w:tcPr>
          <w:p w14:paraId="33CB28E4"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851" w:type="dxa"/>
            <w:vMerge/>
            <w:tcBorders>
              <w:top w:val="nil"/>
              <w:left w:val="single" w:sz="4" w:space="0" w:color="FFFFFF"/>
              <w:bottom w:val="single" w:sz="4" w:space="0" w:color="FFFFFF"/>
              <w:right w:val="single" w:sz="4" w:space="0" w:color="FFFFFF"/>
            </w:tcBorders>
            <w:vAlign w:val="center"/>
            <w:hideMark/>
          </w:tcPr>
          <w:p w14:paraId="13EC870D"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850" w:type="dxa"/>
            <w:vMerge/>
            <w:tcBorders>
              <w:top w:val="nil"/>
              <w:left w:val="single" w:sz="4" w:space="0" w:color="FFFFFF"/>
              <w:bottom w:val="single" w:sz="4" w:space="0" w:color="FFFFFF"/>
              <w:right w:val="single" w:sz="4" w:space="0" w:color="FFFFFF"/>
            </w:tcBorders>
            <w:vAlign w:val="center"/>
            <w:hideMark/>
          </w:tcPr>
          <w:p w14:paraId="7405B77D"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1985" w:type="dxa"/>
            <w:vMerge/>
            <w:tcBorders>
              <w:top w:val="nil"/>
              <w:left w:val="single" w:sz="4" w:space="0" w:color="FFFFFF"/>
              <w:bottom w:val="single" w:sz="4" w:space="0" w:color="FFFFFF"/>
              <w:right w:val="single" w:sz="12" w:space="0" w:color="EEECE1"/>
            </w:tcBorders>
            <w:vAlign w:val="center"/>
            <w:hideMark/>
          </w:tcPr>
          <w:p w14:paraId="1A5D3857" w14:textId="77777777" w:rsidR="00913E21" w:rsidRPr="00503AC2" w:rsidRDefault="00913E21" w:rsidP="00042061">
            <w:pPr>
              <w:spacing w:after="0" w:line="240" w:lineRule="auto"/>
              <w:rPr>
                <w:rFonts w:ascii="Calibri" w:eastAsia="Times New Roman" w:hAnsi="Calibri" w:cs="Calibri"/>
                <w:color w:val="000000"/>
                <w:sz w:val="18"/>
                <w:szCs w:val="18"/>
              </w:rPr>
            </w:pPr>
          </w:p>
        </w:tc>
      </w:tr>
      <w:tr w:rsidR="00913E21" w:rsidRPr="00503AC2" w14:paraId="1BDB4F09"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12D29A5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Ep1</w:t>
            </w:r>
          </w:p>
        </w:tc>
        <w:tc>
          <w:tcPr>
            <w:tcW w:w="709" w:type="dxa"/>
            <w:tcBorders>
              <w:top w:val="nil"/>
              <w:left w:val="nil"/>
              <w:bottom w:val="single" w:sz="4" w:space="0" w:color="EEECE1"/>
              <w:right w:val="single" w:sz="4" w:space="0" w:color="EEECE1"/>
            </w:tcBorders>
            <w:shd w:val="clear" w:color="000000" w:fill="00CC99"/>
            <w:noWrap/>
            <w:vAlign w:val="center"/>
            <w:hideMark/>
          </w:tcPr>
          <w:p w14:paraId="3478FD1D"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auto" w:fill="auto"/>
            <w:noWrap/>
            <w:vAlign w:val="center"/>
            <w:hideMark/>
          </w:tcPr>
          <w:p w14:paraId="209309C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43EA81F0"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auto" w:fill="auto"/>
            <w:noWrap/>
            <w:vAlign w:val="center"/>
            <w:hideMark/>
          </w:tcPr>
          <w:p w14:paraId="1687B6F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843" w:type="dxa"/>
            <w:gridSpan w:val="4"/>
            <w:tcBorders>
              <w:top w:val="nil"/>
              <w:left w:val="nil"/>
              <w:bottom w:val="single" w:sz="4" w:space="0" w:color="EEECE1"/>
              <w:right w:val="single" w:sz="4" w:space="0" w:color="EEECE1"/>
            </w:tcBorders>
            <w:shd w:val="clear" w:color="auto" w:fill="auto"/>
            <w:noWrap/>
            <w:vAlign w:val="center"/>
            <w:hideMark/>
          </w:tcPr>
          <w:p w14:paraId="6F8224D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auto" w:fill="auto"/>
            <w:noWrap/>
            <w:vAlign w:val="center"/>
            <w:hideMark/>
          </w:tcPr>
          <w:p w14:paraId="6ECB945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000000" w:fill="00CC99"/>
            <w:noWrap/>
            <w:vAlign w:val="center"/>
            <w:hideMark/>
          </w:tcPr>
          <w:p w14:paraId="130761DE"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auto" w:fill="auto"/>
            <w:noWrap/>
            <w:vAlign w:val="center"/>
            <w:hideMark/>
          </w:tcPr>
          <w:p w14:paraId="1D42506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14132F3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single" w:sz="4" w:space="0" w:color="EEECE1"/>
              <w:right w:val="single" w:sz="12" w:space="0" w:color="EEECE1"/>
            </w:tcBorders>
            <w:shd w:val="clear" w:color="auto" w:fill="auto"/>
            <w:noWrap/>
            <w:vAlign w:val="center"/>
            <w:hideMark/>
          </w:tcPr>
          <w:p w14:paraId="3F07733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r>
      <w:tr w:rsidR="00913E21" w:rsidRPr="00503AC2" w14:paraId="3C381A3B"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4773C82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Ep2</w:t>
            </w:r>
          </w:p>
        </w:tc>
        <w:tc>
          <w:tcPr>
            <w:tcW w:w="709" w:type="dxa"/>
            <w:tcBorders>
              <w:top w:val="nil"/>
              <w:left w:val="nil"/>
              <w:bottom w:val="single" w:sz="4" w:space="0" w:color="EEECE1"/>
              <w:right w:val="single" w:sz="4" w:space="0" w:color="EEECE1"/>
            </w:tcBorders>
            <w:shd w:val="clear" w:color="000000" w:fill="00CC99"/>
            <w:noWrap/>
            <w:vAlign w:val="center"/>
            <w:hideMark/>
          </w:tcPr>
          <w:p w14:paraId="3FD1C59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auto" w:fill="auto"/>
            <w:noWrap/>
            <w:vAlign w:val="center"/>
            <w:hideMark/>
          </w:tcPr>
          <w:p w14:paraId="6D95709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190D490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auto" w:fill="auto"/>
            <w:noWrap/>
            <w:vAlign w:val="center"/>
            <w:hideMark/>
          </w:tcPr>
          <w:p w14:paraId="2DB7EBF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843" w:type="dxa"/>
            <w:gridSpan w:val="4"/>
            <w:tcBorders>
              <w:top w:val="nil"/>
              <w:left w:val="nil"/>
              <w:bottom w:val="single" w:sz="4" w:space="0" w:color="EEECE1"/>
              <w:right w:val="single" w:sz="4" w:space="0" w:color="EEECE1"/>
            </w:tcBorders>
            <w:shd w:val="clear" w:color="auto" w:fill="auto"/>
            <w:noWrap/>
            <w:vAlign w:val="center"/>
            <w:hideMark/>
          </w:tcPr>
          <w:p w14:paraId="03E4025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5D3B033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000000" w:fill="00CC99"/>
            <w:noWrap/>
            <w:vAlign w:val="center"/>
            <w:hideMark/>
          </w:tcPr>
          <w:p w14:paraId="3BF6807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auto" w:fill="auto"/>
            <w:noWrap/>
            <w:vAlign w:val="center"/>
            <w:hideMark/>
          </w:tcPr>
          <w:p w14:paraId="7AAB0CE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0F1AD230"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single" w:sz="4" w:space="0" w:color="EEECE1"/>
              <w:right w:val="single" w:sz="12" w:space="0" w:color="EEECE1"/>
            </w:tcBorders>
            <w:shd w:val="clear" w:color="000000" w:fill="00CC99"/>
            <w:noWrap/>
            <w:vAlign w:val="center"/>
            <w:hideMark/>
          </w:tcPr>
          <w:p w14:paraId="12FE2E0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IgG Epitope</w:t>
            </w:r>
          </w:p>
        </w:tc>
      </w:tr>
      <w:tr w:rsidR="00913E21" w:rsidRPr="00503AC2" w14:paraId="4BC1C369" w14:textId="77777777" w:rsidTr="00042061">
        <w:trPr>
          <w:trHeight w:val="224"/>
        </w:trPr>
        <w:tc>
          <w:tcPr>
            <w:tcW w:w="959" w:type="dxa"/>
            <w:tcBorders>
              <w:top w:val="nil"/>
              <w:left w:val="single" w:sz="12" w:space="0" w:color="EEECE1"/>
              <w:bottom w:val="nil"/>
              <w:right w:val="single" w:sz="4" w:space="0" w:color="EEECE1"/>
            </w:tcBorders>
            <w:shd w:val="clear" w:color="000000" w:fill="EEECE1"/>
            <w:noWrap/>
            <w:vAlign w:val="center"/>
            <w:hideMark/>
          </w:tcPr>
          <w:p w14:paraId="4F532DE9"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Ep3</w:t>
            </w:r>
          </w:p>
        </w:tc>
        <w:tc>
          <w:tcPr>
            <w:tcW w:w="709" w:type="dxa"/>
            <w:tcBorders>
              <w:top w:val="nil"/>
              <w:left w:val="nil"/>
              <w:bottom w:val="nil"/>
              <w:right w:val="single" w:sz="4" w:space="0" w:color="EEECE1"/>
            </w:tcBorders>
            <w:shd w:val="clear" w:color="000000" w:fill="00CC99"/>
            <w:noWrap/>
            <w:vAlign w:val="center"/>
            <w:hideMark/>
          </w:tcPr>
          <w:p w14:paraId="451533BD"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nil"/>
              <w:right w:val="single" w:sz="4" w:space="0" w:color="EEECE1"/>
            </w:tcBorders>
            <w:shd w:val="clear" w:color="000000" w:fill="00CC99"/>
            <w:noWrap/>
            <w:vAlign w:val="center"/>
            <w:hideMark/>
          </w:tcPr>
          <w:p w14:paraId="596EA94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nil"/>
              <w:right w:val="single" w:sz="4" w:space="0" w:color="EEECE1"/>
            </w:tcBorders>
            <w:shd w:val="clear" w:color="000000" w:fill="00CC99"/>
            <w:noWrap/>
            <w:vAlign w:val="center"/>
            <w:hideMark/>
          </w:tcPr>
          <w:p w14:paraId="056218C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nil"/>
              <w:right w:val="single" w:sz="4" w:space="0" w:color="EEECE1"/>
            </w:tcBorders>
            <w:shd w:val="clear" w:color="auto" w:fill="auto"/>
            <w:noWrap/>
            <w:vAlign w:val="center"/>
            <w:hideMark/>
          </w:tcPr>
          <w:p w14:paraId="1F5CBB3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843" w:type="dxa"/>
            <w:gridSpan w:val="4"/>
            <w:tcBorders>
              <w:top w:val="nil"/>
              <w:left w:val="nil"/>
              <w:bottom w:val="nil"/>
              <w:right w:val="single" w:sz="4" w:space="0" w:color="EEECE1"/>
            </w:tcBorders>
            <w:shd w:val="clear" w:color="000000" w:fill="00CC99"/>
            <w:noWrap/>
            <w:vAlign w:val="center"/>
            <w:hideMark/>
          </w:tcPr>
          <w:p w14:paraId="4388218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nil"/>
              <w:right w:val="single" w:sz="4" w:space="0" w:color="EEECE1"/>
            </w:tcBorders>
            <w:shd w:val="clear" w:color="auto" w:fill="auto"/>
            <w:noWrap/>
            <w:vAlign w:val="center"/>
            <w:hideMark/>
          </w:tcPr>
          <w:p w14:paraId="587AF00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nil"/>
              <w:right w:val="single" w:sz="4" w:space="0" w:color="EEECE1"/>
            </w:tcBorders>
            <w:shd w:val="clear" w:color="auto" w:fill="auto"/>
            <w:noWrap/>
            <w:vAlign w:val="center"/>
            <w:hideMark/>
          </w:tcPr>
          <w:p w14:paraId="7F56973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nil"/>
              <w:right w:val="single" w:sz="4" w:space="0" w:color="EEECE1"/>
            </w:tcBorders>
            <w:shd w:val="clear" w:color="auto" w:fill="auto"/>
            <w:noWrap/>
            <w:vAlign w:val="center"/>
            <w:hideMark/>
          </w:tcPr>
          <w:p w14:paraId="37F47ABD"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nil"/>
              <w:right w:val="single" w:sz="4" w:space="0" w:color="EEECE1"/>
            </w:tcBorders>
            <w:shd w:val="clear" w:color="000000" w:fill="00CC99"/>
            <w:noWrap/>
            <w:vAlign w:val="center"/>
            <w:hideMark/>
          </w:tcPr>
          <w:p w14:paraId="39158971"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nil"/>
              <w:right w:val="single" w:sz="12" w:space="0" w:color="EEECE1"/>
            </w:tcBorders>
            <w:shd w:val="clear" w:color="auto" w:fill="auto"/>
            <w:noWrap/>
            <w:vAlign w:val="center"/>
            <w:hideMark/>
          </w:tcPr>
          <w:p w14:paraId="0A46734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r>
      <w:tr w:rsidR="00913E21" w:rsidRPr="00503AC2" w14:paraId="447A39D8" w14:textId="77777777" w:rsidTr="00042061">
        <w:trPr>
          <w:trHeight w:val="246"/>
        </w:trPr>
        <w:tc>
          <w:tcPr>
            <w:tcW w:w="7763" w:type="dxa"/>
            <w:gridSpan w:val="12"/>
            <w:tcBorders>
              <w:top w:val="single" w:sz="4" w:space="0" w:color="FFFFFF"/>
              <w:left w:val="single" w:sz="12" w:space="0" w:color="EEECE1"/>
              <w:bottom w:val="single" w:sz="4" w:space="0" w:color="FFFFFF"/>
              <w:right w:val="single" w:sz="4" w:space="0" w:color="FFFFFF"/>
            </w:tcBorders>
            <w:shd w:val="clear" w:color="000000" w:fill="EEECE1"/>
            <w:noWrap/>
            <w:vAlign w:val="center"/>
            <w:hideMark/>
          </w:tcPr>
          <w:p w14:paraId="637271B4" w14:textId="77777777" w:rsidR="00913E21" w:rsidRPr="00503AC2" w:rsidRDefault="00913E21" w:rsidP="00042061">
            <w:pPr>
              <w:spacing w:after="0" w:line="240" w:lineRule="auto"/>
              <w:jc w:val="center"/>
              <w:rPr>
                <w:rFonts w:ascii="Calibri" w:eastAsia="Times New Roman" w:hAnsi="Calibri" w:cs="Calibri"/>
                <w:b/>
                <w:bCs/>
                <w:color w:val="0070C0"/>
                <w:sz w:val="20"/>
                <w:szCs w:val="20"/>
              </w:rPr>
            </w:pPr>
            <w:r w:rsidRPr="00503AC2">
              <w:rPr>
                <w:rFonts w:ascii="Calibri" w:eastAsia="Times New Roman" w:hAnsi="Calibri" w:cs="Calibri"/>
                <w:b/>
                <w:bCs/>
                <w:color w:val="0070C0"/>
                <w:sz w:val="20"/>
                <w:szCs w:val="20"/>
              </w:rPr>
              <w:t>Toxicity</w:t>
            </w:r>
          </w:p>
        </w:tc>
        <w:tc>
          <w:tcPr>
            <w:tcW w:w="2835" w:type="dxa"/>
            <w:gridSpan w:val="2"/>
            <w:tcBorders>
              <w:top w:val="single" w:sz="4" w:space="0" w:color="FFFFFF"/>
              <w:left w:val="nil"/>
              <w:bottom w:val="single" w:sz="4" w:space="0" w:color="FFFFFF"/>
              <w:right w:val="single" w:sz="12" w:space="0" w:color="EEECE1"/>
            </w:tcBorders>
            <w:shd w:val="clear" w:color="000000" w:fill="EEECE1"/>
            <w:vAlign w:val="center"/>
            <w:hideMark/>
          </w:tcPr>
          <w:p w14:paraId="3880E912" w14:textId="77777777" w:rsidR="00913E21" w:rsidRPr="00503AC2" w:rsidRDefault="00913E21" w:rsidP="00042061">
            <w:pPr>
              <w:spacing w:after="0" w:line="240" w:lineRule="auto"/>
              <w:jc w:val="center"/>
              <w:rPr>
                <w:rFonts w:ascii="Calibri" w:eastAsia="Times New Roman" w:hAnsi="Calibri" w:cs="Calibri"/>
                <w:b/>
                <w:bCs/>
                <w:color w:val="00B0F0"/>
                <w:sz w:val="20"/>
                <w:szCs w:val="20"/>
              </w:rPr>
            </w:pPr>
            <w:r w:rsidRPr="00503AC2">
              <w:rPr>
                <w:rFonts w:ascii="Calibri" w:eastAsia="Times New Roman" w:hAnsi="Calibri" w:cs="Calibri"/>
                <w:b/>
                <w:bCs/>
                <w:color w:val="0066CC"/>
                <w:sz w:val="20"/>
                <w:szCs w:val="20"/>
              </w:rPr>
              <w:t xml:space="preserve"> Topology</w:t>
            </w:r>
            <w:r w:rsidRPr="00503AC2">
              <w:rPr>
                <w:rFonts w:ascii="Calibri" w:eastAsia="Times New Roman" w:hAnsi="Calibri" w:cs="Calibri"/>
                <w:b/>
                <w:bCs/>
                <w:color w:val="00CCFF"/>
                <w:sz w:val="20"/>
                <w:szCs w:val="20"/>
              </w:rPr>
              <w:t xml:space="preserve"> </w:t>
            </w:r>
          </w:p>
        </w:tc>
      </w:tr>
      <w:tr w:rsidR="00913E21" w:rsidRPr="00503AC2" w14:paraId="4ABBB6E6" w14:textId="77777777" w:rsidTr="00042061">
        <w:trPr>
          <w:trHeight w:val="2578"/>
        </w:trPr>
        <w:tc>
          <w:tcPr>
            <w:tcW w:w="959" w:type="dxa"/>
            <w:tcBorders>
              <w:top w:val="nil"/>
              <w:left w:val="single" w:sz="12" w:space="0" w:color="EEECE1"/>
              <w:bottom w:val="single" w:sz="4" w:space="0" w:color="FFFFFF"/>
              <w:right w:val="single" w:sz="4" w:space="0" w:color="FFFFFF"/>
            </w:tcBorders>
            <w:shd w:val="clear" w:color="000000" w:fill="EEECE1"/>
            <w:noWrap/>
            <w:vAlign w:val="center"/>
            <w:hideMark/>
          </w:tcPr>
          <w:p w14:paraId="2009F94C"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Epitope</w:t>
            </w:r>
          </w:p>
        </w:tc>
        <w:tc>
          <w:tcPr>
            <w:tcW w:w="709" w:type="dxa"/>
            <w:tcBorders>
              <w:top w:val="nil"/>
              <w:left w:val="nil"/>
              <w:bottom w:val="single" w:sz="4" w:space="0" w:color="FFFFFF"/>
              <w:right w:val="single" w:sz="4" w:space="0" w:color="FFFFFF"/>
            </w:tcBorders>
            <w:shd w:val="clear" w:color="000000" w:fill="EEECE1"/>
            <w:textDirection w:val="btLr"/>
            <w:vAlign w:val="center"/>
            <w:hideMark/>
          </w:tcPr>
          <w:p w14:paraId="39ADACAE"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 (Swiss-Prot) based</w:t>
            </w:r>
          </w:p>
        </w:tc>
        <w:tc>
          <w:tcPr>
            <w:tcW w:w="2298" w:type="dxa"/>
            <w:gridSpan w:val="4"/>
            <w:tcBorders>
              <w:top w:val="nil"/>
              <w:left w:val="nil"/>
              <w:bottom w:val="single" w:sz="4" w:space="0" w:color="FFFFFF"/>
              <w:right w:val="single" w:sz="4" w:space="0" w:color="FFFFFF"/>
            </w:tcBorders>
            <w:shd w:val="clear" w:color="000000" w:fill="EEECE1"/>
            <w:textDirection w:val="btLr"/>
            <w:vAlign w:val="center"/>
            <w:hideMark/>
          </w:tcPr>
          <w:p w14:paraId="56C6616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 (Swiss-Prot) + Motif based</w:t>
            </w:r>
          </w:p>
        </w:tc>
        <w:tc>
          <w:tcPr>
            <w:tcW w:w="395" w:type="dxa"/>
            <w:tcBorders>
              <w:top w:val="nil"/>
              <w:left w:val="nil"/>
              <w:bottom w:val="single" w:sz="4" w:space="0" w:color="FFFFFF"/>
              <w:right w:val="single" w:sz="4" w:space="0" w:color="FFFFFF"/>
            </w:tcBorders>
            <w:shd w:val="clear" w:color="000000" w:fill="EEECE1"/>
            <w:textDirection w:val="btLr"/>
            <w:vAlign w:val="center"/>
            <w:hideMark/>
          </w:tcPr>
          <w:p w14:paraId="1393B697"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 xml:space="preserve"> SVM (TrEMBL) based</w:t>
            </w:r>
          </w:p>
        </w:tc>
        <w:tc>
          <w:tcPr>
            <w:tcW w:w="567" w:type="dxa"/>
            <w:tcBorders>
              <w:top w:val="nil"/>
              <w:left w:val="nil"/>
              <w:bottom w:val="single" w:sz="4" w:space="0" w:color="FFFFFF"/>
              <w:right w:val="single" w:sz="4" w:space="0" w:color="FFFFFF"/>
            </w:tcBorders>
            <w:shd w:val="clear" w:color="000000" w:fill="EEECE1"/>
            <w:textDirection w:val="btLr"/>
            <w:vAlign w:val="center"/>
            <w:hideMark/>
          </w:tcPr>
          <w:p w14:paraId="24D0703C"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 (TrEMBL) + Motif based</w:t>
            </w:r>
          </w:p>
        </w:tc>
        <w:tc>
          <w:tcPr>
            <w:tcW w:w="709" w:type="dxa"/>
            <w:tcBorders>
              <w:top w:val="nil"/>
              <w:left w:val="nil"/>
              <w:bottom w:val="single" w:sz="4" w:space="0" w:color="FFFFFF"/>
              <w:right w:val="single" w:sz="4" w:space="0" w:color="FFFFFF"/>
            </w:tcBorders>
            <w:shd w:val="clear" w:color="000000" w:fill="EEECE1"/>
            <w:textDirection w:val="btLr"/>
            <w:vAlign w:val="center"/>
            <w:hideMark/>
          </w:tcPr>
          <w:p w14:paraId="6B6E7C2B"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Monopeptide(Swiss-Prot)</w:t>
            </w:r>
          </w:p>
        </w:tc>
        <w:tc>
          <w:tcPr>
            <w:tcW w:w="567" w:type="dxa"/>
            <w:tcBorders>
              <w:top w:val="nil"/>
              <w:left w:val="nil"/>
              <w:bottom w:val="single" w:sz="4" w:space="0" w:color="FFFFFF"/>
              <w:right w:val="single" w:sz="4" w:space="0" w:color="FFFFFF"/>
            </w:tcBorders>
            <w:shd w:val="clear" w:color="000000" w:fill="EEECE1"/>
            <w:textDirection w:val="btLr"/>
            <w:vAlign w:val="center"/>
            <w:hideMark/>
          </w:tcPr>
          <w:p w14:paraId="089E7DAD"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Monopeptide (TrEMBL)</w:t>
            </w:r>
          </w:p>
        </w:tc>
        <w:tc>
          <w:tcPr>
            <w:tcW w:w="708" w:type="dxa"/>
            <w:tcBorders>
              <w:top w:val="nil"/>
              <w:left w:val="nil"/>
              <w:bottom w:val="single" w:sz="4" w:space="0" w:color="FFFFFF"/>
              <w:right w:val="single" w:sz="4" w:space="0" w:color="FFFFFF"/>
            </w:tcBorders>
            <w:shd w:val="clear" w:color="000000" w:fill="EEECE1"/>
            <w:textDirection w:val="btLr"/>
            <w:vAlign w:val="center"/>
            <w:hideMark/>
          </w:tcPr>
          <w:p w14:paraId="434819A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Dipeptide (Swiss-Prot)</w:t>
            </w:r>
          </w:p>
        </w:tc>
        <w:tc>
          <w:tcPr>
            <w:tcW w:w="851" w:type="dxa"/>
            <w:tcBorders>
              <w:top w:val="nil"/>
              <w:left w:val="nil"/>
              <w:bottom w:val="single" w:sz="4" w:space="0" w:color="FFFFFF"/>
              <w:right w:val="single" w:sz="4" w:space="0" w:color="FFFFFF"/>
            </w:tcBorders>
            <w:shd w:val="clear" w:color="000000" w:fill="EEECE1"/>
            <w:textDirection w:val="btLr"/>
            <w:vAlign w:val="center"/>
            <w:hideMark/>
          </w:tcPr>
          <w:p w14:paraId="400D2AA2"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Dipeptide (TrEMBL)</w:t>
            </w:r>
          </w:p>
        </w:tc>
        <w:tc>
          <w:tcPr>
            <w:tcW w:w="850" w:type="dxa"/>
            <w:tcBorders>
              <w:top w:val="nil"/>
              <w:left w:val="nil"/>
              <w:bottom w:val="single" w:sz="4" w:space="0" w:color="FFFFFF"/>
              <w:right w:val="single" w:sz="4" w:space="0" w:color="FFFFFF"/>
            </w:tcBorders>
            <w:shd w:val="clear" w:color="000000" w:fill="EEECE1"/>
            <w:textDirection w:val="btLr"/>
            <w:vAlign w:val="center"/>
            <w:hideMark/>
          </w:tcPr>
          <w:p w14:paraId="54295235"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Shape</w:t>
            </w:r>
          </w:p>
        </w:tc>
        <w:tc>
          <w:tcPr>
            <w:tcW w:w="1985" w:type="dxa"/>
            <w:tcBorders>
              <w:top w:val="nil"/>
              <w:left w:val="nil"/>
              <w:bottom w:val="single" w:sz="4" w:space="0" w:color="FFFFFF"/>
              <w:right w:val="single" w:sz="12" w:space="0" w:color="EEECE1"/>
            </w:tcBorders>
            <w:shd w:val="clear" w:color="000000" w:fill="EEECE1"/>
            <w:textDirection w:val="btLr"/>
            <w:vAlign w:val="center"/>
            <w:hideMark/>
          </w:tcPr>
          <w:p w14:paraId="50438E6C"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Location</w:t>
            </w:r>
          </w:p>
        </w:tc>
      </w:tr>
      <w:tr w:rsidR="00913E21" w:rsidRPr="00503AC2" w14:paraId="7DCB6206"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1E64847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Ep1</w:t>
            </w:r>
          </w:p>
        </w:tc>
        <w:tc>
          <w:tcPr>
            <w:tcW w:w="709" w:type="dxa"/>
            <w:tcBorders>
              <w:top w:val="nil"/>
              <w:left w:val="nil"/>
              <w:bottom w:val="single" w:sz="4" w:space="0" w:color="EEECE1"/>
              <w:right w:val="single" w:sz="4" w:space="0" w:color="EEECE1"/>
            </w:tcBorders>
            <w:shd w:val="clear" w:color="000000" w:fill="00CC99"/>
            <w:noWrap/>
            <w:vAlign w:val="center"/>
            <w:hideMark/>
          </w:tcPr>
          <w:p w14:paraId="113A030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single" w:sz="4" w:space="0" w:color="EEECE1"/>
              <w:right w:val="single" w:sz="4" w:space="0" w:color="EEECE1"/>
            </w:tcBorders>
            <w:shd w:val="clear" w:color="000000" w:fill="00CC99"/>
            <w:noWrap/>
            <w:vAlign w:val="center"/>
            <w:hideMark/>
          </w:tcPr>
          <w:p w14:paraId="7992CF7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single" w:sz="4" w:space="0" w:color="EEECE1"/>
              <w:right w:val="single" w:sz="4" w:space="0" w:color="EEECE1"/>
            </w:tcBorders>
            <w:shd w:val="clear" w:color="000000" w:fill="00CC99"/>
            <w:noWrap/>
            <w:vAlign w:val="center"/>
            <w:hideMark/>
          </w:tcPr>
          <w:p w14:paraId="102D598E"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36D149E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160D9218"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21AA4E6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000000" w:fill="00CC99"/>
            <w:noWrap/>
            <w:vAlign w:val="center"/>
            <w:hideMark/>
          </w:tcPr>
          <w:p w14:paraId="1D8E9B4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000000" w:fill="00CC99"/>
            <w:noWrap/>
            <w:vAlign w:val="center"/>
            <w:hideMark/>
          </w:tcPr>
          <w:p w14:paraId="02E81F8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1E0D657E"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GLOB</w:t>
            </w:r>
          </w:p>
        </w:tc>
        <w:tc>
          <w:tcPr>
            <w:tcW w:w="1985" w:type="dxa"/>
            <w:tcBorders>
              <w:top w:val="nil"/>
              <w:left w:val="nil"/>
              <w:bottom w:val="single" w:sz="4" w:space="0" w:color="EEECE1"/>
              <w:right w:val="single" w:sz="12" w:space="0" w:color="EEECE1"/>
            </w:tcBorders>
            <w:shd w:val="clear" w:color="auto" w:fill="auto"/>
            <w:noWrap/>
            <w:vAlign w:val="center"/>
            <w:hideMark/>
          </w:tcPr>
          <w:p w14:paraId="02FB4D26"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Inside membrane</w:t>
            </w:r>
          </w:p>
        </w:tc>
      </w:tr>
      <w:tr w:rsidR="00913E21" w:rsidRPr="00503AC2" w14:paraId="0CC461A1"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7E7C7B5C"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Ep2</w:t>
            </w:r>
          </w:p>
        </w:tc>
        <w:tc>
          <w:tcPr>
            <w:tcW w:w="709" w:type="dxa"/>
            <w:tcBorders>
              <w:top w:val="nil"/>
              <w:left w:val="nil"/>
              <w:bottom w:val="single" w:sz="4" w:space="0" w:color="EEECE1"/>
              <w:right w:val="single" w:sz="4" w:space="0" w:color="EEECE1"/>
            </w:tcBorders>
            <w:shd w:val="clear" w:color="000000" w:fill="00CC99"/>
            <w:noWrap/>
            <w:vAlign w:val="center"/>
            <w:hideMark/>
          </w:tcPr>
          <w:p w14:paraId="0895810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single" w:sz="4" w:space="0" w:color="EEECE1"/>
              <w:right w:val="single" w:sz="4" w:space="0" w:color="EEECE1"/>
            </w:tcBorders>
            <w:shd w:val="clear" w:color="000000" w:fill="00CC99"/>
            <w:noWrap/>
            <w:vAlign w:val="center"/>
            <w:hideMark/>
          </w:tcPr>
          <w:p w14:paraId="6A83556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single" w:sz="4" w:space="0" w:color="EEECE1"/>
              <w:right w:val="single" w:sz="4" w:space="0" w:color="EEECE1"/>
            </w:tcBorders>
            <w:shd w:val="clear" w:color="000000" w:fill="00CC99"/>
            <w:noWrap/>
            <w:vAlign w:val="center"/>
            <w:hideMark/>
          </w:tcPr>
          <w:p w14:paraId="4B6F9620"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12DF175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138EB2D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64703E0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000000" w:fill="00CC99"/>
            <w:noWrap/>
            <w:vAlign w:val="center"/>
            <w:hideMark/>
          </w:tcPr>
          <w:p w14:paraId="4108241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000000" w:fill="00CC99"/>
            <w:noWrap/>
            <w:vAlign w:val="center"/>
            <w:hideMark/>
          </w:tcPr>
          <w:p w14:paraId="705CDA1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3526D755"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GLOB</w:t>
            </w:r>
          </w:p>
        </w:tc>
        <w:tc>
          <w:tcPr>
            <w:tcW w:w="1985" w:type="dxa"/>
            <w:tcBorders>
              <w:top w:val="nil"/>
              <w:left w:val="nil"/>
              <w:bottom w:val="single" w:sz="4" w:space="0" w:color="EEECE1"/>
              <w:right w:val="single" w:sz="12" w:space="0" w:color="EEECE1"/>
            </w:tcBorders>
            <w:shd w:val="clear" w:color="000000" w:fill="00CC99"/>
            <w:noWrap/>
            <w:vAlign w:val="center"/>
            <w:hideMark/>
          </w:tcPr>
          <w:p w14:paraId="2E1F95D9"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Outside membrane</w:t>
            </w:r>
          </w:p>
        </w:tc>
      </w:tr>
      <w:tr w:rsidR="00913E21" w:rsidRPr="00503AC2" w14:paraId="019769E1" w14:textId="77777777" w:rsidTr="00042061">
        <w:trPr>
          <w:trHeight w:val="224"/>
        </w:trPr>
        <w:tc>
          <w:tcPr>
            <w:tcW w:w="959" w:type="dxa"/>
            <w:tcBorders>
              <w:top w:val="nil"/>
              <w:left w:val="single" w:sz="12" w:space="0" w:color="EEECE1"/>
              <w:bottom w:val="nil"/>
              <w:right w:val="single" w:sz="4" w:space="0" w:color="EEECE1"/>
            </w:tcBorders>
            <w:shd w:val="clear" w:color="000000" w:fill="EEECE1"/>
            <w:noWrap/>
            <w:vAlign w:val="center"/>
            <w:hideMark/>
          </w:tcPr>
          <w:p w14:paraId="64E20F0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Ep3</w:t>
            </w:r>
          </w:p>
        </w:tc>
        <w:tc>
          <w:tcPr>
            <w:tcW w:w="709" w:type="dxa"/>
            <w:tcBorders>
              <w:top w:val="nil"/>
              <w:left w:val="nil"/>
              <w:bottom w:val="nil"/>
              <w:right w:val="single" w:sz="4" w:space="0" w:color="EEECE1"/>
            </w:tcBorders>
            <w:shd w:val="clear" w:color="000000" w:fill="00CC99"/>
            <w:noWrap/>
            <w:vAlign w:val="center"/>
            <w:hideMark/>
          </w:tcPr>
          <w:p w14:paraId="4F66E8C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nil"/>
              <w:right w:val="single" w:sz="4" w:space="0" w:color="EEECE1"/>
            </w:tcBorders>
            <w:shd w:val="clear" w:color="000000" w:fill="00CC99"/>
            <w:noWrap/>
            <w:vAlign w:val="center"/>
            <w:hideMark/>
          </w:tcPr>
          <w:p w14:paraId="39FC78A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nil"/>
              <w:right w:val="single" w:sz="4" w:space="0" w:color="EEECE1"/>
            </w:tcBorders>
            <w:shd w:val="clear" w:color="000000" w:fill="00CC99"/>
            <w:noWrap/>
            <w:vAlign w:val="center"/>
            <w:hideMark/>
          </w:tcPr>
          <w:p w14:paraId="25AD6328"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nil"/>
              <w:right w:val="single" w:sz="4" w:space="0" w:color="EEECE1"/>
            </w:tcBorders>
            <w:shd w:val="clear" w:color="000000" w:fill="00CC99"/>
            <w:noWrap/>
            <w:vAlign w:val="center"/>
            <w:hideMark/>
          </w:tcPr>
          <w:p w14:paraId="07C1A9C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nil"/>
              <w:right w:val="single" w:sz="4" w:space="0" w:color="EEECE1"/>
            </w:tcBorders>
            <w:shd w:val="clear" w:color="000000" w:fill="00CC99"/>
            <w:noWrap/>
            <w:vAlign w:val="center"/>
            <w:hideMark/>
          </w:tcPr>
          <w:p w14:paraId="2B9A421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nil"/>
              <w:right w:val="single" w:sz="4" w:space="0" w:color="EEECE1"/>
            </w:tcBorders>
            <w:shd w:val="clear" w:color="000000" w:fill="00CC99"/>
            <w:noWrap/>
            <w:vAlign w:val="center"/>
            <w:hideMark/>
          </w:tcPr>
          <w:p w14:paraId="57E6DC5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nil"/>
              <w:right w:val="single" w:sz="4" w:space="0" w:color="EEECE1"/>
            </w:tcBorders>
            <w:shd w:val="clear" w:color="000000" w:fill="00CC99"/>
            <w:noWrap/>
            <w:vAlign w:val="center"/>
            <w:hideMark/>
          </w:tcPr>
          <w:p w14:paraId="4EA03AA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nil"/>
              <w:right w:val="single" w:sz="4" w:space="0" w:color="EEECE1"/>
            </w:tcBorders>
            <w:shd w:val="clear" w:color="000000" w:fill="00CC99"/>
            <w:noWrap/>
            <w:vAlign w:val="center"/>
            <w:hideMark/>
          </w:tcPr>
          <w:p w14:paraId="73F7810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nil"/>
              <w:right w:val="single" w:sz="4" w:space="0" w:color="EEECE1"/>
            </w:tcBorders>
            <w:shd w:val="clear" w:color="000000" w:fill="00CC99"/>
            <w:noWrap/>
            <w:vAlign w:val="center"/>
            <w:hideMark/>
          </w:tcPr>
          <w:p w14:paraId="791D80EB"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GLOB</w:t>
            </w:r>
          </w:p>
        </w:tc>
        <w:tc>
          <w:tcPr>
            <w:tcW w:w="1985" w:type="dxa"/>
            <w:tcBorders>
              <w:top w:val="nil"/>
              <w:left w:val="nil"/>
              <w:bottom w:val="nil"/>
              <w:right w:val="single" w:sz="12" w:space="0" w:color="EEECE1"/>
            </w:tcBorders>
            <w:shd w:val="clear" w:color="auto" w:fill="auto"/>
            <w:noWrap/>
            <w:vAlign w:val="center"/>
            <w:hideMark/>
          </w:tcPr>
          <w:p w14:paraId="7BE7AAFB"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Inside membrane</w:t>
            </w:r>
          </w:p>
        </w:tc>
      </w:tr>
      <w:tr w:rsidR="00913E21" w:rsidRPr="00503AC2" w14:paraId="3F7C512B" w14:textId="77777777" w:rsidTr="00042061">
        <w:trPr>
          <w:trHeight w:val="224"/>
        </w:trPr>
        <w:tc>
          <w:tcPr>
            <w:tcW w:w="10598" w:type="dxa"/>
            <w:gridSpan w:val="14"/>
            <w:tcBorders>
              <w:top w:val="single" w:sz="4" w:space="0" w:color="FFFFFF"/>
              <w:left w:val="single" w:sz="12" w:space="0" w:color="EEECE1"/>
              <w:bottom w:val="single" w:sz="4" w:space="0" w:color="FFFFFF"/>
              <w:right w:val="single" w:sz="12" w:space="0" w:color="EEECE1"/>
            </w:tcBorders>
            <w:shd w:val="clear" w:color="000000" w:fill="EEECE1"/>
            <w:noWrap/>
            <w:vAlign w:val="center"/>
            <w:hideMark/>
          </w:tcPr>
          <w:p w14:paraId="28C5989C" w14:textId="77777777" w:rsidR="00913E21" w:rsidRPr="00503AC2" w:rsidRDefault="00913E21" w:rsidP="00042061">
            <w:pPr>
              <w:spacing w:after="0" w:line="240" w:lineRule="auto"/>
              <w:jc w:val="center"/>
              <w:rPr>
                <w:rFonts w:ascii="Calibri" w:eastAsia="Times New Roman" w:hAnsi="Calibri" w:cs="Calibri"/>
                <w:b/>
                <w:bCs/>
                <w:color w:val="0070C0"/>
                <w:sz w:val="20"/>
                <w:szCs w:val="20"/>
              </w:rPr>
            </w:pPr>
            <w:r w:rsidRPr="00503AC2">
              <w:rPr>
                <w:rFonts w:ascii="Calibri" w:eastAsia="Times New Roman" w:hAnsi="Calibri" w:cs="Calibri"/>
                <w:b/>
                <w:bCs/>
                <w:color w:val="0070C0"/>
                <w:sz w:val="20"/>
                <w:szCs w:val="20"/>
              </w:rPr>
              <w:t>Allergenicity</w:t>
            </w:r>
          </w:p>
        </w:tc>
      </w:tr>
      <w:tr w:rsidR="00913E21" w:rsidRPr="00503AC2" w14:paraId="29E0C189" w14:textId="77777777" w:rsidTr="00042061">
        <w:trPr>
          <w:trHeight w:val="302"/>
        </w:trPr>
        <w:tc>
          <w:tcPr>
            <w:tcW w:w="959" w:type="dxa"/>
            <w:vMerge w:val="restart"/>
            <w:tcBorders>
              <w:top w:val="nil"/>
              <w:left w:val="single" w:sz="12" w:space="0" w:color="EEECE1"/>
              <w:bottom w:val="single" w:sz="4" w:space="0" w:color="FFFFFF"/>
              <w:right w:val="single" w:sz="4" w:space="0" w:color="FFFFFF"/>
            </w:tcBorders>
            <w:shd w:val="clear" w:color="000000" w:fill="EEECE1"/>
            <w:noWrap/>
            <w:vAlign w:val="center"/>
            <w:hideMark/>
          </w:tcPr>
          <w:p w14:paraId="1F42C251" w14:textId="77777777" w:rsidR="00913E21" w:rsidRPr="00503AC2" w:rsidRDefault="00913E21" w:rsidP="00042061">
            <w:pPr>
              <w:spacing w:after="0" w:line="240" w:lineRule="auto"/>
              <w:jc w:val="center"/>
              <w:rPr>
                <w:rFonts w:ascii="Calibri" w:eastAsia="Times New Roman" w:hAnsi="Calibri" w:cs="Calibri"/>
                <w:color w:val="000000"/>
                <w:sz w:val="20"/>
                <w:szCs w:val="20"/>
              </w:rPr>
            </w:pPr>
            <w:r w:rsidRPr="00503AC2">
              <w:rPr>
                <w:rFonts w:ascii="Calibri" w:eastAsia="Times New Roman" w:hAnsi="Calibri" w:cs="Calibri"/>
                <w:color w:val="000000"/>
                <w:sz w:val="20"/>
                <w:szCs w:val="20"/>
              </w:rPr>
              <w:t>Epitope</w:t>
            </w:r>
          </w:p>
        </w:tc>
        <w:tc>
          <w:tcPr>
            <w:tcW w:w="709" w:type="dxa"/>
            <w:vMerge w:val="restart"/>
            <w:tcBorders>
              <w:top w:val="nil"/>
              <w:left w:val="single" w:sz="4" w:space="0" w:color="FFFFFF"/>
              <w:bottom w:val="single" w:sz="4" w:space="0" w:color="FFFFFF"/>
              <w:right w:val="single" w:sz="4" w:space="0" w:color="FFFFFF"/>
            </w:tcBorders>
            <w:shd w:val="clear" w:color="000000" w:fill="EEECE1"/>
            <w:textDirection w:val="btLr"/>
            <w:vAlign w:val="center"/>
            <w:hideMark/>
          </w:tcPr>
          <w:p w14:paraId="5F255792"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AllergenFP v.1.0</w:t>
            </w:r>
          </w:p>
        </w:tc>
        <w:tc>
          <w:tcPr>
            <w:tcW w:w="2298" w:type="dxa"/>
            <w:gridSpan w:val="4"/>
            <w:vMerge w:val="restart"/>
            <w:tcBorders>
              <w:top w:val="nil"/>
              <w:left w:val="single" w:sz="4" w:space="0" w:color="FFFFFF"/>
              <w:bottom w:val="single" w:sz="4" w:space="0" w:color="FFFFFF"/>
              <w:right w:val="single" w:sz="4" w:space="0" w:color="FFFFFF"/>
            </w:tcBorders>
            <w:shd w:val="clear" w:color="000000" w:fill="EEECE1"/>
            <w:textDirection w:val="btLr"/>
            <w:vAlign w:val="center"/>
            <w:hideMark/>
          </w:tcPr>
          <w:p w14:paraId="369D5415"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AllerTOP v. 2.0</w:t>
            </w:r>
          </w:p>
        </w:tc>
        <w:tc>
          <w:tcPr>
            <w:tcW w:w="395" w:type="dxa"/>
            <w:vMerge w:val="restart"/>
            <w:tcBorders>
              <w:top w:val="nil"/>
              <w:left w:val="single" w:sz="4" w:space="0" w:color="FFFFFF"/>
              <w:bottom w:val="single" w:sz="4" w:space="0" w:color="FFFFFF"/>
              <w:right w:val="single" w:sz="4" w:space="0" w:color="FFFFFF"/>
            </w:tcBorders>
            <w:shd w:val="clear" w:color="000000" w:fill="EEECE1"/>
            <w:textDirection w:val="btLr"/>
            <w:vAlign w:val="center"/>
            <w:hideMark/>
          </w:tcPr>
          <w:p w14:paraId="4CAF6D83"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SDAP 2.0</w:t>
            </w:r>
          </w:p>
        </w:tc>
        <w:tc>
          <w:tcPr>
            <w:tcW w:w="3402" w:type="dxa"/>
            <w:gridSpan w:val="5"/>
            <w:tcBorders>
              <w:top w:val="single" w:sz="4" w:space="0" w:color="FFFFFF"/>
              <w:left w:val="nil"/>
              <w:bottom w:val="single" w:sz="4" w:space="0" w:color="FFFFFF"/>
              <w:right w:val="nil"/>
            </w:tcBorders>
            <w:shd w:val="clear" w:color="000000" w:fill="EEECE1"/>
            <w:vAlign w:val="center"/>
            <w:hideMark/>
          </w:tcPr>
          <w:p w14:paraId="01092A2A"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AlgPred</w:t>
            </w:r>
          </w:p>
        </w:tc>
        <w:tc>
          <w:tcPr>
            <w:tcW w:w="2835" w:type="dxa"/>
            <w:gridSpan w:val="2"/>
            <w:tcBorders>
              <w:top w:val="single" w:sz="4" w:space="0" w:color="FFFFFF"/>
              <w:left w:val="single" w:sz="4" w:space="0" w:color="FFFFFF"/>
              <w:bottom w:val="single" w:sz="4" w:space="0" w:color="FFFFFF"/>
              <w:right w:val="single" w:sz="12" w:space="0" w:color="EEECE1"/>
            </w:tcBorders>
            <w:shd w:val="clear" w:color="000000" w:fill="EEECE1"/>
            <w:vAlign w:val="center"/>
            <w:hideMark/>
          </w:tcPr>
          <w:p w14:paraId="57A32C21"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AllerCatPro 2.0</w:t>
            </w:r>
          </w:p>
        </w:tc>
      </w:tr>
      <w:tr w:rsidR="00913E21" w:rsidRPr="00503AC2" w14:paraId="305E69DF" w14:textId="77777777" w:rsidTr="00042061">
        <w:trPr>
          <w:trHeight w:val="3262"/>
        </w:trPr>
        <w:tc>
          <w:tcPr>
            <w:tcW w:w="959" w:type="dxa"/>
            <w:vMerge/>
            <w:tcBorders>
              <w:top w:val="nil"/>
              <w:left w:val="single" w:sz="12" w:space="0" w:color="EEECE1"/>
              <w:bottom w:val="single" w:sz="4" w:space="0" w:color="FFFFFF"/>
              <w:right w:val="single" w:sz="4" w:space="0" w:color="FFFFFF"/>
            </w:tcBorders>
            <w:vAlign w:val="center"/>
            <w:hideMark/>
          </w:tcPr>
          <w:p w14:paraId="2E6D7804" w14:textId="77777777" w:rsidR="00913E21" w:rsidRPr="00503AC2" w:rsidRDefault="00913E21" w:rsidP="00042061">
            <w:pPr>
              <w:spacing w:after="0" w:line="240" w:lineRule="auto"/>
              <w:rPr>
                <w:rFonts w:ascii="Calibri" w:eastAsia="Times New Roman" w:hAnsi="Calibri" w:cs="Calibri"/>
                <w:color w:val="000000"/>
                <w:sz w:val="20"/>
                <w:szCs w:val="20"/>
              </w:rPr>
            </w:pPr>
          </w:p>
        </w:tc>
        <w:tc>
          <w:tcPr>
            <w:tcW w:w="709" w:type="dxa"/>
            <w:vMerge/>
            <w:tcBorders>
              <w:top w:val="nil"/>
              <w:left w:val="single" w:sz="4" w:space="0" w:color="FFFFFF"/>
              <w:bottom w:val="single" w:sz="4" w:space="0" w:color="FFFFFF"/>
              <w:right w:val="single" w:sz="4" w:space="0" w:color="FFFFFF"/>
            </w:tcBorders>
            <w:vAlign w:val="center"/>
            <w:hideMark/>
          </w:tcPr>
          <w:p w14:paraId="38A203BA"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2298" w:type="dxa"/>
            <w:gridSpan w:val="4"/>
            <w:vMerge/>
            <w:tcBorders>
              <w:top w:val="nil"/>
              <w:left w:val="single" w:sz="4" w:space="0" w:color="FFFFFF"/>
              <w:bottom w:val="single" w:sz="4" w:space="0" w:color="FFFFFF"/>
              <w:right w:val="single" w:sz="4" w:space="0" w:color="FFFFFF"/>
            </w:tcBorders>
            <w:vAlign w:val="center"/>
            <w:hideMark/>
          </w:tcPr>
          <w:p w14:paraId="3A75BAFB"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395" w:type="dxa"/>
            <w:vMerge/>
            <w:tcBorders>
              <w:top w:val="nil"/>
              <w:left w:val="single" w:sz="4" w:space="0" w:color="FFFFFF"/>
              <w:bottom w:val="single" w:sz="4" w:space="0" w:color="FFFFFF"/>
              <w:right w:val="single" w:sz="4" w:space="0" w:color="FFFFFF"/>
            </w:tcBorders>
            <w:vAlign w:val="center"/>
            <w:hideMark/>
          </w:tcPr>
          <w:p w14:paraId="519302CE" w14:textId="77777777" w:rsidR="00913E21" w:rsidRPr="00503AC2" w:rsidRDefault="00913E21" w:rsidP="00042061">
            <w:pPr>
              <w:spacing w:after="0" w:line="240" w:lineRule="auto"/>
              <w:rPr>
                <w:rFonts w:ascii="Calibri" w:eastAsia="Times New Roman" w:hAnsi="Calibri" w:cs="Calibri"/>
                <w:color w:val="000000"/>
                <w:sz w:val="18"/>
                <w:szCs w:val="18"/>
              </w:rPr>
            </w:pPr>
          </w:p>
        </w:tc>
        <w:tc>
          <w:tcPr>
            <w:tcW w:w="567" w:type="dxa"/>
            <w:tcBorders>
              <w:top w:val="nil"/>
              <w:left w:val="nil"/>
              <w:bottom w:val="single" w:sz="4" w:space="0" w:color="FFFFFF"/>
              <w:right w:val="single" w:sz="4" w:space="0" w:color="FFFFFF"/>
            </w:tcBorders>
            <w:shd w:val="clear" w:color="000000" w:fill="EEECE1"/>
            <w:textDirection w:val="btLr"/>
            <w:vAlign w:val="center"/>
            <w:hideMark/>
          </w:tcPr>
          <w:p w14:paraId="0FDF6797"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  on amino acid composition</w:t>
            </w:r>
          </w:p>
        </w:tc>
        <w:tc>
          <w:tcPr>
            <w:tcW w:w="709" w:type="dxa"/>
            <w:tcBorders>
              <w:top w:val="nil"/>
              <w:left w:val="nil"/>
              <w:bottom w:val="single" w:sz="4" w:space="0" w:color="FFFFFF"/>
              <w:right w:val="single" w:sz="4" w:space="0" w:color="FFFFFF"/>
            </w:tcBorders>
            <w:shd w:val="clear" w:color="000000" w:fill="EEECE1"/>
            <w:textDirection w:val="btLr"/>
            <w:vAlign w:val="center"/>
            <w:hideMark/>
          </w:tcPr>
          <w:p w14:paraId="0895BBAA"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Mapping of IgE epitope  </w:t>
            </w:r>
          </w:p>
        </w:tc>
        <w:tc>
          <w:tcPr>
            <w:tcW w:w="567" w:type="dxa"/>
            <w:tcBorders>
              <w:top w:val="nil"/>
              <w:left w:val="nil"/>
              <w:bottom w:val="single" w:sz="4" w:space="0" w:color="FFFFFF"/>
              <w:right w:val="single" w:sz="4" w:space="0" w:color="FFFFFF"/>
            </w:tcBorders>
            <w:shd w:val="clear" w:color="000000" w:fill="EEECE1"/>
            <w:textDirection w:val="btLr"/>
            <w:vAlign w:val="center"/>
            <w:hideMark/>
          </w:tcPr>
          <w:p w14:paraId="734D17E3"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MEME/MAST motif</w:t>
            </w:r>
          </w:p>
        </w:tc>
        <w:tc>
          <w:tcPr>
            <w:tcW w:w="708" w:type="dxa"/>
            <w:tcBorders>
              <w:top w:val="nil"/>
              <w:left w:val="nil"/>
              <w:bottom w:val="single" w:sz="4" w:space="0" w:color="FFFFFF"/>
              <w:right w:val="single" w:sz="4" w:space="0" w:color="FFFFFF"/>
            </w:tcBorders>
            <w:shd w:val="clear" w:color="000000" w:fill="EEECE1"/>
            <w:textDirection w:val="btLr"/>
            <w:vAlign w:val="center"/>
            <w:hideMark/>
          </w:tcPr>
          <w:p w14:paraId="6F9A42F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SVM-based on dipeptide composition</w:t>
            </w:r>
          </w:p>
        </w:tc>
        <w:tc>
          <w:tcPr>
            <w:tcW w:w="851" w:type="dxa"/>
            <w:tcBorders>
              <w:top w:val="nil"/>
              <w:left w:val="nil"/>
              <w:bottom w:val="single" w:sz="4" w:space="0" w:color="FFFFFF"/>
              <w:right w:val="single" w:sz="4" w:space="0" w:color="FFFFFF"/>
            </w:tcBorders>
            <w:shd w:val="clear" w:color="000000" w:fill="EEECE1"/>
            <w:textDirection w:val="btLr"/>
            <w:vAlign w:val="center"/>
            <w:hideMark/>
          </w:tcPr>
          <w:p w14:paraId="0C08065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Blast search on allergen representative peptides</w:t>
            </w:r>
          </w:p>
        </w:tc>
        <w:tc>
          <w:tcPr>
            <w:tcW w:w="850" w:type="dxa"/>
            <w:tcBorders>
              <w:top w:val="nil"/>
              <w:left w:val="nil"/>
              <w:bottom w:val="single" w:sz="4" w:space="0" w:color="FFFFFF"/>
              <w:right w:val="single" w:sz="4" w:space="0" w:color="FFFFFF"/>
            </w:tcBorders>
            <w:shd w:val="clear" w:color="000000" w:fill="EEECE1"/>
            <w:textDirection w:val="btLr"/>
            <w:vAlign w:val="center"/>
            <w:hideMark/>
          </w:tcPr>
          <w:p w14:paraId="2AE77D17"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Potential cross-reactivity</w:t>
            </w:r>
          </w:p>
        </w:tc>
        <w:tc>
          <w:tcPr>
            <w:tcW w:w="1985" w:type="dxa"/>
            <w:tcBorders>
              <w:top w:val="nil"/>
              <w:left w:val="nil"/>
              <w:bottom w:val="single" w:sz="4" w:space="0" w:color="FFFFFF"/>
              <w:right w:val="single" w:sz="12" w:space="0" w:color="EEECE1"/>
            </w:tcBorders>
            <w:shd w:val="clear" w:color="000000" w:fill="EEECE1"/>
            <w:textDirection w:val="btLr"/>
            <w:vAlign w:val="center"/>
            <w:hideMark/>
          </w:tcPr>
          <w:p w14:paraId="0DB6942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Similarity to allergen</w:t>
            </w:r>
          </w:p>
        </w:tc>
      </w:tr>
      <w:tr w:rsidR="00913E21" w:rsidRPr="00503AC2" w14:paraId="1EA70F1D"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3110515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Ep1</w:t>
            </w:r>
          </w:p>
        </w:tc>
        <w:tc>
          <w:tcPr>
            <w:tcW w:w="709" w:type="dxa"/>
            <w:tcBorders>
              <w:top w:val="nil"/>
              <w:left w:val="nil"/>
              <w:bottom w:val="single" w:sz="4" w:space="0" w:color="EEECE1"/>
              <w:right w:val="single" w:sz="4" w:space="0" w:color="EEECE1"/>
            </w:tcBorders>
            <w:shd w:val="clear" w:color="000000" w:fill="00CC99"/>
            <w:noWrap/>
            <w:vAlign w:val="center"/>
            <w:hideMark/>
          </w:tcPr>
          <w:p w14:paraId="5A0DAC28"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single" w:sz="4" w:space="0" w:color="EEECE1"/>
              <w:right w:val="single" w:sz="4" w:space="0" w:color="EEECE1"/>
            </w:tcBorders>
            <w:shd w:val="clear" w:color="000000" w:fill="00CC99"/>
            <w:noWrap/>
            <w:vAlign w:val="center"/>
            <w:hideMark/>
          </w:tcPr>
          <w:p w14:paraId="599258C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single" w:sz="4" w:space="0" w:color="EEECE1"/>
              <w:right w:val="single" w:sz="4" w:space="0" w:color="EEECE1"/>
            </w:tcBorders>
            <w:shd w:val="clear" w:color="000000" w:fill="00CC99"/>
            <w:noWrap/>
            <w:vAlign w:val="center"/>
            <w:hideMark/>
          </w:tcPr>
          <w:p w14:paraId="5E652A8D"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6A1E560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28D6956C"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4B2F0C0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auto" w:fill="auto"/>
            <w:noWrap/>
            <w:vAlign w:val="center"/>
            <w:hideMark/>
          </w:tcPr>
          <w:p w14:paraId="66ED406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000000" w:fill="00CC99"/>
            <w:noWrap/>
            <w:vAlign w:val="center"/>
            <w:hideMark/>
          </w:tcPr>
          <w:p w14:paraId="36CDBEA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0E1744A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single" w:sz="4" w:space="0" w:color="EEECE1"/>
              <w:right w:val="single" w:sz="12" w:space="0" w:color="EEECE1"/>
            </w:tcBorders>
            <w:shd w:val="clear" w:color="000000" w:fill="00CC99"/>
            <w:noWrap/>
            <w:vAlign w:val="center"/>
            <w:hideMark/>
          </w:tcPr>
          <w:p w14:paraId="2DB1F23E"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r>
      <w:tr w:rsidR="00913E21" w:rsidRPr="00503AC2" w14:paraId="0023EF07" w14:textId="77777777" w:rsidTr="00042061">
        <w:trPr>
          <w:trHeight w:val="235"/>
        </w:trPr>
        <w:tc>
          <w:tcPr>
            <w:tcW w:w="959" w:type="dxa"/>
            <w:tcBorders>
              <w:top w:val="nil"/>
              <w:left w:val="single" w:sz="12" w:space="0" w:color="EEECE1"/>
              <w:bottom w:val="single" w:sz="12" w:space="0" w:color="EEECE1"/>
              <w:right w:val="single" w:sz="4" w:space="0" w:color="EEECE1"/>
            </w:tcBorders>
            <w:shd w:val="clear" w:color="000000" w:fill="EEECE1"/>
            <w:noWrap/>
            <w:vAlign w:val="center"/>
            <w:hideMark/>
          </w:tcPr>
          <w:p w14:paraId="09FB962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Ep2</w:t>
            </w:r>
          </w:p>
        </w:tc>
        <w:tc>
          <w:tcPr>
            <w:tcW w:w="709" w:type="dxa"/>
            <w:tcBorders>
              <w:top w:val="nil"/>
              <w:left w:val="nil"/>
              <w:bottom w:val="single" w:sz="4" w:space="0" w:color="EEECE1"/>
              <w:right w:val="single" w:sz="4" w:space="0" w:color="EEECE1"/>
            </w:tcBorders>
            <w:shd w:val="clear" w:color="000000" w:fill="00CC99"/>
            <w:noWrap/>
            <w:vAlign w:val="center"/>
            <w:hideMark/>
          </w:tcPr>
          <w:p w14:paraId="13BC9FCE"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single" w:sz="4" w:space="0" w:color="EEECE1"/>
              <w:right w:val="single" w:sz="4" w:space="0" w:color="EEECE1"/>
            </w:tcBorders>
            <w:shd w:val="clear" w:color="auto" w:fill="auto"/>
            <w:noWrap/>
            <w:vAlign w:val="center"/>
            <w:hideMark/>
          </w:tcPr>
          <w:p w14:paraId="464B4D7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single" w:sz="4" w:space="0" w:color="EEECE1"/>
              <w:right w:val="single" w:sz="4" w:space="0" w:color="EEECE1"/>
            </w:tcBorders>
            <w:shd w:val="clear" w:color="000000" w:fill="00CC99"/>
            <w:noWrap/>
            <w:vAlign w:val="center"/>
            <w:hideMark/>
          </w:tcPr>
          <w:p w14:paraId="51E6DD50"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auto" w:fill="auto"/>
            <w:noWrap/>
            <w:vAlign w:val="center"/>
            <w:hideMark/>
          </w:tcPr>
          <w:p w14:paraId="20C52A2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EEECE1"/>
              <w:right w:val="single" w:sz="4" w:space="0" w:color="EEECE1"/>
            </w:tcBorders>
            <w:shd w:val="clear" w:color="000000" w:fill="00CC99"/>
            <w:noWrap/>
            <w:vAlign w:val="center"/>
            <w:hideMark/>
          </w:tcPr>
          <w:p w14:paraId="46EF80D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EEECE1"/>
              <w:right w:val="single" w:sz="4" w:space="0" w:color="EEECE1"/>
            </w:tcBorders>
            <w:shd w:val="clear" w:color="000000" w:fill="00CC99"/>
            <w:noWrap/>
            <w:vAlign w:val="center"/>
            <w:hideMark/>
          </w:tcPr>
          <w:p w14:paraId="6D2FCF4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EEECE1"/>
              <w:right w:val="single" w:sz="4" w:space="0" w:color="EEECE1"/>
            </w:tcBorders>
            <w:shd w:val="clear" w:color="auto" w:fill="auto"/>
            <w:noWrap/>
            <w:vAlign w:val="center"/>
            <w:hideMark/>
          </w:tcPr>
          <w:p w14:paraId="5E2F3EE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EEECE1"/>
              <w:right w:val="single" w:sz="4" w:space="0" w:color="EEECE1"/>
            </w:tcBorders>
            <w:shd w:val="clear" w:color="000000" w:fill="00CC99"/>
            <w:noWrap/>
            <w:vAlign w:val="center"/>
            <w:hideMark/>
          </w:tcPr>
          <w:p w14:paraId="558C8CE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EEECE1"/>
              <w:right w:val="single" w:sz="4" w:space="0" w:color="EEECE1"/>
            </w:tcBorders>
            <w:shd w:val="clear" w:color="000000" w:fill="00CC99"/>
            <w:noWrap/>
            <w:vAlign w:val="center"/>
            <w:hideMark/>
          </w:tcPr>
          <w:p w14:paraId="0C06CFEB"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single" w:sz="4" w:space="0" w:color="EEECE1"/>
              <w:right w:val="single" w:sz="12" w:space="0" w:color="EEECE1"/>
            </w:tcBorders>
            <w:shd w:val="clear" w:color="000000" w:fill="00CC99"/>
            <w:noWrap/>
            <w:vAlign w:val="center"/>
            <w:hideMark/>
          </w:tcPr>
          <w:p w14:paraId="7C6314D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r>
      <w:tr w:rsidR="00913E21" w:rsidRPr="00503AC2" w14:paraId="5AE0A451" w14:textId="77777777" w:rsidTr="00042061">
        <w:trPr>
          <w:trHeight w:val="235"/>
        </w:trPr>
        <w:tc>
          <w:tcPr>
            <w:tcW w:w="959" w:type="dxa"/>
            <w:tcBorders>
              <w:top w:val="nil"/>
              <w:left w:val="nil"/>
              <w:bottom w:val="single" w:sz="4" w:space="0" w:color="FFFFFF"/>
              <w:right w:val="single" w:sz="4" w:space="0" w:color="EEECE1"/>
            </w:tcBorders>
            <w:shd w:val="clear" w:color="000000" w:fill="EEECE1"/>
            <w:noWrap/>
            <w:vAlign w:val="center"/>
            <w:hideMark/>
          </w:tcPr>
          <w:p w14:paraId="7D958E8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Ep3</w:t>
            </w:r>
          </w:p>
        </w:tc>
        <w:tc>
          <w:tcPr>
            <w:tcW w:w="709" w:type="dxa"/>
            <w:tcBorders>
              <w:top w:val="nil"/>
              <w:left w:val="nil"/>
              <w:bottom w:val="single" w:sz="4" w:space="0" w:color="FFFFFF"/>
              <w:right w:val="single" w:sz="4" w:space="0" w:color="EEECE1"/>
            </w:tcBorders>
            <w:shd w:val="clear" w:color="000000" w:fill="00CC99"/>
            <w:noWrap/>
            <w:vAlign w:val="center"/>
            <w:hideMark/>
          </w:tcPr>
          <w:p w14:paraId="6D89803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2298" w:type="dxa"/>
            <w:gridSpan w:val="4"/>
            <w:tcBorders>
              <w:top w:val="nil"/>
              <w:left w:val="nil"/>
              <w:bottom w:val="single" w:sz="4" w:space="0" w:color="FFFFFF"/>
              <w:right w:val="single" w:sz="4" w:space="0" w:color="EEECE1"/>
            </w:tcBorders>
            <w:shd w:val="clear" w:color="000000" w:fill="00CC99"/>
            <w:noWrap/>
            <w:vAlign w:val="center"/>
            <w:hideMark/>
          </w:tcPr>
          <w:p w14:paraId="4F09E9B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395" w:type="dxa"/>
            <w:tcBorders>
              <w:top w:val="nil"/>
              <w:left w:val="nil"/>
              <w:bottom w:val="single" w:sz="4" w:space="0" w:color="FFFFFF"/>
              <w:right w:val="single" w:sz="4" w:space="0" w:color="EEECE1"/>
            </w:tcBorders>
            <w:shd w:val="clear" w:color="000000" w:fill="00CC99"/>
            <w:noWrap/>
            <w:vAlign w:val="center"/>
            <w:hideMark/>
          </w:tcPr>
          <w:p w14:paraId="4A591DC7"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FFFFFF"/>
              <w:right w:val="single" w:sz="4" w:space="0" w:color="EEECE1"/>
            </w:tcBorders>
            <w:shd w:val="clear" w:color="auto" w:fill="auto"/>
            <w:noWrap/>
            <w:vAlign w:val="center"/>
            <w:hideMark/>
          </w:tcPr>
          <w:p w14:paraId="57D82984"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9" w:type="dxa"/>
            <w:tcBorders>
              <w:top w:val="nil"/>
              <w:left w:val="nil"/>
              <w:bottom w:val="single" w:sz="4" w:space="0" w:color="FFFFFF"/>
              <w:right w:val="single" w:sz="4" w:space="0" w:color="EEECE1"/>
            </w:tcBorders>
            <w:shd w:val="clear" w:color="000000" w:fill="00CC99"/>
            <w:noWrap/>
            <w:vAlign w:val="center"/>
            <w:hideMark/>
          </w:tcPr>
          <w:p w14:paraId="1ABD9F12"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567" w:type="dxa"/>
            <w:tcBorders>
              <w:top w:val="nil"/>
              <w:left w:val="nil"/>
              <w:bottom w:val="single" w:sz="4" w:space="0" w:color="FFFFFF"/>
              <w:right w:val="single" w:sz="4" w:space="0" w:color="EEECE1"/>
            </w:tcBorders>
            <w:shd w:val="clear" w:color="000000" w:fill="00CC99"/>
            <w:noWrap/>
            <w:vAlign w:val="center"/>
            <w:hideMark/>
          </w:tcPr>
          <w:p w14:paraId="778C418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708" w:type="dxa"/>
            <w:tcBorders>
              <w:top w:val="nil"/>
              <w:left w:val="nil"/>
              <w:bottom w:val="single" w:sz="4" w:space="0" w:color="FFFFFF"/>
              <w:right w:val="single" w:sz="4" w:space="0" w:color="EEECE1"/>
            </w:tcBorders>
            <w:shd w:val="clear" w:color="auto" w:fill="auto"/>
            <w:noWrap/>
            <w:vAlign w:val="center"/>
            <w:hideMark/>
          </w:tcPr>
          <w:p w14:paraId="5ABA45D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1" w:type="dxa"/>
            <w:tcBorders>
              <w:top w:val="nil"/>
              <w:left w:val="nil"/>
              <w:bottom w:val="single" w:sz="4" w:space="0" w:color="FFFFFF"/>
              <w:right w:val="single" w:sz="4" w:space="0" w:color="EEECE1"/>
            </w:tcBorders>
            <w:shd w:val="clear" w:color="000000" w:fill="00CC99"/>
            <w:noWrap/>
            <w:vAlign w:val="center"/>
            <w:hideMark/>
          </w:tcPr>
          <w:p w14:paraId="3715F756"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850" w:type="dxa"/>
            <w:tcBorders>
              <w:top w:val="nil"/>
              <w:left w:val="nil"/>
              <w:bottom w:val="single" w:sz="4" w:space="0" w:color="FFFFFF"/>
              <w:right w:val="single" w:sz="4" w:space="0" w:color="EEECE1"/>
            </w:tcBorders>
            <w:shd w:val="clear" w:color="000000" w:fill="00CC99"/>
            <w:noWrap/>
            <w:vAlign w:val="center"/>
            <w:hideMark/>
          </w:tcPr>
          <w:p w14:paraId="60BE7AD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985" w:type="dxa"/>
            <w:tcBorders>
              <w:top w:val="nil"/>
              <w:left w:val="nil"/>
              <w:bottom w:val="single" w:sz="4" w:space="0" w:color="FFFFFF"/>
              <w:right w:val="single" w:sz="12" w:space="0" w:color="EEECE1"/>
            </w:tcBorders>
            <w:shd w:val="clear" w:color="000000" w:fill="00CC99"/>
            <w:noWrap/>
            <w:vAlign w:val="center"/>
            <w:hideMark/>
          </w:tcPr>
          <w:p w14:paraId="067BEA85"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r>
      <w:tr w:rsidR="00913E21" w:rsidRPr="00503AC2" w14:paraId="3883EB7F" w14:textId="77777777" w:rsidTr="00042061">
        <w:trPr>
          <w:trHeight w:val="224"/>
        </w:trPr>
        <w:tc>
          <w:tcPr>
            <w:tcW w:w="10598" w:type="dxa"/>
            <w:gridSpan w:val="14"/>
            <w:tcBorders>
              <w:top w:val="nil"/>
              <w:left w:val="single" w:sz="12" w:space="0" w:color="EEECE1"/>
              <w:bottom w:val="single" w:sz="4" w:space="0" w:color="FFFFFF"/>
              <w:right w:val="single" w:sz="12" w:space="0" w:color="EEECE1"/>
            </w:tcBorders>
            <w:shd w:val="clear" w:color="000000" w:fill="EEECE1"/>
            <w:noWrap/>
            <w:vAlign w:val="center"/>
            <w:hideMark/>
          </w:tcPr>
          <w:p w14:paraId="770C9382" w14:textId="77777777" w:rsidR="00913E21" w:rsidRPr="00503AC2" w:rsidRDefault="00913E21" w:rsidP="00042061">
            <w:pPr>
              <w:spacing w:after="0" w:line="240" w:lineRule="auto"/>
              <w:jc w:val="center"/>
              <w:rPr>
                <w:rFonts w:ascii="Calibri" w:eastAsia="Times New Roman" w:hAnsi="Calibri" w:cs="Calibri"/>
                <w:b/>
                <w:bCs/>
                <w:color w:val="0070C0"/>
                <w:sz w:val="20"/>
                <w:szCs w:val="20"/>
              </w:rPr>
            </w:pPr>
            <w:r w:rsidRPr="00503AC2">
              <w:rPr>
                <w:rFonts w:ascii="Calibri" w:eastAsia="Times New Roman" w:hAnsi="Calibri" w:cs="Calibri"/>
                <w:b/>
                <w:bCs/>
                <w:color w:val="0070C0"/>
                <w:sz w:val="20"/>
                <w:szCs w:val="20"/>
              </w:rPr>
              <w:t>Human similarity</w:t>
            </w:r>
          </w:p>
        </w:tc>
      </w:tr>
      <w:tr w:rsidR="00913E21" w:rsidRPr="00503AC2" w14:paraId="16D6FC86" w14:textId="77777777" w:rsidTr="00042061">
        <w:trPr>
          <w:trHeight w:val="212"/>
        </w:trPr>
        <w:tc>
          <w:tcPr>
            <w:tcW w:w="959" w:type="dxa"/>
            <w:tcBorders>
              <w:top w:val="nil"/>
              <w:left w:val="single" w:sz="12" w:space="0" w:color="EEECE1"/>
              <w:bottom w:val="single" w:sz="4" w:space="0" w:color="FFFFFF"/>
              <w:right w:val="single" w:sz="4" w:space="0" w:color="FFFFFF"/>
            </w:tcBorders>
            <w:shd w:val="clear" w:color="000000" w:fill="EEECE1"/>
            <w:noWrap/>
            <w:vAlign w:val="center"/>
            <w:hideMark/>
          </w:tcPr>
          <w:p w14:paraId="37EE37FC" w14:textId="77777777" w:rsidR="00913E21" w:rsidRPr="00503AC2" w:rsidRDefault="00913E21" w:rsidP="00042061">
            <w:pPr>
              <w:spacing w:after="0" w:line="240" w:lineRule="auto"/>
              <w:jc w:val="center"/>
              <w:rPr>
                <w:rFonts w:ascii="Calibri" w:eastAsia="Times New Roman" w:hAnsi="Calibri" w:cs="Calibri"/>
                <w:color w:val="000000"/>
                <w:sz w:val="20"/>
                <w:szCs w:val="20"/>
              </w:rPr>
            </w:pPr>
            <w:r w:rsidRPr="00503AC2">
              <w:rPr>
                <w:rFonts w:ascii="Calibri" w:eastAsia="Times New Roman" w:hAnsi="Calibri" w:cs="Calibri"/>
                <w:color w:val="000000"/>
                <w:sz w:val="20"/>
                <w:szCs w:val="20"/>
              </w:rPr>
              <w:t>Epitope</w:t>
            </w:r>
          </w:p>
        </w:tc>
        <w:tc>
          <w:tcPr>
            <w:tcW w:w="3007" w:type="dxa"/>
            <w:gridSpan w:val="5"/>
            <w:tcBorders>
              <w:top w:val="single" w:sz="4" w:space="0" w:color="FFFFFF"/>
              <w:left w:val="nil"/>
              <w:bottom w:val="single" w:sz="4" w:space="0" w:color="FFFFFF"/>
              <w:right w:val="single" w:sz="4" w:space="0" w:color="FFFFFF"/>
            </w:tcBorders>
            <w:shd w:val="clear" w:color="000000" w:fill="EEECE1"/>
            <w:noWrap/>
            <w:vAlign w:val="center"/>
            <w:hideMark/>
          </w:tcPr>
          <w:p w14:paraId="48E69803"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PIR-Database</w:t>
            </w:r>
          </w:p>
        </w:tc>
        <w:tc>
          <w:tcPr>
            <w:tcW w:w="1671" w:type="dxa"/>
            <w:gridSpan w:val="3"/>
            <w:tcBorders>
              <w:top w:val="single" w:sz="4" w:space="0" w:color="FFFFFF"/>
              <w:left w:val="nil"/>
              <w:bottom w:val="single" w:sz="4" w:space="0" w:color="FFFFFF"/>
              <w:right w:val="single" w:sz="4" w:space="0" w:color="FFFFFF"/>
            </w:tcBorders>
            <w:shd w:val="clear" w:color="000000" w:fill="EEECE1"/>
            <w:noWrap/>
            <w:vAlign w:val="center"/>
            <w:hideMark/>
          </w:tcPr>
          <w:p w14:paraId="5162804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Highest identity (%) (BLASTP)</w:t>
            </w:r>
          </w:p>
        </w:tc>
        <w:tc>
          <w:tcPr>
            <w:tcW w:w="4961" w:type="dxa"/>
            <w:gridSpan w:val="5"/>
            <w:tcBorders>
              <w:top w:val="single" w:sz="4" w:space="0" w:color="FFFFFF"/>
              <w:left w:val="nil"/>
              <w:bottom w:val="single" w:sz="4" w:space="0" w:color="FFFFFF"/>
              <w:right w:val="single" w:sz="12" w:space="0" w:color="EEECE1"/>
            </w:tcBorders>
            <w:shd w:val="clear" w:color="000000" w:fill="EEECE1"/>
            <w:noWrap/>
            <w:vAlign w:val="center"/>
            <w:hideMark/>
          </w:tcPr>
          <w:p w14:paraId="4AE03827"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Coverage (%) corresponding to the highest identity (BLASTP)</w:t>
            </w:r>
          </w:p>
        </w:tc>
      </w:tr>
      <w:tr w:rsidR="00913E21" w:rsidRPr="00503AC2" w14:paraId="553EA5B2"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50A257AD"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Ep1</w:t>
            </w:r>
          </w:p>
        </w:tc>
        <w:tc>
          <w:tcPr>
            <w:tcW w:w="3007" w:type="dxa"/>
            <w:gridSpan w:val="5"/>
            <w:tcBorders>
              <w:top w:val="single" w:sz="4" w:space="0" w:color="FFFFFF"/>
              <w:left w:val="nil"/>
              <w:bottom w:val="single" w:sz="4" w:space="0" w:color="EEECE1"/>
              <w:right w:val="single" w:sz="4" w:space="0" w:color="EEECE1"/>
            </w:tcBorders>
            <w:shd w:val="clear" w:color="000000" w:fill="00CC99"/>
            <w:noWrap/>
            <w:vAlign w:val="center"/>
            <w:hideMark/>
          </w:tcPr>
          <w:p w14:paraId="7F0A6E1F"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671" w:type="dxa"/>
            <w:gridSpan w:val="3"/>
            <w:tcBorders>
              <w:top w:val="single" w:sz="4" w:space="0" w:color="FFFFFF"/>
              <w:left w:val="nil"/>
              <w:bottom w:val="single" w:sz="4" w:space="0" w:color="EEECE1"/>
              <w:right w:val="single" w:sz="4" w:space="0" w:color="EEECE1"/>
            </w:tcBorders>
            <w:shd w:val="clear" w:color="000000" w:fill="00CC99"/>
            <w:noWrap/>
            <w:vAlign w:val="center"/>
            <w:hideMark/>
          </w:tcPr>
          <w:p w14:paraId="4E2F992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93.12</w:t>
            </w:r>
          </w:p>
        </w:tc>
        <w:tc>
          <w:tcPr>
            <w:tcW w:w="4961" w:type="dxa"/>
            <w:gridSpan w:val="5"/>
            <w:tcBorders>
              <w:top w:val="single" w:sz="4" w:space="0" w:color="FFFFFF"/>
              <w:left w:val="nil"/>
              <w:bottom w:val="single" w:sz="4" w:space="0" w:color="EEECE1"/>
              <w:right w:val="single" w:sz="12" w:space="0" w:color="EEECE1"/>
            </w:tcBorders>
            <w:shd w:val="clear" w:color="000000" w:fill="00CC99"/>
            <w:noWrap/>
            <w:vAlign w:val="center"/>
            <w:hideMark/>
          </w:tcPr>
          <w:p w14:paraId="1312D9EA"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64.29</w:t>
            </w:r>
          </w:p>
        </w:tc>
      </w:tr>
      <w:tr w:rsidR="00913E21" w:rsidRPr="00503AC2" w14:paraId="286BB68E" w14:textId="77777777" w:rsidTr="00042061">
        <w:trPr>
          <w:trHeight w:val="224"/>
        </w:trPr>
        <w:tc>
          <w:tcPr>
            <w:tcW w:w="959" w:type="dxa"/>
            <w:tcBorders>
              <w:top w:val="nil"/>
              <w:left w:val="single" w:sz="12" w:space="0" w:color="EEECE1"/>
              <w:bottom w:val="single" w:sz="4" w:space="0" w:color="FFFFFF"/>
              <w:right w:val="single" w:sz="4" w:space="0" w:color="EEECE1"/>
            </w:tcBorders>
            <w:shd w:val="clear" w:color="000000" w:fill="EEECE1"/>
            <w:noWrap/>
            <w:vAlign w:val="center"/>
            <w:hideMark/>
          </w:tcPr>
          <w:p w14:paraId="5F6786A3"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Ep2</w:t>
            </w:r>
          </w:p>
        </w:tc>
        <w:tc>
          <w:tcPr>
            <w:tcW w:w="3007" w:type="dxa"/>
            <w:gridSpan w:val="5"/>
            <w:tcBorders>
              <w:top w:val="single" w:sz="4" w:space="0" w:color="EEECE1"/>
              <w:left w:val="nil"/>
              <w:bottom w:val="single" w:sz="4" w:space="0" w:color="EEECE1"/>
              <w:right w:val="single" w:sz="4" w:space="0" w:color="EEECE1"/>
            </w:tcBorders>
            <w:shd w:val="clear" w:color="000000" w:fill="00CC99"/>
            <w:noWrap/>
            <w:vAlign w:val="center"/>
            <w:hideMark/>
          </w:tcPr>
          <w:p w14:paraId="21A5076A"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671" w:type="dxa"/>
            <w:gridSpan w:val="3"/>
            <w:tcBorders>
              <w:top w:val="single" w:sz="4" w:space="0" w:color="EEECE1"/>
              <w:left w:val="nil"/>
              <w:bottom w:val="single" w:sz="4" w:space="0" w:color="EEECE1"/>
              <w:right w:val="single" w:sz="4" w:space="0" w:color="EEECE1"/>
            </w:tcBorders>
            <w:shd w:val="clear" w:color="000000" w:fill="00CC99"/>
            <w:noWrap/>
            <w:vAlign w:val="center"/>
            <w:hideMark/>
          </w:tcPr>
          <w:p w14:paraId="531A2C12"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94</w:t>
            </w:r>
          </w:p>
        </w:tc>
        <w:tc>
          <w:tcPr>
            <w:tcW w:w="4961" w:type="dxa"/>
            <w:gridSpan w:val="5"/>
            <w:tcBorders>
              <w:top w:val="single" w:sz="4" w:space="0" w:color="EEECE1"/>
              <w:left w:val="nil"/>
              <w:bottom w:val="single" w:sz="4" w:space="0" w:color="EEECE1"/>
              <w:right w:val="single" w:sz="12" w:space="0" w:color="EEECE1"/>
            </w:tcBorders>
            <w:shd w:val="clear" w:color="000000" w:fill="00CC99"/>
            <w:noWrap/>
            <w:vAlign w:val="center"/>
            <w:hideMark/>
          </w:tcPr>
          <w:p w14:paraId="2E19A214"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58.82</w:t>
            </w:r>
          </w:p>
        </w:tc>
      </w:tr>
      <w:tr w:rsidR="00913E21" w:rsidRPr="00503AC2" w14:paraId="7A529EB2" w14:textId="77777777" w:rsidTr="00042061">
        <w:trPr>
          <w:trHeight w:val="235"/>
        </w:trPr>
        <w:tc>
          <w:tcPr>
            <w:tcW w:w="959" w:type="dxa"/>
            <w:tcBorders>
              <w:top w:val="nil"/>
              <w:left w:val="single" w:sz="12" w:space="0" w:color="EEECE1"/>
              <w:bottom w:val="single" w:sz="12" w:space="0" w:color="EEECE1"/>
              <w:right w:val="single" w:sz="4" w:space="0" w:color="EEECE1"/>
            </w:tcBorders>
            <w:shd w:val="clear" w:color="000000" w:fill="EEECE1"/>
            <w:noWrap/>
            <w:vAlign w:val="center"/>
            <w:hideMark/>
          </w:tcPr>
          <w:p w14:paraId="47471E88"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Ep3</w:t>
            </w:r>
          </w:p>
        </w:tc>
        <w:tc>
          <w:tcPr>
            <w:tcW w:w="3007" w:type="dxa"/>
            <w:gridSpan w:val="5"/>
            <w:tcBorders>
              <w:top w:val="single" w:sz="4" w:space="0" w:color="EEECE1"/>
              <w:left w:val="nil"/>
              <w:bottom w:val="single" w:sz="12" w:space="0" w:color="EEECE1"/>
              <w:right w:val="single" w:sz="4" w:space="0" w:color="EEECE1"/>
            </w:tcBorders>
            <w:shd w:val="clear" w:color="000000" w:fill="00CC99"/>
            <w:noWrap/>
            <w:vAlign w:val="center"/>
            <w:hideMark/>
          </w:tcPr>
          <w:p w14:paraId="0E6B230C" w14:textId="77777777" w:rsidR="00913E21" w:rsidRPr="00503AC2" w:rsidRDefault="00913E21" w:rsidP="00042061">
            <w:pPr>
              <w:spacing w:after="0" w:line="240" w:lineRule="auto"/>
              <w:jc w:val="center"/>
              <w:rPr>
                <w:rFonts w:ascii="Calibri" w:eastAsia="Times New Roman" w:hAnsi="Calibri" w:cs="Calibri"/>
                <w:b/>
                <w:bCs/>
                <w:color w:val="000000"/>
                <w:sz w:val="18"/>
                <w:szCs w:val="18"/>
              </w:rPr>
            </w:pPr>
            <w:r w:rsidRPr="00503AC2">
              <w:rPr>
                <w:rFonts w:ascii="Calibri" w:eastAsia="Times New Roman" w:hAnsi="Calibri" w:cs="Calibri"/>
                <w:b/>
                <w:bCs/>
                <w:color w:val="000000"/>
                <w:sz w:val="18"/>
                <w:szCs w:val="18"/>
              </w:rPr>
              <w:t>-</w:t>
            </w:r>
          </w:p>
        </w:tc>
        <w:tc>
          <w:tcPr>
            <w:tcW w:w="1671" w:type="dxa"/>
            <w:gridSpan w:val="3"/>
            <w:tcBorders>
              <w:top w:val="single" w:sz="4" w:space="0" w:color="EEECE1"/>
              <w:left w:val="nil"/>
              <w:bottom w:val="single" w:sz="12" w:space="0" w:color="EEECE1"/>
              <w:right w:val="single" w:sz="4" w:space="0" w:color="EEECE1"/>
            </w:tcBorders>
            <w:shd w:val="clear" w:color="000000" w:fill="00CC99"/>
            <w:noWrap/>
            <w:vAlign w:val="center"/>
            <w:hideMark/>
          </w:tcPr>
          <w:p w14:paraId="3F2C3C75"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87.7</w:t>
            </w:r>
          </w:p>
        </w:tc>
        <w:tc>
          <w:tcPr>
            <w:tcW w:w="4961" w:type="dxa"/>
            <w:gridSpan w:val="5"/>
            <w:tcBorders>
              <w:top w:val="single" w:sz="4" w:space="0" w:color="EEECE1"/>
              <w:left w:val="nil"/>
              <w:bottom w:val="single" w:sz="12" w:space="0" w:color="EEECE1"/>
              <w:right w:val="single" w:sz="12" w:space="0" w:color="EEECE1"/>
            </w:tcBorders>
            <w:shd w:val="clear" w:color="000000" w:fill="00CC99"/>
            <w:noWrap/>
            <w:vAlign w:val="center"/>
            <w:hideMark/>
          </w:tcPr>
          <w:p w14:paraId="1F1817B8" w14:textId="77777777" w:rsidR="00913E21" w:rsidRPr="00503AC2" w:rsidRDefault="00913E21" w:rsidP="00042061">
            <w:pPr>
              <w:spacing w:after="0" w:line="240" w:lineRule="auto"/>
              <w:jc w:val="center"/>
              <w:rPr>
                <w:rFonts w:ascii="Calibri" w:eastAsia="Times New Roman" w:hAnsi="Calibri" w:cs="Calibri"/>
                <w:color w:val="000000"/>
                <w:sz w:val="18"/>
                <w:szCs w:val="18"/>
              </w:rPr>
            </w:pPr>
            <w:r w:rsidRPr="00503AC2">
              <w:rPr>
                <w:rFonts w:ascii="Calibri" w:eastAsia="Times New Roman" w:hAnsi="Calibri" w:cs="Calibri"/>
                <w:color w:val="000000"/>
                <w:sz w:val="18"/>
                <w:szCs w:val="18"/>
              </w:rPr>
              <w:t>57.14</w:t>
            </w:r>
          </w:p>
        </w:tc>
      </w:tr>
      <w:tr w:rsidR="00913E21" w:rsidRPr="00503AC2" w14:paraId="445C4629" w14:textId="77777777" w:rsidTr="00042061">
        <w:trPr>
          <w:trHeight w:val="450"/>
        </w:trPr>
        <w:tc>
          <w:tcPr>
            <w:tcW w:w="10598" w:type="dxa"/>
            <w:gridSpan w:val="14"/>
            <w:vMerge w:val="restart"/>
            <w:tcBorders>
              <w:top w:val="single" w:sz="12" w:space="0" w:color="EEECE1"/>
              <w:left w:val="single" w:sz="12" w:space="0" w:color="EEECE1"/>
              <w:bottom w:val="single" w:sz="12" w:space="0" w:color="EEECE1"/>
              <w:right w:val="single" w:sz="12" w:space="0" w:color="EEECE1"/>
            </w:tcBorders>
            <w:shd w:val="clear" w:color="auto" w:fill="auto"/>
            <w:hideMark/>
          </w:tcPr>
          <w:p w14:paraId="4E9EFCFD" w14:textId="77777777" w:rsidR="00913E21" w:rsidRPr="00503AC2" w:rsidRDefault="00913E21" w:rsidP="00042061">
            <w:pPr>
              <w:spacing w:after="0" w:line="240" w:lineRule="auto"/>
              <w:rPr>
                <w:rFonts w:ascii="Calibri" w:eastAsia="Times New Roman" w:hAnsi="Calibri" w:cs="Calibri"/>
                <w:color w:val="000000"/>
                <w:sz w:val="18"/>
                <w:szCs w:val="18"/>
              </w:rPr>
            </w:pPr>
            <w:r w:rsidRPr="00503AC2">
              <w:rPr>
                <w:rFonts w:ascii="Calibri" w:eastAsia="Times New Roman" w:hAnsi="Calibri" w:cs="Calibri"/>
                <w:b/>
                <w:bCs/>
                <w:color w:val="000000"/>
                <w:sz w:val="18"/>
                <w:szCs w:val="18"/>
              </w:rPr>
              <w:lastRenderedPageBreak/>
              <w:t xml:space="preserve">Note: </w:t>
            </w:r>
            <w:r w:rsidRPr="00503AC2">
              <w:rPr>
                <w:rFonts w:ascii="Calibri" w:eastAsia="Times New Roman" w:hAnsi="Calibri" w:cs="Calibri"/>
                <w:color w:val="000000"/>
                <w:sz w:val="18"/>
                <w:szCs w:val="18"/>
              </w:rPr>
              <w:t>Ep1, Ep2, and Ep3 are the final epitopes used for designing the multi-epitope of the present study with the sequence of RLSLGEVSGKKLAYG, DDDYQMTFVYGIPFKIA, and NSENGNNFDNFLYGFA, respectively. More desirable parameters are shown in green. For more details on each parameter, the authors refer to the tools' websites.</w:t>
            </w:r>
          </w:p>
        </w:tc>
      </w:tr>
      <w:tr w:rsidR="00913E21" w:rsidRPr="00503AC2" w14:paraId="463AF89E" w14:textId="77777777" w:rsidTr="00042061">
        <w:trPr>
          <w:trHeight w:val="450"/>
        </w:trPr>
        <w:tc>
          <w:tcPr>
            <w:tcW w:w="10598" w:type="dxa"/>
            <w:gridSpan w:val="14"/>
            <w:vMerge/>
            <w:tcBorders>
              <w:top w:val="single" w:sz="12" w:space="0" w:color="EEECE1"/>
              <w:left w:val="single" w:sz="12" w:space="0" w:color="EEECE1"/>
              <w:bottom w:val="single" w:sz="12" w:space="0" w:color="EEECE1"/>
              <w:right w:val="single" w:sz="12" w:space="0" w:color="EEECE1"/>
            </w:tcBorders>
            <w:vAlign w:val="center"/>
            <w:hideMark/>
          </w:tcPr>
          <w:p w14:paraId="22FC5AFA" w14:textId="77777777" w:rsidR="00913E21" w:rsidRPr="00503AC2" w:rsidRDefault="00913E21" w:rsidP="00042061">
            <w:pPr>
              <w:spacing w:after="0" w:line="240" w:lineRule="auto"/>
              <w:rPr>
                <w:rFonts w:ascii="Calibri" w:eastAsia="Times New Roman" w:hAnsi="Calibri" w:cs="Calibri"/>
                <w:color w:val="000000"/>
                <w:sz w:val="18"/>
                <w:szCs w:val="18"/>
              </w:rPr>
            </w:pPr>
          </w:p>
        </w:tc>
      </w:tr>
      <w:tr w:rsidR="00913E21" w:rsidRPr="00503AC2" w14:paraId="1B5BFB38" w14:textId="77777777" w:rsidTr="00042061">
        <w:trPr>
          <w:trHeight w:val="450"/>
        </w:trPr>
        <w:tc>
          <w:tcPr>
            <w:tcW w:w="10598" w:type="dxa"/>
            <w:gridSpan w:val="14"/>
            <w:vMerge/>
            <w:tcBorders>
              <w:top w:val="single" w:sz="12" w:space="0" w:color="EEECE1"/>
              <w:left w:val="single" w:sz="12" w:space="0" w:color="EEECE1"/>
              <w:bottom w:val="single" w:sz="12" w:space="0" w:color="EEECE1"/>
              <w:right w:val="single" w:sz="12" w:space="0" w:color="EEECE1"/>
            </w:tcBorders>
            <w:vAlign w:val="center"/>
            <w:hideMark/>
          </w:tcPr>
          <w:p w14:paraId="5F60B065" w14:textId="77777777" w:rsidR="00913E21" w:rsidRPr="00503AC2" w:rsidRDefault="00913E21" w:rsidP="00042061">
            <w:pPr>
              <w:spacing w:after="0" w:line="240" w:lineRule="auto"/>
              <w:rPr>
                <w:rFonts w:ascii="Calibri" w:eastAsia="Times New Roman" w:hAnsi="Calibri" w:cs="Calibri"/>
                <w:color w:val="000000"/>
                <w:sz w:val="18"/>
                <w:szCs w:val="18"/>
              </w:rPr>
            </w:pPr>
          </w:p>
        </w:tc>
      </w:tr>
    </w:tbl>
    <w:p w14:paraId="32C155BB" w14:textId="77777777" w:rsidR="00913E21" w:rsidRDefault="00913E21" w:rsidP="00913E21">
      <w:pPr>
        <w:spacing w:line="480" w:lineRule="auto"/>
        <w:jc w:val="lowKashida"/>
        <w:rPr>
          <w:b/>
          <w:bCs/>
          <w:lang w:bidi="fa-IR"/>
        </w:rPr>
      </w:pPr>
    </w:p>
    <w:tbl>
      <w:tblPr>
        <w:tblW w:w="9179" w:type="dxa"/>
        <w:tblInd w:w="15" w:type="dxa"/>
        <w:tblLook w:val="04A0" w:firstRow="1" w:lastRow="0" w:firstColumn="1" w:lastColumn="0" w:noHBand="0" w:noVBand="1"/>
      </w:tblPr>
      <w:tblGrid>
        <w:gridCol w:w="1037"/>
        <w:gridCol w:w="1320"/>
        <w:gridCol w:w="886"/>
        <w:gridCol w:w="886"/>
        <w:gridCol w:w="886"/>
        <w:gridCol w:w="1071"/>
        <w:gridCol w:w="919"/>
        <w:gridCol w:w="1063"/>
        <w:gridCol w:w="1111"/>
      </w:tblGrid>
      <w:tr w:rsidR="00913E21" w:rsidRPr="00DA2F24" w14:paraId="0A488201" w14:textId="77777777" w:rsidTr="00042061">
        <w:trPr>
          <w:trHeight w:val="155"/>
        </w:trPr>
        <w:tc>
          <w:tcPr>
            <w:tcW w:w="9179" w:type="dxa"/>
            <w:gridSpan w:val="9"/>
            <w:tcBorders>
              <w:top w:val="nil"/>
              <w:left w:val="nil"/>
              <w:bottom w:val="nil"/>
              <w:right w:val="nil"/>
            </w:tcBorders>
            <w:shd w:val="clear" w:color="auto" w:fill="auto"/>
            <w:noWrap/>
            <w:vAlign w:val="center"/>
            <w:hideMark/>
          </w:tcPr>
          <w:p w14:paraId="3E02BE3A" w14:textId="77777777" w:rsidR="00913E21" w:rsidRPr="00DA2F24" w:rsidRDefault="00913E21" w:rsidP="00042061">
            <w:pPr>
              <w:spacing w:after="0" w:line="240" w:lineRule="auto"/>
              <w:rPr>
                <w:rFonts w:ascii="Calibri" w:eastAsia="Times New Roman" w:hAnsi="Calibri" w:cs="Calibri"/>
                <w:color w:val="000000"/>
              </w:rPr>
            </w:pPr>
            <w:r w:rsidRPr="00DA2F24">
              <w:rPr>
                <w:rFonts w:ascii="Calibri" w:eastAsia="Times New Roman" w:hAnsi="Calibri" w:cs="Calibri"/>
                <w:b/>
                <w:bCs/>
                <w:color w:val="000000"/>
              </w:rPr>
              <w:t xml:space="preserve">Table 2. </w:t>
            </w:r>
            <w:r w:rsidRPr="00DA2F24">
              <w:rPr>
                <w:rFonts w:ascii="Calibri" w:eastAsia="Times New Roman" w:hAnsi="Calibri" w:cs="Calibri"/>
                <w:color w:val="000000"/>
              </w:rPr>
              <w:t>Comparison of refined</w:t>
            </w:r>
            <w:r w:rsidRPr="00DA2F24">
              <w:rPr>
                <w:rFonts w:ascii="Calibri" w:eastAsia="Times New Roman" w:hAnsi="Calibri" w:cs="Calibri"/>
                <w:b/>
                <w:bCs/>
                <w:color w:val="000000"/>
              </w:rPr>
              <w:t xml:space="preserve"> </w:t>
            </w:r>
            <w:r w:rsidRPr="00DA2F24">
              <w:rPr>
                <w:rFonts w:ascii="Calibri" w:eastAsia="Times New Roman" w:hAnsi="Calibri" w:cs="Calibri"/>
                <w:color w:val="000000"/>
              </w:rPr>
              <w:t>models of the multi-epitope</w:t>
            </w:r>
          </w:p>
        </w:tc>
      </w:tr>
      <w:tr w:rsidR="00913E21" w:rsidRPr="00DA2F24" w14:paraId="6DE50892" w14:textId="77777777" w:rsidTr="00042061">
        <w:trPr>
          <w:trHeight w:val="155"/>
        </w:trPr>
        <w:tc>
          <w:tcPr>
            <w:tcW w:w="9179" w:type="dxa"/>
            <w:gridSpan w:val="9"/>
            <w:tcBorders>
              <w:top w:val="single" w:sz="12" w:space="0" w:color="D9D9D9"/>
              <w:left w:val="single" w:sz="12" w:space="0" w:color="D9D9D9"/>
              <w:bottom w:val="single" w:sz="4" w:space="0" w:color="FFFFFF"/>
              <w:right w:val="single" w:sz="12" w:space="0" w:color="D9D9D9"/>
            </w:tcBorders>
            <w:shd w:val="clear" w:color="000000" w:fill="8DB4E2"/>
            <w:noWrap/>
            <w:vAlign w:val="center"/>
            <w:hideMark/>
          </w:tcPr>
          <w:p w14:paraId="1AB0060E" w14:textId="77777777" w:rsidR="00913E21" w:rsidRPr="00DA2F24" w:rsidRDefault="00913E21" w:rsidP="00042061">
            <w:pPr>
              <w:spacing w:after="0" w:line="240" w:lineRule="auto"/>
              <w:jc w:val="center"/>
              <w:rPr>
                <w:rFonts w:ascii="Calibri" w:eastAsia="Times New Roman" w:hAnsi="Calibri" w:cs="Calibri"/>
                <w:b/>
                <w:bCs/>
                <w:color w:val="FFFFFF"/>
                <w:sz w:val="20"/>
                <w:szCs w:val="20"/>
              </w:rPr>
            </w:pPr>
            <w:r w:rsidRPr="00DA2F24">
              <w:rPr>
                <w:rFonts w:ascii="Calibri" w:eastAsia="Times New Roman" w:hAnsi="Calibri" w:cs="Calibri"/>
                <w:b/>
                <w:bCs/>
                <w:color w:val="FFFFFF"/>
                <w:sz w:val="20"/>
                <w:szCs w:val="20"/>
              </w:rPr>
              <w:t>First refinements</w:t>
            </w:r>
          </w:p>
        </w:tc>
      </w:tr>
      <w:tr w:rsidR="00913E21" w:rsidRPr="00DA2F24" w14:paraId="0638DC07" w14:textId="77777777" w:rsidTr="00042061">
        <w:trPr>
          <w:trHeight w:val="148"/>
        </w:trPr>
        <w:tc>
          <w:tcPr>
            <w:tcW w:w="2357" w:type="dxa"/>
            <w:gridSpan w:val="2"/>
            <w:vMerge w:val="restart"/>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686BFCE"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 xml:space="preserve">Evaluation tool </w:t>
            </w:r>
          </w:p>
        </w:tc>
        <w:tc>
          <w:tcPr>
            <w:tcW w:w="886" w:type="dxa"/>
            <w:vMerge w:val="restart"/>
            <w:tcBorders>
              <w:top w:val="nil"/>
              <w:left w:val="single" w:sz="4" w:space="0" w:color="FFFFFF"/>
              <w:bottom w:val="single" w:sz="4" w:space="0" w:color="FFFFFF"/>
              <w:right w:val="single" w:sz="4" w:space="0" w:color="FFFFFF"/>
            </w:tcBorders>
            <w:shd w:val="clear" w:color="000000" w:fill="EEECE1"/>
            <w:vAlign w:val="center"/>
            <w:hideMark/>
          </w:tcPr>
          <w:p w14:paraId="7A78F190"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Non-refined model</w:t>
            </w:r>
          </w:p>
        </w:tc>
        <w:tc>
          <w:tcPr>
            <w:tcW w:w="4825" w:type="dxa"/>
            <w:gridSpan w:val="5"/>
            <w:tcBorders>
              <w:top w:val="single" w:sz="4" w:space="0" w:color="FFFFFF"/>
              <w:left w:val="nil"/>
              <w:bottom w:val="single" w:sz="4" w:space="0" w:color="FFFFFF"/>
              <w:right w:val="single" w:sz="4" w:space="0" w:color="FFFFFF"/>
            </w:tcBorders>
            <w:shd w:val="clear" w:color="000000" w:fill="EEECE1"/>
            <w:noWrap/>
            <w:vAlign w:val="center"/>
            <w:hideMark/>
          </w:tcPr>
          <w:p w14:paraId="0CD81634"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GalaxyRefine</w:t>
            </w:r>
          </w:p>
        </w:tc>
        <w:tc>
          <w:tcPr>
            <w:tcW w:w="1111" w:type="dxa"/>
            <w:tcBorders>
              <w:top w:val="nil"/>
              <w:left w:val="nil"/>
              <w:bottom w:val="single" w:sz="4" w:space="0" w:color="FFFFFF"/>
              <w:right w:val="single" w:sz="12" w:space="0" w:color="D9D9D9"/>
            </w:tcBorders>
            <w:shd w:val="clear" w:color="000000" w:fill="EEECE1"/>
            <w:noWrap/>
            <w:vAlign w:val="center"/>
            <w:hideMark/>
          </w:tcPr>
          <w:p w14:paraId="58D88A27"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ModRefiner</w:t>
            </w:r>
          </w:p>
        </w:tc>
      </w:tr>
      <w:tr w:rsidR="00913E21" w:rsidRPr="00DA2F24" w14:paraId="4A99C36D" w14:textId="77777777" w:rsidTr="00042061">
        <w:trPr>
          <w:trHeight w:val="148"/>
        </w:trPr>
        <w:tc>
          <w:tcPr>
            <w:tcW w:w="2357" w:type="dxa"/>
            <w:gridSpan w:val="2"/>
            <w:vMerge/>
            <w:tcBorders>
              <w:top w:val="single" w:sz="4" w:space="0" w:color="FFFFFF"/>
              <w:left w:val="single" w:sz="12" w:space="0" w:color="D9D9D9"/>
              <w:bottom w:val="single" w:sz="4" w:space="0" w:color="FFFFFF"/>
              <w:right w:val="single" w:sz="4" w:space="0" w:color="FFFFFF"/>
            </w:tcBorders>
            <w:vAlign w:val="center"/>
            <w:hideMark/>
          </w:tcPr>
          <w:p w14:paraId="4E5DB48F" w14:textId="77777777" w:rsidR="00913E21" w:rsidRPr="00DA2F24" w:rsidRDefault="00913E21" w:rsidP="00042061">
            <w:pPr>
              <w:spacing w:after="0" w:line="240" w:lineRule="auto"/>
              <w:rPr>
                <w:rFonts w:ascii="Calibri" w:eastAsia="Times New Roman" w:hAnsi="Calibri" w:cs="Calibri"/>
                <w:b/>
                <w:bCs/>
                <w:color w:val="000000"/>
                <w:sz w:val="18"/>
                <w:szCs w:val="18"/>
              </w:rPr>
            </w:pPr>
          </w:p>
        </w:tc>
        <w:tc>
          <w:tcPr>
            <w:tcW w:w="886" w:type="dxa"/>
            <w:vMerge/>
            <w:tcBorders>
              <w:top w:val="nil"/>
              <w:left w:val="single" w:sz="4" w:space="0" w:color="FFFFFF"/>
              <w:bottom w:val="single" w:sz="4" w:space="0" w:color="FFFFFF"/>
              <w:right w:val="single" w:sz="4" w:space="0" w:color="FFFFFF"/>
            </w:tcBorders>
            <w:vAlign w:val="center"/>
            <w:hideMark/>
          </w:tcPr>
          <w:p w14:paraId="7BE4BEBE" w14:textId="77777777" w:rsidR="00913E21" w:rsidRPr="00DA2F24" w:rsidRDefault="00913E21" w:rsidP="00042061">
            <w:pPr>
              <w:spacing w:after="0" w:line="240" w:lineRule="auto"/>
              <w:rPr>
                <w:rFonts w:ascii="Calibri" w:eastAsia="Times New Roman" w:hAnsi="Calibri" w:cs="Calibri"/>
                <w:b/>
                <w:bCs/>
                <w:color w:val="000000"/>
                <w:sz w:val="18"/>
                <w:szCs w:val="18"/>
              </w:rPr>
            </w:pPr>
          </w:p>
        </w:tc>
        <w:tc>
          <w:tcPr>
            <w:tcW w:w="886" w:type="dxa"/>
            <w:tcBorders>
              <w:top w:val="nil"/>
              <w:left w:val="nil"/>
              <w:bottom w:val="nil"/>
              <w:right w:val="single" w:sz="4" w:space="0" w:color="FFFFFF"/>
            </w:tcBorders>
            <w:shd w:val="clear" w:color="000000" w:fill="EEECE1"/>
            <w:noWrap/>
            <w:vAlign w:val="center"/>
            <w:hideMark/>
          </w:tcPr>
          <w:p w14:paraId="1176755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1</w:t>
            </w:r>
          </w:p>
        </w:tc>
        <w:tc>
          <w:tcPr>
            <w:tcW w:w="886" w:type="dxa"/>
            <w:tcBorders>
              <w:top w:val="nil"/>
              <w:left w:val="nil"/>
              <w:bottom w:val="nil"/>
              <w:right w:val="single" w:sz="4" w:space="0" w:color="FFFFFF"/>
            </w:tcBorders>
            <w:shd w:val="clear" w:color="000000" w:fill="EEECE1"/>
            <w:noWrap/>
            <w:vAlign w:val="center"/>
            <w:hideMark/>
          </w:tcPr>
          <w:p w14:paraId="088036E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2</w:t>
            </w:r>
          </w:p>
        </w:tc>
        <w:tc>
          <w:tcPr>
            <w:tcW w:w="1071" w:type="dxa"/>
            <w:tcBorders>
              <w:top w:val="nil"/>
              <w:left w:val="nil"/>
              <w:bottom w:val="nil"/>
              <w:right w:val="single" w:sz="4" w:space="0" w:color="FFFFFF"/>
            </w:tcBorders>
            <w:shd w:val="clear" w:color="000000" w:fill="EEECE1"/>
            <w:noWrap/>
            <w:vAlign w:val="center"/>
            <w:hideMark/>
          </w:tcPr>
          <w:p w14:paraId="39C689B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3</w:t>
            </w:r>
          </w:p>
        </w:tc>
        <w:tc>
          <w:tcPr>
            <w:tcW w:w="919" w:type="dxa"/>
            <w:tcBorders>
              <w:top w:val="nil"/>
              <w:left w:val="nil"/>
              <w:bottom w:val="nil"/>
              <w:right w:val="single" w:sz="4" w:space="0" w:color="FFFFFF"/>
            </w:tcBorders>
            <w:shd w:val="clear" w:color="000000" w:fill="EEECE1"/>
            <w:noWrap/>
            <w:vAlign w:val="center"/>
            <w:hideMark/>
          </w:tcPr>
          <w:p w14:paraId="109E16D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4</w:t>
            </w:r>
          </w:p>
        </w:tc>
        <w:tc>
          <w:tcPr>
            <w:tcW w:w="1063" w:type="dxa"/>
            <w:tcBorders>
              <w:top w:val="nil"/>
              <w:left w:val="nil"/>
              <w:bottom w:val="nil"/>
              <w:right w:val="single" w:sz="4" w:space="0" w:color="FFFFFF"/>
            </w:tcBorders>
            <w:shd w:val="clear" w:color="000000" w:fill="EEECE1"/>
            <w:noWrap/>
            <w:vAlign w:val="center"/>
            <w:hideMark/>
          </w:tcPr>
          <w:p w14:paraId="1BDFC68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5</w:t>
            </w:r>
          </w:p>
        </w:tc>
        <w:tc>
          <w:tcPr>
            <w:tcW w:w="1111" w:type="dxa"/>
            <w:tcBorders>
              <w:top w:val="nil"/>
              <w:left w:val="nil"/>
              <w:bottom w:val="nil"/>
              <w:right w:val="single" w:sz="12" w:space="0" w:color="D9D9D9"/>
            </w:tcBorders>
            <w:shd w:val="clear" w:color="000000" w:fill="EEECE1"/>
            <w:noWrap/>
            <w:vAlign w:val="center"/>
            <w:hideMark/>
          </w:tcPr>
          <w:p w14:paraId="72D0AD6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Model 1</w:t>
            </w:r>
          </w:p>
        </w:tc>
      </w:tr>
      <w:tr w:rsidR="00913E21" w:rsidRPr="00DA2F24" w14:paraId="636A78CF" w14:textId="77777777" w:rsidTr="00042061">
        <w:trPr>
          <w:trHeight w:val="148"/>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7EB199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ERRAT (Overall Quality Factor)*</w:t>
            </w:r>
          </w:p>
        </w:tc>
        <w:tc>
          <w:tcPr>
            <w:tcW w:w="886" w:type="dxa"/>
            <w:tcBorders>
              <w:top w:val="single" w:sz="4" w:space="0" w:color="EEECE1"/>
              <w:left w:val="single" w:sz="4" w:space="0" w:color="EEECE1"/>
              <w:bottom w:val="single" w:sz="4" w:space="0" w:color="EEECE1"/>
              <w:right w:val="single" w:sz="4" w:space="0" w:color="EEECE1"/>
            </w:tcBorders>
            <w:shd w:val="clear" w:color="000000" w:fill="FFFFFF"/>
            <w:noWrap/>
            <w:vAlign w:val="center"/>
            <w:hideMark/>
          </w:tcPr>
          <w:p w14:paraId="6142A74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68.2</w:t>
            </w:r>
          </w:p>
        </w:tc>
        <w:tc>
          <w:tcPr>
            <w:tcW w:w="886" w:type="dxa"/>
            <w:tcBorders>
              <w:top w:val="single" w:sz="4" w:space="0" w:color="EEECE1"/>
              <w:left w:val="nil"/>
              <w:bottom w:val="single" w:sz="4" w:space="0" w:color="EEECE1"/>
              <w:right w:val="single" w:sz="4" w:space="0" w:color="EEECE1"/>
            </w:tcBorders>
            <w:shd w:val="clear" w:color="000000" w:fill="FFFFFF"/>
            <w:noWrap/>
            <w:vAlign w:val="center"/>
            <w:hideMark/>
          </w:tcPr>
          <w:p w14:paraId="55172ED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69.45</w:t>
            </w:r>
          </w:p>
        </w:tc>
        <w:tc>
          <w:tcPr>
            <w:tcW w:w="886" w:type="dxa"/>
            <w:tcBorders>
              <w:top w:val="single" w:sz="4" w:space="0" w:color="EEECE1"/>
              <w:left w:val="nil"/>
              <w:bottom w:val="single" w:sz="4" w:space="0" w:color="EEECE1"/>
              <w:right w:val="single" w:sz="4" w:space="0" w:color="EEECE1"/>
            </w:tcBorders>
            <w:shd w:val="clear" w:color="000000" w:fill="FFFFFF"/>
            <w:noWrap/>
            <w:vAlign w:val="center"/>
            <w:hideMark/>
          </w:tcPr>
          <w:p w14:paraId="756C0FB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72.14</w:t>
            </w:r>
          </w:p>
        </w:tc>
        <w:tc>
          <w:tcPr>
            <w:tcW w:w="1071" w:type="dxa"/>
            <w:tcBorders>
              <w:top w:val="single" w:sz="4" w:space="0" w:color="EEECE1"/>
              <w:left w:val="nil"/>
              <w:bottom w:val="single" w:sz="4" w:space="0" w:color="EEECE1"/>
              <w:right w:val="single" w:sz="4" w:space="0" w:color="EEECE1"/>
            </w:tcBorders>
            <w:shd w:val="clear" w:color="000000" w:fill="FFFFFF"/>
            <w:noWrap/>
            <w:vAlign w:val="center"/>
            <w:hideMark/>
          </w:tcPr>
          <w:p w14:paraId="4DA2FE9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71.15</w:t>
            </w:r>
          </w:p>
        </w:tc>
        <w:tc>
          <w:tcPr>
            <w:tcW w:w="919" w:type="dxa"/>
            <w:tcBorders>
              <w:top w:val="single" w:sz="4" w:space="0" w:color="EEECE1"/>
              <w:left w:val="nil"/>
              <w:bottom w:val="single" w:sz="4" w:space="0" w:color="EEECE1"/>
              <w:right w:val="single" w:sz="4" w:space="0" w:color="EEECE1"/>
            </w:tcBorders>
            <w:shd w:val="clear" w:color="000000" w:fill="FFFFFF"/>
            <w:noWrap/>
            <w:vAlign w:val="center"/>
            <w:hideMark/>
          </w:tcPr>
          <w:p w14:paraId="010E12D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70.7</w:t>
            </w:r>
          </w:p>
        </w:tc>
        <w:tc>
          <w:tcPr>
            <w:tcW w:w="1063" w:type="dxa"/>
            <w:tcBorders>
              <w:top w:val="single" w:sz="4" w:space="0" w:color="EEECE1"/>
              <w:left w:val="nil"/>
              <w:bottom w:val="single" w:sz="4" w:space="0" w:color="EEECE1"/>
              <w:right w:val="single" w:sz="4" w:space="0" w:color="EEECE1"/>
            </w:tcBorders>
            <w:shd w:val="clear" w:color="000000" w:fill="FFFFFF"/>
            <w:noWrap/>
            <w:vAlign w:val="center"/>
            <w:hideMark/>
          </w:tcPr>
          <w:p w14:paraId="13F4B09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78.22</w:t>
            </w:r>
          </w:p>
        </w:tc>
        <w:tc>
          <w:tcPr>
            <w:tcW w:w="1111" w:type="dxa"/>
            <w:tcBorders>
              <w:top w:val="single" w:sz="4" w:space="0" w:color="EEECE1"/>
              <w:left w:val="nil"/>
              <w:bottom w:val="single" w:sz="4" w:space="0" w:color="EEECE1"/>
              <w:right w:val="single" w:sz="12" w:space="0" w:color="D9D9D9"/>
            </w:tcBorders>
            <w:shd w:val="clear" w:color="000000" w:fill="FFFFFF"/>
            <w:noWrap/>
            <w:vAlign w:val="center"/>
            <w:hideMark/>
          </w:tcPr>
          <w:p w14:paraId="2D279AC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64.65</w:t>
            </w:r>
          </w:p>
        </w:tc>
      </w:tr>
      <w:tr w:rsidR="00913E21" w:rsidRPr="00DA2F24" w14:paraId="585D2B39" w14:textId="77777777" w:rsidTr="00042061">
        <w:trPr>
          <w:trHeight w:val="148"/>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6A9869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Verify3D**</w:t>
            </w:r>
          </w:p>
        </w:tc>
        <w:tc>
          <w:tcPr>
            <w:tcW w:w="886" w:type="dxa"/>
            <w:tcBorders>
              <w:top w:val="nil"/>
              <w:left w:val="single" w:sz="4" w:space="0" w:color="EEECE1"/>
              <w:bottom w:val="single" w:sz="4" w:space="0" w:color="EEECE1"/>
              <w:right w:val="single" w:sz="4" w:space="0" w:color="EEECE1"/>
            </w:tcBorders>
            <w:shd w:val="clear" w:color="000000" w:fill="FFFFFF"/>
            <w:noWrap/>
            <w:vAlign w:val="center"/>
            <w:hideMark/>
          </w:tcPr>
          <w:p w14:paraId="309D018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74.69-Fail</w:t>
            </w:r>
          </w:p>
        </w:tc>
        <w:tc>
          <w:tcPr>
            <w:tcW w:w="886" w:type="dxa"/>
            <w:tcBorders>
              <w:top w:val="nil"/>
              <w:left w:val="nil"/>
              <w:bottom w:val="single" w:sz="4" w:space="0" w:color="EEECE1"/>
              <w:right w:val="single" w:sz="4" w:space="0" w:color="EEECE1"/>
            </w:tcBorders>
            <w:shd w:val="clear" w:color="000000" w:fill="FFFFFF"/>
            <w:noWrap/>
            <w:vAlign w:val="center"/>
            <w:hideMark/>
          </w:tcPr>
          <w:p w14:paraId="124FA9F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69.39-Fail</w:t>
            </w:r>
          </w:p>
        </w:tc>
        <w:tc>
          <w:tcPr>
            <w:tcW w:w="886" w:type="dxa"/>
            <w:tcBorders>
              <w:top w:val="nil"/>
              <w:left w:val="nil"/>
              <w:bottom w:val="single" w:sz="4" w:space="0" w:color="EEECE1"/>
              <w:right w:val="single" w:sz="4" w:space="0" w:color="EEECE1"/>
            </w:tcBorders>
            <w:shd w:val="clear" w:color="000000" w:fill="FFFFFF"/>
            <w:noWrap/>
            <w:vAlign w:val="center"/>
            <w:hideMark/>
          </w:tcPr>
          <w:p w14:paraId="153895D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68.16-Fail</w:t>
            </w:r>
          </w:p>
        </w:tc>
        <w:tc>
          <w:tcPr>
            <w:tcW w:w="1071" w:type="dxa"/>
            <w:tcBorders>
              <w:top w:val="nil"/>
              <w:left w:val="nil"/>
              <w:bottom w:val="single" w:sz="4" w:space="0" w:color="EEECE1"/>
              <w:right w:val="single" w:sz="4" w:space="0" w:color="EEECE1"/>
            </w:tcBorders>
            <w:shd w:val="clear" w:color="000000" w:fill="FFFFFF"/>
            <w:noWrap/>
            <w:vAlign w:val="center"/>
            <w:hideMark/>
          </w:tcPr>
          <w:p w14:paraId="36D83D0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75.51-Fail</w:t>
            </w:r>
          </w:p>
        </w:tc>
        <w:tc>
          <w:tcPr>
            <w:tcW w:w="919" w:type="dxa"/>
            <w:tcBorders>
              <w:top w:val="nil"/>
              <w:left w:val="nil"/>
              <w:bottom w:val="single" w:sz="4" w:space="0" w:color="EEECE1"/>
              <w:right w:val="single" w:sz="4" w:space="0" w:color="EEECE1"/>
            </w:tcBorders>
            <w:shd w:val="clear" w:color="000000" w:fill="FFFFFF"/>
            <w:noWrap/>
            <w:vAlign w:val="center"/>
            <w:hideMark/>
          </w:tcPr>
          <w:p w14:paraId="20AA280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75.51-Fail</w:t>
            </w:r>
          </w:p>
        </w:tc>
        <w:tc>
          <w:tcPr>
            <w:tcW w:w="1063" w:type="dxa"/>
            <w:tcBorders>
              <w:top w:val="nil"/>
              <w:left w:val="nil"/>
              <w:bottom w:val="single" w:sz="4" w:space="0" w:color="EEECE1"/>
              <w:right w:val="single" w:sz="4" w:space="0" w:color="EEECE1"/>
            </w:tcBorders>
            <w:shd w:val="clear" w:color="000000" w:fill="FFFFFF"/>
            <w:noWrap/>
            <w:vAlign w:val="center"/>
            <w:hideMark/>
          </w:tcPr>
          <w:p w14:paraId="3ACEA9B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74.69-Fail</w:t>
            </w:r>
          </w:p>
        </w:tc>
        <w:tc>
          <w:tcPr>
            <w:tcW w:w="1111" w:type="dxa"/>
            <w:tcBorders>
              <w:top w:val="nil"/>
              <w:left w:val="nil"/>
              <w:bottom w:val="single" w:sz="4" w:space="0" w:color="EEECE1"/>
              <w:right w:val="single" w:sz="12" w:space="0" w:color="D9D9D9"/>
            </w:tcBorders>
            <w:shd w:val="clear" w:color="000000" w:fill="FFFFFF"/>
            <w:noWrap/>
            <w:vAlign w:val="center"/>
            <w:hideMark/>
          </w:tcPr>
          <w:p w14:paraId="255210D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69.39-Fail</w:t>
            </w:r>
          </w:p>
        </w:tc>
      </w:tr>
      <w:tr w:rsidR="00913E21" w:rsidRPr="00DA2F24" w14:paraId="305B054E" w14:textId="77777777" w:rsidTr="00042061">
        <w:trPr>
          <w:trHeight w:val="236"/>
        </w:trPr>
        <w:tc>
          <w:tcPr>
            <w:tcW w:w="1037" w:type="dxa"/>
            <w:vMerge w:val="restart"/>
            <w:tcBorders>
              <w:top w:val="nil"/>
              <w:left w:val="single" w:sz="12" w:space="0" w:color="D9D9D9"/>
              <w:bottom w:val="single" w:sz="4" w:space="0" w:color="FFFFFF"/>
              <w:right w:val="single" w:sz="4" w:space="0" w:color="FFFFFF"/>
            </w:tcBorders>
            <w:shd w:val="clear" w:color="000000" w:fill="EEECE1"/>
            <w:textDirection w:val="btLr"/>
            <w:vAlign w:val="center"/>
            <w:hideMark/>
          </w:tcPr>
          <w:p w14:paraId="0950141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Ramachandran plot analysis (PROCHECK)</w:t>
            </w:r>
          </w:p>
        </w:tc>
        <w:tc>
          <w:tcPr>
            <w:tcW w:w="1320" w:type="dxa"/>
            <w:tcBorders>
              <w:top w:val="nil"/>
              <w:left w:val="nil"/>
              <w:bottom w:val="single" w:sz="4" w:space="0" w:color="FFFFFF"/>
              <w:right w:val="nil"/>
            </w:tcBorders>
            <w:shd w:val="clear" w:color="000000" w:fill="EEECE1"/>
            <w:vAlign w:val="center"/>
            <w:hideMark/>
          </w:tcPr>
          <w:p w14:paraId="602026F3"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most favored region (%)</w:t>
            </w:r>
          </w:p>
        </w:tc>
        <w:tc>
          <w:tcPr>
            <w:tcW w:w="886" w:type="dxa"/>
            <w:tcBorders>
              <w:top w:val="nil"/>
              <w:left w:val="single" w:sz="4" w:space="0" w:color="EEECE1"/>
              <w:bottom w:val="single" w:sz="4" w:space="0" w:color="EEECE1"/>
              <w:right w:val="single" w:sz="4" w:space="0" w:color="EEECE1"/>
            </w:tcBorders>
            <w:shd w:val="clear" w:color="000000" w:fill="FFFFFF"/>
            <w:noWrap/>
            <w:vAlign w:val="center"/>
            <w:hideMark/>
          </w:tcPr>
          <w:p w14:paraId="4C831BA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85.3</w:t>
            </w:r>
          </w:p>
        </w:tc>
        <w:tc>
          <w:tcPr>
            <w:tcW w:w="886" w:type="dxa"/>
            <w:tcBorders>
              <w:top w:val="nil"/>
              <w:left w:val="nil"/>
              <w:bottom w:val="single" w:sz="4" w:space="0" w:color="EEECE1"/>
              <w:right w:val="single" w:sz="4" w:space="0" w:color="EEECE1"/>
            </w:tcBorders>
            <w:shd w:val="clear" w:color="000000" w:fill="FFFFFF"/>
            <w:noWrap/>
            <w:vAlign w:val="center"/>
            <w:hideMark/>
          </w:tcPr>
          <w:p w14:paraId="5CC7EA2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85.9</w:t>
            </w:r>
          </w:p>
        </w:tc>
        <w:tc>
          <w:tcPr>
            <w:tcW w:w="886" w:type="dxa"/>
            <w:tcBorders>
              <w:top w:val="nil"/>
              <w:left w:val="nil"/>
              <w:bottom w:val="single" w:sz="4" w:space="0" w:color="EEECE1"/>
              <w:right w:val="single" w:sz="4" w:space="0" w:color="EEECE1"/>
            </w:tcBorders>
            <w:shd w:val="clear" w:color="000000" w:fill="FFFFFF"/>
            <w:noWrap/>
            <w:vAlign w:val="center"/>
            <w:hideMark/>
          </w:tcPr>
          <w:p w14:paraId="7C6E748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87</w:t>
            </w:r>
          </w:p>
        </w:tc>
        <w:tc>
          <w:tcPr>
            <w:tcW w:w="1071" w:type="dxa"/>
            <w:tcBorders>
              <w:top w:val="nil"/>
              <w:left w:val="nil"/>
              <w:bottom w:val="single" w:sz="4" w:space="0" w:color="EEECE1"/>
              <w:right w:val="single" w:sz="4" w:space="0" w:color="EEECE1"/>
            </w:tcBorders>
            <w:shd w:val="clear" w:color="000000" w:fill="FFFFFF"/>
            <w:noWrap/>
            <w:vAlign w:val="center"/>
            <w:hideMark/>
          </w:tcPr>
          <w:p w14:paraId="3479CFF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85.9</w:t>
            </w:r>
          </w:p>
        </w:tc>
        <w:tc>
          <w:tcPr>
            <w:tcW w:w="919" w:type="dxa"/>
            <w:tcBorders>
              <w:top w:val="nil"/>
              <w:left w:val="nil"/>
              <w:bottom w:val="single" w:sz="4" w:space="0" w:color="EEECE1"/>
              <w:right w:val="single" w:sz="4" w:space="0" w:color="EEECE1"/>
            </w:tcBorders>
            <w:shd w:val="clear" w:color="000000" w:fill="FFFFFF"/>
            <w:noWrap/>
            <w:vAlign w:val="center"/>
            <w:hideMark/>
          </w:tcPr>
          <w:p w14:paraId="402B032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85.9</w:t>
            </w:r>
          </w:p>
        </w:tc>
        <w:tc>
          <w:tcPr>
            <w:tcW w:w="1063" w:type="dxa"/>
            <w:tcBorders>
              <w:top w:val="nil"/>
              <w:left w:val="nil"/>
              <w:bottom w:val="single" w:sz="4" w:space="0" w:color="EEECE1"/>
              <w:right w:val="single" w:sz="4" w:space="0" w:color="EEECE1"/>
            </w:tcBorders>
            <w:shd w:val="clear" w:color="000000" w:fill="FFFFFF"/>
            <w:noWrap/>
            <w:vAlign w:val="center"/>
            <w:hideMark/>
          </w:tcPr>
          <w:p w14:paraId="4D23D3C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86.4</w:t>
            </w:r>
          </w:p>
        </w:tc>
        <w:tc>
          <w:tcPr>
            <w:tcW w:w="1111" w:type="dxa"/>
            <w:tcBorders>
              <w:top w:val="nil"/>
              <w:left w:val="nil"/>
              <w:bottom w:val="single" w:sz="4" w:space="0" w:color="EEECE1"/>
              <w:right w:val="single" w:sz="12" w:space="0" w:color="D9D9D9"/>
            </w:tcBorders>
            <w:shd w:val="clear" w:color="000000" w:fill="FFFFFF"/>
            <w:noWrap/>
            <w:vAlign w:val="center"/>
            <w:hideMark/>
          </w:tcPr>
          <w:p w14:paraId="727FEAA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87.5</w:t>
            </w:r>
          </w:p>
        </w:tc>
      </w:tr>
      <w:tr w:rsidR="00913E21" w:rsidRPr="00DA2F24" w14:paraId="6D79C845"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2EE750FC"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7B1AB09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additional allowed region (%)</w:t>
            </w:r>
          </w:p>
        </w:tc>
        <w:tc>
          <w:tcPr>
            <w:tcW w:w="886" w:type="dxa"/>
            <w:tcBorders>
              <w:top w:val="nil"/>
              <w:left w:val="single" w:sz="4" w:space="0" w:color="EEECE1"/>
              <w:bottom w:val="single" w:sz="4" w:space="0" w:color="EEECE1"/>
              <w:right w:val="single" w:sz="4" w:space="0" w:color="EEECE1"/>
            </w:tcBorders>
            <w:shd w:val="clear" w:color="000000" w:fill="FFFFFF"/>
            <w:noWrap/>
            <w:vAlign w:val="center"/>
            <w:hideMark/>
          </w:tcPr>
          <w:p w14:paraId="49F61B13"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9.8</w:t>
            </w:r>
          </w:p>
        </w:tc>
        <w:tc>
          <w:tcPr>
            <w:tcW w:w="886" w:type="dxa"/>
            <w:tcBorders>
              <w:top w:val="nil"/>
              <w:left w:val="nil"/>
              <w:bottom w:val="single" w:sz="4" w:space="0" w:color="EEECE1"/>
              <w:right w:val="single" w:sz="4" w:space="0" w:color="EEECE1"/>
            </w:tcBorders>
            <w:shd w:val="clear" w:color="000000" w:fill="FFFFFF"/>
            <w:noWrap/>
            <w:vAlign w:val="center"/>
            <w:hideMark/>
          </w:tcPr>
          <w:p w14:paraId="01798FF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10.3</w:t>
            </w:r>
          </w:p>
        </w:tc>
        <w:tc>
          <w:tcPr>
            <w:tcW w:w="886" w:type="dxa"/>
            <w:tcBorders>
              <w:top w:val="nil"/>
              <w:left w:val="nil"/>
              <w:bottom w:val="single" w:sz="4" w:space="0" w:color="EEECE1"/>
              <w:right w:val="single" w:sz="4" w:space="0" w:color="EEECE1"/>
            </w:tcBorders>
            <w:shd w:val="clear" w:color="000000" w:fill="FFFFFF"/>
            <w:noWrap/>
            <w:vAlign w:val="center"/>
            <w:hideMark/>
          </w:tcPr>
          <w:p w14:paraId="2F954F2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8.7</w:t>
            </w:r>
          </w:p>
        </w:tc>
        <w:tc>
          <w:tcPr>
            <w:tcW w:w="1071" w:type="dxa"/>
            <w:tcBorders>
              <w:top w:val="nil"/>
              <w:left w:val="nil"/>
              <w:bottom w:val="single" w:sz="4" w:space="0" w:color="EEECE1"/>
              <w:right w:val="single" w:sz="4" w:space="0" w:color="EEECE1"/>
            </w:tcBorders>
            <w:shd w:val="clear" w:color="000000" w:fill="FFFFFF"/>
            <w:noWrap/>
            <w:vAlign w:val="center"/>
            <w:hideMark/>
          </w:tcPr>
          <w:p w14:paraId="0E09484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10.9</w:t>
            </w:r>
          </w:p>
        </w:tc>
        <w:tc>
          <w:tcPr>
            <w:tcW w:w="919" w:type="dxa"/>
            <w:tcBorders>
              <w:top w:val="nil"/>
              <w:left w:val="nil"/>
              <w:bottom w:val="single" w:sz="4" w:space="0" w:color="EEECE1"/>
              <w:right w:val="single" w:sz="4" w:space="0" w:color="EEECE1"/>
            </w:tcBorders>
            <w:shd w:val="clear" w:color="000000" w:fill="FFFFFF"/>
            <w:noWrap/>
            <w:vAlign w:val="center"/>
            <w:hideMark/>
          </w:tcPr>
          <w:p w14:paraId="1526C65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10.9</w:t>
            </w:r>
          </w:p>
        </w:tc>
        <w:tc>
          <w:tcPr>
            <w:tcW w:w="1063" w:type="dxa"/>
            <w:tcBorders>
              <w:top w:val="nil"/>
              <w:left w:val="nil"/>
              <w:bottom w:val="single" w:sz="4" w:space="0" w:color="EEECE1"/>
              <w:right w:val="single" w:sz="4" w:space="0" w:color="EEECE1"/>
            </w:tcBorders>
            <w:shd w:val="clear" w:color="000000" w:fill="FFFFFF"/>
            <w:noWrap/>
            <w:vAlign w:val="center"/>
            <w:hideMark/>
          </w:tcPr>
          <w:p w14:paraId="0B93C11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9.8</w:t>
            </w:r>
          </w:p>
        </w:tc>
        <w:tc>
          <w:tcPr>
            <w:tcW w:w="1111" w:type="dxa"/>
            <w:tcBorders>
              <w:top w:val="nil"/>
              <w:left w:val="nil"/>
              <w:bottom w:val="single" w:sz="4" w:space="0" w:color="EEECE1"/>
              <w:right w:val="single" w:sz="12" w:space="0" w:color="D9D9D9"/>
            </w:tcBorders>
            <w:shd w:val="clear" w:color="000000" w:fill="FFFFFF"/>
            <w:noWrap/>
            <w:vAlign w:val="center"/>
            <w:hideMark/>
          </w:tcPr>
          <w:p w14:paraId="3E62C05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9.8</w:t>
            </w:r>
          </w:p>
        </w:tc>
      </w:tr>
      <w:tr w:rsidR="00913E21" w:rsidRPr="00DA2F24" w14:paraId="1E87204D"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7404EE8F"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7C40C893"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generously allowed region (%)</w:t>
            </w:r>
          </w:p>
        </w:tc>
        <w:tc>
          <w:tcPr>
            <w:tcW w:w="886" w:type="dxa"/>
            <w:tcBorders>
              <w:top w:val="nil"/>
              <w:left w:val="single" w:sz="4" w:space="0" w:color="EEECE1"/>
              <w:bottom w:val="single" w:sz="4" w:space="0" w:color="EEECE1"/>
              <w:right w:val="single" w:sz="4" w:space="0" w:color="EEECE1"/>
            </w:tcBorders>
            <w:shd w:val="clear" w:color="000000" w:fill="FFFFFF"/>
            <w:noWrap/>
            <w:vAlign w:val="center"/>
            <w:hideMark/>
          </w:tcPr>
          <w:p w14:paraId="5C5BAD8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3.3</w:t>
            </w:r>
          </w:p>
        </w:tc>
        <w:tc>
          <w:tcPr>
            <w:tcW w:w="886" w:type="dxa"/>
            <w:tcBorders>
              <w:top w:val="nil"/>
              <w:left w:val="nil"/>
              <w:bottom w:val="single" w:sz="4" w:space="0" w:color="EEECE1"/>
              <w:right w:val="single" w:sz="4" w:space="0" w:color="EEECE1"/>
            </w:tcBorders>
            <w:shd w:val="clear" w:color="000000" w:fill="FFFFFF"/>
            <w:noWrap/>
            <w:vAlign w:val="center"/>
            <w:hideMark/>
          </w:tcPr>
          <w:p w14:paraId="441C22A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2.2</w:t>
            </w:r>
          </w:p>
        </w:tc>
        <w:tc>
          <w:tcPr>
            <w:tcW w:w="886" w:type="dxa"/>
            <w:tcBorders>
              <w:top w:val="nil"/>
              <w:left w:val="nil"/>
              <w:bottom w:val="single" w:sz="4" w:space="0" w:color="EEECE1"/>
              <w:right w:val="single" w:sz="4" w:space="0" w:color="EEECE1"/>
            </w:tcBorders>
            <w:shd w:val="clear" w:color="000000" w:fill="FFFFFF"/>
            <w:noWrap/>
            <w:vAlign w:val="center"/>
            <w:hideMark/>
          </w:tcPr>
          <w:p w14:paraId="066B278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2.7</w:t>
            </w:r>
          </w:p>
        </w:tc>
        <w:tc>
          <w:tcPr>
            <w:tcW w:w="1071" w:type="dxa"/>
            <w:tcBorders>
              <w:top w:val="nil"/>
              <w:left w:val="nil"/>
              <w:bottom w:val="single" w:sz="4" w:space="0" w:color="EEECE1"/>
              <w:right w:val="single" w:sz="4" w:space="0" w:color="EEECE1"/>
            </w:tcBorders>
            <w:shd w:val="clear" w:color="000000" w:fill="FFFFFF"/>
            <w:noWrap/>
            <w:vAlign w:val="center"/>
            <w:hideMark/>
          </w:tcPr>
          <w:p w14:paraId="57D765D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919" w:type="dxa"/>
            <w:tcBorders>
              <w:top w:val="nil"/>
              <w:left w:val="nil"/>
              <w:bottom w:val="single" w:sz="4" w:space="0" w:color="EEECE1"/>
              <w:right w:val="single" w:sz="4" w:space="0" w:color="EEECE1"/>
            </w:tcBorders>
            <w:shd w:val="clear" w:color="000000" w:fill="FFFFFF"/>
            <w:noWrap/>
            <w:vAlign w:val="center"/>
            <w:hideMark/>
          </w:tcPr>
          <w:p w14:paraId="7D6ACB1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1063" w:type="dxa"/>
            <w:tcBorders>
              <w:top w:val="nil"/>
              <w:left w:val="nil"/>
              <w:bottom w:val="single" w:sz="4" w:space="0" w:color="EEECE1"/>
              <w:right w:val="single" w:sz="4" w:space="0" w:color="EEECE1"/>
            </w:tcBorders>
            <w:shd w:val="clear" w:color="000000" w:fill="FFFFFF"/>
            <w:noWrap/>
            <w:vAlign w:val="center"/>
            <w:hideMark/>
          </w:tcPr>
          <w:p w14:paraId="04FEE17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2.2</w:t>
            </w:r>
          </w:p>
        </w:tc>
        <w:tc>
          <w:tcPr>
            <w:tcW w:w="1111" w:type="dxa"/>
            <w:tcBorders>
              <w:top w:val="nil"/>
              <w:left w:val="nil"/>
              <w:bottom w:val="single" w:sz="4" w:space="0" w:color="EEECE1"/>
              <w:right w:val="single" w:sz="12" w:space="0" w:color="D9D9D9"/>
            </w:tcBorders>
            <w:shd w:val="clear" w:color="000000" w:fill="FFFFFF"/>
            <w:noWrap/>
            <w:vAlign w:val="center"/>
            <w:hideMark/>
          </w:tcPr>
          <w:p w14:paraId="411D5D0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r>
      <w:tr w:rsidR="00913E21" w:rsidRPr="00DA2F24" w14:paraId="2DD0344A"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40EEF161"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29AEF40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disallowed region (%)</w:t>
            </w:r>
          </w:p>
        </w:tc>
        <w:tc>
          <w:tcPr>
            <w:tcW w:w="886" w:type="dxa"/>
            <w:tcBorders>
              <w:top w:val="nil"/>
              <w:left w:val="single" w:sz="4" w:space="0" w:color="EEECE1"/>
              <w:bottom w:val="single" w:sz="4" w:space="0" w:color="EEECE1"/>
              <w:right w:val="single" w:sz="4" w:space="0" w:color="EEECE1"/>
            </w:tcBorders>
            <w:shd w:val="clear" w:color="000000" w:fill="FFFFFF"/>
            <w:noWrap/>
            <w:vAlign w:val="center"/>
            <w:hideMark/>
          </w:tcPr>
          <w:p w14:paraId="37D55A1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886" w:type="dxa"/>
            <w:tcBorders>
              <w:top w:val="nil"/>
              <w:left w:val="nil"/>
              <w:bottom w:val="single" w:sz="4" w:space="0" w:color="EEECE1"/>
              <w:right w:val="single" w:sz="4" w:space="0" w:color="EEECE1"/>
            </w:tcBorders>
            <w:shd w:val="clear" w:color="000000" w:fill="FFFFFF"/>
            <w:noWrap/>
            <w:vAlign w:val="center"/>
            <w:hideMark/>
          </w:tcPr>
          <w:p w14:paraId="0EEDBCC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886" w:type="dxa"/>
            <w:tcBorders>
              <w:top w:val="nil"/>
              <w:left w:val="nil"/>
              <w:bottom w:val="single" w:sz="4" w:space="0" w:color="EEECE1"/>
              <w:right w:val="single" w:sz="4" w:space="0" w:color="EEECE1"/>
            </w:tcBorders>
            <w:shd w:val="clear" w:color="000000" w:fill="FFFFFF"/>
            <w:noWrap/>
            <w:vAlign w:val="center"/>
            <w:hideMark/>
          </w:tcPr>
          <w:p w14:paraId="517026B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1071" w:type="dxa"/>
            <w:tcBorders>
              <w:top w:val="nil"/>
              <w:left w:val="nil"/>
              <w:bottom w:val="single" w:sz="4" w:space="0" w:color="EEECE1"/>
              <w:right w:val="single" w:sz="4" w:space="0" w:color="EEECE1"/>
            </w:tcBorders>
            <w:shd w:val="clear" w:color="000000" w:fill="FFFFFF"/>
            <w:noWrap/>
            <w:vAlign w:val="center"/>
            <w:hideMark/>
          </w:tcPr>
          <w:p w14:paraId="568AF19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919" w:type="dxa"/>
            <w:tcBorders>
              <w:top w:val="nil"/>
              <w:left w:val="nil"/>
              <w:bottom w:val="single" w:sz="4" w:space="0" w:color="EEECE1"/>
              <w:right w:val="single" w:sz="4" w:space="0" w:color="EEECE1"/>
            </w:tcBorders>
            <w:shd w:val="clear" w:color="000000" w:fill="FFFFFF"/>
            <w:noWrap/>
            <w:vAlign w:val="center"/>
            <w:hideMark/>
          </w:tcPr>
          <w:p w14:paraId="2B62C19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1063" w:type="dxa"/>
            <w:tcBorders>
              <w:top w:val="nil"/>
              <w:left w:val="nil"/>
              <w:bottom w:val="single" w:sz="4" w:space="0" w:color="EEECE1"/>
              <w:right w:val="single" w:sz="4" w:space="0" w:color="EEECE1"/>
            </w:tcBorders>
            <w:shd w:val="clear" w:color="000000" w:fill="FFFFFF"/>
            <w:noWrap/>
            <w:vAlign w:val="center"/>
            <w:hideMark/>
          </w:tcPr>
          <w:p w14:paraId="06A8826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1111" w:type="dxa"/>
            <w:tcBorders>
              <w:top w:val="nil"/>
              <w:left w:val="nil"/>
              <w:bottom w:val="single" w:sz="4" w:space="0" w:color="EEECE1"/>
              <w:right w:val="single" w:sz="12" w:space="0" w:color="D9D9D9"/>
            </w:tcBorders>
            <w:shd w:val="clear" w:color="000000" w:fill="FFFFFF"/>
            <w:noWrap/>
            <w:vAlign w:val="center"/>
            <w:hideMark/>
          </w:tcPr>
          <w:p w14:paraId="099ED7F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1.1</w:t>
            </w:r>
          </w:p>
        </w:tc>
      </w:tr>
      <w:tr w:rsidR="00913E21" w:rsidRPr="00DA2F24" w14:paraId="7FFFA7A9" w14:textId="77777777" w:rsidTr="00042061">
        <w:trPr>
          <w:trHeight w:val="355"/>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2772C3A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All PROCHECK evaluations</w:t>
            </w:r>
          </w:p>
        </w:tc>
        <w:tc>
          <w:tcPr>
            <w:tcW w:w="886" w:type="dxa"/>
            <w:tcBorders>
              <w:top w:val="nil"/>
              <w:left w:val="single" w:sz="4" w:space="0" w:color="EEECE1"/>
              <w:bottom w:val="single" w:sz="4" w:space="0" w:color="EEECE1"/>
              <w:right w:val="single" w:sz="4" w:space="0" w:color="EEECE1"/>
            </w:tcBorders>
            <w:shd w:val="clear" w:color="000000" w:fill="FFFFFF"/>
            <w:vAlign w:val="center"/>
            <w:hideMark/>
          </w:tcPr>
          <w:p w14:paraId="78C82C5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0 Warning, 2 Pass</w:t>
            </w:r>
          </w:p>
        </w:tc>
        <w:tc>
          <w:tcPr>
            <w:tcW w:w="886" w:type="dxa"/>
            <w:tcBorders>
              <w:top w:val="nil"/>
              <w:left w:val="nil"/>
              <w:bottom w:val="single" w:sz="4" w:space="0" w:color="EEECE1"/>
              <w:right w:val="single" w:sz="4" w:space="0" w:color="EEECE1"/>
            </w:tcBorders>
            <w:shd w:val="clear" w:color="000000" w:fill="FFFFFF"/>
            <w:vAlign w:val="center"/>
            <w:hideMark/>
          </w:tcPr>
          <w:p w14:paraId="325AD80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0 Warning, 4 Pass</w:t>
            </w:r>
          </w:p>
        </w:tc>
        <w:tc>
          <w:tcPr>
            <w:tcW w:w="886" w:type="dxa"/>
            <w:tcBorders>
              <w:top w:val="nil"/>
              <w:left w:val="nil"/>
              <w:bottom w:val="single" w:sz="4" w:space="0" w:color="EEECE1"/>
              <w:right w:val="single" w:sz="4" w:space="0" w:color="EEECE1"/>
            </w:tcBorders>
            <w:shd w:val="clear" w:color="000000" w:fill="FFFFFF"/>
            <w:vAlign w:val="center"/>
            <w:hideMark/>
          </w:tcPr>
          <w:p w14:paraId="621F7D0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0 Warning, 4 Pass</w:t>
            </w:r>
          </w:p>
        </w:tc>
        <w:tc>
          <w:tcPr>
            <w:tcW w:w="1071" w:type="dxa"/>
            <w:tcBorders>
              <w:top w:val="nil"/>
              <w:left w:val="nil"/>
              <w:bottom w:val="single" w:sz="4" w:space="0" w:color="EEECE1"/>
              <w:right w:val="single" w:sz="4" w:space="0" w:color="EEECE1"/>
            </w:tcBorders>
            <w:shd w:val="clear" w:color="000000" w:fill="FFFFFF"/>
            <w:vAlign w:val="center"/>
            <w:hideMark/>
          </w:tcPr>
          <w:p w14:paraId="6D0D787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1 Warning, 3 Pass</w:t>
            </w:r>
          </w:p>
        </w:tc>
        <w:tc>
          <w:tcPr>
            <w:tcW w:w="919" w:type="dxa"/>
            <w:tcBorders>
              <w:top w:val="nil"/>
              <w:left w:val="nil"/>
              <w:bottom w:val="single" w:sz="4" w:space="0" w:color="EEECE1"/>
              <w:right w:val="single" w:sz="4" w:space="0" w:color="EEECE1"/>
            </w:tcBorders>
            <w:shd w:val="clear" w:color="000000" w:fill="FFFFFF"/>
            <w:vAlign w:val="center"/>
            <w:hideMark/>
          </w:tcPr>
          <w:p w14:paraId="38D3937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 error, 2 Warning , 4 Pass</w:t>
            </w:r>
          </w:p>
        </w:tc>
        <w:tc>
          <w:tcPr>
            <w:tcW w:w="1063" w:type="dxa"/>
            <w:tcBorders>
              <w:top w:val="nil"/>
              <w:left w:val="nil"/>
              <w:bottom w:val="single" w:sz="4" w:space="0" w:color="EEECE1"/>
              <w:right w:val="single" w:sz="4" w:space="0" w:color="EEECE1"/>
            </w:tcBorders>
            <w:shd w:val="clear" w:color="000000" w:fill="FFFFFF"/>
            <w:vAlign w:val="center"/>
            <w:hideMark/>
          </w:tcPr>
          <w:p w14:paraId="27CE4B6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0 Warning, 4 Pass</w:t>
            </w:r>
          </w:p>
        </w:tc>
        <w:tc>
          <w:tcPr>
            <w:tcW w:w="1111" w:type="dxa"/>
            <w:tcBorders>
              <w:top w:val="nil"/>
              <w:left w:val="nil"/>
              <w:bottom w:val="single" w:sz="4" w:space="0" w:color="EEECE1"/>
              <w:right w:val="single" w:sz="12" w:space="0" w:color="D9D9D9"/>
            </w:tcBorders>
            <w:shd w:val="clear" w:color="000000" w:fill="FFFFFF"/>
            <w:vAlign w:val="center"/>
            <w:hideMark/>
          </w:tcPr>
          <w:p w14:paraId="302E6C5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1 Warning, 3 Pass</w:t>
            </w:r>
          </w:p>
        </w:tc>
      </w:tr>
      <w:tr w:rsidR="00913E21" w:rsidRPr="00DA2F24" w14:paraId="3178FD73" w14:textId="77777777" w:rsidTr="00042061">
        <w:trPr>
          <w:trHeight w:val="355"/>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DCFFEF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WHATCHECK evaluations</w:t>
            </w:r>
          </w:p>
        </w:tc>
        <w:tc>
          <w:tcPr>
            <w:tcW w:w="886" w:type="dxa"/>
            <w:tcBorders>
              <w:top w:val="nil"/>
              <w:left w:val="single" w:sz="4" w:space="0" w:color="EEECE1"/>
              <w:bottom w:val="single" w:sz="4" w:space="0" w:color="EEECE1"/>
              <w:right w:val="single" w:sz="4" w:space="0" w:color="EEECE1"/>
            </w:tcBorders>
            <w:shd w:val="clear" w:color="000000" w:fill="FFFFFF"/>
            <w:vAlign w:val="center"/>
            <w:hideMark/>
          </w:tcPr>
          <w:p w14:paraId="7F75649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15 Warning, 26 Pass</w:t>
            </w:r>
          </w:p>
        </w:tc>
        <w:tc>
          <w:tcPr>
            <w:tcW w:w="886" w:type="dxa"/>
            <w:tcBorders>
              <w:top w:val="nil"/>
              <w:left w:val="nil"/>
              <w:bottom w:val="single" w:sz="4" w:space="0" w:color="EEECE1"/>
              <w:right w:val="single" w:sz="4" w:space="0" w:color="EEECE1"/>
            </w:tcBorders>
            <w:shd w:val="clear" w:color="000000" w:fill="FFFFFF"/>
            <w:vAlign w:val="center"/>
            <w:hideMark/>
          </w:tcPr>
          <w:p w14:paraId="55A1797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12 Warning, 29 Pass</w:t>
            </w:r>
          </w:p>
        </w:tc>
        <w:tc>
          <w:tcPr>
            <w:tcW w:w="886" w:type="dxa"/>
            <w:tcBorders>
              <w:top w:val="nil"/>
              <w:left w:val="nil"/>
              <w:bottom w:val="single" w:sz="4" w:space="0" w:color="EEECE1"/>
              <w:right w:val="single" w:sz="4" w:space="0" w:color="EEECE1"/>
            </w:tcBorders>
            <w:shd w:val="clear" w:color="000000" w:fill="FFFFFF"/>
            <w:vAlign w:val="center"/>
            <w:hideMark/>
          </w:tcPr>
          <w:p w14:paraId="2EBD4DC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14 Warning, 27 Pass</w:t>
            </w:r>
          </w:p>
        </w:tc>
        <w:tc>
          <w:tcPr>
            <w:tcW w:w="1071" w:type="dxa"/>
            <w:tcBorders>
              <w:top w:val="nil"/>
              <w:left w:val="nil"/>
              <w:bottom w:val="single" w:sz="4" w:space="0" w:color="EEECE1"/>
              <w:right w:val="single" w:sz="4" w:space="0" w:color="EEECE1"/>
            </w:tcBorders>
            <w:shd w:val="clear" w:color="000000" w:fill="FFFFFF"/>
            <w:vAlign w:val="center"/>
            <w:hideMark/>
          </w:tcPr>
          <w:p w14:paraId="2F5CAD3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14 Warning, 28 Pass</w:t>
            </w:r>
          </w:p>
        </w:tc>
        <w:tc>
          <w:tcPr>
            <w:tcW w:w="919" w:type="dxa"/>
            <w:tcBorders>
              <w:top w:val="nil"/>
              <w:left w:val="nil"/>
              <w:bottom w:val="single" w:sz="4" w:space="0" w:color="EEECE1"/>
              <w:right w:val="single" w:sz="4" w:space="0" w:color="EEECE1"/>
            </w:tcBorders>
            <w:shd w:val="clear" w:color="000000" w:fill="FFFFFF"/>
            <w:vAlign w:val="center"/>
            <w:hideMark/>
          </w:tcPr>
          <w:p w14:paraId="116D26F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14 Warning, 27 Pass</w:t>
            </w:r>
          </w:p>
        </w:tc>
        <w:tc>
          <w:tcPr>
            <w:tcW w:w="1063" w:type="dxa"/>
            <w:tcBorders>
              <w:top w:val="nil"/>
              <w:left w:val="nil"/>
              <w:bottom w:val="single" w:sz="4" w:space="0" w:color="EEECE1"/>
              <w:right w:val="single" w:sz="4" w:space="0" w:color="EEECE1"/>
            </w:tcBorders>
            <w:shd w:val="clear" w:color="000000" w:fill="FFFFFF"/>
            <w:vAlign w:val="center"/>
            <w:hideMark/>
          </w:tcPr>
          <w:p w14:paraId="237C965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13 Warning, 28 Pass</w:t>
            </w:r>
          </w:p>
        </w:tc>
        <w:tc>
          <w:tcPr>
            <w:tcW w:w="1111" w:type="dxa"/>
            <w:tcBorders>
              <w:top w:val="nil"/>
              <w:left w:val="nil"/>
              <w:bottom w:val="single" w:sz="4" w:space="0" w:color="EEECE1"/>
              <w:right w:val="single" w:sz="12" w:space="0" w:color="D9D9D9"/>
            </w:tcBorders>
            <w:shd w:val="clear" w:color="000000" w:fill="FFFFFF"/>
            <w:vAlign w:val="center"/>
            <w:hideMark/>
          </w:tcPr>
          <w:p w14:paraId="7DA1564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 error, 19 Warning, 20 Pass</w:t>
            </w:r>
          </w:p>
        </w:tc>
      </w:tr>
      <w:tr w:rsidR="00913E21" w:rsidRPr="00DA2F24" w14:paraId="725D500A" w14:textId="77777777" w:rsidTr="00042061">
        <w:trPr>
          <w:trHeight w:val="155"/>
        </w:trPr>
        <w:tc>
          <w:tcPr>
            <w:tcW w:w="2357" w:type="dxa"/>
            <w:gridSpan w:val="2"/>
            <w:tcBorders>
              <w:top w:val="single" w:sz="4" w:space="0" w:color="FFFFFF"/>
              <w:left w:val="single" w:sz="12" w:space="0" w:color="D9D9D9"/>
              <w:bottom w:val="single" w:sz="12" w:space="0" w:color="D9D9D9"/>
              <w:right w:val="nil"/>
            </w:tcBorders>
            <w:shd w:val="clear" w:color="000000" w:fill="EEECE1"/>
            <w:noWrap/>
            <w:vAlign w:val="center"/>
            <w:hideMark/>
          </w:tcPr>
          <w:p w14:paraId="099FFC3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Selection (Yes/No)</w:t>
            </w:r>
          </w:p>
        </w:tc>
        <w:tc>
          <w:tcPr>
            <w:tcW w:w="886" w:type="dxa"/>
            <w:tcBorders>
              <w:top w:val="nil"/>
              <w:left w:val="nil"/>
              <w:bottom w:val="single" w:sz="12" w:space="0" w:color="D9D9D9"/>
              <w:right w:val="nil"/>
            </w:tcBorders>
            <w:shd w:val="clear" w:color="000000" w:fill="FFFFFF"/>
            <w:vAlign w:val="center"/>
            <w:hideMark/>
          </w:tcPr>
          <w:p w14:paraId="599BC93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886" w:type="dxa"/>
            <w:tcBorders>
              <w:top w:val="nil"/>
              <w:left w:val="nil"/>
              <w:bottom w:val="single" w:sz="12" w:space="0" w:color="D9D9D9"/>
              <w:right w:val="nil"/>
            </w:tcBorders>
            <w:shd w:val="clear" w:color="000000" w:fill="FFFFFF"/>
            <w:vAlign w:val="center"/>
            <w:hideMark/>
          </w:tcPr>
          <w:p w14:paraId="4882E06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886" w:type="dxa"/>
            <w:tcBorders>
              <w:top w:val="nil"/>
              <w:left w:val="nil"/>
              <w:bottom w:val="single" w:sz="12" w:space="0" w:color="D9D9D9"/>
              <w:right w:val="nil"/>
            </w:tcBorders>
            <w:shd w:val="clear" w:color="000000" w:fill="FFFFFF"/>
            <w:vAlign w:val="center"/>
            <w:hideMark/>
          </w:tcPr>
          <w:p w14:paraId="5FE89E3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1071" w:type="dxa"/>
            <w:tcBorders>
              <w:top w:val="nil"/>
              <w:left w:val="nil"/>
              <w:bottom w:val="single" w:sz="12" w:space="0" w:color="D9D9D9"/>
              <w:right w:val="nil"/>
            </w:tcBorders>
            <w:shd w:val="clear" w:color="000000" w:fill="FFFFFF"/>
            <w:vAlign w:val="center"/>
            <w:hideMark/>
          </w:tcPr>
          <w:p w14:paraId="7A09D3E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919" w:type="dxa"/>
            <w:tcBorders>
              <w:top w:val="nil"/>
              <w:left w:val="nil"/>
              <w:bottom w:val="single" w:sz="12" w:space="0" w:color="D9D9D9"/>
              <w:right w:val="nil"/>
            </w:tcBorders>
            <w:shd w:val="clear" w:color="000000" w:fill="FFFFFF"/>
            <w:vAlign w:val="center"/>
            <w:hideMark/>
          </w:tcPr>
          <w:p w14:paraId="6612584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1063" w:type="dxa"/>
            <w:tcBorders>
              <w:top w:val="nil"/>
              <w:left w:val="nil"/>
              <w:bottom w:val="single" w:sz="12" w:space="0" w:color="D9D9D9"/>
              <w:right w:val="nil"/>
            </w:tcBorders>
            <w:shd w:val="clear" w:color="000000" w:fill="00B050"/>
            <w:vAlign w:val="center"/>
            <w:hideMark/>
          </w:tcPr>
          <w:p w14:paraId="68D140E1" w14:textId="77777777" w:rsidR="00913E21" w:rsidRPr="00DA2F24" w:rsidRDefault="00913E21" w:rsidP="00042061">
            <w:pPr>
              <w:spacing w:after="0" w:line="240" w:lineRule="auto"/>
              <w:jc w:val="center"/>
              <w:rPr>
                <w:rFonts w:ascii="Calibri" w:eastAsia="Times New Roman" w:hAnsi="Calibri" w:cs="Calibri"/>
                <w:color w:val="FFFFFF"/>
                <w:sz w:val="18"/>
                <w:szCs w:val="18"/>
              </w:rPr>
            </w:pPr>
            <w:r w:rsidRPr="00DA2F24">
              <w:rPr>
                <w:rFonts w:ascii="Calibri" w:eastAsia="Times New Roman" w:hAnsi="Calibri" w:cs="Calibri"/>
                <w:color w:val="FFFFFF"/>
                <w:sz w:val="18"/>
                <w:szCs w:val="18"/>
              </w:rPr>
              <w:t>Yes</w:t>
            </w:r>
          </w:p>
        </w:tc>
        <w:tc>
          <w:tcPr>
            <w:tcW w:w="1111" w:type="dxa"/>
            <w:tcBorders>
              <w:top w:val="nil"/>
              <w:left w:val="nil"/>
              <w:bottom w:val="single" w:sz="12" w:space="0" w:color="D9D9D9"/>
              <w:right w:val="single" w:sz="12" w:space="0" w:color="D9D9D9"/>
            </w:tcBorders>
            <w:shd w:val="clear" w:color="000000" w:fill="FFFFFF"/>
            <w:vAlign w:val="center"/>
            <w:hideMark/>
          </w:tcPr>
          <w:p w14:paraId="3EB2F49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r>
      <w:tr w:rsidR="00913E21" w:rsidRPr="00DA2F24" w14:paraId="7499422E" w14:textId="77777777" w:rsidTr="00042061">
        <w:trPr>
          <w:trHeight w:val="155"/>
        </w:trPr>
        <w:tc>
          <w:tcPr>
            <w:tcW w:w="9179" w:type="dxa"/>
            <w:gridSpan w:val="9"/>
            <w:tcBorders>
              <w:top w:val="single" w:sz="12" w:space="0" w:color="D9D9D9"/>
              <w:left w:val="single" w:sz="12" w:space="0" w:color="D9D9D9"/>
              <w:bottom w:val="single" w:sz="4" w:space="0" w:color="FFFFFF"/>
              <w:right w:val="single" w:sz="12" w:space="0" w:color="D9D9D9"/>
            </w:tcBorders>
            <w:shd w:val="clear" w:color="000000" w:fill="E26B0A"/>
            <w:noWrap/>
            <w:vAlign w:val="center"/>
            <w:hideMark/>
          </w:tcPr>
          <w:p w14:paraId="00D48905" w14:textId="77777777" w:rsidR="00913E21" w:rsidRPr="00DA2F24" w:rsidRDefault="00913E21" w:rsidP="00042061">
            <w:pPr>
              <w:spacing w:after="0" w:line="240" w:lineRule="auto"/>
              <w:jc w:val="center"/>
              <w:rPr>
                <w:rFonts w:ascii="Calibri" w:eastAsia="Times New Roman" w:hAnsi="Calibri" w:cs="Calibri"/>
                <w:b/>
                <w:bCs/>
                <w:color w:val="FFFFFF"/>
                <w:sz w:val="20"/>
                <w:szCs w:val="20"/>
              </w:rPr>
            </w:pPr>
            <w:r w:rsidRPr="00DA2F24">
              <w:rPr>
                <w:rFonts w:ascii="Calibri" w:eastAsia="Times New Roman" w:hAnsi="Calibri" w:cs="Calibri"/>
                <w:b/>
                <w:bCs/>
                <w:color w:val="FFFFFF"/>
                <w:sz w:val="20"/>
                <w:szCs w:val="20"/>
              </w:rPr>
              <w:t>Second refinements</w:t>
            </w:r>
          </w:p>
        </w:tc>
      </w:tr>
      <w:tr w:rsidR="00913E21" w:rsidRPr="00DA2F24" w14:paraId="3CF122A9" w14:textId="77777777" w:rsidTr="00042061">
        <w:trPr>
          <w:trHeight w:val="236"/>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368CD5D9"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 xml:space="preserve">Evaluation tool  </w:t>
            </w:r>
          </w:p>
        </w:tc>
        <w:tc>
          <w:tcPr>
            <w:tcW w:w="1772" w:type="dxa"/>
            <w:gridSpan w:val="2"/>
            <w:tcBorders>
              <w:top w:val="single" w:sz="4" w:space="0" w:color="FFFFFF"/>
              <w:left w:val="nil"/>
              <w:bottom w:val="nil"/>
              <w:right w:val="single" w:sz="4" w:space="0" w:color="FFFFFF"/>
            </w:tcBorders>
            <w:shd w:val="clear" w:color="000000" w:fill="EEECE1"/>
            <w:vAlign w:val="center"/>
            <w:hideMark/>
          </w:tcPr>
          <w:p w14:paraId="53F4C3DE"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 xml:space="preserve"> GalaxyRefine model 5</w:t>
            </w:r>
          </w:p>
        </w:tc>
        <w:tc>
          <w:tcPr>
            <w:tcW w:w="886" w:type="dxa"/>
            <w:tcBorders>
              <w:top w:val="nil"/>
              <w:left w:val="nil"/>
              <w:bottom w:val="nil"/>
              <w:right w:val="single" w:sz="4" w:space="0" w:color="FFFFFF"/>
            </w:tcBorders>
            <w:shd w:val="clear" w:color="000000" w:fill="EEECE1"/>
            <w:noWrap/>
            <w:vAlign w:val="center"/>
            <w:hideMark/>
          </w:tcPr>
          <w:p w14:paraId="700AF3E9"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PREFMD</w:t>
            </w:r>
          </w:p>
        </w:tc>
        <w:tc>
          <w:tcPr>
            <w:tcW w:w="1071" w:type="dxa"/>
            <w:tcBorders>
              <w:top w:val="nil"/>
              <w:left w:val="nil"/>
              <w:bottom w:val="nil"/>
              <w:right w:val="single" w:sz="4" w:space="0" w:color="FFFFFF"/>
            </w:tcBorders>
            <w:shd w:val="clear" w:color="000000" w:fill="EEECE1"/>
            <w:noWrap/>
            <w:vAlign w:val="center"/>
            <w:hideMark/>
          </w:tcPr>
          <w:p w14:paraId="6F3C30CC"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locPREFMD</w:t>
            </w:r>
          </w:p>
        </w:tc>
        <w:tc>
          <w:tcPr>
            <w:tcW w:w="919" w:type="dxa"/>
            <w:tcBorders>
              <w:top w:val="nil"/>
              <w:left w:val="nil"/>
              <w:bottom w:val="nil"/>
              <w:right w:val="single" w:sz="4" w:space="0" w:color="FFFFFF"/>
            </w:tcBorders>
            <w:shd w:val="clear" w:color="000000" w:fill="EEECE1"/>
            <w:vAlign w:val="center"/>
            <w:hideMark/>
          </w:tcPr>
          <w:p w14:paraId="7328E563"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WebGro (Gromos)</w:t>
            </w:r>
          </w:p>
        </w:tc>
        <w:tc>
          <w:tcPr>
            <w:tcW w:w="1063" w:type="dxa"/>
            <w:tcBorders>
              <w:top w:val="nil"/>
              <w:left w:val="nil"/>
              <w:bottom w:val="nil"/>
              <w:right w:val="single" w:sz="4" w:space="0" w:color="FFFFFF"/>
            </w:tcBorders>
            <w:shd w:val="clear" w:color="000000" w:fill="EEECE1"/>
            <w:vAlign w:val="center"/>
            <w:hideMark/>
          </w:tcPr>
          <w:p w14:paraId="02F4FABC"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WebGro (CHARMM)</w:t>
            </w:r>
          </w:p>
        </w:tc>
        <w:tc>
          <w:tcPr>
            <w:tcW w:w="1111" w:type="dxa"/>
            <w:tcBorders>
              <w:top w:val="nil"/>
              <w:left w:val="nil"/>
              <w:bottom w:val="nil"/>
              <w:right w:val="single" w:sz="12" w:space="0" w:color="D9D9D9"/>
            </w:tcBorders>
            <w:shd w:val="clear" w:color="000000" w:fill="EEECE1"/>
            <w:noWrap/>
            <w:vAlign w:val="center"/>
            <w:hideMark/>
          </w:tcPr>
          <w:p w14:paraId="0B43A3D7" w14:textId="77777777" w:rsidR="00913E21" w:rsidRPr="00DA2F24" w:rsidRDefault="00913E21" w:rsidP="00042061">
            <w:pPr>
              <w:spacing w:after="0" w:line="240" w:lineRule="auto"/>
              <w:jc w:val="center"/>
              <w:rPr>
                <w:rFonts w:ascii="Calibri" w:eastAsia="Times New Roman" w:hAnsi="Calibri" w:cs="Calibri"/>
                <w:b/>
                <w:bCs/>
                <w:color w:val="000000"/>
                <w:sz w:val="18"/>
                <w:szCs w:val="18"/>
              </w:rPr>
            </w:pPr>
            <w:r w:rsidRPr="00DA2F24">
              <w:rPr>
                <w:rFonts w:ascii="Calibri" w:eastAsia="Times New Roman" w:hAnsi="Calibri" w:cs="Calibri"/>
                <w:b/>
                <w:bCs/>
                <w:color w:val="000000"/>
                <w:sz w:val="18"/>
                <w:szCs w:val="18"/>
              </w:rPr>
              <w:t>FG-MD</w:t>
            </w:r>
          </w:p>
        </w:tc>
      </w:tr>
      <w:tr w:rsidR="00913E21" w:rsidRPr="00DA2F24" w14:paraId="58D8976E" w14:textId="77777777" w:rsidTr="00042061">
        <w:trPr>
          <w:trHeight w:val="148"/>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9CB76A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ERRAT (Overall Quality Factor)*</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5D943B0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78.22</w:t>
            </w:r>
          </w:p>
        </w:tc>
        <w:tc>
          <w:tcPr>
            <w:tcW w:w="886" w:type="dxa"/>
            <w:tcBorders>
              <w:top w:val="single" w:sz="4" w:space="0" w:color="EEECE1"/>
              <w:left w:val="nil"/>
              <w:bottom w:val="single" w:sz="4" w:space="0" w:color="EEECE1"/>
              <w:right w:val="single" w:sz="4" w:space="0" w:color="EEECE1"/>
            </w:tcBorders>
            <w:shd w:val="clear" w:color="auto" w:fill="auto"/>
            <w:noWrap/>
            <w:vAlign w:val="center"/>
            <w:hideMark/>
          </w:tcPr>
          <w:p w14:paraId="1AA9BBF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73.3</w:t>
            </w:r>
          </w:p>
        </w:tc>
        <w:tc>
          <w:tcPr>
            <w:tcW w:w="1071" w:type="dxa"/>
            <w:tcBorders>
              <w:top w:val="single" w:sz="4" w:space="0" w:color="EEECE1"/>
              <w:left w:val="nil"/>
              <w:bottom w:val="single" w:sz="4" w:space="0" w:color="EEECE1"/>
              <w:right w:val="single" w:sz="4" w:space="0" w:color="EEECE1"/>
            </w:tcBorders>
            <w:shd w:val="clear" w:color="auto" w:fill="auto"/>
            <w:noWrap/>
            <w:vAlign w:val="center"/>
            <w:hideMark/>
          </w:tcPr>
          <w:p w14:paraId="7C9C913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73.9</w:t>
            </w:r>
          </w:p>
        </w:tc>
        <w:tc>
          <w:tcPr>
            <w:tcW w:w="919" w:type="dxa"/>
            <w:tcBorders>
              <w:top w:val="single" w:sz="4" w:space="0" w:color="EEECE1"/>
              <w:left w:val="nil"/>
              <w:bottom w:val="single" w:sz="4" w:space="0" w:color="EEECE1"/>
              <w:right w:val="single" w:sz="4" w:space="0" w:color="EEECE1"/>
            </w:tcBorders>
            <w:shd w:val="clear" w:color="auto" w:fill="auto"/>
            <w:noWrap/>
            <w:vAlign w:val="center"/>
            <w:hideMark/>
          </w:tcPr>
          <w:p w14:paraId="1D7C352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71.04</w:t>
            </w:r>
          </w:p>
        </w:tc>
        <w:tc>
          <w:tcPr>
            <w:tcW w:w="1063" w:type="dxa"/>
            <w:tcBorders>
              <w:top w:val="single" w:sz="4" w:space="0" w:color="EEECE1"/>
              <w:left w:val="nil"/>
              <w:bottom w:val="single" w:sz="4" w:space="0" w:color="EEECE1"/>
              <w:right w:val="single" w:sz="4" w:space="0" w:color="EEECE1"/>
            </w:tcBorders>
            <w:shd w:val="clear" w:color="auto" w:fill="auto"/>
            <w:noWrap/>
            <w:vAlign w:val="center"/>
            <w:hideMark/>
          </w:tcPr>
          <w:p w14:paraId="410F5C4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89.2</w:t>
            </w:r>
          </w:p>
        </w:tc>
        <w:tc>
          <w:tcPr>
            <w:tcW w:w="1111" w:type="dxa"/>
            <w:tcBorders>
              <w:top w:val="single" w:sz="4" w:space="0" w:color="EEECE1"/>
              <w:left w:val="nil"/>
              <w:bottom w:val="single" w:sz="4" w:space="0" w:color="EEECE1"/>
              <w:right w:val="single" w:sz="12" w:space="0" w:color="D9D9D9"/>
            </w:tcBorders>
            <w:shd w:val="clear" w:color="auto" w:fill="auto"/>
            <w:noWrap/>
            <w:vAlign w:val="center"/>
            <w:hideMark/>
          </w:tcPr>
          <w:p w14:paraId="0552E99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86.5</w:t>
            </w:r>
          </w:p>
        </w:tc>
      </w:tr>
      <w:tr w:rsidR="00913E21" w:rsidRPr="00DA2F24" w14:paraId="410C1C0D" w14:textId="77777777" w:rsidTr="00042061">
        <w:trPr>
          <w:trHeight w:val="148"/>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083632A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Verify3D**</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2242D6E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74.69-Fail</w:t>
            </w:r>
          </w:p>
        </w:tc>
        <w:tc>
          <w:tcPr>
            <w:tcW w:w="886" w:type="dxa"/>
            <w:tcBorders>
              <w:top w:val="nil"/>
              <w:left w:val="nil"/>
              <w:bottom w:val="single" w:sz="4" w:space="0" w:color="EEECE1"/>
              <w:right w:val="single" w:sz="4" w:space="0" w:color="EEECE1"/>
            </w:tcBorders>
            <w:shd w:val="clear" w:color="auto" w:fill="auto"/>
            <w:noWrap/>
            <w:vAlign w:val="center"/>
            <w:hideMark/>
          </w:tcPr>
          <w:p w14:paraId="793B8E1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68.16-Fail</w:t>
            </w:r>
          </w:p>
        </w:tc>
        <w:tc>
          <w:tcPr>
            <w:tcW w:w="1071" w:type="dxa"/>
            <w:tcBorders>
              <w:top w:val="nil"/>
              <w:left w:val="nil"/>
              <w:bottom w:val="single" w:sz="4" w:space="0" w:color="EEECE1"/>
              <w:right w:val="single" w:sz="4" w:space="0" w:color="EEECE1"/>
            </w:tcBorders>
            <w:shd w:val="clear" w:color="auto" w:fill="auto"/>
            <w:noWrap/>
            <w:vAlign w:val="center"/>
            <w:hideMark/>
          </w:tcPr>
          <w:p w14:paraId="7CC72CA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76.3-Fail</w:t>
            </w:r>
          </w:p>
        </w:tc>
        <w:tc>
          <w:tcPr>
            <w:tcW w:w="919" w:type="dxa"/>
            <w:tcBorders>
              <w:top w:val="nil"/>
              <w:left w:val="nil"/>
              <w:bottom w:val="single" w:sz="4" w:space="0" w:color="EEECE1"/>
              <w:right w:val="single" w:sz="4" w:space="0" w:color="EEECE1"/>
            </w:tcBorders>
            <w:shd w:val="clear" w:color="auto" w:fill="auto"/>
            <w:noWrap/>
            <w:vAlign w:val="center"/>
            <w:hideMark/>
          </w:tcPr>
          <w:p w14:paraId="0009A95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71.43-Fail</w:t>
            </w:r>
          </w:p>
        </w:tc>
        <w:tc>
          <w:tcPr>
            <w:tcW w:w="1063" w:type="dxa"/>
            <w:tcBorders>
              <w:top w:val="nil"/>
              <w:left w:val="nil"/>
              <w:bottom w:val="single" w:sz="4" w:space="0" w:color="EEECE1"/>
              <w:right w:val="single" w:sz="4" w:space="0" w:color="EEECE1"/>
            </w:tcBorders>
            <w:shd w:val="clear" w:color="auto" w:fill="auto"/>
            <w:noWrap/>
            <w:vAlign w:val="center"/>
            <w:hideMark/>
          </w:tcPr>
          <w:p w14:paraId="0DB3176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79.59-Fail</w:t>
            </w:r>
          </w:p>
        </w:tc>
        <w:tc>
          <w:tcPr>
            <w:tcW w:w="1111" w:type="dxa"/>
            <w:tcBorders>
              <w:top w:val="nil"/>
              <w:left w:val="nil"/>
              <w:bottom w:val="single" w:sz="4" w:space="0" w:color="EEECE1"/>
              <w:right w:val="single" w:sz="12" w:space="0" w:color="D9D9D9"/>
            </w:tcBorders>
            <w:shd w:val="clear" w:color="auto" w:fill="auto"/>
            <w:noWrap/>
            <w:vAlign w:val="center"/>
            <w:hideMark/>
          </w:tcPr>
          <w:p w14:paraId="2A9569E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73.47-Fail</w:t>
            </w:r>
          </w:p>
        </w:tc>
      </w:tr>
      <w:tr w:rsidR="00913E21" w:rsidRPr="00DA2F24" w14:paraId="6C019050" w14:textId="77777777" w:rsidTr="00042061">
        <w:trPr>
          <w:trHeight w:val="236"/>
        </w:trPr>
        <w:tc>
          <w:tcPr>
            <w:tcW w:w="1037" w:type="dxa"/>
            <w:vMerge w:val="restart"/>
            <w:tcBorders>
              <w:top w:val="nil"/>
              <w:left w:val="single" w:sz="12" w:space="0" w:color="D9D9D9"/>
              <w:bottom w:val="single" w:sz="4" w:space="0" w:color="FFFFFF"/>
              <w:right w:val="single" w:sz="4" w:space="0" w:color="FFFFFF"/>
            </w:tcBorders>
            <w:shd w:val="clear" w:color="000000" w:fill="EEECE1"/>
            <w:textDirection w:val="btLr"/>
            <w:vAlign w:val="center"/>
            <w:hideMark/>
          </w:tcPr>
          <w:p w14:paraId="089CE64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Ramachandran plot analysis (PROCHECK)</w:t>
            </w:r>
          </w:p>
        </w:tc>
        <w:tc>
          <w:tcPr>
            <w:tcW w:w="1320" w:type="dxa"/>
            <w:tcBorders>
              <w:top w:val="nil"/>
              <w:left w:val="nil"/>
              <w:bottom w:val="single" w:sz="4" w:space="0" w:color="FFFFFF"/>
              <w:right w:val="nil"/>
            </w:tcBorders>
            <w:shd w:val="clear" w:color="000000" w:fill="EEECE1"/>
            <w:vAlign w:val="center"/>
            <w:hideMark/>
          </w:tcPr>
          <w:p w14:paraId="063B1D8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most favored region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24E9189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86.4</w:t>
            </w:r>
          </w:p>
        </w:tc>
        <w:tc>
          <w:tcPr>
            <w:tcW w:w="886" w:type="dxa"/>
            <w:tcBorders>
              <w:top w:val="nil"/>
              <w:left w:val="nil"/>
              <w:bottom w:val="single" w:sz="4" w:space="0" w:color="EEECE1"/>
              <w:right w:val="single" w:sz="4" w:space="0" w:color="EEECE1"/>
            </w:tcBorders>
            <w:shd w:val="clear" w:color="auto" w:fill="auto"/>
            <w:noWrap/>
            <w:vAlign w:val="center"/>
            <w:hideMark/>
          </w:tcPr>
          <w:p w14:paraId="1D6224F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69.6</w:t>
            </w:r>
          </w:p>
        </w:tc>
        <w:tc>
          <w:tcPr>
            <w:tcW w:w="1071" w:type="dxa"/>
            <w:tcBorders>
              <w:top w:val="nil"/>
              <w:left w:val="nil"/>
              <w:bottom w:val="single" w:sz="4" w:space="0" w:color="EEECE1"/>
              <w:right w:val="single" w:sz="4" w:space="0" w:color="EEECE1"/>
            </w:tcBorders>
            <w:shd w:val="clear" w:color="auto" w:fill="auto"/>
            <w:noWrap/>
            <w:vAlign w:val="center"/>
            <w:hideMark/>
          </w:tcPr>
          <w:p w14:paraId="592FE63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84.2</w:t>
            </w:r>
          </w:p>
        </w:tc>
        <w:tc>
          <w:tcPr>
            <w:tcW w:w="919" w:type="dxa"/>
            <w:tcBorders>
              <w:top w:val="nil"/>
              <w:left w:val="nil"/>
              <w:bottom w:val="single" w:sz="4" w:space="0" w:color="EEECE1"/>
              <w:right w:val="single" w:sz="4" w:space="0" w:color="EEECE1"/>
            </w:tcBorders>
            <w:shd w:val="clear" w:color="auto" w:fill="auto"/>
            <w:noWrap/>
            <w:vAlign w:val="center"/>
            <w:hideMark/>
          </w:tcPr>
          <w:p w14:paraId="1DA00D2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70.7</w:t>
            </w:r>
          </w:p>
        </w:tc>
        <w:tc>
          <w:tcPr>
            <w:tcW w:w="1063" w:type="dxa"/>
            <w:tcBorders>
              <w:top w:val="nil"/>
              <w:left w:val="nil"/>
              <w:bottom w:val="single" w:sz="4" w:space="0" w:color="EEECE1"/>
              <w:right w:val="single" w:sz="4" w:space="0" w:color="EEECE1"/>
            </w:tcBorders>
            <w:shd w:val="clear" w:color="auto" w:fill="auto"/>
            <w:noWrap/>
            <w:vAlign w:val="center"/>
            <w:hideMark/>
          </w:tcPr>
          <w:p w14:paraId="2025289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87.5</w:t>
            </w:r>
          </w:p>
        </w:tc>
        <w:tc>
          <w:tcPr>
            <w:tcW w:w="1111" w:type="dxa"/>
            <w:tcBorders>
              <w:top w:val="nil"/>
              <w:left w:val="nil"/>
              <w:bottom w:val="single" w:sz="4" w:space="0" w:color="EEECE1"/>
              <w:right w:val="single" w:sz="12" w:space="0" w:color="D9D9D9"/>
            </w:tcBorders>
            <w:shd w:val="clear" w:color="auto" w:fill="auto"/>
            <w:noWrap/>
            <w:vAlign w:val="center"/>
            <w:hideMark/>
          </w:tcPr>
          <w:p w14:paraId="4C942FF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59.8</w:t>
            </w:r>
          </w:p>
        </w:tc>
      </w:tr>
      <w:tr w:rsidR="00913E21" w:rsidRPr="00DA2F24" w14:paraId="77D2BB62"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130A4EFE"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0D85188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additional allowed region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460BAE7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9.8</w:t>
            </w:r>
          </w:p>
        </w:tc>
        <w:tc>
          <w:tcPr>
            <w:tcW w:w="886" w:type="dxa"/>
            <w:tcBorders>
              <w:top w:val="nil"/>
              <w:left w:val="nil"/>
              <w:bottom w:val="single" w:sz="4" w:space="0" w:color="EEECE1"/>
              <w:right w:val="single" w:sz="4" w:space="0" w:color="EEECE1"/>
            </w:tcBorders>
            <w:shd w:val="clear" w:color="auto" w:fill="auto"/>
            <w:noWrap/>
            <w:vAlign w:val="center"/>
            <w:hideMark/>
          </w:tcPr>
          <w:p w14:paraId="4931E65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24.5</w:t>
            </w:r>
          </w:p>
        </w:tc>
        <w:tc>
          <w:tcPr>
            <w:tcW w:w="1071" w:type="dxa"/>
            <w:tcBorders>
              <w:top w:val="nil"/>
              <w:left w:val="nil"/>
              <w:bottom w:val="single" w:sz="4" w:space="0" w:color="EEECE1"/>
              <w:right w:val="single" w:sz="4" w:space="0" w:color="EEECE1"/>
            </w:tcBorders>
            <w:shd w:val="clear" w:color="auto" w:fill="auto"/>
            <w:noWrap/>
            <w:vAlign w:val="center"/>
            <w:hideMark/>
          </w:tcPr>
          <w:p w14:paraId="1A5FB91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13</w:t>
            </w:r>
          </w:p>
        </w:tc>
        <w:tc>
          <w:tcPr>
            <w:tcW w:w="919" w:type="dxa"/>
            <w:tcBorders>
              <w:top w:val="nil"/>
              <w:left w:val="nil"/>
              <w:bottom w:val="single" w:sz="4" w:space="0" w:color="EEECE1"/>
              <w:right w:val="single" w:sz="4" w:space="0" w:color="EEECE1"/>
            </w:tcBorders>
            <w:shd w:val="clear" w:color="auto" w:fill="auto"/>
            <w:noWrap/>
            <w:vAlign w:val="center"/>
            <w:hideMark/>
          </w:tcPr>
          <w:p w14:paraId="654D1E8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23.9</w:t>
            </w:r>
          </w:p>
        </w:tc>
        <w:tc>
          <w:tcPr>
            <w:tcW w:w="1063" w:type="dxa"/>
            <w:tcBorders>
              <w:top w:val="nil"/>
              <w:left w:val="nil"/>
              <w:bottom w:val="single" w:sz="4" w:space="0" w:color="EEECE1"/>
              <w:right w:val="single" w:sz="4" w:space="0" w:color="EEECE1"/>
            </w:tcBorders>
            <w:shd w:val="clear" w:color="auto" w:fill="auto"/>
            <w:noWrap/>
            <w:vAlign w:val="center"/>
            <w:hideMark/>
          </w:tcPr>
          <w:p w14:paraId="5A999D4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10.3</w:t>
            </w:r>
          </w:p>
        </w:tc>
        <w:tc>
          <w:tcPr>
            <w:tcW w:w="1111" w:type="dxa"/>
            <w:tcBorders>
              <w:top w:val="nil"/>
              <w:left w:val="nil"/>
              <w:bottom w:val="single" w:sz="4" w:space="0" w:color="EEECE1"/>
              <w:right w:val="single" w:sz="12" w:space="0" w:color="D9D9D9"/>
            </w:tcBorders>
            <w:shd w:val="clear" w:color="auto" w:fill="auto"/>
            <w:noWrap/>
            <w:vAlign w:val="center"/>
            <w:hideMark/>
          </w:tcPr>
          <w:p w14:paraId="5232898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34.2</w:t>
            </w:r>
          </w:p>
        </w:tc>
      </w:tr>
      <w:tr w:rsidR="00913E21" w:rsidRPr="00DA2F24" w14:paraId="42447F75"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6A6B9968"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3CE91FE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generously allowed region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56796A5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2.2</w:t>
            </w:r>
          </w:p>
        </w:tc>
        <w:tc>
          <w:tcPr>
            <w:tcW w:w="886" w:type="dxa"/>
            <w:tcBorders>
              <w:top w:val="nil"/>
              <w:left w:val="nil"/>
              <w:bottom w:val="single" w:sz="4" w:space="0" w:color="EEECE1"/>
              <w:right w:val="single" w:sz="4" w:space="0" w:color="EEECE1"/>
            </w:tcBorders>
            <w:shd w:val="clear" w:color="auto" w:fill="auto"/>
            <w:noWrap/>
            <w:vAlign w:val="center"/>
            <w:hideMark/>
          </w:tcPr>
          <w:p w14:paraId="0AF220E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3.8</w:t>
            </w:r>
          </w:p>
        </w:tc>
        <w:tc>
          <w:tcPr>
            <w:tcW w:w="1071" w:type="dxa"/>
            <w:tcBorders>
              <w:top w:val="nil"/>
              <w:left w:val="nil"/>
              <w:bottom w:val="single" w:sz="4" w:space="0" w:color="EEECE1"/>
              <w:right w:val="single" w:sz="4" w:space="0" w:color="EEECE1"/>
            </w:tcBorders>
            <w:shd w:val="clear" w:color="auto" w:fill="auto"/>
            <w:noWrap/>
            <w:vAlign w:val="center"/>
            <w:hideMark/>
          </w:tcPr>
          <w:p w14:paraId="05E5948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919" w:type="dxa"/>
            <w:tcBorders>
              <w:top w:val="nil"/>
              <w:left w:val="nil"/>
              <w:bottom w:val="single" w:sz="4" w:space="0" w:color="EEECE1"/>
              <w:right w:val="single" w:sz="4" w:space="0" w:color="EEECE1"/>
            </w:tcBorders>
            <w:shd w:val="clear" w:color="auto" w:fill="auto"/>
            <w:noWrap/>
            <w:vAlign w:val="center"/>
            <w:hideMark/>
          </w:tcPr>
          <w:p w14:paraId="537F47D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2.7</w:t>
            </w:r>
          </w:p>
        </w:tc>
        <w:tc>
          <w:tcPr>
            <w:tcW w:w="1063" w:type="dxa"/>
            <w:tcBorders>
              <w:top w:val="nil"/>
              <w:left w:val="nil"/>
              <w:bottom w:val="single" w:sz="4" w:space="0" w:color="EEECE1"/>
              <w:right w:val="single" w:sz="4" w:space="0" w:color="EEECE1"/>
            </w:tcBorders>
            <w:shd w:val="clear" w:color="auto" w:fill="auto"/>
            <w:noWrap/>
            <w:vAlign w:val="center"/>
            <w:hideMark/>
          </w:tcPr>
          <w:p w14:paraId="54F3222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1111" w:type="dxa"/>
            <w:tcBorders>
              <w:top w:val="nil"/>
              <w:left w:val="nil"/>
              <w:bottom w:val="single" w:sz="4" w:space="0" w:color="EEECE1"/>
              <w:right w:val="single" w:sz="12" w:space="0" w:color="D9D9D9"/>
            </w:tcBorders>
            <w:shd w:val="clear" w:color="auto" w:fill="auto"/>
            <w:noWrap/>
            <w:vAlign w:val="center"/>
            <w:hideMark/>
          </w:tcPr>
          <w:p w14:paraId="0E71E40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2.7</w:t>
            </w:r>
          </w:p>
        </w:tc>
      </w:tr>
      <w:tr w:rsidR="00913E21" w:rsidRPr="00DA2F24" w14:paraId="54E7543F" w14:textId="77777777" w:rsidTr="00042061">
        <w:trPr>
          <w:trHeight w:val="355"/>
        </w:trPr>
        <w:tc>
          <w:tcPr>
            <w:tcW w:w="1037" w:type="dxa"/>
            <w:vMerge/>
            <w:tcBorders>
              <w:top w:val="nil"/>
              <w:left w:val="single" w:sz="12" w:space="0" w:color="D9D9D9"/>
              <w:bottom w:val="single" w:sz="4" w:space="0" w:color="FFFFFF"/>
              <w:right w:val="single" w:sz="4" w:space="0" w:color="FFFFFF"/>
            </w:tcBorders>
            <w:vAlign w:val="center"/>
            <w:hideMark/>
          </w:tcPr>
          <w:p w14:paraId="58DA92D4"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543FBB5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Residues in disallowed region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2C03AB4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w:t>
            </w:r>
          </w:p>
        </w:tc>
        <w:tc>
          <w:tcPr>
            <w:tcW w:w="886" w:type="dxa"/>
            <w:tcBorders>
              <w:top w:val="nil"/>
              <w:left w:val="nil"/>
              <w:bottom w:val="single" w:sz="4" w:space="0" w:color="EEECE1"/>
              <w:right w:val="single" w:sz="4" w:space="0" w:color="EEECE1"/>
            </w:tcBorders>
            <w:shd w:val="clear" w:color="auto" w:fill="auto"/>
            <w:noWrap/>
            <w:vAlign w:val="center"/>
            <w:hideMark/>
          </w:tcPr>
          <w:p w14:paraId="23CEFAD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2.2</w:t>
            </w:r>
          </w:p>
        </w:tc>
        <w:tc>
          <w:tcPr>
            <w:tcW w:w="1071" w:type="dxa"/>
            <w:tcBorders>
              <w:top w:val="nil"/>
              <w:left w:val="nil"/>
              <w:bottom w:val="single" w:sz="4" w:space="0" w:color="EEECE1"/>
              <w:right w:val="single" w:sz="4" w:space="0" w:color="EEECE1"/>
            </w:tcBorders>
            <w:shd w:val="clear" w:color="auto" w:fill="auto"/>
            <w:noWrap/>
            <w:vAlign w:val="center"/>
            <w:hideMark/>
          </w:tcPr>
          <w:p w14:paraId="567901F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1.1</w:t>
            </w:r>
          </w:p>
        </w:tc>
        <w:tc>
          <w:tcPr>
            <w:tcW w:w="919" w:type="dxa"/>
            <w:tcBorders>
              <w:top w:val="nil"/>
              <w:left w:val="nil"/>
              <w:bottom w:val="single" w:sz="4" w:space="0" w:color="EEECE1"/>
              <w:right w:val="single" w:sz="4" w:space="0" w:color="EEECE1"/>
            </w:tcBorders>
            <w:shd w:val="clear" w:color="auto" w:fill="auto"/>
            <w:noWrap/>
            <w:vAlign w:val="center"/>
            <w:hideMark/>
          </w:tcPr>
          <w:p w14:paraId="7B4D12A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2.7</w:t>
            </w:r>
          </w:p>
        </w:tc>
        <w:tc>
          <w:tcPr>
            <w:tcW w:w="1063" w:type="dxa"/>
            <w:tcBorders>
              <w:top w:val="nil"/>
              <w:left w:val="nil"/>
              <w:bottom w:val="single" w:sz="4" w:space="0" w:color="EEECE1"/>
              <w:right w:val="single" w:sz="4" w:space="0" w:color="EEECE1"/>
            </w:tcBorders>
            <w:shd w:val="clear" w:color="auto" w:fill="auto"/>
            <w:noWrap/>
            <w:vAlign w:val="center"/>
            <w:hideMark/>
          </w:tcPr>
          <w:p w14:paraId="56D0A9A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0.5</w:t>
            </w:r>
          </w:p>
        </w:tc>
        <w:tc>
          <w:tcPr>
            <w:tcW w:w="1111" w:type="dxa"/>
            <w:tcBorders>
              <w:top w:val="nil"/>
              <w:left w:val="nil"/>
              <w:bottom w:val="single" w:sz="4" w:space="0" w:color="EEECE1"/>
              <w:right w:val="single" w:sz="12" w:space="0" w:color="D9D9D9"/>
            </w:tcBorders>
            <w:shd w:val="clear" w:color="auto" w:fill="auto"/>
            <w:noWrap/>
            <w:vAlign w:val="center"/>
            <w:hideMark/>
          </w:tcPr>
          <w:p w14:paraId="1E08DBD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3.3</w:t>
            </w:r>
          </w:p>
        </w:tc>
      </w:tr>
      <w:tr w:rsidR="00913E21" w:rsidRPr="00DA2F24" w14:paraId="0C7CF399" w14:textId="77777777" w:rsidTr="00042061">
        <w:trPr>
          <w:trHeight w:val="355"/>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4997E01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All PROCHECK evaluations</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vAlign w:val="center"/>
            <w:hideMark/>
          </w:tcPr>
          <w:p w14:paraId="627D693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0 Warning, 4 Pass</w:t>
            </w:r>
          </w:p>
        </w:tc>
        <w:tc>
          <w:tcPr>
            <w:tcW w:w="886" w:type="dxa"/>
            <w:tcBorders>
              <w:top w:val="nil"/>
              <w:left w:val="nil"/>
              <w:bottom w:val="single" w:sz="4" w:space="0" w:color="EEECE1"/>
              <w:right w:val="single" w:sz="4" w:space="0" w:color="EEECE1"/>
            </w:tcBorders>
            <w:shd w:val="clear" w:color="auto" w:fill="auto"/>
            <w:vAlign w:val="center"/>
            <w:hideMark/>
          </w:tcPr>
          <w:p w14:paraId="003B258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 error, 3 Warning, 1 Pass</w:t>
            </w:r>
          </w:p>
        </w:tc>
        <w:tc>
          <w:tcPr>
            <w:tcW w:w="1071" w:type="dxa"/>
            <w:tcBorders>
              <w:top w:val="nil"/>
              <w:left w:val="nil"/>
              <w:bottom w:val="single" w:sz="4" w:space="0" w:color="EEECE1"/>
              <w:right w:val="single" w:sz="4" w:space="0" w:color="EEECE1"/>
            </w:tcBorders>
            <w:shd w:val="clear" w:color="auto" w:fill="auto"/>
            <w:vAlign w:val="center"/>
            <w:hideMark/>
          </w:tcPr>
          <w:p w14:paraId="781C444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 error, 3 Warning, 3 Pass</w:t>
            </w:r>
          </w:p>
        </w:tc>
        <w:tc>
          <w:tcPr>
            <w:tcW w:w="919" w:type="dxa"/>
            <w:tcBorders>
              <w:top w:val="nil"/>
              <w:left w:val="nil"/>
              <w:bottom w:val="single" w:sz="4" w:space="0" w:color="EEECE1"/>
              <w:right w:val="single" w:sz="4" w:space="0" w:color="EEECE1"/>
            </w:tcBorders>
            <w:shd w:val="clear" w:color="auto" w:fill="auto"/>
            <w:vAlign w:val="center"/>
            <w:hideMark/>
          </w:tcPr>
          <w:p w14:paraId="6F74182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 error, 1 Warning, 1 Pass</w:t>
            </w:r>
          </w:p>
        </w:tc>
        <w:tc>
          <w:tcPr>
            <w:tcW w:w="1063" w:type="dxa"/>
            <w:tcBorders>
              <w:top w:val="nil"/>
              <w:left w:val="nil"/>
              <w:bottom w:val="single" w:sz="4" w:space="0" w:color="EEECE1"/>
              <w:right w:val="single" w:sz="4" w:space="0" w:color="EEECE1"/>
            </w:tcBorders>
            <w:shd w:val="clear" w:color="auto" w:fill="auto"/>
            <w:vAlign w:val="center"/>
            <w:hideMark/>
          </w:tcPr>
          <w:p w14:paraId="53CF9FF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2 Warning, 1 Pass</w:t>
            </w:r>
          </w:p>
        </w:tc>
        <w:tc>
          <w:tcPr>
            <w:tcW w:w="1111" w:type="dxa"/>
            <w:tcBorders>
              <w:top w:val="nil"/>
              <w:left w:val="nil"/>
              <w:bottom w:val="single" w:sz="4" w:space="0" w:color="EEECE1"/>
              <w:right w:val="single" w:sz="12" w:space="0" w:color="D9D9D9"/>
            </w:tcBorders>
            <w:shd w:val="clear" w:color="auto" w:fill="auto"/>
            <w:vAlign w:val="center"/>
            <w:hideMark/>
          </w:tcPr>
          <w:p w14:paraId="5F38435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 error, 1 Warning, 1 Pass</w:t>
            </w:r>
          </w:p>
        </w:tc>
      </w:tr>
      <w:tr w:rsidR="00913E21" w:rsidRPr="00DA2F24" w14:paraId="56AAD6D9" w14:textId="77777777" w:rsidTr="00042061">
        <w:trPr>
          <w:trHeight w:val="473"/>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3099D98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WHATCHECK evaluations</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vAlign w:val="center"/>
            <w:hideMark/>
          </w:tcPr>
          <w:p w14:paraId="193AB23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5 error, 13 Warning, 28 Pass</w:t>
            </w:r>
          </w:p>
        </w:tc>
        <w:tc>
          <w:tcPr>
            <w:tcW w:w="886" w:type="dxa"/>
            <w:tcBorders>
              <w:top w:val="nil"/>
              <w:left w:val="nil"/>
              <w:bottom w:val="single" w:sz="4" w:space="0" w:color="EEECE1"/>
              <w:right w:val="single" w:sz="4" w:space="0" w:color="EEECE1"/>
            </w:tcBorders>
            <w:shd w:val="clear" w:color="auto" w:fill="auto"/>
            <w:vAlign w:val="center"/>
            <w:hideMark/>
          </w:tcPr>
          <w:p w14:paraId="7BD394D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 error, 15 Warning, 28 Pass</w:t>
            </w:r>
          </w:p>
        </w:tc>
        <w:tc>
          <w:tcPr>
            <w:tcW w:w="1071" w:type="dxa"/>
            <w:tcBorders>
              <w:top w:val="nil"/>
              <w:left w:val="nil"/>
              <w:bottom w:val="single" w:sz="4" w:space="0" w:color="EEECE1"/>
              <w:right w:val="single" w:sz="4" w:space="0" w:color="EEECE1"/>
            </w:tcBorders>
            <w:shd w:val="clear" w:color="auto" w:fill="auto"/>
            <w:vAlign w:val="center"/>
            <w:hideMark/>
          </w:tcPr>
          <w:p w14:paraId="7F02B48E"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6 error, 17 Warning, 24 Pass</w:t>
            </w:r>
          </w:p>
        </w:tc>
        <w:tc>
          <w:tcPr>
            <w:tcW w:w="919" w:type="dxa"/>
            <w:tcBorders>
              <w:top w:val="nil"/>
              <w:left w:val="nil"/>
              <w:bottom w:val="single" w:sz="4" w:space="0" w:color="EEECE1"/>
              <w:right w:val="single" w:sz="4" w:space="0" w:color="EEECE1"/>
            </w:tcBorders>
            <w:shd w:val="clear" w:color="auto" w:fill="auto"/>
            <w:vAlign w:val="center"/>
            <w:hideMark/>
          </w:tcPr>
          <w:p w14:paraId="25D59683"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10 error, 21 Warning, 17 Pass</w:t>
            </w:r>
          </w:p>
        </w:tc>
        <w:tc>
          <w:tcPr>
            <w:tcW w:w="1063" w:type="dxa"/>
            <w:tcBorders>
              <w:top w:val="nil"/>
              <w:left w:val="nil"/>
              <w:bottom w:val="single" w:sz="4" w:space="0" w:color="EEECE1"/>
              <w:right w:val="single" w:sz="4" w:space="0" w:color="EEECE1"/>
            </w:tcBorders>
            <w:shd w:val="clear" w:color="auto" w:fill="auto"/>
            <w:vAlign w:val="center"/>
            <w:hideMark/>
          </w:tcPr>
          <w:p w14:paraId="0DFBDADD"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 error, 17 Warning, 23 Pass</w:t>
            </w:r>
          </w:p>
        </w:tc>
        <w:tc>
          <w:tcPr>
            <w:tcW w:w="1111" w:type="dxa"/>
            <w:tcBorders>
              <w:top w:val="nil"/>
              <w:left w:val="nil"/>
              <w:bottom w:val="single" w:sz="4" w:space="0" w:color="EEECE1"/>
              <w:right w:val="single" w:sz="12" w:space="0" w:color="D9D9D9"/>
            </w:tcBorders>
            <w:shd w:val="clear" w:color="auto" w:fill="auto"/>
            <w:vAlign w:val="center"/>
            <w:hideMark/>
          </w:tcPr>
          <w:p w14:paraId="1207F76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 error, 17 Warning, 22 Pass</w:t>
            </w:r>
          </w:p>
        </w:tc>
      </w:tr>
      <w:tr w:rsidR="00913E21" w:rsidRPr="00DA2F24" w14:paraId="4284FFB2" w14:textId="77777777" w:rsidTr="00042061">
        <w:trPr>
          <w:trHeight w:val="148"/>
        </w:trPr>
        <w:tc>
          <w:tcPr>
            <w:tcW w:w="1037" w:type="dxa"/>
            <w:vMerge w:val="restart"/>
            <w:tcBorders>
              <w:top w:val="nil"/>
              <w:left w:val="single" w:sz="12" w:space="0" w:color="D9D9D9"/>
              <w:bottom w:val="single" w:sz="4" w:space="0" w:color="FFFFFF"/>
              <w:right w:val="single" w:sz="4" w:space="0" w:color="FFFFFF"/>
            </w:tcBorders>
            <w:shd w:val="clear" w:color="000000" w:fill="EEECE1"/>
            <w:vAlign w:val="center"/>
            <w:hideMark/>
          </w:tcPr>
          <w:p w14:paraId="7301380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Molprobity</w:t>
            </w:r>
          </w:p>
        </w:tc>
        <w:tc>
          <w:tcPr>
            <w:tcW w:w="1320" w:type="dxa"/>
            <w:tcBorders>
              <w:top w:val="nil"/>
              <w:left w:val="nil"/>
              <w:bottom w:val="single" w:sz="4" w:space="0" w:color="FFFFFF"/>
              <w:right w:val="nil"/>
            </w:tcBorders>
            <w:shd w:val="clear" w:color="000000" w:fill="EEECE1"/>
            <w:vAlign w:val="center"/>
            <w:hideMark/>
          </w:tcPr>
          <w:p w14:paraId="10CEF4F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Overall score</w:t>
            </w:r>
            <w:r w:rsidRPr="00DA2F24">
              <w:rPr>
                <w:rFonts w:ascii="Calibri" w:eastAsia="Times New Roman" w:hAnsi="Calibri" w:cs="Calibri"/>
                <w:color w:val="000000"/>
                <w:sz w:val="18"/>
                <w:szCs w:val="18"/>
                <w:vertAlign w:val="superscript"/>
              </w:rPr>
              <w:t>&amp;</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6E98061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1.89</w:t>
            </w:r>
          </w:p>
        </w:tc>
        <w:tc>
          <w:tcPr>
            <w:tcW w:w="886" w:type="dxa"/>
            <w:tcBorders>
              <w:top w:val="nil"/>
              <w:left w:val="nil"/>
              <w:bottom w:val="single" w:sz="4" w:space="0" w:color="EEECE1"/>
              <w:right w:val="single" w:sz="4" w:space="0" w:color="EEECE1"/>
            </w:tcBorders>
            <w:shd w:val="clear" w:color="auto" w:fill="auto"/>
            <w:noWrap/>
            <w:vAlign w:val="center"/>
            <w:hideMark/>
          </w:tcPr>
          <w:p w14:paraId="592E64D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1.56</w:t>
            </w:r>
          </w:p>
        </w:tc>
        <w:tc>
          <w:tcPr>
            <w:tcW w:w="1071" w:type="dxa"/>
            <w:tcBorders>
              <w:top w:val="nil"/>
              <w:left w:val="nil"/>
              <w:bottom w:val="single" w:sz="4" w:space="0" w:color="EEECE1"/>
              <w:right w:val="single" w:sz="4" w:space="0" w:color="EEECE1"/>
            </w:tcBorders>
            <w:shd w:val="clear" w:color="auto" w:fill="auto"/>
            <w:noWrap/>
            <w:vAlign w:val="center"/>
            <w:hideMark/>
          </w:tcPr>
          <w:p w14:paraId="63DF66D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1.56</w:t>
            </w:r>
          </w:p>
        </w:tc>
        <w:tc>
          <w:tcPr>
            <w:tcW w:w="919" w:type="dxa"/>
            <w:tcBorders>
              <w:top w:val="nil"/>
              <w:left w:val="nil"/>
              <w:bottom w:val="single" w:sz="4" w:space="0" w:color="EEECE1"/>
              <w:right w:val="single" w:sz="4" w:space="0" w:color="EEECE1"/>
            </w:tcBorders>
            <w:shd w:val="clear" w:color="auto" w:fill="auto"/>
            <w:noWrap/>
            <w:vAlign w:val="center"/>
            <w:hideMark/>
          </w:tcPr>
          <w:p w14:paraId="0C79450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2.75</w:t>
            </w:r>
          </w:p>
        </w:tc>
        <w:tc>
          <w:tcPr>
            <w:tcW w:w="1063" w:type="dxa"/>
            <w:tcBorders>
              <w:top w:val="nil"/>
              <w:left w:val="nil"/>
              <w:bottom w:val="single" w:sz="4" w:space="0" w:color="EEECE1"/>
              <w:right w:val="single" w:sz="4" w:space="0" w:color="EEECE1"/>
            </w:tcBorders>
            <w:shd w:val="clear" w:color="auto" w:fill="auto"/>
            <w:noWrap/>
            <w:vAlign w:val="center"/>
            <w:hideMark/>
          </w:tcPr>
          <w:p w14:paraId="235A389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1.67</w:t>
            </w:r>
          </w:p>
        </w:tc>
        <w:tc>
          <w:tcPr>
            <w:tcW w:w="1111" w:type="dxa"/>
            <w:tcBorders>
              <w:top w:val="nil"/>
              <w:left w:val="nil"/>
              <w:bottom w:val="single" w:sz="4" w:space="0" w:color="EEECE1"/>
              <w:right w:val="single" w:sz="12" w:space="0" w:color="D9D9D9"/>
            </w:tcBorders>
            <w:shd w:val="clear" w:color="auto" w:fill="auto"/>
            <w:noWrap/>
            <w:vAlign w:val="center"/>
            <w:hideMark/>
          </w:tcPr>
          <w:p w14:paraId="57390BC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2.48</w:t>
            </w:r>
          </w:p>
        </w:tc>
      </w:tr>
      <w:tr w:rsidR="00913E21" w:rsidRPr="00DA2F24" w14:paraId="3F1CD035" w14:textId="77777777" w:rsidTr="00042061">
        <w:trPr>
          <w:trHeight w:val="236"/>
        </w:trPr>
        <w:tc>
          <w:tcPr>
            <w:tcW w:w="1037" w:type="dxa"/>
            <w:vMerge/>
            <w:tcBorders>
              <w:top w:val="nil"/>
              <w:left w:val="single" w:sz="12" w:space="0" w:color="D9D9D9"/>
              <w:bottom w:val="single" w:sz="4" w:space="0" w:color="FFFFFF"/>
              <w:right w:val="single" w:sz="4" w:space="0" w:color="FFFFFF"/>
            </w:tcBorders>
            <w:vAlign w:val="center"/>
            <w:hideMark/>
          </w:tcPr>
          <w:p w14:paraId="035230ED"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032B9EB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Ramachandran outliers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3B75535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0.41</w:t>
            </w:r>
          </w:p>
        </w:tc>
        <w:tc>
          <w:tcPr>
            <w:tcW w:w="886" w:type="dxa"/>
            <w:tcBorders>
              <w:top w:val="nil"/>
              <w:left w:val="nil"/>
              <w:bottom w:val="single" w:sz="4" w:space="0" w:color="EEECE1"/>
              <w:right w:val="single" w:sz="4" w:space="0" w:color="EEECE1"/>
            </w:tcBorders>
            <w:shd w:val="clear" w:color="auto" w:fill="auto"/>
            <w:noWrap/>
            <w:vAlign w:val="center"/>
            <w:hideMark/>
          </w:tcPr>
          <w:p w14:paraId="1F0AEE3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2.47</w:t>
            </w:r>
          </w:p>
        </w:tc>
        <w:tc>
          <w:tcPr>
            <w:tcW w:w="1071" w:type="dxa"/>
            <w:tcBorders>
              <w:top w:val="nil"/>
              <w:left w:val="nil"/>
              <w:bottom w:val="single" w:sz="4" w:space="0" w:color="EEECE1"/>
              <w:right w:val="single" w:sz="4" w:space="0" w:color="EEECE1"/>
            </w:tcBorders>
            <w:shd w:val="clear" w:color="auto" w:fill="auto"/>
            <w:noWrap/>
            <w:vAlign w:val="center"/>
            <w:hideMark/>
          </w:tcPr>
          <w:p w14:paraId="0160ABD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1.65</w:t>
            </w:r>
          </w:p>
        </w:tc>
        <w:tc>
          <w:tcPr>
            <w:tcW w:w="919" w:type="dxa"/>
            <w:tcBorders>
              <w:top w:val="nil"/>
              <w:left w:val="nil"/>
              <w:bottom w:val="single" w:sz="4" w:space="0" w:color="EEECE1"/>
              <w:right w:val="single" w:sz="4" w:space="0" w:color="EEECE1"/>
            </w:tcBorders>
            <w:shd w:val="clear" w:color="auto" w:fill="auto"/>
            <w:noWrap/>
            <w:vAlign w:val="center"/>
            <w:hideMark/>
          </w:tcPr>
          <w:p w14:paraId="74AD0901"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2.47</w:t>
            </w:r>
          </w:p>
        </w:tc>
        <w:tc>
          <w:tcPr>
            <w:tcW w:w="1063" w:type="dxa"/>
            <w:tcBorders>
              <w:top w:val="nil"/>
              <w:left w:val="nil"/>
              <w:bottom w:val="single" w:sz="4" w:space="0" w:color="EEECE1"/>
              <w:right w:val="single" w:sz="4" w:space="0" w:color="EEECE1"/>
            </w:tcBorders>
            <w:shd w:val="clear" w:color="auto" w:fill="auto"/>
            <w:noWrap/>
            <w:vAlign w:val="center"/>
            <w:hideMark/>
          </w:tcPr>
          <w:p w14:paraId="2D3F6A8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2.06</w:t>
            </w:r>
          </w:p>
        </w:tc>
        <w:tc>
          <w:tcPr>
            <w:tcW w:w="1111" w:type="dxa"/>
            <w:tcBorders>
              <w:top w:val="nil"/>
              <w:left w:val="nil"/>
              <w:bottom w:val="single" w:sz="4" w:space="0" w:color="EEECE1"/>
              <w:right w:val="single" w:sz="12" w:space="0" w:color="D9D9D9"/>
            </w:tcBorders>
            <w:shd w:val="clear" w:color="auto" w:fill="auto"/>
            <w:noWrap/>
            <w:vAlign w:val="center"/>
            <w:hideMark/>
          </w:tcPr>
          <w:p w14:paraId="74E638C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9.47</w:t>
            </w:r>
          </w:p>
        </w:tc>
      </w:tr>
      <w:tr w:rsidR="00913E21" w:rsidRPr="00DA2F24" w14:paraId="316CCF6A" w14:textId="77777777" w:rsidTr="00042061">
        <w:trPr>
          <w:trHeight w:val="236"/>
        </w:trPr>
        <w:tc>
          <w:tcPr>
            <w:tcW w:w="1037" w:type="dxa"/>
            <w:vMerge/>
            <w:tcBorders>
              <w:top w:val="nil"/>
              <w:left w:val="single" w:sz="12" w:space="0" w:color="D9D9D9"/>
              <w:bottom w:val="single" w:sz="4" w:space="0" w:color="FFFFFF"/>
              <w:right w:val="single" w:sz="4" w:space="0" w:color="FFFFFF"/>
            </w:tcBorders>
            <w:vAlign w:val="center"/>
            <w:hideMark/>
          </w:tcPr>
          <w:p w14:paraId="4F6C57CC" w14:textId="77777777" w:rsidR="00913E21" w:rsidRPr="00DA2F24" w:rsidRDefault="00913E21" w:rsidP="00042061">
            <w:pPr>
              <w:spacing w:after="0" w:line="240" w:lineRule="auto"/>
              <w:rPr>
                <w:rFonts w:ascii="Calibri" w:eastAsia="Times New Roman" w:hAnsi="Calibri" w:cs="Calibri"/>
                <w:color w:val="000000"/>
                <w:sz w:val="18"/>
                <w:szCs w:val="18"/>
              </w:rPr>
            </w:pPr>
          </w:p>
        </w:tc>
        <w:tc>
          <w:tcPr>
            <w:tcW w:w="1320" w:type="dxa"/>
            <w:tcBorders>
              <w:top w:val="nil"/>
              <w:left w:val="nil"/>
              <w:bottom w:val="single" w:sz="4" w:space="0" w:color="FFFFFF"/>
              <w:right w:val="nil"/>
            </w:tcBorders>
            <w:shd w:val="clear" w:color="000000" w:fill="EEECE1"/>
            <w:vAlign w:val="center"/>
            <w:hideMark/>
          </w:tcPr>
          <w:p w14:paraId="0A70FF1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Ramachandran favored (%)</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2BF6978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91.77</w:t>
            </w:r>
          </w:p>
        </w:tc>
        <w:tc>
          <w:tcPr>
            <w:tcW w:w="886" w:type="dxa"/>
            <w:tcBorders>
              <w:top w:val="nil"/>
              <w:left w:val="nil"/>
              <w:bottom w:val="single" w:sz="4" w:space="0" w:color="EEECE1"/>
              <w:right w:val="single" w:sz="4" w:space="0" w:color="EEECE1"/>
            </w:tcBorders>
            <w:shd w:val="clear" w:color="auto" w:fill="auto"/>
            <w:noWrap/>
            <w:vAlign w:val="center"/>
            <w:hideMark/>
          </w:tcPr>
          <w:p w14:paraId="2E1FFA26"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83.13</w:t>
            </w:r>
          </w:p>
        </w:tc>
        <w:tc>
          <w:tcPr>
            <w:tcW w:w="1071" w:type="dxa"/>
            <w:tcBorders>
              <w:top w:val="nil"/>
              <w:left w:val="nil"/>
              <w:bottom w:val="single" w:sz="4" w:space="0" w:color="EEECE1"/>
              <w:right w:val="single" w:sz="4" w:space="0" w:color="EEECE1"/>
            </w:tcBorders>
            <w:shd w:val="clear" w:color="auto" w:fill="auto"/>
            <w:noWrap/>
            <w:vAlign w:val="center"/>
            <w:hideMark/>
          </w:tcPr>
          <w:p w14:paraId="1BCC510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88.07</w:t>
            </w:r>
          </w:p>
        </w:tc>
        <w:tc>
          <w:tcPr>
            <w:tcW w:w="919" w:type="dxa"/>
            <w:tcBorders>
              <w:top w:val="nil"/>
              <w:left w:val="nil"/>
              <w:bottom w:val="single" w:sz="4" w:space="0" w:color="EEECE1"/>
              <w:right w:val="single" w:sz="4" w:space="0" w:color="EEECE1"/>
            </w:tcBorders>
            <w:shd w:val="clear" w:color="auto" w:fill="auto"/>
            <w:noWrap/>
            <w:vAlign w:val="center"/>
            <w:hideMark/>
          </w:tcPr>
          <w:p w14:paraId="084E6A5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77.78</w:t>
            </w:r>
          </w:p>
        </w:tc>
        <w:tc>
          <w:tcPr>
            <w:tcW w:w="1063" w:type="dxa"/>
            <w:tcBorders>
              <w:top w:val="nil"/>
              <w:left w:val="nil"/>
              <w:bottom w:val="single" w:sz="4" w:space="0" w:color="EEECE1"/>
              <w:right w:val="single" w:sz="4" w:space="0" w:color="EEECE1"/>
            </w:tcBorders>
            <w:shd w:val="clear" w:color="auto" w:fill="auto"/>
            <w:noWrap/>
            <w:vAlign w:val="center"/>
            <w:hideMark/>
          </w:tcPr>
          <w:p w14:paraId="435266C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92.59</w:t>
            </w:r>
          </w:p>
        </w:tc>
        <w:tc>
          <w:tcPr>
            <w:tcW w:w="1111" w:type="dxa"/>
            <w:tcBorders>
              <w:top w:val="nil"/>
              <w:left w:val="nil"/>
              <w:bottom w:val="single" w:sz="4" w:space="0" w:color="EEECE1"/>
              <w:right w:val="single" w:sz="12" w:space="0" w:color="D9D9D9"/>
            </w:tcBorders>
            <w:shd w:val="clear" w:color="auto" w:fill="auto"/>
            <w:noWrap/>
            <w:vAlign w:val="center"/>
            <w:hideMark/>
          </w:tcPr>
          <w:p w14:paraId="4B3E55C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71.6</w:t>
            </w:r>
          </w:p>
        </w:tc>
      </w:tr>
      <w:tr w:rsidR="00913E21" w:rsidRPr="00DA2F24" w14:paraId="2B065EB5" w14:textId="77777777" w:rsidTr="00042061">
        <w:trPr>
          <w:trHeight w:val="214"/>
        </w:trPr>
        <w:tc>
          <w:tcPr>
            <w:tcW w:w="2357" w:type="dxa"/>
            <w:gridSpan w:val="2"/>
            <w:tcBorders>
              <w:top w:val="single" w:sz="4" w:space="0" w:color="FFFFFF"/>
              <w:left w:val="single" w:sz="12" w:space="0" w:color="D9D9D9"/>
              <w:bottom w:val="single" w:sz="4" w:space="0" w:color="FFFFFF"/>
              <w:right w:val="single" w:sz="4" w:space="0" w:color="EEECE1"/>
            </w:tcBorders>
            <w:shd w:val="clear" w:color="000000" w:fill="EEECE1"/>
            <w:vAlign w:val="center"/>
            <w:hideMark/>
          </w:tcPr>
          <w:p w14:paraId="365DEA7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ProSA-web Z-score (in X-ray/NMR range)</w:t>
            </w:r>
          </w:p>
        </w:tc>
        <w:tc>
          <w:tcPr>
            <w:tcW w:w="1772" w:type="dxa"/>
            <w:gridSpan w:val="2"/>
            <w:tcBorders>
              <w:top w:val="single" w:sz="4" w:space="0" w:color="EEECE1"/>
              <w:left w:val="nil"/>
              <w:bottom w:val="single" w:sz="4" w:space="0" w:color="EEECE1"/>
              <w:right w:val="single" w:sz="4" w:space="0" w:color="EEECE1"/>
            </w:tcBorders>
            <w:shd w:val="clear" w:color="auto" w:fill="auto"/>
            <w:noWrap/>
            <w:vAlign w:val="center"/>
            <w:hideMark/>
          </w:tcPr>
          <w:p w14:paraId="4BF92369"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-3.22 (yes)</w:t>
            </w:r>
          </w:p>
        </w:tc>
        <w:tc>
          <w:tcPr>
            <w:tcW w:w="886" w:type="dxa"/>
            <w:tcBorders>
              <w:top w:val="nil"/>
              <w:left w:val="nil"/>
              <w:bottom w:val="single" w:sz="4" w:space="0" w:color="EEECE1"/>
              <w:right w:val="single" w:sz="4" w:space="0" w:color="EEECE1"/>
            </w:tcBorders>
            <w:shd w:val="clear" w:color="auto" w:fill="auto"/>
            <w:vAlign w:val="center"/>
            <w:hideMark/>
          </w:tcPr>
          <w:p w14:paraId="2FD04BD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-3.95 (yes)</w:t>
            </w:r>
          </w:p>
        </w:tc>
        <w:tc>
          <w:tcPr>
            <w:tcW w:w="1071" w:type="dxa"/>
            <w:tcBorders>
              <w:top w:val="nil"/>
              <w:left w:val="nil"/>
              <w:bottom w:val="single" w:sz="4" w:space="0" w:color="EEECE1"/>
              <w:right w:val="single" w:sz="4" w:space="0" w:color="EEECE1"/>
            </w:tcBorders>
            <w:shd w:val="clear" w:color="auto" w:fill="auto"/>
            <w:vAlign w:val="center"/>
            <w:hideMark/>
          </w:tcPr>
          <w:p w14:paraId="64FB132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-3.2 (yes)</w:t>
            </w:r>
          </w:p>
        </w:tc>
        <w:tc>
          <w:tcPr>
            <w:tcW w:w="919" w:type="dxa"/>
            <w:tcBorders>
              <w:top w:val="nil"/>
              <w:left w:val="nil"/>
              <w:bottom w:val="single" w:sz="4" w:space="0" w:color="EEECE1"/>
              <w:right w:val="single" w:sz="4" w:space="0" w:color="EEECE1"/>
            </w:tcBorders>
            <w:shd w:val="clear" w:color="auto" w:fill="auto"/>
            <w:vAlign w:val="center"/>
            <w:hideMark/>
          </w:tcPr>
          <w:p w14:paraId="0F1AD66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-4.49 (yes)</w:t>
            </w:r>
          </w:p>
        </w:tc>
        <w:tc>
          <w:tcPr>
            <w:tcW w:w="1063" w:type="dxa"/>
            <w:tcBorders>
              <w:top w:val="nil"/>
              <w:left w:val="nil"/>
              <w:bottom w:val="single" w:sz="4" w:space="0" w:color="EEECE1"/>
              <w:right w:val="single" w:sz="4" w:space="0" w:color="EEECE1"/>
            </w:tcBorders>
            <w:shd w:val="clear" w:color="auto" w:fill="auto"/>
            <w:vAlign w:val="center"/>
            <w:hideMark/>
          </w:tcPr>
          <w:p w14:paraId="139EE97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-3.43 (yes)</w:t>
            </w:r>
          </w:p>
        </w:tc>
        <w:tc>
          <w:tcPr>
            <w:tcW w:w="1111" w:type="dxa"/>
            <w:tcBorders>
              <w:top w:val="nil"/>
              <w:left w:val="nil"/>
              <w:bottom w:val="single" w:sz="4" w:space="0" w:color="EEECE1"/>
              <w:right w:val="single" w:sz="12" w:space="0" w:color="D9D9D9"/>
            </w:tcBorders>
            <w:shd w:val="clear" w:color="auto" w:fill="auto"/>
            <w:vAlign w:val="center"/>
            <w:hideMark/>
          </w:tcPr>
          <w:p w14:paraId="526FEDE5"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-3.12 (yes)</w:t>
            </w:r>
          </w:p>
        </w:tc>
      </w:tr>
      <w:tr w:rsidR="00913E21" w:rsidRPr="00DA2F24" w14:paraId="3ADE0BBC" w14:textId="77777777" w:rsidTr="00042061">
        <w:trPr>
          <w:trHeight w:val="148"/>
        </w:trPr>
        <w:tc>
          <w:tcPr>
            <w:tcW w:w="2357" w:type="dxa"/>
            <w:gridSpan w:val="2"/>
            <w:tcBorders>
              <w:top w:val="single" w:sz="4" w:space="0" w:color="FFFFFF"/>
              <w:left w:val="single" w:sz="12" w:space="0" w:color="D9D9D9"/>
              <w:bottom w:val="single" w:sz="4" w:space="0" w:color="FFFFFF"/>
              <w:right w:val="single" w:sz="4" w:space="0" w:color="FFFFFF"/>
            </w:tcBorders>
            <w:shd w:val="clear" w:color="000000" w:fill="EEECE1"/>
            <w:noWrap/>
            <w:vAlign w:val="center"/>
            <w:hideMark/>
          </w:tcPr>
          <w:p w14:paraId="2E6C0A8A"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QMEANDisCo Global</w:t>
            </w:r>
            <w:r w:rsidRPr="00DA2F24">
              <w:rPr>
                <w:rFonts w:ascii="Calibri" w:eastAsia="Times New Roman" w:hAnsi="Calibri" w:cs="Calibri"/>
                <w:color w:val="000000"/>
                <w:sz w:val="18"/>
                <w:szCs w:val="18"/>
                <w:vertAlign w:val="superscript"/>
              </w:rPr>
              <w:t>#</w:t>
            </w:r>
          </w:p>
        </w:tc>
        <w:tc>
          <w:tcPr>
            <w:tcW w:w="1772" w:type="dxa"/>
            <w:gridSpan w:val="2"/>
            <w:tcBorders>
              <w:top w:val="single" w:sz="4" w:space="0" w:color="EEECE1"/>
              <w:left w:val="single" w:sz="4" w:space="0" w:color="EEECE1"/>
              <w:bottom w:val="single" w:sz="4" w:space="0" w:color="EEECE1"/>
              <w:right w:val="single" w:sz="4" w:space="0" w:color="EEECE1"/>
            </w:tcBorders>
            <w:shd w:val="clear" w:color="auto" w:fill="auto"/>
            <w:noWrap/>
            <w:vAlign w:val="center"/>
            <w:hideMark/>
          </w:tcPr>
          <w:p w14:paraId="01DD203C"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0.39</w:t>
            </w:r>
          </w:p>
        </w:tc>
        <w:tc>
          <w:tcPr>
            <w:tcW w:w="886" w:type="dxa"/>
            <w:tcBorders>
              <w:top w:val="nil"/>
              <w:left w:val="nil"/>
              <w:bottom w:val="single" w:sz="4" w:space="0" w:color="EEECE1"/>
              <w:right w:val="single" w:sz="4" w:space="0" w:color="EEECE1"/>
            </w:tcBorders>
            <w:shd w:val="clear" w:color="auto" w:fill="auto"/>
            <w:noWrap/>
            <w:vAlign w:val="center"/>
            <w:hideMark/>
          </w:tcPr>
          <w:p w14:paraId="1B2A57F2"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0.32</w:t>
            </w:r>
          </w:p>
        </w:tc>
        <w:tc>
          <w:tcPr>
            <w:tcW w:w="1071" w:type="dxa"/>
            <w:tcBorders>
              <w:top w:val="nil"/>
              <w:left w:val="nil"/>
              <w:bottom w:val="single" w:sz="4" w:space="0" w:color="EEECE1"/>
              <w:right w:val="single" w:sz="4" w:space="0" w:color="EEECE1"/>
            </w:tcBorders>
            <w:shd w:val="clear" w:color="auto" w:fill="auto"/>
            <w:noWrap/>
            <w:vAlign w:val="center"/>
            <w:hideMark/>
          </w:tcPr>
          <w:p w14:paraId="427C9098"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0.35</w:t>
            </w:r>
          </w:p>
        </w:tc>
        <w:tc>
          <w:tcPr>
            <w:tcW w:w="919" w:type="dxa"/>
            <w:tcBorders>
              <w:top w:val="nil"/>
              <w:left w:val="nil"/>
              <w:bottom w:val="single" w:sz="4" w:space="0" w:color="EEECE1"/>
              <w:right w:val="single" w:sz="4" w:space="0" w:color="EEECE1"/>
            </w:tcBorders>
            <w:shd w:val="clear" w:color="auto" w:fill="auto"/>
            <w:noWrap/>
            <w:vAlign w:val="center"/>
            <w:hideMark/>
          </w:tcPr>
          <w:p w14:paraId="3FC3F21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0.32</w:t>
            </w:r>
          </w:p>
        </w:tc>
        <w:tc>
          <w:tcPr>
            <w:tcW w:w="1063" w:type="dxa"/>
            <w:tcBorders>
              <w:top w:val="nil"/>
              <w:left w:val="nil"/>
              <w:bottom w:val="single" w:sz="4" w:space="0" w:color="EEECE1"/>
              <w:right w:val="single" w:sz="4" w:space="0" w:color="EEECE1"/>
            </w:tcBorders>
            <w:shd w:val="clear" w:color="auto" w:fill="auto"/>
            <w:noWrap/>
            <w:vAlign w:val="center"/>
            <w:hideMark/>
          </w:tcPr>
          <w:p w14:paraId="5B2BDC4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0.29</w:t>
            </w:r>
          </w:p>
        </w:tc>
        <w:tc>
          <w:tcPr>
            <w:tcW w:w="1111" w:type="dxa"/>
            <w:tcBorders>
              <w:top w:val="nil"/>
              <w:left w:val="nil"/>
              <w:bottom w:val="single" w:sz="4" w:space="0" w:color="EEECE1"/>
              <w:right w:val="single" w:sz="12" w:space="0" w:color="D9D9D9"/>
            </w:tcBorders>
            <w:shd w:val="clear" w:color="auto" w:fill="auto"/>
            <w:noWrap/>
            <w:vAlign w:val="center"/>
            <w:hideMark/>
          </w:tcPr>
          <w:p w14:paraId="3CAFAF1F"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0.4</w:t>
            </w:r>
          </w:p>
        </w:tc>
      </w:tr>
      <w:tr w:rsidR="00913E21" w:rsidRPr="00DA2F24" w14:paraId="2D2BC9F6" w14:textId="77777777" w:rsidTr="00042061">
        <w:trPr>
          <w:trHeight w:val="155"/>
        </w:trPr>
        <w:tc>
          <w:tcPr>
            <w:tcW w:w="2357" w:type="dxa"/>
            <w:gridSpan w:val="2"/>
            <w:tcBorders>
              <w:top w:val="single" w:sz="4" w:space="0" w:color="FFFFFF"/>
              <w:left w:val="single" w:sz="12" w:space="0" w:color="D9D9D9"/>
              <w:bottom w:val="single" w:sz="12" w:space="0" w:color="D9D9D9"/>
              <w:right w:val="nil"/>
            </w:tcBorders>
            <w:shd w:val="clear" w:color="000000" w:fill="EEECE1"/>
            <w:noWrap/>
            <w:vAlign w:val="center"/>
            <w:hideMark/>
          </w:tcPr>
          <w:p w14:paraId="7374EC1B"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Selection (Yes/No)</w:t>
            </w:r>
          </w:p>
        </w:tc>
        <w:tc>
          <w:tcPr>
            <w:tcW w:w="1772" w:type="dxa"/>
            <w:gridSpan w:val="2"/>
            <w:tcBorders>
              <w:top w:val="single" w:sz="4" w:space="0" w:color="EEECE1"/>
              <w:left w:val="single" w:sz="4" w:space="0" w:color="EEECE1"/>
              <w:bottom w:val="single" w:sz="12" w:space="0" w:color="D9D9D9"/>
              <w:right w:val="single" w:sz="4" w:space="0" w:color="EEECE1"/>
            </w:tcBorders>
            <w:shd w:val="clear" w:color="000000" w:fill="FFFFFF"/>
            <w:vAlign w:val="center"/>
            <w:hideMark/>
          </w:tcPr>
          <w:p w14:paraId="6792CC9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886" w:type="dxa"/>
            <w:tcBorders>
              <w:top w:val="nil"/>
              <w:left w:val="nil"/>
              <w:bottom w:val="single" w:sz="12" w:space="0" w:color="D9D9D9"/>
              <w:right w:val="single" w:sz="4" w:space="0" w:color="EEECE1"/>
            </w:tcBorders>
            <w:shd w:val="clear" w:color="000000" w:fill="FFFFFF"/>
            <w:vAlign w:val="center"/>
            <w:hideMark/>
          </w:tcPr>
          <w:p w14:paraId="05BF44E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1071" w:type="dxa"/>
            <w:tcBorders>
              <w:top w:val="nil"/>
              <w:left w:val="nil"/>
              <w:bottom w:val="single" w:sz="12" w:space="0" w:color="D9D9D9"/>
              <w:right w:val="single" w:sz="4" w:space="0" w:color="EEECE1"/>
            </w:tcBorders>
            <w:shd w:val="clear" w:color="000000" w:fill="FFFFFF"/>
            <w:vAlign w:val="center"/>
            <w:hideMark/>
          </w:tcPr>
          <w:p w14:paraId="15C20990"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919" w:type="dxa"/>
            <w:tcBorders>
              <w:top w:val="nil"/>
              <w:left w:val="nil"/>
              <w:bottom w:val="single" w:sz="12" w:space="0" w:color="D9D9D9"/>
              <w:right w:val="single" w:sz="4" w:space="0" w:color="EEECE1"/>
            </w:tcBorders>
            <w:shd w:val="clear" w:color="000000" w:fill="FFFFFF"/>
            <w:vAlign w:val="center"/>
            <w:hideMark/>
          </w:tcPr>
          <w:p w14:paraId="4FF59807"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c>
          <w:tcPr>
            <w:tcW w:w="1063" w:type="dxa"/>
            <w:tcBorders>
              <w:top w:val="nil"/>
              <w:left w:val="nil"/>
              <w:bottom w:val="single" w:sz="12" w:space="0" w:color="D9D9D9"/>
              <w:right w:val="single" w:sz="4" w:space="0" w:color="EEECE1"/>
            </w:tcBorders>
            <w:shd w:val="clear" w:color="000000" w:fill="00B050"/>
            <w:vAlign w:val="center"/>
            <w:hideMark/>
          </w:tcPr>
          <w:p w14:paraId="1BD61FA9" w14:textId="77777777" w:rsidR="00913E21" w:rsidRPr="00DA2F24" w:rsidRDefault="00913E21" w:rsidP="00042061">
            <w:pPr>
              <w:spacing w:after="0" w:line="240" w:lineRule="auto"/>
              <w:jc w:val="center"/>
              <w:rPr>
                <w:rFonts w:ascii="Calibri" w:eastAsia="Times New Roman" w:hAnsi="Calibri" w:cs="Calibri"/>
                <w:color w:val="FFFFFF"/>
                <w:sz w:val="18"/>
                <w:szCs w:val="18"/>
              </w:rPr>
            </w:pPr>
            <w:r w:rsidRPr="00DA2F24">
              <w:rPr>
                <w:rFonts w:ascii="Calibri" w:eastAsia="Times New Roman" w:hAnsi="Calibri" w:cs="Calibri"/>
                <w:color w:val="FFFFFF"/>
                <w:sz w:val="18"/>
                <w:szCs w:val="18"/>
              </w:rPr>
              <w:t>Yes</w:t>
            </w:r>
          </w:p>
        </w:tc>
        <w:tc>
          <w:tcPr>
            <w:tcW w:w="1111" w:type="dxa"/>
            <w:tcBorders>
              <w:top w:val="nil"/>
              <w:left w:val="nil"/>
              <w:bottom w:val="single" w:sz="12" w:space="0" w:color="D9D9D9"/>
              <w:right w:val="single" w:sz="12" w:space="0" w:color="D9D9D9"/>
            </w:tcBorders>
            <w:shd w:val="clear" w:color="000000" w:fill="FFFFFF"/>
            <w:vAlign w:val="center"/>
            <w:hideMark/>
          </w:tcPr>
          <w:p w14:paraId="00894514" w14:textId="77777777" w:rsidR="00913E21" w:rsidRPr="00DA2F24" w:rsidRDefault="00913E21" w:rsidP="00042061">
            <w:pPr>
              <w:spacing w:after="0" w:line="240" w:lineRule="auto"/>
              <w:jc w:val="center"/>
              <w:rPr>
                <w:rFonts w:ascii="Calibri" w:eastAsia="Times New Roman" w:hAnsi="Calibri" w:cs="Calibri"/>
                <w:color w:val="000000"/>
                <w:sz w:val="18"/>
                <w:szCs w:val="18"/>
              </w:rPr>
            </w:pPr>
            <w:r w:rsidRPr="00DA2F24">
              <w:rPr>
                <w:rFonts w:ascii="Calibri" w:eastAsia="Times New Roman" w:hAnsi="Calibri" w:cs="Calibri"/>
                <w:color w:val="000000"/>
                <w:sz w:val="18"/>
                <w:szCs w:val="18"/>
              </w:rPr>
              <w:t>No</w:t>
            </w:r>
          </w:p>
        </w:tc>
      </w:tr>
      <w:tr w:rsidR="00913E21" w:rsidRPr="00DA2F24" w14:paraId="1E4AE37C" w14:textId="77777777" w:rsidTr="00042061">
        <w:trPr>
          <w:trHeight w:val="155"/>
        </w:trPr>
        <w:tc>
          <w:tcPr>
            <w:tcW w:w="9179" w:type="dxa"/>
            <w:gridSpan w:val="9"/>
            <w:tcBorders>
              <w:top w:val="single" w:sz="12" w:space="0" w:color="D9D9D9"/>
              <w:left w:val="single" w:sz="12" w:space="0" w:color="D9D9D9"/>
              <w:bottom w:val="nil"/>
              <w:right w:val="single" w:sz="12" w:space="0" w:color="D9D9D9"/>
            </w:tcBorders>
            <w:shd w:val="clear" w:color="auto" w:fill="auto"/>
            <w:vAlign w:val="bottom"/>
            <w:hideMark/>
          </w:tcPr>
          <w:p w14:paraId="03EFB6F7" w14:textId="77777777" w:rsidR="00913E21" w:rsidRPr="00DA2F24" w:rsidRDefault="00913E21" w:rsidP="00042061">
            <w:pPr>
              <w:spacing w:after="0" w:line="240" w:lineRule="auto"/>
              <w:rPr>
                <w:rFonts w:ascii="Calibri" w:eastAsia="Times New Roman" w:hAnsi="Calibri" w:cs="Calibri"/>
                <w:color w:val="000000"/>
                <w:sz w:val="18"/>
                <w:szCs w:val="18"/>
              </w:rPr>
            </w:pPr>
            <w:r w:rsidRPr="00DA2F24">
              <w:rPr>
                <w:rFonts w:ascii="Calibri" w:eastAsia="Times New Roman" w:hAnsi="Calibri" w:cs="Calibri"/>
                <w:color w:val="000000"/>
                <w:sz w:val="18"/>
                <w:szCs w:val="18"/>
              </w:rPr>
              <w:t>*- The closer this factor is to 100, the better the quality of the structure.</w:t>
            </w:r>
          </w:p>
        </w:tc>
      </w:tr>
      <w:tr w:rsidR="00913E21" w:rsidRPr="00DA2F24" w14:paraId="08EEE0AA" w14:textId="77777777" w:rsidTr="00042061">
        <w:trPr>
          <w:trHeight w:val="450"/>
        </w:trPr>
        <w:tc>
          <w:tcPr>
            <w:tcW w:w="9179" w:type="dxa"/>
            <w:gridSpan w:val="9"/>
            <w:vMerge w:val="restart"/>
            <w:tcBorders>
              <w:top w:val="nil"/>
              <w:left w:val="single" w:sz="12" w:space="0" w:color="D9D9D9"/>
              <w:bottom w:val="nil"/>
              <w:right w:val="single" w:sz="12" w:space="0" w:color="D9D9D9"/>
            </w:tcBorders>
            <w:shd w:val="clear" w:color="auto" w:fill="auto"/>
            <w:vAlign w:val="bottom"/>
            <w:hideMark/>
          </w:tcPr>
          <w:p w14:paraId="3A05BB4A" w14:textId="77777777" w:rsidR="00913E21" w:rsidRPr="00DA2F24" w:rsidRDefault="00913E21" w:rsidP="00042061">
            <w:pPr>
              <w:spacing w:after="0" w:line="240" w:lineRule="auto"/>
              <w:rPr>
                <w:rFonts w:ascii="Calibri" w:eastAsia="Times New Roman" w:hAnsi="Calibri" w:cs="Calibri"/>
                <w:color w:val="000000"/>
                <w:sz w:val="18"/>
                <w:szCs w:val="18"/>
              </w:rPr>
            </w:pPr>
            <w:r w:rsidRPr="00DA2F24">
              <w:rPr>
                <w:rFonts w:ascii="Calibri" w:eastAsia="Times New Roman" w:hAnsi="Calibri" w:cs="Calibri"/>
                <w:color w:val="000000"/>
                <w:sz w:val="18"/>
                <w:szCs w:val="18"/>
              </w:rPr>
              <w:t>**- The closer this score is to 100, the better the quality of the structure. If this number is above 80, pass, otherwise the model will fail this test</w:t>
            </w:r>
          </w:p>
        </w:tc>
      </w:tr>
      <w:tr w:rsidR="00913E21" w:rsidRPr="00DA2F24" w14:paraId="1F0385D4" w14:textId="77777777" w:rsidTr="00042061">
        <w:trPr>
          <w:trHeight w:val="450"/>
        </w:trPr>
        <w:tc>
          <w:tcPr>
            <w:tcW w:w="9179" w:type="dxa"/>
            <w:gridSpan w:val="9"/>
            <w:vMerge/>
            <w:tcBorders>
              <w:top w:val="nil"/>
              <w:left w:val="single" w:sz="12" w:space="0" w:color="D9D9D9"/>
              <w:bottom w:val="nil"/>
              <w:right w:val="single" w:sz="12" w:space="0" w:color="D9D9D9"/>
            </w:tcBorders>
            <w:vAlign w:val="center"/>
            <w:hideMark/>
          </w:tcPr>
          <w:p w14:paraId="4F2D7C39" w14:textId="77777777" w:rsidR="00913E21" w:rsidRPr="00DA2F24" w:rsidRDefault="00913E21" w:rsidP="00042061">
            <w:pPr>
              <w:spacing w:after="0" w:line="240" w:lineRule="auto"/>
              <w:rPr>
                <w:rFonts w:ascii="Calibri" w:eastAsia="Times New Roman" w:hAnsi="Calibri" w:cs="Calibri"/>
                <w:color w:val="000000"/>
                <w:sz w:val="18"/>
                <w:szCs w:val="18"/>
              </w:rPr>
            </w:pPr>
          </w:p>
        </w:tc>
      </w:tr>
      <w:tr w:rsidR="00913E21" w:rsidRPr="00DA2F24" w14:paraId="4430BFBE" w14:textId="77777777" w:rsidTr="00042061">
        <w:trPr>
          <w:trHeight w:val="450"/>
        </w:trPr>
        <w:tc>
          <w:tcPr>
            <w:tcW w:w="9179" w:type="dxa"/>
            <w:gridSpan w:val="9"/>
            <w:vMerge w:val="restart"/>
            <w:tcBorders>
              <w:top w:val="nil"/>
              <w:left w:val="single" w:sz="12" w:space="0" w:color="D9D9D9"/>
              <w:bottom w:val="nil"/>
              <w:right w:val="single" w:sz="12" w:space="0" w:color="D9D9D9"/>
            </w:tcBorders>
            <w:shd w:val="clear" w:color="auto" w:fill="auto"/>
            <w:vAlign w:val="bottom"/>
            <w:hideMark/>
          </w:tcPr>
          <w:p w14:paraId="6531D7CD" w14:textId="77777777" w:rsidR="00913E21" w:rsidRPr="00DA2F24" w:rsidRDefault="00913E21" w:rsidP="00042061">
            <w:pPr>
              <w:spacing w:after="0" w:line="240" w:lineRule="auto"/>
              <w:rPr>
                <w:rFonts w:ascii="Calibri" w:eastAsia="Times New Roman" w:hAnsi="Calibri" w:cs="Calibri"/>
                <w:color w:val="000000"/>
                <w:sz w:val="18"/>
                <w:szCs w:val="18"/>
              </w:rPr>
            </w:pPr>
            <w:r w:rsidRPr="00DA2F24">
              <w:rPr>
                <w:rFonts w:ascii="Calibri" w:eastAsia="Times New Roman" w:hAnsi="Calibri" w:cs="Calibri"/>
                <w:color w:val="000000"/>
                <w:sz w:val="18"/>
                <w:szCs w:val="18"/>
              </w:rPr>
              <w:t>&amp;- The number below</w:t>
            </w:r>
            <w:r>
              <w:rPr>
                <w:rFonts w:ascii="Calibri" w:eastAsia="Times New Roman" w:hAnsi="Calibri" w:cs="Calibri"/>
                <w:color w:val="000000"/>
                <w:sz w:val="18"/>
                <w:szCs w:val="18"/>
              </w:rPr>
              <w:t xml:space="preserve"> </w:t>
            </w:r>
            <w:r w:rsidRPr="00DA2F24">
              <w:rPr>
                <w:rFonts w:ascii="Calibri" w:eastAsia="Times New Roman" w:hAnsi="Calibri" w:cs="Calibri"/>
                <w:color w:val="000000"/>
                <w:sz w:val="18"/>
                <w:szCs w:val="18"/>
              </w:rPr>
              <w:t>1.5 indicates excellent quality, between 1.5 and 2 indicates favorable quality, and above 2 indicate</w:t>
            </w:r>
            <w:r>
              <w:rPr>
                <w:rFonts w:ascii="Calibri" w:eastAsia="Times New Roman" w:hAnsi="Calibri" w:cs="Calibri"/>
                <w:color w:val="000000"/>
                <w:sz w:val="18"/>
                <w:szCs w:val="18"/>
              </w:rPr>
              <w:t>s</w:t>
            </w:r>
            <w:r w:rsidRPr="00DA2F24">
              <w:rPr>
                <w:rFonts w:ascii="Calibri" w:eastAsia="Times New Roman" w:hAnsi="Calibri" w:cs="Calibri"/>
                <w:color w:val="000000"/>
                <w:sz w:val="18"/>
                <w:szCs w:val="18"/>
              </w:rPr>
              <w:t xml:space="preserve"> poor quality of the structure.</w:t>
            </w:r>
          </w:p>
        </w:tc>
      </w:tr>
      <w:tr w:rsidR="00913E21" w:rsidRPr="00DA2F24" w14:paraId="265A71CB" w14:textId="77777777" w:rsidTr="00042061">
        <w:trPr>
          <w:trHeight w:val="450"/>
        </w:trPr>
        <w:tc>
          <w:tcPr>
            <w:tcW w:w="9179" w:type="dxa"/>
            <w:gridSpan w:val="9"/>
            <w:vMerge/>
            <w:tcBorders>
              <w:top w:val="nil"/>
              <w:left w:val="single" w:sz="12" w:space="0" w:color="D9D9D9"/>
              <w:bottom w:val="nil"/>
              <w:right w:val="single" w:sz="12" w:space="0" w:color="D9D9D9"/>
            </w:tcBorders>
            <w:vAlign w:val="center"/>
            <w:hideMark/>
          </w:tcPr>
          <w:p w14:paraId="1D38C7EC" w14:textId="77777777" w:rsidR="00913E21" w:rsidRPr="00DA2F24" w:rsidRDefault="00913E21" w:rsidP="00042061">
            <w:pPr>
              <w:spacing w:after="0" w:line="240" w:lineRule="auto"/>
              <w:rPr>
                <w:rFonts w:ascii="Calibri" w:eastAsia="Times New Roman" w:hAnsi="Calibri" w:cs="Calibri"/>
                <w:color w:val="000000"/>
                <w:sz w:val="18"/>
                <w:szCs w:val="18"/>
              </w:rPr>
            </w:pPr>
          </w:p>
        </w:tc>
      </w:tr>
      <w:tr w:rsidR="00913E21" w:rsidRPr="00DA2F24" w14:paraId="125BF1C9" w14:textId="77777777" w:rsidTr="00042061">
        <w:trPr>
          <w:trHeight w:val="155"/>
        </w:trPr>
        <w:tc>
          <w:tcPr>
            <w:tcW w:w="9179" w:type="dxa"/>
            <w:gridSpan w:val="9"/>
            <w:tcBorders>
              <w:top w:val="nil"/>
              <w:left w:val="single" w:sz="12" w:space="0" w:color="D9D9D9"/>
              <w:bottom w:val="single" w:sz="12" w:space="0" w:color="D9D9D9"/>
              <w:right w:val="single" w:sz="12" w:space="0" w:color="D9D9D9"/>
            </w:tcBorders>
            <w:shd w:val="clear" w:color="auto" w:fill="auto"/>
            <w:vAlign w:val="bottom"/>
            <w:hideMark/>
          </w:tcPr>
          <w:p w14:paraId="76CC300A" w14:textId="77777777" w:rsidR="00913E21" w:rsidRPr="00DA2F24" w:rsidRDefault="00913E21" w:rsidP="00042061">
            <w:pPr>
              <w:spacing w:after="0" w:line="240" w:lineRule="auto"/>
              <w:rPr>
                <w:rFonts w:ascii="Calibri" w:eastAsia="Times New Roman" w:hAnsi="Calibri" w:cs="Calibri"/>
                <w:color w:val="000000"/>
                <w:sz w:val="18"/>
                <w:szCs w:val="18"/>
              </w:rPr>
            </w:pPr>
            <w:r w:rsidRPr="00DA2F24">
              <w:rPr>
                <w:rFonts w:ascii="Calibri" w:eastAsia="Times New Roman" w:hAnsi="Calibri" w:cs="Calibri"/>
                <w:color w:val="000000"/>
                <w:sz w:val="18"/>
                <w:szCs w:val="18"/>
              </w:rPr>
              <w:t>#- The closer this factor is to 1, the better the quality of the structure.</w:t>
            </w:r>
          </w:p>
        </w:tc>
      </w:tr>
    </w:tbl>
    <w:p w14:paraId="6C577320" w14:textId="77777777" w:rsidR="00913E21" w:rsidRDefault="00913E21" w:rsidP="00913E21">
      <w:pPr>
        <w:spacing w:line="480" w:lineRule="auto"/>
        <w:jc w:val="lowKashida"/>
        <w:rPr>
          <w:rFonts w:asciiTheme="majorBidi" w:hAnsiTheme="majorBidi" w:cstheme="majorBidi"/>
          <w:sz w:val="24"/>
          <w:szCs w:val="24"/>
        </w:rPr>
      </w:pPr>
    </w:p>
    <w:p w14:paraId="30DC64D4" w14:textId="77777777" w:rsidR="00F553FF" w:rsidRDefault="00F553FF"/>
    <w:sectPr w:rsidR="00F553FF" w:rsidSect="00B125F8">
      <w:footerReference w:type="default" r:id="rId4"/>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249726"/>
      <w:docPartObj>
        <w:docPartGallery w:val="Page Numbers (Bottom of Page)"/>
        <w:docPartUnique/>
      </w:docPartObj>
    </w:sdtPr>
    <w:sdtEndPr>
      <w:rPr>
        <w:rFonts w:asciiTheme="majorBidi" w:hAnsiTheme="majorBidi" w:cstheme="majorBidi"/>
        <w:noProof/>
        <w:sz w:val="20"/>
        <w:szCs w:val="20"/>
      </w:rPr>
    </w:sdtEndPr>
    <w:sdtContent>
      <w:p w14:paraId="71E87AEC" w14:textId="77777777" w:rsidR="003C4499" w:rsidRPr="00C82EC7" w:rsidRDefault="00913E21">
        <w:pPr>
          <w:pStyle w:val="Footer"/>
          <w:jc w:val="center"/>
          <w:rPr>
            <w:rFonts w:asciiTheme="majorBidi" w:hAnsiTheme="majorBidi" w:cstheme="majorBidi"/>
            <w:sz w:val="20"/>
            <w:szCs w:val="20"/>
          </w:rPr>
        </w:pPr>
        <w:r w:rsidRPr="00C82EC7">
          <w:rPr>
            <w:rFonts w:asciiTheme="majorBidi" w:hAnsiTheme="majorBidi" w:cstheme="majorBidi"/>
            <w:sz w:val="20"/>
            <w:szCs w:val="20"/>
          </w:rPr>
          <w:fldChar w:fldCharType="begin"/>
        </w:r>
        <w:r w:rsidRPr="00C82EC7">
          <w:rPr>
            <w:rFonts w:asciiTheme="majorBidi" w:hAnsiTheme="majorBidi" w:cstheme="majorBidi"/>
            <w:sz w:val="20"/>
            <w:szCs w:val="20"/>
          </w:rPr>
          <w:instrText xml:space="preserve"> PAGE   \* MERGEFORMAT </w:instrText>
        </w:r>
        <w:r w:rsidRPr="00C82EC7">
          <w:rPr>
            <w:rFonts w:asciiTheme="majorBidi" w:hAnsiTheme="majorBidi" w:cstheme="majorBidi"/>
            <w:sz w:val="20"/>
            <w:szCs w:val="20"/>
          </w:rPr>
          <w:fldChar w:fldCharType="separate"/>
        </w:r>
        <w:r>
          <w:rPr>
            <w:rFonts w:asciiTheme="majorBidi" w:hAnsiTheme="majorBidi" w:cstheme="majorBidi"/>
            <w:noProof/>
            <w:sz w:val="20"/>
            <w:szCs w:val="20"/>
          </w:rPr>
          <w:t>33</w:t>
        </w:r>
        <w:r w:rsidRPr="00C82EC7">
          <w:rPr>
            <w:rFonts w:asciiTheme="majorBidi" w:hAnsiTheme="majorBidi" w:cstheme="majorBidi"/>
            <w:noProof/>
            <w:sz w:val="20"/>
            <w:szCs w:val="20"/>
          </w:rPr>
          <w:fldChar w:fldCharType="end"/>
        </w:r>
      </w:p>
    </w:sdtContent>
  </w:sdt>
  <w:p w14:paraId="7EC0A9F0" w14:textId="77777777" w:rsidR="003C4499" w:rsidRDefault="00913E2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E21"/>
    <w:rsid w:val="00913E2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E734F"/>
  <w15:chartTrackingRefBased/>
  <w15:docId w15:val="{14D98663-CEF8-4BF4-AA13-A5E8BC50B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E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3E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3E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3933</Characters>
  <Application>Microsoft Office Word</Application>
  <DocSecurity>0</DocSecurity>
  <Lines>32</Lines>
  <Paragraphs>9</Paragraphs>
  <ScaleCrop>false</ScaleCrop>
  <Company>Springer Nature</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2023-08-01T09:09:00Z</dcterms:created>
  <dcterms:modified xsi:type="dcterms:W3CDTF">2023-08-01T09:09:00Z</dcterms:modified>
</cp:coreProperties>
</file>