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B8B" w:rsidRDefault="00EA1B8B" w:rsidP="00EA1B8B"/>
    <w:p w:rsidR="00EA1B8B" w:rsidRDefault="00EA1B8B" w:rsidP="00EA1B8B">
      <w:r w:rsidRPr="003F3291">
        <w:rPr>
          <w:noProof/>
        </w:rPr>
        <w:drawing>
          <wp:inline distT="0" distB="0" distL="0" distR="0" wp14:anchorId="6A22799C" wp14:editId="47A03535">
            <wp:extent cx="5274310" cy="5543165"/>
            <wp:effectExtent l="0" t="0" r="2540" b="635"/>
            <wp:docPr id="3" name="图片 3" descr="E:\vitD与口咽癌\06.24vitD与口咽癌\Figure\supplement 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itD与口咽癌\06.24vitD与口咽癌\Figure\supplement 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B8B" w:rsidRDefault="00EA1B8B" w:rsidP="00EA1B8B">
      <w:r w:rsidRPr="00C21DB0">
        <w:rPr>
          <w:b/>
        </w:rPr>
        <w:t>Supplement</w:t>
      </w:r>
      <w:r w:rsidRPr="003F3291">
        <w:rPr>
          <w:b/>
        </w:rPr>
        <w:t xml:space="preserve"> figure S1</w:t>
      </w:r>
      <w:r w:rsidRPr="009E097B">
        <w:rPr>
          <w:b/>
        </w:rPr>
        <w:t xml:space="preserve"> </w:t>
      </w:r>
      <w:r w:rsidRPr="009E097B">
        <w:t>Scatter and leave</w:t>
      </w:r>
      <w:r>
        <w:t>-</w:t>
      </w:r>
      <w:r w:rsidRPr="009E097B">
        <w:t>one</w:t>
      </w:r>
      <w:r>
        <w:t>-</w:t>
      </w:r>
      <w:r w:rsidRPr="009E097B">
        <w:t xml:space="preserve">out plots demonstrating influential outliers in univariable MR of </w:t>
      </w:r>
      <w:r w:rsidRPr="007C384D">
        <w:t>25(OH)D3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European</w:t>
      </w:r>
      <w:r>
        <w:t xml:space="preserve">). The </w:t>
      </w:r>
      <w:r w:rsidRPr="00A85B68">
        <w:t>results became positive</w:t>
      </w:r>
      <w:r>
        <w:t xml:space="preserve"> when</w:t>
      </w:r>
      <w:r>
        <w:rPr>
          <w:rFonts w:hint="eastAsia"/>
        </w:rPr>
        <w:t xml:space="preserve"> </w:t>
      </w:r>
      <w:r>
        <w:t>this variant(</w:t>
      </w:r>
      <w:r w:rsidRPr="009F660A">
        <w:t>rs9304669</w:t>
      </w:r>
      <w:r>
        <w:t>) was excluded from the analysis.</w:t>
      </w:r>
    </w:p>
    <w:p w:rsidR="00EA1B8B" w:rsidRDefault="00EA1B8B" w:rsidP="00EA1B8B"/>
    <w:p w:rsidR="00EA1B8B" w:rsidRDefault="00EA1B8B" w:rsidP="00EA1B8B"/>
    <w:p w:rsidR="00EA1B8B" w:rsidRDefault="00EA1B8B" w:rsidP="00EA1B8B"/>
    <w:p w:rsidR="00EA1B8B" w:rsidRDefault="00EA1B8B" w:rsidP="00EA1B8B"/>
    <w:p w:rsidR="00EA1B8B" w:rsidRDefault="00EA1B8B" w:rsidP="00EA1B8B">
      <w:r w:rsidRPr="00CA4DF0">
        <w:rPr>
          <w:noProof/>
        </w:rPr>
        <w:lastRenderedPageBreak/>
        <w:drawing>
          <wp:inline distT="0" distB="0" distL="0" distR="0" wp14:anchorId="6825FC6E" wp14:editId="1452016C">
            <wp:extent cx="5274310" cy="5384191"/>
            <wp:effectExtent l="0" t="0" r="2540" b="6985"/>
            <wp:docPr id="4" name="图片 4" descr="E:\vitD与口咽癌\06.24vitD与口咽癌\Figure\supplement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itD与口咽癌\06.24vitD与口咽癌\Figure\supplement figure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8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B8B" w:rsidRDefault="00EA1B8B" w:rsidP="00EA1B8B">
      <w:r w:rsidRPr="00C21DB0">
        <w:rPr>
          <w:b/>
        </w:rPr>
        <w:t>Supplement</w:t>
      </w:r>
      <w:r>
        <w:rPr>
          <w:b/>
        </w:rPr>
        <w:t xml:space="preserve"> figure S2</w:t>
      </w:r>
      <w:r w:rsidRPr="009E097B">
        <w:rPr>
          <w:b/>
        </w:rPr>
        <w:t xml:space="preserve"> </w:t>
      </w:r>
      <w:r w:rsidRPr="009E097B">
        <w:t>Scatter and leave</w:t>
      </w:r>
      <w:r>
        <w:t>-</w:t>
      </w:r>
      <w:r w:rsidRPr="009E097B">
        <w:t>one</w:t>
      </w:r>
      <w:r>
        <w:t>-</w:t>
      </w:r>
      <w:r w:rsidRPr="009E097B">
        <w:t xml:space="preserve">out plots demonstrating influential outliers in univariable MR of </w:t>
      </w:r>
      <w:r w:rsidRPr="007C384D">
        <w:t>25(OH)D3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North America</w:t>
      </w:r>
      <w:r>
        <w:t>).</w:t>
      </w:r>
    </w:p>
    <w:p w:rsidR="00EA1B8B" w:rsidRDefault="00EA1B8B" w:rsidP="00EA1B8B">
      <w:r w:rsidRPr="009A36C6">
        <w:rPr>
          <w:noProof/>
        </w:rPr>
        <w:lastRenderedPageBreak/>
        <w:drawing>
          <wp:inline distT="0" distB="0" distL="0" distR="0" wp14:anchorId="290D5092" wp14:editId="7ED8BDB0">
            <wp:extent cx="5274310" cy="5344948"/>
            <wp:effectExtent l="0" t="0" r="2540" b="8255"/>
            <wp:docPr id="5" name="图片 5" descr="E:\vitD与口咽癌\06.24vitD与口咽癌\Figure\supplement 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vitD与口咽癌\06.24vitD与口咽癌\Figure\supplement figure 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4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B8B" w:rsidRDefault="00EA1B8B" w:rsidP="00EA1B8B">
      <w:r w:rsidRPr="00C21DB0">
        <w:rPr>
          <w:b/>
        </w:rPr>
        <w:t>Supplement</w:t>
      </w:r>
      <w:r>
        <w:rPr>
          <w:b/>
        </w:rPr>
        <w:t xml:space="preserve"> figure S3</w:t>
      </w:r>
      <w:r w:rsidRPr="009E097B">
        <w:rPr>
          <w:b/>
        </w:rPr>
        <w:t xml:space="preserve"> </w:t>
      </w:r>
      <w:r w:rsidRPr="009E097B">
        <w:t>Scatter and leave</w:t>
      </w:r>
      <w:r>
        <w:t>-</w:t>
      </w:r>
      <w:r w:rsidRPr="009E097B">
        <w:t>one</w:t>
      </w:r>
      <w:r>
        <w:t>-</w:t>
      </w:r>
      <w:r w:rsidRPr="009E097B">
        <w:t xml:space="preserve">out plots demonstrating influential outliers in univariable MR of </w:t>
      </w:r>
      <w:r w:rsidRPr="007C384D">
        <w:t>25(OH)D3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South America</w:t>
      </w:r>
      <w:r>
        <w:t>).</w:t>
      </w:r>
    </w:p>
    <w:p w:rsidR="00737A0B" w:rsidRDefault="00737A0B" w:rsidP="00737A0B">
      <w:r w:rsidRPr="009E097B">
        <w:t xml:space="preserve">e MR of </w:t>
      </w:r>
      <w:r w:rsidRPr="007C384D">
        <w:t>25(OH)D3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South America</w:t>
      </w:r>
      <w:r>
        <w:t>).</w:t>
      </w:r>
    </w:p>
    <w:p w:rsidR="00737A0B" w:rsidRDefault="00737A0B" w:rsidP="00737A0B">
      <w:r w:rsidRPr="00F81F43">
        <w:rPr>
          <w:noProof/>
        </w:rPr>
        <w:lastRenderedPageBreak/>
        <w:drawing>
          <wp:inline distT="0" distB="0" distL="0" distR="0" wp14:anchorId="3E4BA006" wp14:editId="7646DE5E">
            <wp:extent cx="5274310" cy="5274310"/>
            <wp:effectExtent l="0" t="0" r="2540" b="2540"/>
            <wp:docPr id="6" name="图片 6" descr="E:\vitD与口咽癌\06.24vitD与口咽癌\Figure\supplement 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vitD与口咽癌\06.24vitD与口咽癌\Figure\supplement figure S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0B" w:rsidRDefault="00737A0B" w:rsidP="00737A0B">
      <w:r w:rsidRPr="00C21DB0">
        <w:rPr>
          <w:b/>
        </w:rPr>
        <w:t>Supplement</w:t>
      </w:r>
      <w:r>
        <w:rPr>
          <w:b/>
        </w:rPr>
        <w:t xml:space="preserve"> figure S4</w:t>
      </w:r>
      <w:r w:rsidRPr="009E097B">
        <w:rPr>
          <w:b/>
        </w:rPr>
        <w:t xml:space="preserve"> </w:t>
      </w:r>
      <w:r w:rsidRPr="009E097B">
        <w:t>Scatter and leave</w:t>
      </w:r>
      <w:r>
        <w:t>-</w:t>
      </w:r>
      <w:r w:rsidRPr="009E097B">
        <w:t>one</w:t>
      </w:r>
      <w:r>
        <w:t>-</w:t>
      </w:r>
      <w:r w:rsidRPr="009E097B">
        <w:t xml:space="preserve">out plots demonstrating influential outliers in univariable MR of </w:t>
      </w:r>
      <w:r>
        <w:t>25(OH)D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European</w:t>
      </w:r>
      <w:r>
        <w:t>).</w:t>
      </w:r>
    </w:p>
    <w:p w:rsidR="00737A0B" w:rsidRPr="00F81F43" w:rsidRDefault="00737A0B" w:rsidP="00737A0B">
      <w:r w:rsidRPr="00240E97">
        <w:rPr>
          <w:noProof/>
        </w:rPr>
        <w:lastRenderedPageBreak/>
        <w:drawing>
          <wp:inline distT="0" distB="0" distL="0" distR="0" wp14:anchorId="17CDB456" wp14:editId="498C0834">
            <wp:extent cx="5274310" cy="5274310"/>
            <wp:effectExtent l="0" t="0" r="2540" b="2540"/>
            <wp:docPr id="7" name="图片 7" descr="E:\vitD与口咽癌\06.24vitD与口咽癌\Figure\supplement 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vitD与口咽癌\06.24vitD与口咽癌\Figure\supplement figure S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0B" w:rsidRDefault="00737A0B" w:rsidP="00737A0B">
      <w:r w:rsidRPr="00C21DB0">
        <w:rPr>
          <w:b/>
        </w:rPr>
        <w:t>Supplement</w:t>
      </w:r>
      <w:r>
        <w:rPr>
          <w:b/>
        </w:rPr>
        <w:t xml:space="preserve"> figure S5</w:t>
      </w:r>
      <w:r w:rsidRPr="009E097B">
        <w:rPr>
          <w:b/>
        </w:rPr>
        <w:t xml:space="preserve"> </w:t>
      </w:r>
      <w:r w:rsidRPr="009E097B">
        <w:t>Scatter and leave</w:t>
      </w:r>
      <w:r>
        <w:t>-</w:t>
      </w:r>
      <w:r w:rsidRPr="009E097B">
        <w:t>one</w:t>
      </w:r>
      <w:r>
        <w:t>-</w:t>
      </w:r>
      <w:r w:rsidRPr="009E097B">
        <w:t xml:space="preserve">out plots demonstrating influential outliers in univariable MR of </w:t>
      </w:r>
      <w:r>
        <w:t>25(OH)D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North America</w:t>
      </w:r>
      <w:r>
        <w:t>).</w:t>
      </w:r>
    </w:p>
    <w:p w:rsidR="00737A0B" w:rsidRDefault="00737A0B" w:rsidP="00737A0B">
      <w:r w:rsidRPr="00240E97">
        <w:rPr>
          <w:noProof/>
        </w:rPr>
        <w:lastRenderedPageBreak/>
        <w:drawing>
          <wp:inline distT="0" distB="0" distL="0" distR="0" wp14:anchorId="1C239F3D" wp14:editId="1DA0B3AA">
            <wp:extent cx="5274310" cy="5274310"/>
            <wp:effectExtent l="0" t="0" r="2540" b="2540"/>
            <wp:docPr id="8" name="图片 8" descr="E:\vitD与口咽癌\06.24vitD与口咽癌\Figure\supplement 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vitD与口咽癌\06.24vitD与口咽癌\Figure\supplement figure S6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0B" w:rsidRDefault="00737A0B" w:rsidP="00737A0B">
      <w:r w:rsidRPr="00C21DB0">
        <w:rPr>
          <w:b/>
        </w:rPr>
        <w:t>Supplement</w:t>
      </w:r>
      <w:r>
        <w:rPr>
          <w:b/>
        </w:rPr>
        <w:t xml:space="preserve"> figure S6</w:t>
      </w:r>
      <w:r w:rsidRPr="009E097B">
        <w:rPr>
          <w:b/>
        </w:rPr>
        <w:t xml:space="preserve"> </w:t>
      </w:r>
      <w:r w:rsidRPr="009E097B">
        <w:t>Scatter and leave</w:t>
      </w:r>
      <w:r>
        <w:t>-</w:t>
      </w:r>
      <w:r w:rsidRPr="009E097B">
        <w:t>one</w:t>
      </w:r>
      <w:r>
        <w:t>-</w:t>
      </w:r>
      <w:r w:rsidRPr="009E097B">
        <w:t xml:space="preserve">out plots demonstrating influential outliers in univariable MR of </w:t>
      </w:r>
      <w:r>
        <w:t>25(OH)D</w:t>
      </w:r>
      <w:r w:rsidRPr="009E097B">
        <w:t xml:space="preserve"> and oral and</w:t>
      </w:r>
      <w:r>
        <w:t xml:space="preserve"> OPC</w:t>
      </w:r>
      <w:r w:rsidRPr="009E097B">
        <w:t xml:space="preserve"> risk</w:t>
      </w:r>
      <w:r>
        <w:t>(</w:t>
      </w:r>
      <w:r w:rsidRPr="002E4171">
        <w:t>South America</w:t>
      </w:r>
      <w:r>
        <w:t>).</w:t>
      </w:r>
    </w:p>
    <w:p w:rsidR="00737A0B" w:rsidRPr="00240E97" w:rsidRDefault="00737A0B" w:rsidP="00737A0B">
      <w:pPr>
        <w:rPr>
          <w:b/>
        </w:rPr>
      </w:pPr>
    </w:p>
    <w:p w:rsidR="002762C2" w:rsidRPr="00737A0B" w:rsidRDefault="00181993">
      <w:bookmarkStart w:id="0" w:name="_GoBack"/>
      <w:bookmarkEnd w:id="0"/>
    </w:p>
    <w:sectPr w:rsidR="002762C2" w:rsidRPr="00737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993" w:rsidRDefault="00181993" w:rsidP="00EA1B8B">
      <w:r>
        <w:separator/>
      </w:r>
    </w:p>
  </w:endnote>
  <w:endnote w:type="continuationSeparator" w:id="0">
    <w:p w:rsidR="00181993" w:rsidRDefault="00181993" w:rsidP="00EA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993" w:rsidRDefault="00181993" w:rsidP="00EA1B8B">
      <w:r>
        <w:separator/>
      </w:r>
    </w:p>
  </w:footnote>
  <w:footnote w:type="continuationSeparator" w:id="0">
    <w:p w:rsidR="00181993" w:rsidRDefault="00181993" w:rsidP="00EA1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49"/>
    <w:rsid w:val="00181993"/>
    <w:rsid w:val="004F1B25"/>
    <w:rsid w:val="00737A0B"/>
    <w:rsid w:val="00AD54BD"/>
    <w:rsid w:val="00B940BA"/>
    <w:rsid w:val="00EA1B8B"/>
    <w:rsid w:val="00F1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842A65-A696-40AF-8D89-80839C39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1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1B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1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1B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</Words>
  <Characters>924</Characters>
  <Application>Microsoft Office Word</Application>
  <DocSecurity>0</DocSecurity>
  <Lines>7</Lines>
  <Paragraphs>2</Paragraphs>
  <ScaleCrop>false</ScaleCrop>
  <Company>Home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2023-07-20T10:44:00Z</dcterms:created>
  <dcterms:modified xsi:type="dcterms:W3CDTF">2023-07-21T09:41:00Z</dcterms:modified>
</cp:coreProperties>
</file>