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CE0F9" w14:textId="77777777" w:rsidR="00A655C8" w:rsidRPr="00020490" w:rsidRDefault="00A655C8" w:rsidP="00A655C8">
      <w:pPr>
        <w:pStyle w:val="EndNoteBibliography"/>
        <w:ind w:left="720" w:hanging="720"/>
        <w:rPr>
          <w:rFonts w:ascii="Times New Roman" w:eastAsia="DengXian" w:hAnsi="Times New Roman" w:cs="Times New Roman"/>
          <w:b/>
          <w:bCs/>
          <w:color w:val="000000"/>
          <w:sz w:val="24"/>
          <w:lang w:val="fr-FR"/>
        </w:rPr>
      </w:pPr>
      <w:r w:rsidRPr="00020490">
        <w:rPr>
          <w:rFonts w:ascii="Times New Roman" w:eastAsia="DengXian" w:hAnsi="Times New Roman" w:cs="Times New Roman"/>
          <w:b/>
          <w:bCs/>
          <w:color w:val="000000"/>
          <w:sz w:val="24"/>
          <w:lang w:val="fr-FR"/>
        </w:rPr>
        <w:t>Additional files</w:t>
      </w:r>
    </w:p>
    <w:p w14:paraId="4E9F6B6D" w14:textId="77777777" w:rsidR="00A655C8" w:rsidRDefault="00A655C8" w:rsidP="00A655C8">
      <w:pPr>
        <w:jc w:val="left"/>
        <w:rPr>
          <w:rFonts w:ascii="Times New Roman" w:hAnsi="Times New Roman" w:cs="Times New Roman"/>
          <w:sz w:val="24"/>
        </w:rPr>
      </w:pPr>
      <w:r w:rsidRPr="00020490">
        <w:rPr>
          <w:rFonts w:ascii="Times New Roman" w:eastAsia="DengXian" w:hAnsi="Times New Roman" w:cs="Times New Roman"/>
          <w:b/>
          <w:bCs/>
          <w:color w:val="000000"/>
          <w:sz w:val="24"/>
          <w:lang w:val="fr-FR"/>
        </w:rPr>
        <w:t>Additional file 1:</w:t>
      </w:r>
      <w:r w:rsidRPr="00020490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Domain and motif architecture analysis of</w:t>
      </w:r>
      <w:r w:rsidRPr="00020490">
        <w:rPr>
          <w:rFonts w:ascii="Times New Roman" w:hAnsi="Times New Roman" w:cs="Times New Roman" w:hint="eastAsia"/>
          <w:sz w:val="24"/>
        </w:rPr>
        <w:t xml:space="preserve"> ETS</w:t>
      </w:r>
      <w:r>
        <w:rPr>
          <w:rFonts w:ascii="Times New Roman" w:hAnsi="Times New Roman" w:cs="Times New Roman" w:hint="eastAsia"/>
          <w:sz w:val="24"/>
        </w:rPr>
        <w:t xml:space="preserve"> genes in</w:t>
      </w:r>
      <w:r w:rsidRPr="00020490">
        <w:rPr>
          <w:rFonts w:ascii="Times New Roman" w:hAnsi="Times New Roman" w:cs="Times New Roman"/>
          <w:sz w:val="24"/>
        </w:rPr>
        <w:t xml:space="preserve"> mollusks</w:t>
      </w:r>
      <w:r>
        <w:rPr>
          <w:rFonts w:ascii="Times New Roman" w:hAnsi="Times New Roman" w:cs="Times New Roman"/>
          <w:sz w:val="24"/>
        </w:rPr>
        <w:t>.</w:t>
      </w:r>
    </w:p>
    <w:p w14:paraId="54E90C90" w14:textId="77777777" w:rsidR="00A655C8" w:rsidRDefault="00A655C8" w:rsidP="00A655C8">
      <w:pPr>
        <w:jc w:val="left"/>
        <w:rPr>
          <w:rFonts w:ascii="Times New Roman" w:hAnsi="Times New Roman" w:cs="Times New Roman"/>
        </w:rPr>
      </w:pPr>
      <w:r w:rsidRPr="00020490">
        <w:rPr>
          <w:rFonts w:ascii="Times New Roman" w:eastAsia="DengXian" w:hAnsi="Times New Roman" w:cs="Times New Roman"/>
          <w:b/>
          <w:bCs/>
          <w:color w:val="000000"/>
          <w:sz w:val="24"/>
          <w:lang w:val="fr-FR"/>
        </w:rPr>
        <w:t xml:space="preserve">Additional file </w:t>
      </w:r>
      <w:r>
        <w:rPr>
          <w:rFonts w:ascii="Times New Roman" w:eastAsia="DengXian" w:hAnsi="Times New Roman" w:cs="Times New Roman"/>
          <w:b/>
          <w:bCs/>
          <w:color w:val="000000"/>
          <w:sz w:val="24"/>
          <w:lang w:val="fr-FR"/>
        </w:rPr>
        <w:t>2</w:t>
      </w:r>
      <w:r w:rsidRPr="00020490">
        <w:rPr>
          <w:rFonts w:ascii="Times New Roman" w:eastAsia="DengXian" w:hAnsi="Times New Roman" w:cs="Times New Roman"/>
          <w:b/>
          <w:bCs/>
          <w:color w:val="000000"/>
          <w:sz w:val="24"/>
          <w:lang w:val="fr-FR"/>
        </w:rPr>
        <w:t>:</w:t>
      </w:r>
      <w:r w:rsidRPr="00020490">
        <w:rPr>
          <w:rFonts w:ascii="Times New Roman" w:hAnsi="Times New Roman" w:cs="Times New Roman" w:hint="eastAsia"/>
          <w:sz w:val="24"/>
        </w:rPr>
        <w:t xml:space="preserve"> </w:t>
      </w:r>
      <w:bookmarkStart w:id="0" w:name="_Hlk140601651"/>
      <w:r>
        <w:rPr>
          <w:rFonts w:ascii="Times New Roman" w:hAnsi="Times New Roman" w:cs="Times New Roman"/>
          <w:sz w:val="24"/>
        </w:rPr>
        <w:t>Heatmap of mRNA expression levels of ETS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gene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 different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020490">
        <w:rPr>
          <w:rFonts w:ascii="Times New Roman" w:hAnsi="Times New Roman" w:cs="Times New Roman"/>
          <w:sz w:val="24"/>
        </w:rPr>
        <w:t xml:space="preserve">developmental stages </w:t>
      </w:r>
      <w:r>
        <w:rPr>
          <w:rFonts w:ascii="Times New Roman" w:hAnsi="Times New Roman" w:cs="Times New Roman"/>
          <w:sz w:val="24"/>
        </w:rPr>
        <w:t>and</w:t>
      </w:r>
      <w:r>
        <w:rPr>
          <w:rFonts w:ascii="Times New Roman" w:hAnsi="Times New Roman" w:cs="Times New Roman" w:hint="eastAsia"/>
          <w:sz w:val="24"/>
        </w:rPr>
        <w:t xml:space="preserve"> adult tissues</w:t>
      </w:r>
      <w:r>
        <w:rPr>
          <w:rFonts w:ascii="Times New Roman" w:hAnsi="Times New Roman" w:cs="Times New Roman"/>
        </w:rPr>
        <w:t>.</w:t>
      </w:r>
      <w:bookmarkEnd w:id="0"/>
    </w:p>
    <w:p w14:paraId="0B93D399" w14:textId="77777777" w:rsidR="00A655C8" w:rsidRDefault="00A655C8" w:rsidP="00A655C8">
      <w:pPr>
        <w:jc w:val="left"/>
        <w:rPr>
          <w:rFonts w:ascii="Times New Roman" w:eastAsia="DengXian" w:hAnsi="Times New Roman" w:cs="Times New Roman"/>
          <w:b/>
          <w:bCs/>
          <w:color w:val="000000"/>
          <w:sz w:val="24"/>
          <w:lang w:val="fr-FR"/>
        </w:rPr>
      </w:pPr>
      <w:r w:rsidRPr="00020490">
        <w:rPr>
          <w:rFonts w:ascii="Times New Roman" w:eastAsia="DengXian" w:hAnsi="Times New Roman" w:cs="Times New Roman"/>
          <w:b/>
          <w:bCs/>
          <w:color w:val="000000"/>
          <w:sz w:val="24"/>
          <w:lang w:val="fr-FR"/>
        </w:rPr>
        <w:t xml:space="preserve">Additional file </w:t>
      </w:r>
      <w:r>
        <w:rPr>
          <w:rFonts w:ascii="Times New Roman" w:eastAsia="DengXian" w:hAnsi="Times New Roman" w:cs="Times New Roman"/>
          <w:b/>
          <w:bCs/>
          <w:color w:val="000000"/>
          <w:sz w:val="24"/>
          <w:lang w:val="fr-FR"/>
        </w:rPr>
        <w:t>3:</w:t>
      </w:r>
      <w:r w:rsidRPr="00020490">
        <w:t xml:space="preserve"> </w:t>
      </w:r>
      <w:r w:rsidRPr="000F2F83">
        <w:rPr>
          <w:rFonts w:ascii="Times New Roman" w:hAnsi="Times New Roman" w:cs="Times New Roman"/>
          <w:sz w:val="24"/>
        </w:rPr>
        <w:t>Total hemocyte counts (THC) of fifty blood clams from the same growth environment.</w:t>
      </w:r>
    </w:p>
    <w:p w14:paraId="41293B8C" w14:textId="77777777" w:rsidR="00A655C8" w:rsidRDefault="00A655C8" w:rsidP="00A655C8">
      <w:pPr>
        <w:pStyle w:val="EndNoteBibliography"/>
        <w:ind w:left="720" w:hanging="720"/>
        <w:rPr>
          <w:rFonts w:ascii="Times New Roman" w:hAnsi="Times New Roman" w:cs="Times New Roman"/>
          <w:b/>
          <w:bCs/>
          <w:color w:val="000000"/>
          <w:sz w:val="24"/>
        </w:rPr>
      </w:pPr>
      <w:r w:rsidRPr="00361811">
        <w:rPr>
          <w:rFonts w:ascii="Times New Roman" w:hAnsi="Times New Roman" w:cs="Times New Roman"/>
          <w:b/>
          <w:bCs/>
          <w:color w:val="000000"/>
          <w:sz w:val="24"/>
        </w:rPr>
        <w:t xml:space="preserve">Additional file </w:t>
      </w:r>
      <w:r>
        <w:rPr>
          <w:rFonts w:ascii="Times New Roman" w:hAnsi="Times New Roman" w:cs="Times New Roman"/>
          <w:b/>
          <w:bCs/>
          <w:color w:val="000000"/>
          <w:sz w:val="24"/>
        </w:rPr>
        <w:t>4:</w:t>
      </w:r>
      <w:r w:rsidRPr="005E7A28">
        <w:rPr>
          <w:rFonts w:ascii="Times New Roman" w:hAnsi="Times New Roman" w:cs="Times New Roman"/>
          <w:kern w:val="0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>Primers used for qRT-PCR.</w:t>
      </w:r>
    </w:p>
    <w:p w14:paraId="65DE2EB7" w14:textId="77777777" w:rsidR="00A655C8" w:rsidRDefault="00A655C8" w:rsidP="00A655C8">
      <w:pPr>
        <w:jc w:val="left"/>
        <w:rPr>
          <w:rFonts w:ascii="Times New Roman" w:hAnsi="Times New Roman" w:cs="Times New Roman"/>
          <w:b/>
          <w:bCs/>
          <w:sz w:val="24"/>
        </w:rPr>
      </w:pPr>
      <w:r w:rsidRPr="00361811">
        <w:rPr>
          <w:rFonts w:ascii="Times New Roman" w:hAnsi="Times New Roman" w:cs="Times New Roman"/>
          <w:b/>
          <w:bCs/>
          <w:color w:val="000000"/>
          <w:sz w:val="24"/>
        </w:rPr>
        <w:t xml:space="preserve">Additional file 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5: </w:t>
      </w:r>
      <w:r w:rsidRPr="000F2F83">
        <w:rPr>
          <w:rFonts w:ascii="Times New Roman" w:hAnsi="Times New Roman" w:cs="Times New Roman"/>
          <w:sz w:val="24"/>
        </w:rPr>
        <w:t>Genome wide identification of ETS genes in eleven mollusks.</w:t>
      </w:r>
    </w:p>
    <w:p w14:paraId="17B31FEA" w14:textId="77777777" w:rsidR="00A655C8" w:rsidRDefault="00A655C8" w:rsidP="00A655C8">
      <w:pPr>
        <w:jc w:val="left"/>
        <w:rPr>
          <w:rFonts w:ascii="Times New Roman" w:hAnsi="Times New Roman" w:cs="Times New Roman"/>
        </w:rPr>
      </w:pPr>
      <w:r w:rsidRPr="00361811">
        <w:rPr>
          <w:rFonts w:ascii="Times New Roman" w:hAnsi="Times New Roman" w:cs="Times New Roman"/>
          <w:b/>
          <w:bCs/>
          <w:color w:val="000000"/>
          <w:sz w:val="24"/>
        </w:rPr>
        <w:t xml:space="preserve">Additional file </w:t>
      </w:r>
      <w:r>
        <w:rPr>
          <w:rFonts w:ascii="Times New Roman" w:hAnsi="Times New Roman" w:cs="Times New Roman"/>
          <w:b/>
          <w:bCs/>
          <w:color w:val="000000"/>
          <w:sz w:val="24"/>
        </w:rPr>
        <w:t>6:</w:t>
      </w:r>
      <w:r>
        <w:rPr>
          <w:rFonts w:ascii="Times New Roman" w:hAnsi="Times New Roman" w:cs="Times New Roman"/>
        </w:rPr>
        <w:t xml:space="preserve"> </w:t>
      </w:r>
      <w:r w:rsidRPr="000F2F83">
        <w:rPr>
          <w:rFonts w:ascii="Times New Roman" w:hAnsi="Times New Roman" w:cs="Times New Roman"/>
          <w:sz w:val="24"/>
        </w:rPr>
        <w:t>Tandem repeat gene pairs of three bivalve mollusks</w:t>
      </w:r>
      <w:r>
        <w:rPr>
          <w:rFonts w:ascii="Times New Roman" w:hAnsi="Times New Roman" w:cs="Times New Roman"/>
          <w:sz w:val="24"/>
        </w:rPr>
        <w:t>.</w:t>
      </w:r>
    </w:p>
    <w:p w14:paraId="30EEBDF5" w14:textId="4DDC0A08" w:rsidR="00CA67E5" w:rsidRDefault="00A655C8" w:rsidP="00A655C8">
      <w:r w:rsidRPr="00361811">
        <w:rPr>
          <w:rFonts w:ascii="Times New Roman" w:hAnsi="Times New Roman" w:cs="Times New Roman"/>
          <w:b/>
          <w:bCs/>
          <w:color w:val="000000"/>
          <w:sz w:val="24"/>
        </w:rPr>
        <w:t xml:space="preserve">Additional file </w:t>
      </w:r>
      <w:r>
        <w:rPr>
          <w:rFonts w:ascii="Times New Roman" w:hAnsi="Times New Roman" w:cs="Times New Roman"/>
          <w:b/>
          <w:bCs/>
          <w:color w:val="000000"/>
          <w:sz w:val="24"/>
        </w:rPr>
        <w:t>7:</w:t>
      </w:r>
      <w:r w:rsidRPr="000F2F83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Expression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 w:hint="eastAsia"/>
          <w:sz w:val="24"/>
        </w:rPr>
        <w:t xml:space="preserve"> of</w:t>
      </w:r>
      <w:r>
        <w:rPr>
          <w:rFonts w:ascii="Times New Roman" w:hAnsi="Times New Roman" w:cs="Times New Roman"/>
          <w:sz w:val="24"/>
        </w:rPr>
        <w:t xml:space="preserve"> ETS</w:t>
      </w:r>
      <w:r w:rsidRPr="000F2F8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gene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 different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020490">
        <w:rPr>
          <w:rFonts w:ascii="Times New Roman" w:hAnsi="Times New Roman" w:cs="Times New Roman"/>
          <w:sz w:val="24"/>
        </w:rPr>
        <w:t xml:space="preserve">developmental stages </w:t>
      </w:r>
      <w:r>
        <w:rPr>
          <w:rFonts w:ascii="Times New Roman" w:hAnsi="Times New Roman" w:cs="Times New Roman"/>
          <w:sz w:val="24"/>
        </w:rPr>
        <w:t>and</w:t>
      </w:r>
      <w:r>
        <w:rPr>
          <w:rFonts w:ascii="Times New Roman" w:hAnsi="Times New Roman" w:cs="Times New Roman" w:hint="eastAsia"/>
          <w:sz w:val="24"/>
        </w:rPr>
        <w:t xml:space="preserve"> adult tissues</w:t>
      </w:r>
      <w:r w:rsidRPr="000F2F83">
        <w:rPr>
          <w:rFonts w:ascii="Times New Roman" w:hAnsi="Times New Roman" w:cs="Times New Roman"/>
          <w:sz w:val="24"/>
        </w:rPr>
        <w:t>.</w:t>
      </w:r>
    </w:p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5C8"/>
    <w:rsid w:val="00703469"/>
    <w:rsid w:val="00753CA0"/>
    <w:rsid w:val="00A655C8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A2135"/>
  <w15:chartTrackingRefBased/>
  <w15:docId w15:val="{1F1A4526-68D9-4D17-AC3E-07E8D58D5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5C8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qFormat/>
    <w:rsid w:val="00A655C8"/>
    <w:rPr>
      <w:rFonts w:ascii="Calibri" w:hAnsi="Calibri" w:cs="Calibri"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A655C8"/>
    <w:rPr>
      <w:rFonts w:ascii="Calibri" w:eastAsiaTheme="minorEastAsia" w:hAnsi="Calibri" w:cs="Calibri"/>
      <w:kern w:val="2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523</Characters>
  <Application>Microsoft Office Word</Application>
  <DocSecurity>0</DocSecurity>
  <Lines>4</Lines>
  <Paragraphs>1</Paragraphs>
  <ScaleCrop>false</ScaleCrop>
  <Company>Springer Nature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2023-08-14T02:48:00Z</dcterms:created>
  <dcterms:modified xsi:type="dcterms:W3CDTF">2023-08-14T02:49:00Z</dcterms:modified>
</cp:coreProperties>
</file>