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120" w:beforeLines="50" w:beforeAutospacing="0" w:after="120" w:afterLines="50" w:afterAutospacing="0"/>
        <w:ind w:left="0" w:right="0"/>
        <w:jc w:val="center"/>
        <w:rPr>
          <w:rFonts w:hint="default" w:ascii="Times New Roman" w:hAnsi="Times New Roman" w:cs="Times New Roman"/>
          <w:sz w:val="16"/>
          <w:szCs w:val="16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 xml:space="preserve">Table </w:t>
      </w:r>
      <w:r>
        <w:rPr>
          <w:rFonts w:hint="eastAsia" w:cs="Times New Roman"/>
          <w:kern w:val="2"/>
          <w:sz w:val="16"/>
          <w:szCs w:val="16"/>
          <w:lang w:val="en-US" w:eastAsia="zh-CN" w:bidi="ar"/>
        </w:rPr>
        <w:t xml:space="preserve">1 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 xml:space="preserve"> Table of population distribution in Naiman Banner</w:t>
      </w:r>
    </w:p>
    <w:tbl>
      <w:tblPr>
        <w:tblStyle w:val="3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1"/>
        <w:gridCol w:w="2269"/>
        <w:gridCol w:w="1558"/>
        <w:gridCol w:w="23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Town</w:t>
            </w:r>
          </w:p>
        </w:tc>
        <w:tc>
          <w:tcPr>
            <w:tcW w:w="22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Area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(km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5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Population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(Ten thousand)</w:t>
            </w:r>
          </w:p>
        </w:tc>
        <w:tc>
          <w:tcPr>
            <w:tcW w:w="2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Density of population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Population / km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Daqintala town</w:t>
            </w:r>
          </w:p>
        </w:tc>
        <w:tc>
          <w:tcPr>
            <w:tcW w:w="22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1195.2598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4.30</w:t>
            </w:r>
          </w:p>
        </w:tc>
        <w:tc>
          <w:tcPr>
            <w:tcW w:w="2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35.9754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Baxiantong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850.0425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4.44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52.2327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Xin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821.0411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3.70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45.0647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Zhian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398.9899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34.3367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Dongming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623.8979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2.73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43.7572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Yilongyong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366.6850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33.5438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Guribanhua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813.3740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1.39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17.0893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Bayintala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494.4247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28.9225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MingRen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546.0273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2.60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47.6167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652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Huanghuatala town</w:t>
            </w:r>
          </w:p>
        </w:tc>
        <w:tc>
          <w:tcPr>
            <w:tcW w:w="2270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366.6850</w:t>
            </w:r>
          </w:p>
        </w:tc>
        <w:tc>
          <w:tcPr>
            <w:tcW w:w="1559" w:type="dxa"/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1.59</w:t>
            </w:r>
          </w:p>
        </w:tc>
        <w:tc>
          <w:tcPr>
            <w:tcW w:w="2361" w:type="dxa"/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43.3615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Farm 6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90.6712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0.35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sz w:val="16"/>
                <w:szCs w:val="16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bdr w:val="none" w:color="auto" w:sz="0" w:space="0"/>
                <w:lang w:val="en-US" w:eastAsia="zh-CN" w:bidi="ar"/>
              </w:rPr>
              <w:t>38.6010</w:t>
            </w:r>
          </w:p>
        </w:tc>
      </w:tr>
    </w:tbl>
    <w:p>
      <w:pPr>
        <w:spacing w:before="218" w:beforeLines="50" w:after="218" w:afterLines="50"/>
        <w:jc w:val="center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before="218" w:beforeLines="50" w:after="218" w:afterLines="5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Table </w:t>
      </w:r>
      <w:r>
        <w:rPr>
          <w:rFonts w:hint="eastAsia"/>
          <w:sz w:val="16"/>
          <w:szCs w:val="16"/>
          <w:lang w:val="en-US" w:eastAsia="zh-CN"/>
        </w:rPr>
        <w:t xml:space="preserve">2 </w:t>
      </w:r>
      <w:r>
        <w:rPr>
          <w:rFonts w:ascii="Times New Roman" w:hAnsi="Times New Roman"/>
          <w:sz w:val="16"/>
          <w:szCs w:val="16"/>
        </w:rPr>
        <w:t xml:space="preserve"> Samples storage method</w:t>
      </w:r>
    </w:p>
    <w:tbl>
      <w:tblPr>
        <w:tblStyle w:val="3"/>
        <w:tblW w:w="90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350"/>
        <w:gridCol w:w="1560"/>
        <w:gridCol w:w="2145"/>
        <w:gridCol w:w="1410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test item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Sample volume(mL)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Sampling container</w:t>
            </w:r>
          </w:p>
        </w:tc>
        <w:tc>
          <w:tcPr>
            <w:tcW w:w="21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OLE_LINK8"/>
            <w:r>
              <w:rPr>
                <w:rFonts w:ascii="Times New Roman" w:hAnsi="Times New Roman"/>
                <w:sz w:val="16"/>
                <w:szCs w:val="16"/>
              </w:rPr>
              <w:t>Preservation method</w:t>
            </w:r>
            <w:bookmarkEnd w:id="0"/>
          </w:p>
        </w:tc>
        <w:tc>
          <w:tcPr>
            <w:tcW w:w="1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preservation time(day)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8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TH, TDS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Plastic bottles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Stay intact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3-</w:t>
            </w:r>
            <w:r>
              <w:rPr>
                <w:rFonts w:ascii="Times New Roman" w:hAnsi="Times New Roman"/>
                <w:sz w:val="16"/>
                <w:szCs w:val="16"/>
              </w:rPr>
              <w:t>, F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Glass bottle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Stay intact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Glass bottle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Stay intact or PH≤2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TFe, Pb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Glass bottle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Added to H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SO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--(NH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SO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HYPERLINK "C:/Users/Administrator/AppData/Local/youdao/dict/Application/8.10.3.0/resultui/html/index.html" \l "/javascript:;"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16"/>
              </w:rPr>
              <w:t>fixation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Start w:id="1" w:name="OLE_LINK9"/>
          </w:p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on the spot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PH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Glass bottle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Stay intact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TU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Special bottle</w:t>
            </w:r>
          </w:p>
        </w:tc>
        <w:tc>
          <w:tcPr>
            <w:tcW w:w="21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Determination on the spot</w:t>
            </w: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sz w:val="16"/>
          <w:szCs w:val="16"/>
        </w:rPr>
      </w:pPr>
    </w:p>
    <w:p>
      <w:pPr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  <w:r>
        <w:rPr>
          <w:rFonts w:ascii="Times New Roman" w:hAnsi="Times New Roman"/>
          <w:kern w:val="0"/>
          <w:sz w:val="16"/>
          <w:szCs w:val="16"/>
        </w:rPr>
        <w:t>Table</w:t>
      </w:r>
      <w:r>
        <w:rPr>
          <w:rFonts w:hint="eastAsia"/>
          <w:kern w:val="0"/>
          <w:sz w:val="16"/>
          <w:szCs w:val="16"/>
          <w:lang w:val="en-US" w:eastAsia="zh-CN"/>
        </w:rPr>
        <w:t xml:space="preserve"> 3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kern w:val="0"/>
          <w:sz w:val="16"/>
          <w:szCs w:val="16"/>
        </w:rPr>
        <w:t>The samples analysis record</w:t>
      </w:r>
    </w:p>
    <w:tbl>
      <w:tblPr>
        <w:tblStyle w:val="3"/>
        <w:tblW w:w="91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004"/>
        <w:gridCol w:w="1004"/>
        <w:gridCol w:w="905"/>
        <w:gridCol w:w="905"/>
        <w:gridCol w:w="822"/>
        <w:gridCol w:w="688"/>
        <w:gridCol w:w="1023"/>
        <w:gridCol w:w="688"/>
        <w:gridCol w:w="8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Sample number</w:t>
            </w:r>
          </w:p>
        </w:tc>
        <w:tc>
          <w:tcPr>
            <w:tcW w:w="100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TH</w:t>
            </w:r>
          </w:p>
        </w:tc>
        <w:tc>
          <w:tcPr>
            <w:tcW w:w="100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TDS</w:t>
            </w:r>
          </w:p>
        </w:tc>
        <w:tc>
          <w:tcPr>
            <w:tcW w:w="9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SO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9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NO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82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TFe</w:t>
            </w:r>
          </w:p>
        </w:tc>
        <w:tc>
          <w:tcPr>
            <w:tcW w:w="68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2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Pb</w:t>
            </w:r>
          </w:p>
        </w:tc>
        <w:tc>
          <w:tcPr>
            <w:tcW w:w="68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PH</w:t>
            </w:r>
          </w:p>
        </w:tc>
        <w:tc>
          <w:tcPr>
            <w:tcW w:w="8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266.02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462.88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72.55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3.64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7.92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395.17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569.83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152.09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153.71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243.08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5.94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1.96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8.09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4XS1047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429.37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587.27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106.83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1.53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4XS1048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252.70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403.65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10.01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1.65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1.27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470.72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743.52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134.33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11.91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7.56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233.16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375.38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1.22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197.12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271.04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7.86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356.32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611.77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68.16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7.80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4XS1054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399.40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558.83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61.01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141.72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&lt;0.04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7.90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97.64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136.21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8.05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6.75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4XS1056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242.42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358.82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54.51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79.96</w:t>
            </w:r>
          </w:p>
        </w:tc>
        <w:tc>
          <w:tcPr>
            <w:tcW w:w="82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10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4XS1053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356.32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611.77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68.16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&lt;0.02</w:t>
            </w:r>
          </w:p>
        </w:tc>
        <w:tc>
          <w:tcPr>
            <w:tcW w:w="82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7.80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4XS1054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399.40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558.83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61.01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141.72</w:t>
            </w:r>
          </w:p>
        </w:tc>
        <w:tc>
          <w:tcPr>
            <w:tcW w:w="82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&lt;0.04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7.90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4XS1055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97.64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136.21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82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0.85</w:t>
            </w:r>
          </w:p>
        </w:tc>
        <w:tc>
          <w:tcPr>
            <w:tcW w:w="10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8.05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6.75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4XS1056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242.42</w:t>
            </w:r>
          </w:p>
        </w:tc>
        <w:tc>
          <w:tcPr>
            <w:tcW w:w="100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358.82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54.51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79.96</w:t>
            </w:r>
          </w:p>
        </w:tc>
        <w:tc>
          <w:tcPr>
            <w:tcW w:w="82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10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4XS1069</w:t>
            </w:r>
          </w:p>
        </w:tc>
        <w:tc>
          <w:tcPr>
            <w:tcW w:w="1004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1090.42</w:t>
            </w:r>
          </w:p>
        </w:tc>
        <w:tc>
          <w:tcPr>
            <w:tcW w:w="1004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1789.48</w:t>
            </w:r>
          </w:p>
        </w:tc>
        <w:tc>
          <w:tcPr>
            <w:tcW w:w="905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790.09</w:t>
            </w:r>
          </w:p>
        </w:tc>
        <w:tc>
          <w:tcPr>
            <w:tcW w:w="905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&lt;0.02</w:t>
            </w:r>
          </w:p>
        </w:tc>
        <w:tc>
          <w:tcPr>
            <w:tcW w:w="822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2.54</w:t>
            </w:r>
          </w:p>
        </w:tc>
        <w:tc>
          <w:tcPr>
            <w:tcW w:w="688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1023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88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8.09</w:t>
            </w:r>
          </w:p>
        </w:tc>
        <w:tc>
          <w:tcPr>
            <w:tcW w:w="807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4XS1080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532.56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805.39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311.53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4.48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7.47</w:t>
            </w:r>
          </w:p>
        </w:tc>
        <w:tc>
          <w:tcPr>
            <w:tcW w:w="80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37.61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4XS1081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206.22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378.40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62.34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4.08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7.69</w:t>
            </w:r>
          </w:p>
        </w:tc>
        <w:tc>
          <w:tcPr>
            <w:tcW w:w="80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4XS1082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283.70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400.42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83.91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2.78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7.42</w:t>
            </w:r>
          </w:p>
        </w:tc>
        <w:tc>
          <w:tcPr>
            <w:tcW w:w="80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4XS1083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171.23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272.17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96.32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4.13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7.20</w:t>
            </w:r>
          </w:p>
        </w:tc>
        <w:tc>
          <w:tcPr>
            <w:tcW w:w="80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4XS1085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265.82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419.26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79.03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61.31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7.36</w:t>
            </w:r>
          </w:p>
        </w:tc>
        <w:tc>
          <w:tcPr>
            <w:tcW w:w="80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4XS1086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224.73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382.88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17.25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11.52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1.41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7.98</w:t>
            </w:r>
          </w:p>
        </w:tc>
        <w:tc>
          <w:tcPr>
            <w:tcW w:w="80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9.98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4XS1087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454.08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646.19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76.22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7.40</w:t>
            </w:r>
          </w:p>
        </w:tc>
        <w:tc>
          <w:tcPr>
            <w:tcW w:w="80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4XS1088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115.55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228.21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33.17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9.15</w:t>
            </w:r>
          </w:p>
        </w:tc>
        <w:tc>
          <w:tcPr>
            <w:tcW w:w="80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16.71</w:t>
            </w:r>
          </w:p>
        </w:tc>
      </w:tr>
    </w:tbl>
    <w:p>
      <w:pPr>
        <w:rPr>
          <w:rFonts w:ascii="Times New Roman" w:hAnsi="Times New Roman"/>
          <w:kern w:val="0"/>
          <w:sz w:val="16"/>
          <w:szCs w:val="16"/>
        </w:rPr>
      </w:pPr>
    </w:p>
    <w:p>
      <w:pPr>
        <w:spacing w:before="218" w:beforeLines="50" w:after="218" w:afterLines="5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Table</w:t>
      </w:r>
      <w:r>
        <w:rPr>
          <w:rFonts w:hint="eastAsia"/>
          <w:sz w:val="16"/>
          <w:szCs w:val="16"/>
          <w:lang w:val="en-US" w:eastAsia="zh-CN"/>
        </w:rPr>
        <w:t xml:space="preserve"> 4 </w:t>
      </w:r>
      <w:r>
        <w:rPr>
          <w:rFonts w:ascii="Times New Roman" w:hAnsi="Times New Roman"/>
          <w:sz w:val="16"/>
          <w:szCs w:val="16"/>
        </w:rPr>
        <w:t xml:space="preserve"> Water quality item classification standard (unit</w:t>
      </w:r>
      <w:r>
        <w:rPr>
          <w:rFonts w:ascii="Times New Roman"/>
          <w:sz w:val="16"/>
          <w:szCs w:val="16"/>
        </w:rPr>
        <w:t>：</w:t>
      </w:r>
      <w:r>
        <w:rPr>
          <w:rFonts w:ascii="Times New Roman" w:hAnsi="Times New Roman"/>
          <w:sz w:val="16"/>
          <w:szCs w:val="16"/>
        </w:rPr>
        <w:t>mg/L)</w:t>
      </w:r>
    </w:p>
    <w:tbl>
      <w:tblPr>
        <w:tblStyle w:val="3"/>
        <w:tblpPr w:leftFromText="180" w:rightFromText="180" w:vertAnchor="text" w:horzAnchor="page" w:tblpXSpec="center" w:tblpY="19"/>
        <w:tblOverlap w:val="never"/>
        <w:tblW w:w="699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6"/>
        <w:gridCol w:w="962"/>
        <w:gridCol w:w="1254"/>
        <w:gridCol w:w="972"/>
        <w:gridCol w:w="1414"/>
        <w:gridCol w:w="13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Test item</w:t>
            </w:r>
          </w:p>
        </w:tc>
        <w:tc>
          <w:tcPr>
            <w:tcW w:w="96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first-class</w:t>
            </w:r>
          </w:p>
        </w:tc>
        <w:tc>
          <w:tcPr>
            <w:tcW w:w="125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second-class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third</w:t>
            </w:r>
            <w:bookmarkStart w:id="2" w:name="OLE_LINK29"/>
            <w:r>
              <w:rPr>
                <w:rFonts w:ascii="Times New Roman" w:hAnsi="Times New Roman"/>
                <w:kern w:val="0"/>
                <w:sz w:val="16"/>
                <w:szCs w:val="16"/>
              </w:rPr>
              <w:t>-class</w:t>
            </w:r>
            <w:bookmarkEnd w:id="2"/>
          </w:p>
        </w:tc>
        <w:tc>
          <w:tcPr>
            <w:tcW w:w="141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fourth</w:t>
            </w:r>
            <w:bookmarkStart w:id="3" w:name="OLE_LINK30"/>
            <w:r>
              <w:rPr>
                <w:rFonts w:ascii="Times New Roman" w:hAnsi="Times New Roman"/>
                <w:kern w:val="0"/>
                <w:sz w:val="16"/>
                <w:szCs w:val="16"/>
              </w:rPr>
              <w:t>-class</w:t>
            </w:r>
            <w:bookmarkEnd w:id="3"/>
          </w:p>
        </w:tc>
        <w:tc>
          <w:tcPr>
            <w:tcW w:w="13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fifth-class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TH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150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300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550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550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bookmarkStart w:id="4" w:name="OLE_LINK34"/>
            <w:r>
              <w:rPr>
                <w:rFonts w:ascii="Times New Roman" w:hAnsi="Times New Roman"/>
                <w:kern w:val="0"/>
                <w:sz w:val="16"/>
                <w:szCs w:val="16"/>
              </w:rPr>
              <w:t>TDS</w:t>
            </w:r>
            <w:bookmarkEnd w:id="4"/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SO4</w:t>
            </w:r>
            <w:r>
              <w:rPr>
                <w:rFonts w:ascii="Times New Roman" w:hAnsi="Times New Roman"/>
                <w:kern w:val="0"/>
                <w:sz w:val="16"/>
                <w:szCs w:val="16"/>
                <w:vertAlign w:val="superscript"/>
              </w:rPr>
              <w:t>2-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  <w:r>
              <w:rPr>
                <w:rFonts w:ascii="Times New Roman" w:hAnsi="Times New Roman"/>
                <w:kern w:val="0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8.86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22.14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88.57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132.86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132.86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TFe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kern w:val="0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Pb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0.00 5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0.0 1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0. 1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6.5-8.5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6.5-8.5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6.5-8.5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5.5-6.5 or 8.5-9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&lt;5.5 or &gt;9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6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bookmarkStart w:id="5" w:name="OLE_LINK35"/>
            <w:r>
              <w:rPr>
                <w:rFonts w:ascii="Times New Roman" w:hAnsi="Times New Roman"/>
                <w:kern w:val="0"/>
                <w:sz w:val="16"/>
                <w:szCs w:val="16"/>
              </w:rPr>
              <w:t>TU</w:t>
            </w:r>
            <w:bookmarkEnd w:id="5"/>
          </w:p>
        </w:tc>
        <w:tc>
          <w:tcPr>
            <w:tcW w:w="96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0.0001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</w:t>
            </w:r>
          </w:p>
        </w:tc>
      </w:tr>
    </w:tbl>
    <w:p>
      <w:pPr>
        <w:spacing w:before="218" w:beforeLines="50" w:after="218" w:afterLines="50"/>
        <w:jc w:val="center"/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rPr>
          <w:rFonts w:ascii="Times New Roman" w:hAnsi="Times New Roman"/>
          <w:sz w:val="16"/>
          <w:szCs w:val="16"/>
        </w:rPr>
      </w:pPr>
    </w:p>
    <w:p>
      <w:pPr>
        <w:tabs>
          <w:tab w:val="left" w:pos="1237"/>
        </w:tabs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</w:p>
    <w:p>
      <w:pPr>
        <w:tabs>
          <w:tab w:val="left" w:pos="1237"/>
        </w:tabs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</w:p>
    <w:p>
      <w:pPr>
        <w:tabs>
          <w:tab w:val="left" w:pos="1237"/>
        </w:tabs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</w:p>
    <w:p>
      <w:pPr>
        <w:tabs>
          <w:tab w:val="left" w:pos="1237"/>
        </w:tabs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</w:p>
    <w:p>
      <w:pPr>
        <w:tabs>
          <w:tab w:val="left" w:pos="1237"/>
        </w:tabs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</w:p>
    <w:p>
      <w:pPr>
        <w:tabs>
          <w:tab w:val="left" w:pos="1237"/>
        </w:tabs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1237"/>
        </w:tabs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  <w:r>
        <w:rPr>
          <w:rFonts w:ascii="Times New Roman" w:hAnsi="Times New Roman"/>
          <w:kern w:val="0"/>
          <w:sz w:val="16"/>
          <w:szCs w:val="16"/>
        </w:rPr>
        <w:t>Table</w:t>
      </w:r>
      <w:bookmarkStart w:id="6" w:name="OLE_LINK12"/>
      <w:r>
        <w:rPr>
          <w:rFonts w:hint="eastAsia"/>
          <w:kern w:val="0"/>
          <w:sz w:val="16"/>
          <w:szCs w:val="16"/>
          <w:lang w:val="en-US" w:eastAsia="zh-CN"/>
        </w:rPr>
        <w:t xml:space="preserve"> 5 </w:t>
      </w:r>
      <w:r>
        <w:rPr>
          <w:rFonts w:ascii="Times New Roman" w:hAnsi="Times New Roman"/>
          <w:kern w:val="0"/>
          <w:sz w:val="16"/>
          <w:szCs w:val="16"/>
        </w:rPr>
        <w:t>Each class</w:t>
      </w:r>
      <w:bookmarkStart w:id="7" w:name="OLE_LINK33"/>
      <w:r>
        <w:rPr>
          <w:rFonts w:ascii="Times New Roman" w:hAnsi="Times New Roman"/>
          <w:kern w:val="0"/>
          <w:sz w:val="16"/>
          <w:szCs w:val="16"/>
        </w:rPr>
        <w:t xml:space="preserve"> probability</w:t>
      </w:r>
      <w:bookmarkEnd w:id="6"/>
      <w:bookmarkEnd w:id="7"/>
    </w:p>
    <w:tbl>
      <w:tblPr>
        <w:tblStyle w:val="3"/>
        <w:tblW w:w="71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178"/>
        <w:gridCol w:w="1768"/>
        <w:gridCol w:w="16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test item</w:t>
            </w:r>
          </w:p>
        </w:tc>
        <w:tc>
          <w:tcPr>
            <w:tcW w:w="21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class</w:t>
            </w:r>
          </w:p>
        </w:tc>
        <w:tc>
          <w:tcPr>
            <w:tcW w:w="17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Sample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 count</w:t>
            </w:r>
          </w:p>
        </w:tc>
        <w:tc>
          <w:tcPr>
            <w:tcW w:w="16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probability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TH</w:t>
            </w:r>
          </w:p>
        </w:tc>
        <w:tc>
          <w:tcPr>
            <w:tcW w:w="217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x≤150</w:t>
            </w:r>
          </w:p>
        </w:tc>
        <w:tc>
          <w:tcPr>
            <w:tcW w:w="176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</w:t>
            </w:r>
          </w:p>
        </w:tc>
        <w:tc>
          <w:tcPr>
            <w:tcW w:w="16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150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x≤230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5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230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x≤300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6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300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x≤400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400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x≤550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＞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550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TDS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x≤300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5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300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x≤400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400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x≤500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500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x≤600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600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x≤1500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5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1500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x≤2000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SO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  <w:vertAlign w:val="superscript"/>
              </w:rPr>
              <w:t>2-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x≤50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7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50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x≤70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70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x≤150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7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150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x≤300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300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x≤350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＞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350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NO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x≤8.86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15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8.86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x≤22.14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22.14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x≤88.57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＞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132.86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TFe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x≤0.1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x≤0.2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0.2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x≤0.3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0.3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x≤0.5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0.5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x≤1.5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＞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1.5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7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x≤1.2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17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1.2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x≤2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5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noWrap w:val="0"/>
            <w:vAlign w:val="top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Pb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x≤0.005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0.005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x≤0.01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0.01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x≤0.025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0.025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x≤0.1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noWrap w:val="0"/>
            <w:vAlign w:val="top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PH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6.5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x≤8.5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21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＞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9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restart"/>
            <w:noWrap w:val="0"/>
            <w:vAlign w:val="top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TU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x≤3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9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1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</w:t>
            </w:r>
            <w:r>
              <w:rPr>
                <w:rFonts w:ascii="Times New Roman"/>
                <w:color w:val="231F1F"/>
                <w:kern w:val="0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x≤5</w:t>
            </w:r>
          </w:p>
        </w:tc>
        <w:tc>
          <w:tcPr>
            <w:tcW w:w="17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3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kern w:val="0"/>
                <w:sz w:val="16"/>
                <w:szCs w:val="16"/>
              </w:rPr>
              <w:t>0.17</w:t>
            </w:r>
          </w:p>
        </w:tc>
      </w:tr>
    </w:tbl>
    <w:p>
      <w:pPr>
        <w:rPr>
          <w:sz w:val="16"/>
          <w:szCs w:val="1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  <w:r>
        <w:rPr>
          <w:rFonts w:ascii="Times New Roman" w:hAnsi="Times New Roman"/>
          <w:kern w:val="0"/>
          <w:sz w:val="16"/>
          <w:szCs w:val="16"/>
        </w:rPr>
        <w:t>Table</w:t>
      </w:r>
      <w:r>
        <w:rPr>
          <w:rFonts w:hint="eastAsia"/>
          <w:kern w:val="0"/>
          <w:sz w:val="16"/>
          <w:szCs w:val="16"/>
          <w:lang w:val="en-US" w:eastAsia="zh-CN"/>
        </w:rPr>
        <w:t xml:space="preserve"> 6 </w:t>
      </w:r>
      <w:r>
        <w:rPr>
          <w:rFonts w:ascii="Times New Roman" w:hAnsi="Times New Roman"/>
          <w:kern w:val="0"/>
          <w:sz w:val="16"/>
          <w:szCs w:val="16"/>
        </w:rPr>
        <w:t xml:space="preserve"> The membership function expressions in every class</w:t>
      </w:r>
    </w:p>
    <w:tbl>
      <w:tblPr>
        <w:tblStyle w:val="3"/>
        <w:tblW w:w="14279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359"/>
        <w:gridCol w:w="3360"/>
        <w:gridCol w:w="3359"/>
        <w:gridCol w:w="3359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Header/>
          <w:jc w:val="center"/>
        </w:trPr>
        <w:tc>
          <w:tcPr>
            <w:tcW w:w="842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Test item</w: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25" o:spt="75" type="#_x0000_t75" style="height:18pt;width:27.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6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26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DSMT4" ShapeID="_x0000_i1026" DrawAspect="Content" ObjectID="_1468075726" r:id="rId8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27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DSMT4" ShapeID="_x0000_i1027" DrawAspect="Content" ObjectID="_1468075727" r:id="rId10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ind w:left="6000"/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28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DSMT4" ShapeID="_x0000_i1028" DrawAspect="Content" ObjectID="_1468075728" r:id="rId1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842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TH</w: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ind w:left="480"/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29" o:spt="75" type="#_x0000_t75" style="height:70.5pt;width:139.55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14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0" o:spt="75" type="#_x0000_t75" style="height:97.5pt;width:136.45pt;" o:ole="t" filled="f" o:preferrelative="t" stroked="f" coordsize="21600,21600">
                  <v:path/>
                  <v:fill on="f" focussize="0,0"/>
                  <v:stroke on="f"/>
                  <v:imagedata r:id="rId17" o:title="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16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1" o:spt="75" type="#_x0000_t75" style="height:70.5pt;width:125.5pt;" o:ole="t" filled="f" o:preferrelative="t" stroked="f" coordsize="21600,21600">
                  <v:path/>
                  <v:fill on="f" focussize="0,0"/>
                  <v:stroke on="f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DSMT4" ShapeID="_x0000_i1031" DrawAspect="Content" ObjectID="_1468075731" r:id="rId18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</w:p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  <w:p>
            <w:pPr>
              <w:ind w:firstLine="240" w:firstLineChars="150"/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</w:p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84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TDS</w:t>
            </w:r>
          </w:p>
        </w:tc>
        <w:tc>
          <w:tcPr>
            <w:tcW w:w="335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2" o:spt="75" type="#_x0000_t75" style="height:70.5pt;width:139.45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DSMT4" ShapeID="_x0000_i1032" DrawAspect="Content" ObjectID="_1468075732" r:id="rId20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bCs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3" o:spt="75" type="#_x0000_t75" style="height:92pt;width:150.55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DSMT4" ShapeID="_x0000_i1033" DrawAspect="Content" ObjectID="_1468075733" r:id="rId22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4" o:spt="75" type="#_x0000_t75" style="height:97.5pt;width:154.55pt;" o:ole="t" filled="f" o:preferrelative="t" stroked="f" coordsize="21600,21600">
                  <v:path/>
                  <v:fill on="f" focussize="0,0"/>
                  <v:stroke on="f"/>
                  <v:imagedata r:id="rId25" o:title=""/>
                  <o:lock v:ext="edit" aspectratio="t"/>
                  <w10:wrap type="none"/>
                  <w10:anchorlock/>
                </v:shape>
                <o:OLEObject Type="Embed" ProgID="Equation.DSMT4" ShapeID="_x0000_i1034" DrawAspect="Content" ObjectID="_1468075734" r:id="rId24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5" o:spt="75" type="#_x0000_t75" style="height:70.5pt;width:141pt;" o:ole="t" filled="f" o:preferrelative="t" stroked="f" coordsize="21600,21600">
                  <v:path/>
                  <v:fill on="f" focussize="0,0"/>
                  <v:stroke on="f"/>
                  <v:imagedata r:id="rId27" o:title=""/>
                  <o:lock v:ext="edit" aspectratio="t"/>
                  <w10:wrap type="none"/>
                  <w10:anchorlock/>
                </v:shape>
                <o:OLEObject Type="Embed" ProgID="Equation.DSMT4" ShapeID="_x0000_i1035" DrawAspect="Content" ObjectID="_1468075735" r:id="rId2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842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SO</w:t>
            </w: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/>
                <w:kern w:val="0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3359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6" o:spt="75" type="#_x0000_t75" style="height:70.5pt;width:133.05pt;" o:ole="t" filled="f" o:preferrelative="t" stroked="f" coordsize="21600,21600">
                  <v:path/>
                  <v:fill on="f" focussize="0,0"/>
                  <v:stroke on="f"/>
                  <v:imagedata r:id="rId29" o:title=""/>
                  <o:lock v:ext="edit" aspectratio="t"/>
                  <w10:wrap type="none"/>
                  <w10:anchorlock/>
                </v:shape>
                <o:OLEObject Type="Embed" ProgID="Equation.DSMT4" ShapeID="_x0000_i1036" DrawAspect="Content" ObjectID="_1468075736" r:id="rId28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i/>
                <w:iCs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7" o:spt="75" type="#_x0000_t75" style="height:97.5pt;width:146.45pt;" o:ole="t" filled="f" o:preferrelative="t" stroked="f" coordsize="21600,21600">
                  <v:path/>
                  <v:fill on="f" focussize="0,0"/>
                  <v:stroke on="f"/>
                  <v:imagedata r:id="rId31" o:title=""/>
                  <o:lock v:ext="edit" aspectratio="t"/>
                  <w10:wrap type="none"/>
                  <w10:anchorlock/>
                </v:shape>
                <o:OLEObject Type="Embed" ProgID="Equation.DSMT4" ShapeID="_x0000_i1037" DrawAspect="Content" ObjectID="_1468075737" r:id="rId30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8" o:spt="75" type="#_x0000_t75" style="height:97.5pt;width:136.45pt;" o:ole="t" filled="f" o:preferrelative="t" stroked="f" coordsize="21600,21600">
                  <v:path/>
                  <v:fill on="f" focussize="0,0"/>
                  <v:stroke on="f"/>
                  <v:imagedata r:id="rId33" o:title=""/>
                  <o:lock v:ext="edit" aspectratio="t"/>
                  <w10:wrap type="none"/>
                  <w10:anchorlock/>
                </v:shape>
                <o:OLEObject Type="Embed" ProgID="Equation.DSMT4" ShapeID="_x0000_i1038" DrawAspect="Content" ObjectID="_1468075738" r:id="rId32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39" o:spt="75" type="#_x0000_t75" style="height:70.5pt;width:125.5pt;" o:ole="t" filled="f" o:preferrelative="t" stroked="f" coordsize="21600,21600">
                  <v:path/>
                  <v:fill on="f" focussize="0,0"/>
                  <v:stroke on="f"/>
                  <v:imagedata r:id="rId35" o:title=""/>
                  <o:lock v:ext="edit" aspectratio="t"/>
                  <w10:wrap type="none"/>
                  <w10:anchorlock/>
                </v:shape>
                <o:OLEObject Type="Embed" ProgID="Equation.DSMT4" ShapeID="_x0000_i1039" DrawAspect="Content" ObjectID="_1468075739" r:id="rId34">
                  <o:LockedField>false</o:LockedField>
                </o:OLEObject>
              </w:object>
            </w:r>
          </w:p>
        </w:tc>
      </w:tr>
    </w:tbl>
    <w:p>
      <w:pPr>
        <w:ind w:firstLine="320" w:firstLineChars="200"/>
        <w:rPr>
          <w:rFonts w:ascii="Times New Roman" w:hAnsi="Times New Roman"/>
          <w:kern w:val="0"/>
          <w:sz w:val="16"/>
          <w:szCs w:val="16"/>
        </w:rPr>
      </w:pPr>
    </w:p>
    <w:p>
      <w:pPr>
        <w:rPr>
          <w:rFonts w:ascii="Times New Roman" w:hAnsi="Times New Roman"/>
          <w:kern w:val="0"/>
          <w:sz w:val="16"/>
          <w:szCs w:val="16"/>
        </w:rPr>
      </w:pPr>
    </w:p>
    <w:tbl>
      <w:tblPr>
        <w:tblStyle w:val="3"/>
        <w:tblW w:w="14279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359"/>
        <w:gridCol w:w="3360"/>
        <w:gridCol w:w="3359"/>
        <w:gridCol w:w="3359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842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Test item</w: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40" o:spt="75" type="#_x0000_t75" style="height:18pt;width:27.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DSMT4" ShapeID="_x0000_i1040" DrawAspect="Content" ObjectID="_1468075740" r:id="rId36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41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DSMT4" ShapeID="_x0000_i1041" DrawAspect="Content" ObjectID="_1468075741" r:id="rId37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42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DSMT4" ShapeID="_x0000_i1042" DrawAspect="Content" ObjectID="_1468075742" r:id="rId38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43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DSMT4" ShapeID="_x0000_i1043" DrawAspect="Content" ObjectID="_1468075743" r:id="rId39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842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  <w:r>
              <w:rPr>
                <w:rFonts w:ascii="Times New Roman" w:hAnsi="Times New Roman"/>
                <w:kern w:val="0"/>
                <w:sz w:val="16"/>
                <w:szCs w:val="16"/>
                <w:vertAlign w:val="superscript"/>
              </w:rPr>
              <w:t>3-</w: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44" o:spt="75" type="#_x0000_t75" style="height:70.5pt;width:154.55pt;" o:ole="t" filled="f" o:preferrelative="t" stroked="f" coordsize="21600,21600">
                  <v:path/>
                  <v:fill on="f" focussize="0,0"/>
                  <v:stroke on="f"/>
                  <v:imagedata r:id="rId41" o:title=""/>
                  <o:lock v:ext="edit" aspectratio="t"/>
                  <w10:wrap type="none"/>
                  <w10:anchorlock/>
                </v:shape>
                <o:OLEObject Type="Embed" ProgID="Equation.DSMT4" ShapeID="_x0000_i1044" DrawAspect="Content" ObjectID="_1468075744" r:id="rId40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45" o:spt="75" type="#_x0000_t75" style="height:97.5pt;width:162.5pt;" o:ole="t" filled="f" o:preferrelative="t" stroked="f" coordsize="21600,21600">
                  <v:path/>
                  <v:fill on="f" focussize="0,0"/>
                  <v:stroke on="f"/>
                  <v:imagedata r:id="rId43" o:title=""/>
                  <o:lock v:ext="edit" aspectratio="t"/>
                  <w10:wrap type="none"/>
                  <w10:anchorlock/>
                </v:shape>
                <o:OLEObject Type="Embed" ProgID="Equation.DSMT4" ShapeID="_x0000_i1045" DrawAspect="Content" ObjectID="_1468075745" r:id="rId42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46" o:spt="75" type="#_x0000_t75" style="height:97.5pt;width:174pt;" o:ole="t" filled="f" o:preferrelative="t" stroked="f" coordsize="21600,21600">
                  <v:path/>
                  <v:fill on="f" focussize="0,0"/>
                  <v:stroke on="f"/>
                  <v:imagedata r:id="rId45" o:title=""/>
                  <o:lock v:ext="edit" aspectratio="t"/>
                  <w10:wrap type="none"/>
                  <w10:anchorlock/>
                </v:shape>
                <o:OLEObject Type="Embed" ProgID="Equation.DSMT4" ShapeID="_x0000_i1046" DrawAspect="Content" ObjectID="_1468075746" r:id="rId44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47" o:spt="75" type="#_x0000_t75" style="height:70.5pt;width:158.55pt;" o:ole="t" filled="f" o:preferrelative="t" stroked="f" coordsize="21600,21600">
                  <v:path/>
                  <v:fill on="f" focussize="0,0"/>
                  <v:stroke on="f"/>
                  <v:imagedata r:id="rId47" o:title=""/>
                  <o:lock v:ext="edit" aspectratio="t"/>
                  <w10:wrap type="none"/>
                  <w10:anchorlock/>
                </v:shape>
                <o:OLEObject Type="Embed" ProgID="Equation.DSMT4" ShapeID="_x0000_i1047" DrawAspect="Content" ObjectID="_1468075747" r:id="rId4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84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TFe</w:t>
            </w:r>
          </w:p>
        </w:tc>
        <w:tc>
          <w:tcPr>
            <w:tcW w:w="335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48" o:spt="75" type="#_x0000_t75" style="height:70.5pt;width:129.55pt;" o:ole="t" filled="f" o:preferrelative="t" stroked="f" coordsize="21600,21600">
                  <v:path/>
                  <v:fill on="f" focussize="0,0"/>
                  <v:stroke on="f"/>
                  <v:imagedata r:id="rId49" o:title=""/>
                  <o:lock v:ext="edit" aspectratio="t"/>
                  <w10:wrap type="none"/>
                  <w10:anchorlock/>
                </v:shape>
                <o:OLEObject Type="Embed" ProgID="Equation.DSMT4" ShapeID="_x0000_i1048" DrawAspect="Content" ObjectID="_1468075748" r:id="rId48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49" o:spt="75" type="#_x0000_t75" style="height:97.5pt;width:144.55pt;" o:ole="t" filled="f" o:preferrelative="t" stroked="f" coordsize="21600,21600">
                  <v:path/>
                  <v:fill on="f" focussize="0,0"/>
                  <v:stroke on="f"/>
                  <v:imagedata r:id="rId51" o:title=""/>
                  <o:lock v:ext="edit" aspectratio="t"/>
                  <w10:wrap type="none"/>
                  <w10:anchorlock/>
                </v:shape>
                <o:OLEObject Type="Embed" ProgID="Equation.DSMT4" ShapeID="_x0000_i1049" DrawAspect="Content" ObjectID="_1468075749" r:id="rId50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50" o:spt="75" type="#_x0000_t75" style="height:97.5pt;width:129.55pt;" o:ole="t" filled="f" o:preferrelative="t" stroked="f" coordsize="21600,21600">
                  <v:path/>
                  <v:fill on="f" focussize="0,0"/>
                  <v:stroke on="f"/>
                  <v:imagedata r:id="rId53" o:title=""/>
                  <o:lock v:ext="edit" aspectratio="t"/>
                  <w10:wrap type="none"/>
                  <w10:anchorlock/>
                </v:shape>
                <o:OLEObject Type="Embed" ProgID="Equation.DSMT4" ShapeID="_x0000_i1050" DrawAspect="Content" ObjectID="_1468075750" r:id="rId52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51" o:spt="75" type="#_x0000_t75" style="height:70.5pt;width:115pt;" o:ole="t" filled="f" o:preferrelative="t" stroked="f" coordsize="21600,21600">
                  <v:path/>
                  <v:fill on="f" focussize="0,0"/>
                  <v:stroke on="f"/>
                  <v:imagedata r:id="rId55" o:title=""/>
                  <o:lock v:ext="edit" aspectratio="t"/>
                  <w10:wrap type="none"/>
                  <w10:anchorlock/>
                </v:shape>
                <o:OLEObject Type="Embed" ProgID="Equation.DSMT4" ShapeID="_x0000_i1051" DrawAspect="Content" ObjectID="_1468075751" r:id="rId5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842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kern w:val="0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3359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ind w:firstLine="480"/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52" o:spt="75" type="#_x0000_t75" style="height:14.5pt;width:101.45pt;" o:ole="t" filled="f" o:preferrelative="t" stroked="f" coordsize="21600,21600">
                  <v:path/>
                  <v:fill on="f" focussize="0,0"/>
                  <v:stroke on="f"/>
                  <v:imagedata r:id="rId57" o:title=""/>
                  <o:lock v:ext="edit" aspectratio="t"/>
                  <w10:wrap type="none"/>
                  <w10:anchorlock/>
                </v:shape>
                <o:OLEObject Type="Embed" ProgID="Equation.DSMT4" ShapeID="_x0000_i1052" DrawAspect="Content" ObjectID="_1468075752" r:id="rId56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3359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53" o:spt="75" type="#_x0000_t75" style="height:54pt;width:109.45pt;" o:ole="t" filled="f" o:preferrelative="t" stroked="f" coordsize="21600,21600">
                  <v:path/>
                  <v:fill on="f" focussize="0,0"/>
                  <v:stroke on="f"/>
                  <v:imagedata r:id="rId59" o:title=""/>
                  <o:lock v:ext="edit" aspectratio="t"/>
                  <w10:wrap type="none"/>
                  <w10:anchorlock/>
                </v:shape>
                <o:OLEObject Type="Embed" ProgID="Equation.DSMT4" ShapeID="_x0000_i1053" DrawAspect="Content" ObjectID="_1468075753" r:id="rId58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54" o:spt="75" type="#_x0000_t75" style="height:70.5pt;width:104.5pt;" o:ole="t" filled="f" o:preferrelative="t" stroked="f" coordsize="21600,21600">
                  <v:path/>
                  <v:fill on="f" focussize="0,0"/>
                  <v:stroke on="f"/>
                  <v:imagedata r:id="rId61" o:title=""/>
                  <o:lock v:ext="edit" aspectratio="t"/>
                  <w10:wrap type="none"/>
                  <w10:anchorlock/>
                </v:shape>
                <o:OLEObject Type="Embed" ProgID="Equation.DSMT4" ShapeID="_x0000_i1054" DrawAspect="Content" ObjectID="_1468075754" r:id="rId60">
                  <o:LockedField>false</o:LockedField>
                </o:OLEObject>
              </w:object>
            </w:r>
          </w:p>
        </w:tc>
      </w:tr>
    </w:tbl>
    <w:p>
      <w:pPr>
        <w:ind w:firstLine="320" w:firstLineChars="200"/>
        <w:rPr>
          <w:rFonts w:ascii="Times New Roman" w:hAnsi="Times New Roman"/>
          <w:kern w:val="0"/>
          <w:sz w:val="16"/>
          <w:szCs w:val="16"/>
        </w:rPr>
      </w:pPr>
    </w:p>
    <w:p>
      <w:pPr>
        <w:ind w:firstLine="320" w:firstLineChars="200"/>
        <w:rPr>
          <w:rFonts w:ascii="Times New Roman" w:hAnsi="Times New Roman"/>
          <w:kern w:val="0"/>
          <w:sz w:val="16"/>
          <w:szCs w:val="16"/>
        </w:rPr>
      </w:pPr>
    </w:p>
    <w:tbl>
      <w:tblPr>
        <w:tblStyle w:val="3"/>
        <w:tblW w:w="14279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359"/>
        <w:gridCol w:w="3360"/>
        <w:gridCol w:w="3359"/>
        <w:gridCol w:w="3359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842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Test item</w: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55" o:spt="75" type="#_x0000_t75" style="height:18pt;width:27.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DSMT4" ShapeID="_x0000_i1055" DrawAspect="Content" ObjectID="_1468075755" r:id="rId62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56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DSMT4" ShapeID="_x0000_i1056" DrawAspect="Content" ObjectID="_1468075756" r:id="rId63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57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DSMT4" ShapeID="_x0000_i1057" DrawAspect="Content" ObjectID="_1468075757" r:id="rId64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vertAlign w:val="subscript"/>
              </w:rPr>
              <w:object>
                <v:shape id="_x0000_i1058" o:spt="75" type="#_x0000_t75" style="height:18pt;width:29.5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DSMT4" ShapeID="_x0000_i1058" DrawAspect="Content" ObjectID="_1468075758" r:id="rId65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842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Pb</w: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59" o:spt="75" type="#_x0000_t75" style="height:37pt;width:109pt;" o:ole="t" filled="f" o:preferrelative="t" stroked="f" coordsize="21600,21600">
                  <v:path/>
                  <v:fill on="f" focussize="0,0"/>
                  <v:stroke on="f"/>
                  <v:imagedata r:id="rId67" o:title=""/>
                  <o:lock v:ext="edit" aspectratio="t"/>
                  <w10:wrap type="none"/>
                  <w10:anchorlock/>
                </v:shape>
                <o:OLEObject Type="Embed" ProgID="Equation.DSMT4" ShapeID="_x0000_i1059" DrawAspect="Content" ObjectID="_1468075759" r:id="rId66">
                  <o:LockedField>false</o:LockedField>
                </o:OLEObject>
              </w:object>
            </w:r>
          </w:p>
        </w:tc>
        <w:tc>
          <w:tcPr>
            <w:tcW w:w="3360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60" o:spt="75" type="#_x0000_t75" style="height:37pt;width:133.5pt;" o:ole="t" filled="f" o:preferrelative="t" stroked="f" coordsize="21600,21600">
                  <v:path/>
                  <v:fill on="f" focussize="0,0"/>
                  <v:stroke on="f"/>
                  <v:imagedata r:id="rId69" o:title=""/>
                  <o:lock v:ext="edit" aspectratio="t"/>
                  <w10:wrap type="none"/>
                  <w10:anchorlock/>
                </v:shape>
                <o:OLEObject Type="Embed" ProgID="Equation.DSMT4" ShapeID="_x0000_i1060" DrawAspect="Content" ObjectID="_1468075760" r:id="rId68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61" o:spt="75" type="#_x0000_t75" style="height:54pt;width:132pt;" o:ole="t" filled="f" o:preferrelative="t" stroked="f" coordsize="21600,21600">
                  <v:path/>
                  <v:fill on="f" focussize="0,0"/>
                  <v:stroke on="f"/>
                  <v:imagedata r:id="rId71" o:title=""/>
                  <o:lock v:ext="edit" aspectratio="t"/>
                  <w10:wrap type="none"/>
                  <w10:anchorlock/>
                </v:shape>
                <o:OLEObject Type="Embed" ProgID="Equation.DSMT4" ShapeID="_x0000_i1061" DrawAspect="Content" ObjectID="_1468075761" r:id="rId70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62" o:spt="75" type="#_x0000_t75" style="height:70.5pt;width:125.5pt;" o:ole="t" filled="f" o:preferrelative="t" stroked="f" coordsize="21600,21600">
                  <v:path/>
                  <v:fill on="f" focussize="0,0"/>
                  <v:stroke on="f"/>
                  <v:imagedata r:id="rId73" o:title=""/>
                  <o:lock v:ext="edit" aspectratio="t"/>
                  <w10:wrap type="none"/>
                  <w10:anchorlock/>
                </v:shape>
                <o:OLEObject Type="Embed" ProgID="Equation.DSMT4" ShapeID="_x0000_i1062" DrawAspect="Content" ObjectID="_1468075762" r:id="rId7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84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TU</w:t>
            </w:r>
          </w:p>
        </w:tc>
        <w:tc>
          <w:tcPr>
            <w:tcW w:w="6719" w:type="dxa"/>
            <w:gridSpan w:val="2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63" o:spt="75" type="#_x0000_t75" style="height:14.5pt;width:102pt;" o:ole="t" filled="f" o:preferrelative="t" stroked="f" coordsize="21600,21600">
                  <v:path/>
                  <v:fill on="f" focussize="0,0"/>
                  <v:stroke on="f"/>
                  <v:imagedata r:id="rId75" o:title=""/>
                  <o:lock v:ext="edit" aspectratio="t"/>
                  <w10:wrap type="none"/>
                  <w10:anchorlock/>
                </v:shape>
                <o:OLEObject Type="Embed" ProgID="Equation.DSMT4" ShapeID="_x0000_i1063" DrawAspect="Content" ObjectID="_1468075763" r:id="rId74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64" o:spt="75" type="#_x0000_t75" style="height:54pt;width:110.95pt;" o:ole="t" filled="f" o:preferrelative="t" stroked="f" coordsize="21600,21600">
                  <v:path/>
                  <v:fill on="f" focussize="0,0"/>
                  <v:stroke on="f"/>
                  <v:imagedata r:id="rId77" o:title=""/>
                  <o:lock v:ext="edit" aspectratio="t"/>
                  <w10:wrap type="none"/>
                  <w10:anchorlock/>
                </v:shape>
                <o:OLEObject Type="Embed" ProgID="Equation.DSMT4" ShapeID="_x0000_i1064" DrawAspect="Content" ObjectID="_1468075764" r:id="rId76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65" o:spt="75" type="#_x0000_t75" style="height:70.5pt;width:104.5pt;" o:ole="t" filled="f" o:preferrelative="t" stroked="f" coordsize="21600,21600">
                  <v:path/>
                  <v:fill on="f" focussize="0,0"/>
                  <v:stroke on="f"/>
                  <v:imagedata r:id="rId79" o:title=""/>
                  <o:lock v:ext="edit" aspectratio="t"/>
                  <w10:wrap type="none"/>
                  <w10:anchorlock/>
                </v:shape>
                <o:OLEObject Type="Embed" ProgID="Equation.DSMT4" ShapeID="_x0000_i1065" DrawAspect="Content" ObjectID="_1468075765" r:id="rId78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</w:tblPrEx>
        <w:trPr>
          <w:trHeight w:val="451" w:hRule="atLeast"/>
        </w:trPr>
        <w:tc>
          <w:tcPr>
            <w:tcW w:w="842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PH</w:t>
            </w:r>
          </w:p>
        </w:tc>
        <w:tc>
          <w:tcPr>
            <w:tcW w:w="6719" w:type="dxa"/>
            <w:gridSpan w:val="2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  <w:object>
                <v:shape id="_x0000_i1066" o:spt="75" type="#_x0000_t75" style="height:14.5pt;width:139.5pt;" o:ole="t" filled="f" o:preferrelative="t" stroked="f" coordsize="21600,21600">
                  <v:path/>
                  <v:fill on="f" focussize="0,0"/>
                  <v:stroke on="f"/>
                  <v:imagedata r:id="rId81" o:title=""/>
                  <o:lock v:ext="edit" aspectratio="t"/>
                  <w10:wrap type="none"/>
                  <w10:anchorlock/>
                </v:shape>
                <o:OLEObject Type="Embed" ProgID="Equation.DSMT4" ShapeID="_x0000_i1066" DrawAspect="Content" ObjectID="_1468075766" r:id="rId80">
                  <o:LockedField>false</o:LockedField>
                </o:OLEObject>
              </w:object>
            </w:r>
          </w:p>
        </w:tc>
        <w:tc>
          <w:tcPr>
            <w:tcW w:w="3359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3359" w:type="dxa"/>
            <w:tcBorders>
              <w:top w:val="nil"/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  <w:vertAlign w:val="subscript"/>
              </w:rPr>
            </w:pPr>
          </w:p>
        </w:tc>
      </w:tr>
    </w:tbl>
    <w:p>
      <w:pPr>
        <w:rPr>
          <w:rFonts w:ascii="Times New Roman" w:hAnsi="Times New Roman"/>
          <w:sz w:val="16"/>
          <w:szCs w:val="16"/>
        </w:rPr>
      </w:pPr>
    </w:p>
    <w:p>
      <w:pPr>
        <w:ind w:firstLine="320" w:firstLineChars="200"/>
        <w:rPr>
          <w:rFonts w:ascii="Times New Roman" w:hAnsi="Times New Roman"/>
          <w:kern w:val="0"/>
          <w:sz w:val="16"/>
          <w:szCs w:val="16"/>
        </w:rPr>
        <w:sectPr>
          <w:headerReference r:id="rId3" w:type="default"/>
          <w:pgSz w:w="16840" w:h="11907" w:orient="landscape"/>
          <w:pgMar w:top="1418" w:right="1418" w:bottom="1418" w:left="1418" w:header="964" w:footer="964" w:gutter="0"/>
          <w:cols w:space="720" w:num="1"/>
          <w:docGrid w:type="lines" w:linePitch="437" w:charSpace="1057"/>
        </w:sectPr>
      </w:pPr>
    </w:p>
    <w:p>
      <w:pPr>
        <w:spacing w:before="218" w:beforeLines="50" w:after="218" w:afterLines="50"/>
        <w:jc w:val="center"/>
        <w:rPr>
          <w:rFonts w:ascii="Times New Roman" w:hAnsi="Times New Roman"/>
          <w:kern w:val="0"/>
          <w:sz w:val="16"/>
          <w:szCs w:val="16"/>
        </w:rPr>
      </w:pPr>
      <w:bookmarkStart w:id="8" w:name="OLE_LINK40"/>
      <w:r>
        <w:rPr>
          <w:rFonts w:ascii="Times New Roman" w:hAnsi="Times New Roman"/>
          <w:kern w:val="0"/>
          <w:sz w:val="16"/>
          <w:szCs w:val="16"/>
        </w:rPr>
        <w:t>Table</w:t>
      </w:r>
      <w:r>
        <w:rPr>
          <w:rFonts w:hint="eastAsia"/>
          <w:kern w:val="0"/>
          <w:sz w:val="16"/>
          <w:szCs w:val="16"/>
          <w:lang w:val="en-US" w:eastAsia="zh-CN"/>
        </w:rPr>
        <w:t xml:space="preserve"> 7 </w:t>
      </w:r>
      <w:r>
        <w:rPr>
          <w:rFonts w:ascii="Times New Roman" w:hAnsi="Times New Roman"/>
          <w:kern w:val="0"/>
          <w:sz w:val="16"/>
          <w:szCs w:val="16"/>
        </w:rPr>
        <w:t xml:space="preserve"> </w:t>
      </w:r>
      <w:bookmarkEnd w:id="8"/>
      <w:r>
        <w:rPr>
          <w:rFonts w:ascii="Times New Roman" w:hAnsi="Times New Roman"/>
          <w:kern w:val="0"/>
          <w:sz w:val="16"/>
          <w:szCs w:val="16"/>
        </w:rPr>
        <w:t>Data distribution of evaluation grade</w:t>
      </w:r>
    </w:p>
    <w:tbl>
      <w:tblPr>
        <w:tblStyle w:val="3"/>
        <w:tblW w:w="73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061"/>
        <w:gridCol w:w="1309"/>
        <w:gridCol w:w="1120"/>
        <w:gridCol w:w="1239"/>
        <w:gridCol w:w="10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Sample number</w:t>
            </w:r>
          </w:p>
        </w:tc>
        <w:tc>
          <w:tcPr>
            <w:tcW w:w="106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first-class</w:t>
            </w:r>
          </w:p>
        </w:tc>
        <w:tc>
          <w:tcPr>
            <w:tcW w:w="130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second-class</w:t>
            </w:r>
          </w:p>
        </w:tc>
        <w:tc>
          <w:tcPr>
            <w:tcW w:w="11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third-class</w:t>
            </w:r>
          </w:p>
        </w:tc>
        <w:tc>
          <w:tcPr>
            <w:tcW w:w="123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fourth-class</w:t>
            </w:r>
          </w:p>
        </w:tc>
        <w:tc>
          <w:tcPr>
            <w:tcW w:w="10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fifth-class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4XS1021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0.0776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4XS1022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0.0889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0.0531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4XS1046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0.0160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7.598E-05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4XS1047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0.0764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0.0658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0.0546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4XS1048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0.0233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8.7E-05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4XS1049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0.0053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0.0068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4XS1050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0.0120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0.0013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4XS1052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0.0181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4XS1054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0.0066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4XS1055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0.0061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4XS1056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0.0175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4XS1056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0.0012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4XS1069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0.0036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0.0060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0.0155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0.0412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7.967E-05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0.0102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0.0268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0.0027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0.0143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0.0243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0.0044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0.0022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0.0065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0.0110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0.0140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7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4XS1089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0.0076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0.0029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0.0002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0.0140</w:t>
            </w:r>
          </w:p>
        </w:tc>
      </w:tr>
    </w:tbl>
    <w:p>
      <w:pPr>
        <w:rPr>
          <w:rFonts w:ascii="Times New Roman" w:hAnsi="Times New Roman"/>
          <w:kern w:val="0"/>
          <w:sz w:val="16"/>
          <w:szCs w:val="16"/>
        </w:rPr>
        <w:sectPr>
          <w:headerReference r:id="rId4" w:type="default"/>
          <w:pgSz w:w="11907" w:h="16840"/>
          <w:pgMar w:top="1418" w:right="1418" w:bottom="1418" w:left="1418" w:header="964" w:footer="964" w:gutter="0"/>
          <w:cols w:space="720" w:num="1"/>
          <w:docGrid w:type="linesAndChars" w:linePitch="437" w:charSpace="1057"/>
        </w:sectPr>
      </w:pPr>
    </w:p>
    <w:p>
      <w:pPr>
        <w:spacing w:before="180" w:beforeLines="50" w:after="180" w:afterLines="50"/>
        <w:jc w:val="center"/>
        <w:rPr>
          <w:rFonts w:ascii="Times New Roman" w:hAnsi="Times New Roman"/>
          <w:kern w:val="0"/>
          <w:sz w:val="16"/>
          <w:szCs w:val="16"/>
        </w:rPr>
      </w:pPr>
      <w:r>
        <w:rPr>
          <w:rFonts w:ascii="Times New Roman" w:hAnsi="Times New Roman"/>
          <w:kern w:val="0"/>
          <w:sz w:val="16"/>
          <w:szCs w:val="16"/>
        </w:rPr>
        <w:t>Table</w:t>
      </w:r>
      <w:r>
        <w:rPr>
          <w:rFonts w:hint="eastAsia"/>
          <w:kern w:val="0"/>
          <w:sz w:val="16"/>
          <w:szCs w:val="16"/>
          <w:lang w:val="en-US" w:eastAsia="zh-CN"/>
        </w:rPr>
        <w:t xml:space="preserve"> 8 </w:t>
      </w:r>
      <w:r>
        <w:rPr>
          <w:rFonts w:ascii="Times New Roman" w:hAnsi="Times New Roman"/>
          <w:kern w:val="0"/>
          <w:sz w:val="16"/>
          <w:szCs w:val="16"/>
        </w:rPr>
        <w:t xml:space="preserve"> </w:t>
      </w:r>
      <w:bookmarkStart w:id="9" w:name="OLE_LINK41"/>
      <w:r>
        <w:rPr>
          <w:rFonts w:ascii="Times New Roman" w:hAnsi="Times New Roman"/>
          <w:kern w:val="0"/>
          <w:sz w:val="16"/>
          <w:szCs w:val="16"/>
        </w:rPr>
        <w:t xml:space="preserve">The </w:t>
      </w:r>
      <w:r>
        <w:rPr>
          <w:rFonts w:ascii="Times New Roman" w:hAnsi="Times New Roman"/>
          <w:color w:val="000000"/>
          <w:kern w:val="0"/>
          <w:sz w:val="16"/>
          <w:szCs w:val="16"/>
        </w:rPr>
        <w:t>grade</w:t>
      </w:r>
      <w:r>
        <w:rPr>
          <w:rFonts w:ascii="Times New Roman" w:hAnsi="Times New Roman"/>
          <w:kern w:val="0"/>
          <w:sz w:val="16"/>
          <w:szCs w:val="16"/>
        </w:rPr>
        <w:t xml:space="preserve"> of groundwater quality</w:t>
      </w:r>
      <w:bookmarkEnd w:id="9"/>
    </w:p>
    <w:tbl>
      <w:tblPr>
        <w:tblStyle w:val="3"/>
        <w:tblW w:w="47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1"/>
        <w:gridCol w:w="11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bookmarkStart w:id="10" w:name="OLE_LINK25"/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Sample number</w:t>
            </w:r>
            <w:bookmarkEnd w:id="10"/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bookmarkStart w:id="11" w:name="OLE_LINK42"/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grade</w:t>
            </w:r>
            <w:bookmarkEnd w:id="1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4XS1022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4XS1046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4XS1047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4XS1048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4XS1049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4XS1056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4XS1069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64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4XS1089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</w:tr>
    </w:tbl>
    <w:p>
      <w:pPr>
        <w:spacing w:before="180" w:beforeLines="50" w:after="180" w:afterLines="50"/>
        <w:jc w:val="center"/>
        <w:rPr>
          <w:rFonts w:ascii="Times New Roman" w:hAnsi="Times New Roman"/>
          <w:kern w:val="0"/>
          <w:sz w:val="16"/>
          <w:szCs w:val="16"/>
        </w:rPr>
      </w:pPr>
    </w:p>
    <w:p>
      <w:pPr>
        <w:spacing w:before="180" w:beforeLines="50" w:after="180" w:afterLines="50"/>
        <w:jc w:val="center"/>
        <w:rPr>
          <w:rFonts w:ascii="Times New Roman" w:hAnsi="Times New Roman"/>
          <w:kern w:val="0"/>
          <w:sz w:val="16"/>
          <w:szCs w:val="16"/>
        </w:rPr>
      </w:pPr>
    </w:p>
    <w:p>
      <w:pPr>
        <w:spacing w:before="180" w:beforeLines="50" w:after="180" w:afterLines="50"/>
        <w:jc w:val="center"/>
        <w:rPr>
          <w:rFonts w:ascii="Times New Roman" w:hAnsi="Times New Roman"/>
          <w:kern w:val="0"/>
          <w:sz w:val="16"/>
          <w:szCs w:val="16"/>
        </w:rPr>
      </w:pPr>
    </w:p>
    <w:p>
      <w:pPr>
        <w:spacing w:before="180" w:beforeLines="50" w:after="180" w:afterLines="50"/>
        <w:jc w:val="center"/>
        <w:rPr>
          <w:rFonts w:ascii="Times New Roman" w:hAnsi="Times New Roman"/>
          <w:kern w:val="0"/>
          <w:sz w:val="16"/>
          <w:szCs w:val="16"/>
        </w:rPr>
      </w:pPr>
      <w:r>
        <w:rPr>
          <w:rFonts w:ascii="Times New Roman" w:hAnsi="Times New Roman"/>
          <w:kern w:val="0"/>
          <w:sz w:val="16"/>
          <w:szCs w:val="16"/>
        </w:rPr>
        <w:t>Table</w:t>
      </w:r>
      <w:r>
        <w:rPr>
          <w:rFonts w:hint="eastAsia"/>
          <w:kern w:val="0"/>
          <w:sz w:val="16"/>
          <w:szCs w:val="16"/>
          <w:lang w:val="en-US" w:eastAsia="zh-CN"/>
        </w:rPr>
        <w:t xml:space="preserve"> 9 </w:t>
      </w:r>
      <w:r>
        <w:rPr>
          <w:rFonts w:ascii="Times New Roman" w:hAnsi="Times New Roman"/>
          <w:kern w:val="0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16"/>
          <w:szCs w:val="16"/>
          <w:lang w:val="en-US" w:eastAsia="zh-CN" w:bidi="ar"/>
        </w:rPr>
        <w:t>Area and proportion o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lang w:val="en-US" w:eastAsia="zh-CN" w:bidi="ar"/>
        </w:rPr>
        <w:t>f grades in improvement Fuzzy logic techniqu</w:t>
      </w:r>
      <w:r>
        <w:rPr>
          <w:rFonts w:hint="default" w:ascii="Times New Roman" w:hAnsi="Times New Roman" w:eastAsia="宋体" w:cs="Times New Roman"/>
          <w:color w:val="000000"/>
          <w:kern w:val="2"/>
          <w:sz w:val="16"/>
          <w:szCs w:val="16"/>
          <w:lang w:val="en-US" w:eastAsia="zh-CN" w:bidi="ar"/>
        </w:rPr>
        <w:t>es</w:t>
      </w:r>
    </w:p>
    <w:tbl>
      <w:tblPr>
        <w:tblStyle w:val="3"/>
        <w:tblW w:w="3892" w:type="dxa"/>
        <w:jc w:val="center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single" w:color="auto" w:sz="4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52"/>
        <w:gridCol w:w="1780"/>
      </w:tblGrid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Grades</w:t>
            </w:r>
          </w:p>
        </w:tc>
        <w:tc>
          <w:tcPr>
            <w:tcW w:w="115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Area(km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17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Proportion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2192.4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27%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3654.0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45%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1867.6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23%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406.0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5%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Total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8120.0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</w:tr>
    </w:tbl>
    <w:p>
      <w:pPr>
        <w:spacing w:before="180" w:beforeLines="50" w:after="180" w:afterLines="50"/>
        <w:jc w:val="center"/>
        <w:rPr>
          <w:rFonts w:ascii="Times New Roman" w:hAnsi="Times New Roman"/>
          <w:kern w:val="0"/>
          <w:sz w:val="16"/>
          <w:szCs w:val="16"/>
        </w:rPr>
      </w:pPr>
      <w:r>
        <w:rPr>
          <w:rFonts w:ascii="Times New Roman" w:hAnsi="Times New Roman"/>
          <w:kern w:val="0"/>
          <w:sz w:val="16"/>
          <w:szCs w:val="16"/>
        </w:rPr>
        <w:t>Table</w:t>
      </w:r>
      <w:r>
        <w:rPr>
          <w:rFonts w:hint="eastAsia"/>
          <w:kern w:val="0"/>
          <w:sz w:val="16"/>
          <w:szCs w:val="16"/>
          <w:lang w:val="en-US" w:eastAsia="zh-CN"/>
        </w:rPr>
        <w:t xml:space="preserve"> 10 </w:t>
      </w:r>
      <w:r>
        <w:rPr>
          <w:rFonts w:ascii="Times New Roman" w:hAnsi="Times New Roman"/>
          <w:kern w:val="0"/>
          <w:sz w:val="16"/>
          <w:szCs w:val="16"/>
        </w:rPr>
        <w:t xml:space="preserve"> </w:t>
      </w:r>
      <w:bookmarkStart w:id="12" w:name="_GoBack"/>
      <w:r>
        <w:rPr>
          <w:rFonts w:hint="default" w:ascii="Times New Roman" w:hAnsi="Times New Roman" w:eastAsia="宋体" w:cs="Times New Roman"/>
          <w:color w:val="000000"/>
          <w:kern w:val="2"/>
          <w:sz w:val="16"/>
          <w:szCs w:val="16"/>
          <w:lang w:val="en-US" w:eastAsia="zh-CN" w:bidi="ar"/>
        </w:rPr>
        <w:t>Area and proportion of grades in Standard for Groundwater Quality evaluation model</w:t>
      </w:r>
      <w:bookmarkEnd w:id="12"/>
    </w:p>
    <w:tbl>
      <w:tblPr>
        <w:tblStyle w:val="3"/>
        <w:tblW w:w="3892" w:type="dxa"/>
        <w:jc w:val="center"/>
        <w:tblBorders>
          <w:top w:val="single" w:color="auto" w:sz="8" w:space="0"/>
          <w:left w:val="none" w:color="auto" w:sz="6" w:space="0"/>
          <w:bottom w:val="single" w:color="auto" w:sz="8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52"/>
        <w:gridCol w:w="1780"/>
      </w:tblGrid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Grades</w:t>
            </w:r>
          </w:p>
        </w:tc>
        <w:tc>
          <w:tcPr>
            <w:tcW w:w="115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Area(km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17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Proportion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162.4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2%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243.6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3%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1380.4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17%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6333.6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78%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Total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8120.0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</w:tr>
    </w:tbl>
    <w:p>
      <w:pPr>
        <w:rPr>
          <w:rFonts w:ascii="Times New Roman" w:hAnsi="Times New Roman"/>
          <w:kern w:val="0"/>
          <w:sz w:val="16"/>
          <w:szCs w:val="16"/>
        </w:rPr>
        <w:sectPr>
          <w:pgSz w:w="11907" w:h="16840"/>
          <w:pgMar w:top="1418" w:right="1418" w:bottom="1418" w:left="1418" w:header="964" w:footer="964" w:gutter="0"/>
          <w:cols w:space="720" w:num="1"/>
          <w:docGrid w:type="lines" w:linePitch="437" w:charSpace="1057"/>
        </w:sect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lang w:val="en-US"/>
        </w:rPr>
      </w:pPr>
    </w:p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altName w:val="Times New Roman"/>
    <w:panose1 w:val="00000000000000000000"/>
    <w:charset w:val="01"/>
    <w:family w:val="auto"/>
    <w:pitch w:val="variable"/>
    <w:sig w:usb0="00000000" w:usb1="00000000" w:usb2="00000000" w:usb3="00000000" w:csb0="0000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@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Bahnschrift Ligh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Javanese Text">
    <w:panose1 w:val="02000000000000000000"/>
    <w:charset w:val="00"/>
    <w:family w:val="auto"/>
    <w:pitch w:val="default"/>
    <w:sig w:usb0="80000003" w:usb1="00002000" w:usb2="00000000" w:usb3="00000000" w:csb0="0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rmala UI Semilight">
    <w:panose1 w:val="020B0402040204020203"/>
    <w:charset w:val="00"/>
    <w:family w:val="auto"/>
    <w:pitch w:val="default"/>
    <w:sig w:usb0="80FF8023" w:usb1="0000004A" w:usb2="00000200" w:usb3="0004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Nirmala UI">
    <w:panose1 w:val="020B0502040204020203"/>
    <w:charset w:val="00"/>
    <w:family w:val="auto"/>
    <w:pitch w:val="default"/>
    <w:sig w:usb0="80FF8023" w:usb1="0000004A" w:usb2="00000200" w:usb3="00040000" w:csb0="0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right" w:pos="9072"/>
        <w:tab w:val="clear" w:pos="8306"/>
      </w:tabs>
      <w:jc w:val="distribute"/>
      <w:rPr>
        <w:rFonts w:ascii="楷体" w:hAnsi="楷体" w:eastAsia="楷体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right" w:pos="9072"/>
        <w:tab w:val="clear" w:pos="8306"/>
      </w:tabs>
      <w:jc w:val="distribute"/>
      <w:rPr>
        <w:rFonts w:ascii="楷体" w:hAnsi="楷体" w:eastAsia="楷体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ODQ5NWM2YjgwMzcxM2IzOTU2Njg4YTNjZDYwZjMifQ=="/>
  </w:docVars>
  <w:rsids>
    <w:rsidRoot w:val="00000000"/>
    <w:rsid w:val="3E414715"/>
    <w:rsid w:val="41A7407A"/>
    <w:rsid w:val="46F81F5C"/>
    <w:rsid w:val="4C2A2BB8"/>
    <w:rsid w:val="4F391364"/>
    <w:rsid w:val="52230F14"/>
    <w:rsid w:val="58C3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ahoma" w:hAnsi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2" Type="http://schemas.openxmlformats.org/officeDocument/2006/relationships/fontTable" Target="fontTable.xml"/><Relationship Id="rId81" Type="http://schemas.openxmlformats.org/officeDocument/2006/relationships/image" Target="media/image34.wmf"/><Relationship Id="rId80" Type="http://schemas.openxmlformats.org/officeDocument/2006/relationships/oleObject" Target="embeddings/oleObject42.bin"/><Relationship Id="rId8" Type="http://schemas.openxmlformats.org/officeDocument/2006/relationships/oleObject" Target="embeddings/oleObject2.bin"/><Relationship Id="rId79" Type="http://schemas.openxmlformats.org/officeDocument/2006/relationships/image" Target="media/image33.wmf"/><Relationship Id="rId78" Type="http://schemas.openxmlformats.org/officeDocument/2006/relationships/oleObject" Target="embeddings/oleObject41.bin"/><Relationship Id="rId77" Type="http://schemas.openxmlformats.org/officeDocument/2006/relationships/image" Target="media/image32.wmf"/><Relationship Id="rId76" Type="http://schemas.openxmlformats.org/officeDocument/2006/relationships/oleObject" Target="embeddings/oleObject40.bin"/><Relationship Id="rId75" Type="http://schemas.openxmlformats.org/officeDocument/2006/relationships/image" Target="media/image31.wmf"/><Relationship Id="rId74" Type="http://schemas.openxmlformats.org/officeDocument/2006/relationships/oleObject" Target="embeddings/oleObject39.bin"/><Relationship Id="rId73" Type="http://schemas.openxmlformats.org/officeDocument/2006/relationships/image" Target="media/image30.wmf"/><Relationship Id="rId72" Type="http://schemas.openxmlformats.org/officeDocument/2006/relationships/oleObject" Target="embeddings/oleObject38.bin"/><Relationship Id="rId71" Type="http://schemas.openxmlformats.org/officeDocument/2006/relationships/image" Target="media/image29.wmf"/><Relationship Id="rId70" Type="http://schemas.openxmlformats.org/officeDocument/2006/relationships/oleObject" Target="embeddings/oleObject37.bin"/><Relationship Id="rId7" Type="http://schemas.openxmlformats.org/officeDocument/2006/relationships/image" Target="media/image1.wmf"/><Relationship Id="rId69" Type="http://schemas.openxmlformats.org/officeDocument/2006/relationships/image" Target="media/image28.wmf"/><Relationship Id="rId68" Type="http://schemas.openxmlformats.org/officeDocument/2006/relationships/oleObject" Target="embeddings/oleObject36.bin"/><Relationship Id="rId67" Type="http://schemas.openxmlformats.org/officeDocument/2006/relationships/image" Target="media/image27.wmf"/><Relationship Id="rId66" Type="http://schemas.openxmlformats.org/officeDocument/2006/relationships/oleObject" Target="embeddings/oleObject35.bin"/><Relationship Id="rId65" Type="http://schemas.openxmlformats.org/officeDocument/2006/relationships/oleObject" Target="embeddings/oleObject34.bin"/><Relationship Id="rId64" Type="http://schemas.openxmlformats.org/officeDocument/2006/relationships/oleObject" Target="embeddings/oleObject33.bin"/><Relationship Id="rId63" Type="http://schemas.openxmlformats.org/officeDocument/2006/relationships/oleObject" Target="embeddings/oleObject32.bin"/><Relationship Id="rId62" Type="http://schemas.openxmlformats.org/officeDocument/2006/relationships/oleObject" Target="embeddings/oleObject31.bin"/><Relationship Id="rId61" Type="http://schemas.openxmlformats.org/officeDocument/2006/relationships/image" Target="media/image26.wmf"/><Relationship Id="rId60" Type="http://schemas.openxmlformats.org/officeDocument/2006/relationships/oleObject" Target="embeddings/oleObject30.bin"/><Relationship Id="rId6" Type="http://schemas.openxmlformats.org/officeDocument/2006/relationships/oleObject" Target="embeddings/oleObject1.bin"/><Relationship Id="rId59" Type="http://schemas.openxmlformats.org/officeDocument/2006/relationships/image" Target="media/image25.wmf"/><Relationship Id="rId58" Type="http://schemas.openxmlformats.org/officeDocument/2006/relationships/oleObject" Target="embeddings/oleObject29.bin"/><Relationship Id="rId57" Type="http://schemas.openxmlformats.org/officeDocument/2006/relationships/image" Target="media/image24.wmf"/><Relationship Id="rId56" Type="http://schemas.openxmlformats.org/officeDocument/2006/relationships/oleObject" Target="embeddings/oleObject28.bin"/><Relationship Id="rId55" Type="http://schemas.openxmlformats.org/officeDocument/2006/relationships/image" Target="media/image23.wmf"/><Relationship Id="rId54" Type="http://schemas.openxmlformats.org/officeDocument/2006/relationships/oleObject" Target="embeddings/oleObject27.bin"/><Relationship Id="rId53" Type="http://schemas.openxmlformats.org/officeDocument/2006/relationships/image" Target="media/image22.wmf"/><Relationship Id="rId52" Type="http://schemas.openxmlformats.org/officeDocument/2006/relationships/oleObject" Target="embeddings/oleObject26.bin"/><Relationship Id="rId51" Type="http://schemas.openxmlformats.org/officeDocument/2006/relationships/image" Target="media/image21.wmf"/><Relationship Id="rId50" Type="http://schemas.openxmlformats.org/officeDocument/2006/relationships/oleObject" Target="embeddings/oleObject25.bin"/><Relationship Id="rId5" Type="http://schemas.openxmlformats.org/officeDocument/2006/relationships/theme" Target="theme/theme1.xml"/><Relationship Id="rId49" Type="http://schemas.openxmlformats.org/officeDocument/2006/relationships/image" Target="media/image20.wmf"/><Relationship Id="rId48" Type="http://schemas.openxmlformats.org/officeDocument/2006/relationships/oleObject" Target="embeddings/oleObject24.bin"/><Relationship Id="rId47" Type="http://schemas.openxmlformats.org/officeDocument/2006/relationships/image" Target="media/image19.wmf"/><Relationship Id="rId46" Type="http://schemas.openxmlformats.org/officeDocument/2006/relationships/oleObject" Target="embeddings/oleObject23.bin"/><Relationship Id="rId45" Type="http://schemas.openxmlformats.org/officeDocument/2006/relationships/image" Target="media/image18.wmf"/><Relationship Id="rId44" Type="http://schemas.openxmlformats.org/officeDocument/2006/relationships/oleObject" Target="embeddings/oleObject22.bin"/><Relationship Id="rId43" Type="http://schemas.openxmlformats.org/officeDocument/2006/relationships/image" Target="media/image17.wmf"/><Relationship Id="rId42" Type="http://schemas.openxmlformats.org/officeDocument/2006/relationships/oleObject" Target="embeddings/oleObject21.bin"/><Relationship Id="rId41" Type="http://schemas.openxmlformats.org/officeDocument/2006/relationships/image" Target="media/image16.wmf"/><Relationship Id="rId40" Type="http://schemas.openxmlformats.org/officeDocument/2006/relationships/oleObject" Target="embeddings/oleObject20.bin"/><Relationship Id="rId4" Type="http://schemas.openxmlformats.org/officeDocument/2006/relationships/header" Target="header2.xml"/><Relationship Id="rId39" Type="http://schemas.openxmlformats.org/officeDocument/2006/relationships/oleObject" Target="embeddings/oleObject19.bin"/><Relationship Id="rId38" Type="http://schemas.openxmlformats.org/officeDocument/2006/relationships/oleObject" Target="embeddings/oleObject18.bin"/><Relationship Id="rId37" Type="http://schemas.openxmlformats.org/officeDocument/2006/relationships/oleObject" Target="embeddings/oleObject17.bin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header" Target="header1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935</Words>
  <Characters>4317</Characters>
  <Lines>0</Lines>
  <Paragraphs>0</Paragraphs>
  <TotalTime>6</TotalTime>
  <ScaleCrop>false</ScaleCrop>
  <LinksUpToDate>false</LinksUpToDate>
  <CharactersWithSpaces>4448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ma sha</cp:lastModifiedBy>
  <dcterms:modified xsi:type="dcterms:W3CDTF">2023-06-04T15:32:54Z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AB4B82B59C7C4A1C9CED3786D357AE53_12</vt:lpwstr>
  </property>
</Properties>
</file>