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4EF1" w14:textId="77777777" w:rsidR="00051269" w:rsidRPr="00053704" w:rsidRDefault="00051269" w:rsidP="00051269">
      <w:pPr>
        <w:rPr>
          <w:color w:val="000000" w:themeColor="text1"/>
          <w:sz w:val="22"/>
          <w:szCs w:val="22"/>
          <w:highlight w:val="yellow"/>
        </w:rPr>
      </w:pPr>
      <w:r w:rsidRPr="00053704">
        <w:rPr>
          <w:b/>
          <w:bCs/>
          <w:color w:val="000000" w:themeColor="text1"/>
          <w:sz w:val="22"/>
          <w:szCs w:val="22"/>
        </w:rPr>
        <w:t>Supplemental Table 1</w:t>
      </w:r>
      <w:r w:rsidRPr="00053704">
        <w:rPr>
          <w:bCs/>
          <w:color w:val="000000" w:themeColor="text1"/>
          <w:sz w:val="22"/>
          <w:szCs w:val="22"/>
        </w:rPr>
        <w:t xml:space="preserve"> </w:t>
      </w:r>
      <w:r w:rsidRPr="00053704">
        <w:rPr>
          <w:color w:val="000000" w:themeColor="text1"/>
          <w:kern w:val="36"/>
          <w:sz w:val="22"/>
          <w:szCs w:val="22"/>
        </w:rPr>
        <w:t xml:space="preserve">Associations of antibiotics use (during or near-in-time with immunotherapy) with RCB index and </w:t>
      </w:r>
      <w:proofErr w:type="spellStart"/>
      <w:r w:rsidRPr="00053704">
        <w:rPr>
          <w:color w:val="000000" w:themeColor="text1"/>
          <w:kern w:val="36"/>
          <w:sz w:val="22"/>
          <w:szCs w:val="22"/>
        </w:rPr>
        <w:t>pCR</w:t>
      </w:r>
      <w:proofErr w:type="spellEnd"/>
      <w:r w:rsidRPr="00053704">
        <w:rPr>
          <w:color w:val="000000" w:themeColor="text1"/>
          <w:kern w:val="36"/>
          <w:sz w:val="22"/>
          <w:szCs w:val="22"/>
        </w:rPr>
        <w:t xml:space="preserve">, unadjusted and adjusted, </w:t>
      </w:r>
      <w:r w:rsidRPr="00053704">
        <w:rPr>
          <w:color w:val="000000" w:themeColor="text1"/>
          <w:sz w:val="22"/>
          <w:szCs w:val="22"/>
        </w:rPr>
        <w:t>Pembrolizumab-4 arm of the I-SPY2 trial, N=6</w:t>
      </w:r>
      <w:r>
        <w:rPr>
          <w:color w:val="000000" w:themeColor="text1"/>
          <w:sz w:val="22"/>
          <w:szCs w:val="22"/>
        </w:rPr>
        <w:t>6</w:t>
      </w:r>
      <w:r w:rsidRPr="00053704">
        <w:rPr>
          <w:color w:val="000000" w:themeColor="text1"/>
          <w:sz w:val="22"/>
          <w:szCs w:val="22"/>
        </w:rPr>
        <w:t xml:space="preserve">, </w:t>
      </w:r>
      <w:r w:rsidRPr="00847BBD">
        <w:rPr>
          <w:color w:val="000000" w:themeColor="text1"/>
          <w:sz w:val="22"/>
          <w:szCs w:val="22"/>
        </w:rPr>
        <w:t>2015-2017</w:t>
      </w:r>
    </w:p>
    <w:p w14:paraId="763731D0" w14:textId="77777777" w:rsidR="00051269" w:rsidRPr="00053704" w:rsidRDefault="00051269" w:rsidP="00051269">
      <w:pPr>
        <w:rPr>
          <w:color w:val="000000" w:themeColor="text1"/>
          <w:sz w:val="22"/>
          <w:szCs w:val="22"/>
          <w:highlight w:val="yellow"/>
        </w:rPr>
      </w:pPr>
    </w:p>
    <w:tbl>
      <w:tblPr>
        <w:tblW w:w="8485" w:type="dxa"/>
        <w:tblLook w:val="04A0" w:firstRow="1" w:lastRow="0" w:firstColumn="1" w:lastColumn="0" w:noHBand="0" w:noVBand="1"/>
      </w:tblPr>
      <w:tblGrid>
        <w:gridCol w:w="2515"/>
        <w:gridCol w:w="1545"/>
        <w:gridCol w:w="439"/>
        <w:gridCol w:w="1300"/>
        <w:gridCol w:w="2080"/>
        <w:gridCol w:w="606"/>
      </w:tblGrid>
      <w:tr w:rsidR="00051269" w:rsidRPr="00535208" w14:paraId="27C6ECC7" w14:textId="77777777" w:rsidTr="005A1DB1">
        <w:trPr>
          <w:trHeight w:val="290"/>
        </w:trPr>
        <w:tc>
          <w:tcPr>
            <w:tcW w:w="8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E7EF698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Means; linear regression, outcome= RCB Index</w:t>
            </w:r>
          </w:p>
        </w:tc>
      </w:tr>
      <w:tr w:rsidR="00051269" w:rsidRPr="00535208" w14:paraId="6481FB05" w14:textId="77777777" w:rsidTr="005A1DB1">
        <w:trPr>
          <w:trHeight w:val="56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7653AE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Antibiotics use during or near-in-time with IO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74F554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F47D6B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Mean (STD)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7C4CE9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 xml:space="preserve">Coefficient (95% </w:t>
            </w:r>
            <w:proofErr w:type="gramStart"/>
            <w:r w:rsidRPr="00535208">
              <w:rPr>
                <w:b/>
                <w:bCs/>
                <w:color w:val="000000"/>
                <w:sz w:val="22"/>
                <w:szCs w:val="22"/>
              </w:rPr>
              <w:t>CI)*</w:t>
            </w:r>
            <w:proofErr w:type="gram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9F54B7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P*</w:t>
            </w:r>
          </w:p>
        </w:tc>
      </w:tr>
      <w:tr w:rsidR="00051269" w:rsidRPr="00535208" w14:paraId="3092918F" w14:textId="77777777" w:rsidTr="005A1DB1">
        <w:trPr>
          <w:trHeight w:val="29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7E979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AE10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4CE5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1.00 (1.43)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9FB1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0 (Ref.)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3379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269" w:rsidRPr="00535208" w14:paraId="6DCC6907" w14:textId="77777777" w:rsidTr="005A1DB1">
        <w:trPr>
          <w:trHeight w:val="332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6E44F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5782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E189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1.47 (1.44)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FDF1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0.45 (-0.18-1.08)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D0BB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051269" w:rsidRPr="00535208" w14:paraId="77D6432C" w14:textId="77777777" w:rsidTr="005A1DB1">
        <w:trPr>
          <w:trHeight w:val="296"/>
        </w:trPr>
        <w:tc>
          <w:tcPr>
            <w:tcW w:w="8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5E61C3D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Frequencies; logistic regression</w:t>
            </w:r>
          </w:p>
        </w:tc>
      </w:tr>
      <w:tr w:rsidR="00051269" w:rsidRPr="00535208" w14:paraId="3E07A667" w14:textId="77777777" w:rsidTr="005A1DB1">
        <w:trPr>
          <w:trHeight w:val="89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DBE837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Antibiotics use during or near-in-time with IO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8824A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5B118B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BCF854" w14:textId="77777777" w:rsidR="00051269" w:rsidRPr="00535208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8FB204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OR (95% CI) (Outcome= PCR not achieved, unadjusted)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AD14E6" w14:textId="77777777" w:rsidR="00051269" w:rsidRPr="00535208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5208">
              <w:rPr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051269" w:rsidRPr="00535208" w14:paraId="360FEF3D" w14:textId="77777777" w:rsidTr="005A1DB1">
        <w:trPr>
          <w:trHeight w:val="290"/>
        </w:trPr>
        <w:tc>
          <w:tcPr>
            <w:tcW w:w="2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9802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4F5B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5208">
              <w:rPr>
                <w:color w:val="000000"/>
                <w:sz w:val="22"/>
                <w:szCs w:val="22"/>
              </w:rPr>
              <w:t>pCR</w:t>
            </w:r>
            <w:proofErr w:type="spellEnd"/>
            <w:r w:rsidRPr="00535208">
              <w:rPr>
                <w:color w:val="000000"/>
                <w:sz w:val="22"/>
                <w:szCs w:val="22"/>
              </w:rPr>
              <w:t xml:space="preserve"> not achieved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2C9A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E1EC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44.4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C345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 (Ref.)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122C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051269" w:rsidRPr="00535208" w14:paraId="2A2C77A2" w14:textId="77777777" w:rsidTr="005A1DB1">
        <w:trPr>
          <w:trHeight w:val="290"/>
        </w:trPr>
        <w:tc>
          <w:tcPr>
            <w:tcW w:w="2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B50E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8EE9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5208">
              <w:rPr>
                <w:color w:val="000000"/>
                <w:sz w:val="22"/>
                <w:szCs w:val="22"/>
              </w:rPr>
              <w:t>pCR</w:t>
            </w:r>
            <w:proofErr w:type="spellEnd"/>
            <w:r w:rsidRPr="00535208">
              <w:rPr>
                <w:color w:val="000000"/>
                <w:sz w:val="22"/>
                <w:szCs w:val="22"/>
              </w:rPr>
              <w:t xml:space="preserve"> achieved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5CA8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74F9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55.6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2310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F5E8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</w:tr>
      <w:tr w:rsidR="00051269" w:rsidRPr="00535208" w14:paraId="15EED17A" w14:textId="77777777" w:rsidTr="005A1DB1">
        <w:trPr>
          <w:trHeight w:val="290"/>
        </w:trPr>
        <w:tc>
          <w:tcPr>
            <w:tcW w:w="2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5E18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62D6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5208">
              <w:rPr>
                <w:color w:val="000000"/>
                <w:sz w:val="22"/>
                <w:szCs w:val="22"/>
              </w:rPr>
              <w:t>pCR</w:t>
            </w:r>
            <w:proofErr w:type="spellEnd"/>
            <w:r w:rsidRPr="00535208">
              <w:rPr>
                <w:color w:val="000000"/>
                <w:sz w:val="22"/>
                <w:szCs w:val="22"/>
              </w:rPr>
              <w:t xml:space="preserve"> not achieved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7459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48C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61.5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4D03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2.00 (0.74-5.42</w:t>
            </w:r>
            <w:r w:rsidRPr="0053520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30E1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</w:tr>
      <w:tr w:rsidR="00051269" w:rsidRPr="00535208" w14:paraId="17019BAE" w14:textId="77777777" w:rsidTr="005A1DB1">
        <w:trPr>
          <w:trHeight w:val="290"/>
        </w:trPr>
        <w:tc>
          <w:tcPr>
            <w:tcW w:w="2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EF78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8046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5208">
              <w:rPr>
                <w:color w:val="000000"/>
                <w:sz w:val="22"/>
                <w:szCs w:val="22"/>
              </w:rPr>
              <w:t>pCR</w:t>
            </w:r>
            <w:proofErr w:type="spellEnd"/>
            <w:r w:rsidRPr="00535208">
              <w:rPr>
                <w:color w:val="000000"/>
                <w:sz w:val="22"/>
                <w:szCs w:val="22"/>
              </w:rPr>
              <w:t xml:space="preserve"> achieved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C150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09A1" w14:textId="77777777" w:rsidR="00051269" w:rsidRPr="00535208" w:rsidRDefault="00051269" w:rsidP="005A1DB1">
            <w:pPr>
              <w:jc w:val="right"/>
              <w:rPr>
                <w:color w:val="000000"/>
                <w:sz w:val="22"/>
                <w:szCs w:val="22"/>
              </w:rPr>
            </w:pPr>
            <w:r w:rsidRPr="00535208">
              <w:rPr>
                <w:color w:val="000000"/>
                <w:sz w:val="22"/>
                <w:szCs w:val="22"/>
              </w:rPr>
              <w:t>38.5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5129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6C7C" w14:textId="77777777" w:rsidR="00051269" w:rsidRPr="00535208" w:rsidRDefault="00051269" w:rsidP="005A1DB1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3BE1264" w14:textId="77777777" w:rsidR="00051269" w:rsidRDefault="00051269" w:rsidP="00051269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053704">
        <w:rPr>
          <w:color w:val="000000" w:themeColor="text1"/>
          <w:sz w:val="22"/>
          <w:szCs w:val="22"/>
        </w:rPr>
        <w:t>* Adjusted for age at screening for trial, hormone receptor status, and stage (I/II versus III)</w:t>
      </w:r>
      <w:r>
        <w:rPr>
          <w:rFonts w:ascii="Arial" w:hAnsi="Arial" w:cs="Arial"/>
          <w:color w:val="000000" w:themeColor="text1"/>
          <w:sz w:val="22"/>
          <w:szCs w:val="22"/>
          <w:highlight w:val="yellow"/>
        </w:rPr>
        <w:br w:type="page"/>
      </w:r>
    </w:p>
    <w:p w14:paraId="1DD4584D" w14:textId="77777777" w:rsidR="00051269" w:rsidRPr="00717A6B" w:rsidRDefault="00051269" w:rsidP="00051269">
      <w:pPr>
        <w:rPr>
          <w:bCs/>
          <w:color w:val="000000" w:themeColor="text1"/>
          <w:sz w:val="22"/>
          <w:szCs w:val="22"/>
        </w:rPr>
      </w:pPr>
      <w:r w:rsidRPr="00717A6B">
        <w:rPr>
          <w:b/>
          <w:bCs/>
          <w:color w:val="000000" w:themeColor="text1"/>
          <w:sz w:val="22"/>
          <w:szCs w:val="22"/>
        </w:rPr>
        <w:lastRenderedPageBreak/>
        <w:t xml:space="preserve">Supplemental Table 2 </w:t>
      </w:r>
    </w:p>
    <w:p w14:paraId="764C50DF" w14:textId="77777777" w:rsidR="00051269" w:rsidRPr="00717A6B" w:rsidRDefault="00051269" w:rsidP="00051269">
      <w:pPr>
        <w:rPr>
          <w:color w:val="000000" w:themeColor="text1"/>
          <w:kern w:val="36"/>
          <w:sz w:val="20"/>
          <w:szCs w:val="20"/>
        </w:rPr>
      </w:pPr>
    </w:p>
    <w:p w14:paraId="68C75F1D" w14:textId="77777777" w:rsidR="00051269" w:rsidRPr="00717A6B" w:rsidRDefault="00051269" w:rsidP="00051269">
      <w:pPr>
        <w:rPr>
          <w:color w:val="000000" w:themeColor="text1"/>
          <w:kern w:val="36"/>
          <w:sz w:val="20"/>
          <w:szCs w:val="20"/>
        </w:rPr>
      </w:pPr>
    </w:p>
    <w:tbl>
      <w:tblPr>
        <w:tblW w:w="4963" w:type="dxa"/>
        <w:tblLook w:val="04A0" w:firstRow="1" w:lastRow="0" w:firstColumn="1" w:lastColumn="0" w:noHBand="0" w:noVBand="1"/>
      </w:tblPr>
      <w:tblGrid>
        <w:gridCol w:w="3744"/>
        <w:gridCol w:w="1219"/>
      </w:tblGrid>
      <w:tr w:rsidR="00051269" w:rsidRPr="00717A6B" w14:paraId="07E11FA4" w14:textId="77777777" w:rsidTr="005A1DB1">
        <w:trPr>
          <w:trHeight w:val="290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98CF26" w14:textId="77777777" w:rsidR="00051269" w:rsidRPr="00717A6B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7A6B">
              <w:rPr>
                <w:b/>
                <w:bCs/>
                <w:color w:val="000000"/>
                <w:sz w:val="22"/>
                <w:szCs w:val="22"/>
              </w:rPr>
              <w:t xml:space="preserve">Antibiotic </w:t>
            </w:r>
            <w:r>
              <w:rPr>
                <w:b/>
                <w:bCs/>
                <w:color w:val="000000"/>
                <w:sz w:val="22"/>
                <w:szCs w:val="22"/>
              </w:rPr>
              <w:t>class and name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4FC90F" w14:textId="77777777" w:rsidR="00051269" w:rsidRPr="00717A6B" w:rsidRDefault="00051269" w:rsidP="005A1D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Patients (N)</w:t>
            </w:r>
          </w:p>
        </w:tc>
      </w:tr>
      <w:tr w:rsidR="00051269" w:rsidRPr="00717A6B" w14:paraId="079846B3" w14:textId="77777777" w:rsidTr="005A1DB1">
        <w:trPr>
          <w:trHeight w:val="290"/>
        </w:trPr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8C3A" w14:textId="77777777" w:rsidR="00051269" w:rsidRPr="00717A6B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6903" w14:textId="77777777" w:rsidR="00051269" w:rsidRPr="00717A6B" w:rsidRDefault="00051269" w:rsidP="005A1DB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1269" w:rsidRPr="00717A6B" w14:paraId="3552A041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F3C0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Aztreonam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00BD3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51269" w:rsidRPr="00717A6B" w14:paraId="236ED942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A82B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Beta-lactams (a</w:t>
            </w:r>
            <w:r w:rsidRPr="00B6521B">
              <w:rPr>
                <w:color w:val="000000"/>
                <w:sz w:val="22"/>
                <w:szCs w:val="22"/>
              </w:rPr>
              <w:t>moxicillin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augmentin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4933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051269" w:rsidRPr="00717A6B" w14:paraId="32EBAA8F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8780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 w:rsidRPr="00B6521B">
              <w:rPr>
                <w:color w:val="000000"/>
                <w:sz w:val="22"/>
                <w:szCs w:val="22"/>
              </w:rPr>
              <w:t>Ce</w:t>
            </w:r>
            <w:r>
              <w:rPr>
                <w:color w:val="000000"/>
                <w:sz w:val="22"/>
                <w:szCs w:val="22"/>
              </w:rPr>
              <w:t>phalosporins (ce</w:t>
            </w:r>
            <w:r w:rsidRPr="00B6521B">
              <w:rPr>
                <w:color w:val="000000"/>
                <w:sz w:val="22"/>
                <w:szCs w:val="22"/>
              </w:rPr>
              <w:t>fazolin</w:t>
            </w:r>
            <w:r>
              <w:rPr>
                <w:color w:val="000000"/>
                <w:sz w:val="22"/>
                <w:szCs w:val="22"/>
              </w:rPr>
              <w:t>, ceftriaxone and cephalexin)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120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51269" w:rsidRPr="00717A6B" w14:paraId="4BFB35D3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F2F0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Macrolides (a</w:t>
            </w:r>
            <w:r w:rsidRPr="00B6521B">
              <w:rPr>
                <w:color w:val="000000"/>
                <w:sz w:val="22"/>
                <w:szCs w:val="22"/>
              </w:rPr>
              <w:t>zithromycin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A37F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051269" w:rsidRPr="00717A6B" w14:paraId="416AA6B3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AEB3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Nitrofurantoin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FB12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51269" w:rsidRPr="00717A6B" w14:paraId="6E533487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ED9B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Fluoroquinolones (c</w:t>
            </w:r>
            <w:r w:rsidRPr="00B6521B">
              <w:rPr>
                <w:color w:val="000000"/>
                <w:sz w:val="22"/>
                <w:szCs w:val="22"/>
              </w:rPr>
              <w:t>iprofloxacin</w:t>
            </w:r>
            <w:r>
              <w:rPr>
                <w:color w:val="000000"/>
                <w:sz w:val="22"/>
                <w:szCs w:val="22"/>
              </w:rPr>
              <w:t>, levofloxacin)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1F36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51269" w:rsidRPr="00717A6B" w14:paraId="3A86D9F6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1E0D" w14:textId="77777777" w:rsidR="00051269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Sulfonamides (</w:t>
            </w:r>
            <w:proofErr w:type="spellStart"/>
            <w:r>
              <w:rPr>
                <w:color w:val="000000"/>
                <w:sz w:val="22"/>
                <w:szCs w:val="22"/>
              </w:rPr>
              <w:t>b</w:t>
            </w:r>
            <w:r w:rsidRPr="00B6521B">
              <w:rPr>
                <w:color w:val="000000"/>
                <w:sz w:val="22"/>
                <w:szCs w:val="22"/>
              </w:rPr>
              <w:t>actrim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87B4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51269" w:rsidRPr="00717A6B" w14:paraId="0B10CF33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767A" w14:textId="77777777" w:rsidR="00051269" w:rsidRPr="00B6521B" w:rsidRDefault="00051269" w:rsidP="005A1D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Tetracyclines (d</w:t>
            </w:r>
            <w:r w:rsidRPr="00B6521B">
              <w:rPr>
                <w:color w:val="000000"/>
                <w:sz w:val="22"/>
                <w:szCs w:val="22"/>
              </w:rPr>
              <w:t>oxycycline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046E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51269" w:rsidRPr="00717A6B" w14:paraId="0896E335" w14:textId="77777777" w:rsidTr="005A1DB1">
        <w:trPr>
          <w:trHeight w:val="290"/>
        </w:trPr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85D6" w14:textId="77777777" w:rsidR="00051269" w:rsidRPr="00B6521B" w:rsidRDefault="00051269" w:rsidP="005A1DB1">
            <w:pPr>
              <w:rPr>
                <w:color w:val="000000"/>
                <w:sz w:val="22"/>
                <w:szCs w:val="22"/>
              </w:rPr>
            </w:pPr>
            <w:r w:rsidRPr="00B6521B">
              <w:rPr>
                <w:color w:val="000000"/>
                <w:sz w:val="22"/>
                <w:szCs w:val="22"/>
              </w:rPr>
              <w:t>V</w:t>
            </w:r>
            <w:r>
              <w:rPr>
                <w:color w:val="000000"/>
                <w:sz w:val="22"/>
                <w:szCs w:val="22"/>
              </w:rPr>
              <w:t>anco</w:t>
            </w:r>
            <w:r w:rsidRPr="00B6521B">
              <w:rPr>
                <w:color w:val="000000"/>
                <w:sz w:val="22"/>
                <w:szCs w:val="22"/>
              </w:rPr>
              <w:t>mycin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1FF4" w14:textId="77777777" w:rsidR="00051269" w:rsidRPr="00717A6B" w:rsidRDefault="00051269" w:rsidP="005A1D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</w:tbl>
    <w:p w14:paraId="1F971CA2" w14:textId="77777777" w:rsidR="00051269" w:rsidRDefault="00051269" w:rsidP="00051269">
      <w:pPr>
        <w:rPr>
          <w:rFonts w:ascii="Arial" w:hAnsi="Arial" w:cs="Arial"/>
          <w:color w:val="000000" w:themeColor="text1"/>
          <w:kern w:val="36"/>
          <w:sz w:val="20"/>
          <w:szCs w:val="20"/>
        </w:rPr>
      </w:pPr>
    </w:p>
    <w:p w14:paraId="0332250F" w14:textId="77777777" w:rsidR="00051269" w:rsidRDefault="00051269" w:rsidP="00051269">
      <w:pPr>
        <w:rPr>
          <w:rFonts w:ascii="Arial" w:hAnsi="Arial" w:cs="Arial"/>
          <w:color w:val="000000" w:themeColor="text1"/>
          <w:kern w:val="36"/>
          <w:sz w:val="20"/>
          <w:szCs w:val="20"/>
        </w:rPr>
      </w:pPr>
    </w:p>
    <w:p w14:paraId="35C45863" w14:textId="77777777" w:rsidR="00051269" w:rsidRDefault="00051269" w:rsidP="00051269">
      <w:pPr>
        <w:rPr>
          <w:rFonts w:ascii="Arial" w:hAnsi="Arial" w:cs="Arial"/>
          <w:color w:val="000000" w:themeColor="text1"/>
          <w:kern w:val="36"/>
          <w:sz w:val="20"/>
          <w:szCs w:val="20"/>
        </w:rPr>
      </w:pPr>
    </w:p>
    <w:p w14:paraId="0EB0F88C" w14:textId="77777777" w:rsidR="001D0D44" w:rsidRDefault="001D0D44"/>
    <w:sectPr w:rsidR="001D0D44" w:rsidSect="004A2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69"/>
    <w:rsid w:val="00021614"/>
    <w:rsid w:val="00036DA3"/>
    <w:rsid w:val="00051269"/>
    <w:rsid w:val="00170936"/>
    <w:rsid w:val="001901BE"/>
    <w:rsid w:val="001D0D44"/>
    <w:rsid w:val="001E2DC2"/>
    <w:rsid w:val="001F3124"/>
    <w:rsid w:val="001F73EC"/>
    <w:rsid w:val="002208F8"/>
    <w:rsid w:val="0023543F"/>
    <w:rsid w:val="002C1175"/>
    <w:rsid w:val="002C16E9"/>
    <w:rsid w:val="002C6493"/>
    <w:rsid w:val="003206AC"/>
    <w:rsid w:val="00320FFF"/>
    <w:rsid w:val="0034281B"/>
    <w:rsid w:val="0034780F"/>
    <w:rsid w:val="003D6225"/>
    <w:rsid w:val="003F1DE6"/>
    <w:rsid w:val="004A2B99"/>
    <w:rsid w:val="004A7E70"/>
    <w:rsid w:val="00526813"/>
    <w:rsid w:val="00597E65"/>
    <w:rsid w:val="005A4AD2"/>
    <w:rsid w:val="00605299"/>
    <w:rsid w:val="00662568"/>
    <w:rsid w:val="007378D4"/>
    <w:rsid w:val="00760EAC"/>
    <w:rsid w:val="0077102F"/>
    <w:rsid w:val="007A0DD9"/>
    <w:rsid w:val="007B51E6"/>
    <w:rsid w:val="00831999"/>
    <w:rsid w:val="008E3DA8"/>
    <w:rsid w:val="009275CB"/>
    <w:rsid w:val="00957AF7"/>
    <w:rsid w:val="00993A2E"/>
    <w:rsid w:val="00A32C3A"/>
    <w:rsid w:val="00A512F6"/>
    <w:rsid w:val="00AC4BBC"/>
    <w:rsid w:val="00AF39B0"/>
    <w:rsid w:val="00B22AF7"/>
    <w:rsid w:val="00B45AB7"/>
    <w:rsid w:val="00B861DA"/>
    <w:rsid w:val="00BC5143"/>
    <w:rsid w:val="00BE1C13"/>
    <w:rsid w:val="00BF19DC"/>
    <w:rsid w:val="00C06B71"/>
    <w:rsid w:val="00C22EE7"/>
    <w:rsid w:val="00CC0C30"/>
    <w:rsid w:val="00D52591"/>
    <w:rsid w:val="00DC0385"/>
    <w:rsid w:val="00E06273"/>
    <w:rsid w:val="00E21AA0"/>
    <w:rsid w:val="00E62534"/>
    <w:rsid w:val="00EC1CE2"/>
    <w:rsid w:val="00EE5BDD"/>
    <w:rsid w:val="00EF0122"/>
    <w:rsid w:val="00EF1C75"/>
    <w:rsid w:val="00EF4259"/>
    <w:rsid w:val="00FB40B3"/>
    <w:rsid w:val="00FC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9969E6"/>
  <w15:chartTrackingRefBased/>
  <w15:docId w15:val="{2D19A53A-F475-0244-8412-37B6F4F7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6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A Kulkarni</dc:creator>
  <cp:keywords/>
  <dc:description/>
  <cp:lastModifiedBy>Amit A Kulkarni</cp:lastModifiedBy>
  <cp:revision>1</cp:revision>
  <dcterms:created xsi:type="dcterms:W3CDTF">2023-07-07T17:37:00Z</dcterms:created>
  <dcterms:modified xsi:type="dcterms:W3CDTF">2023-07-07T17:38:00Z</dcterms:modified>
</cp:coreProperties>
</file>