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7B232" w14:textId="77777777" w:rsidR="00690177" w:rsidRPr="00F24FFA" w:rsidRDefault="00690177" w:rsidP="00690177">
      <w:pPr>
        <w:tabs>
          <w:tab w:val="left" w:pos="7625"/>
        </w:tabs>
        <w:spacing w:line="360" w:lineRule="auto"/>
        <w:jc w:val="center"/>
        <w:rPr>
          <w:b/>
          <w:color w:val="000000" w:themeColor="text1"/>
          <w:sz w:val="36"/>
          <w:szCs w:val="24"/>
        </w:rPr>
      </w:pPr>
      <w:bookmarkStart w:id="0" w:name="_Hlk75248311"/>
      <w:r w:rsidRPr="00F24FFA">
        <w:rPr>
          <w:b/>
          <w:color w:val="000000" w:themeColor="text1"/>
          <w:sz w:val="36"/>
          <w:szCs w:val="24"/>
        </w:rPr>
        <w:t>Supplementary Information for</w:t>
      </w:r>
    </w:p>
    <w:bookmarkEnd w:id="0"/>
    <w:p w14:paraId="1F72A1FC" w14:textId="64BEAAAA" w:rsidR="007B565C" w:rsidRDefault="00537B02" w:rsidP="00A500C9">
      <w:pPr>
        <w:tabs>
          <w:tab w:val="left" w:pos="7625"/>
        </w:tabs>
        <w:spacing w:line="480" w:lineRule="auto"/>
        <w:jc w:val="center"/>
        <w:rPr>
          <w:color w:val="000000" w:themeColor="text1"/>
          <w:sz w:val="48"/>
          <w:szCs w:val="48"/>
        </w:rPr>
      </w:pPr>
      <w:r w:rsidRPr="00537B02">
        <w:rPr>
          <w:color w:val="000000" w:themeColor="text1"/>
          <w:sz w:val="48"/>
          <w:szCs w:val="48"/>
        </w:rPr>
        <w:t>Three-dimensional single-particle tracking by interferometric scattering microscopy with a double-helix point spre</w:t>
      </w:r>
      <w:bookmarkStart w:id="1" w:name="_GoBack"/>
      <w:bookmarkEnd w:id="1"/>
      <w:r w:rsidRPr="00537B02">
        <w:rPr>
          <w:color w:val="000000" w:themeColor="text1"/>
          <w:sz w:val="48"/>
          <w:szCs w:val="48"/>
        </w:rPr>
        <w:t>ad function</w:t>
      </w:r>
    </w:p>
    <w:p w14:paraId="7B455B03" w14:textId="2FE81F8B" w:rsidR="00C8004F" w:rsidRPr="00F24FFA" w:rsidRDefault="00C8004F" w:rsidP="004705F4">
      <w:pPr>
        <w:tabs>
          <w:tab w:val="left" w:pos="7625"/>
        </w:tabs>
        <w:spacing w:line="480" w:lineRule="auto"/>
        <w:jc w:val="center"/>
        <w:rPr>
          <w:color w:val="000000" w:themeColor="text1"/>
          <w:sz w:val="24"/>
          <w:szCs w:val="24"/>
        </w:rPr>
      </w:pPr>
      <w:bookmarkStart w:id="2" w:name="_Hlk140553296"/>
      <w:r w:rsidRPr="00F24FFA">
        <w:rPr>
          <w:color w:val="000000" w:themeColor="text1"/>
          <w:sz w:val="24"/>
          <w:szCs w:val="24"/>
        </w:rPr>
        <w:t>Mingchuan Huang</w:t>
      </w:r>
      <w:r w:rsidR="004705F4" w:rsidRPr="00A06077">
        <w:rPr>
          <w:color w:val="000000"/>
          <w:vertAlign w:val="superscript"/>
        </w:rPr>
        <w:t>1</w:t>
      </w:r>
      <w:r w:rsidR="004705F4" w:rsidRPr="00F24FFA">
        <w:rPr>
          <w:rFonts w:hint="eastAsia"/>
          <w:color w:val="000000" w:themeColor="text1"/>
          <w:sz w:val="22"/>
        </w:rPr>
        <w:t>†</w:t>
      </w:r>
      <w:r w:rsidRPr="00F24FFA">
        <w:rPr>
          <w:color w:val="000000" w:themeColor="text1"/>
          <w:sz w:val="24"/>
          <w:szCs w:val="24"/>
        </w:rPr>
        <w:t xml:space="preserve">, </w:t>
      </w:r>
      <w:proofErr w:type="spellStart"/>
      <w:r w:rsidRPr="00F24FFA">
        <w:rPr>
          <w:color w:val="000000" w:themeColor="text1"/>
          <w:sz w:val="24"/>
          <w:szCs w:val="24"/>
        </w:rPr>
        <w:t>Qiankun</w:t>
      </w:r>
      <w:proofErr w:type="spellEnd"/>
      <w:r w:rsidRPr="00F24FFA">
        <w:rPr>
          <w:color w:val="000000" w:themeColor="text1"/>
          <w:sz w:val="24"/>
          <w:szCs w:val="24"/>
        </w:rPr>
        <w:t xml:space="preserve"> Chen</w:t>
      </w:r>
      <w:r w:rsidR="004705F4" w:rsidRPr="00A06077">
        <w:rPr>
          <w:color w:val="000000"/>
          <w:vertAlign w:val="superscript"/>
        </w:rPr>
        <w:t>1</w:t>
      </w:r>
      <w:r w:rsidR="004705F4" w:rsidRPr="00F24FFA">
        <w:rPr>
          <w:rFonts w:hint="eastAsia"/>
          <w:color w:val="000000" w:themeColor="text1"/>
          <w:sz w:val="22"/>
        </w:rPr>
        <w:t>†</w:t>
      </w:r>
      <w:r w:rsidRPr="00F24FFA">
        <w:rPr>
          <w:color w:val="000000" w:themeColor="text1"/>
          <w:sz w:val="24"/>
          <w:szCs w:val="24"/>
        </w:rPr>
        <w:t xml:space="preserve">, </w:t>
      </w:r>
      <w:r w:rsidR="004705F4" w:rsidRPr="00F24FFA">
        <w:rPr>
          <w:rFonts w:hint="eastAsia"/>
          <w:color w:val="000000" w:themeColor="text1"/>
          <w:sz w:val="24"/>
          <w:szCs w:val="24"/>
        </w:rPr>
        <w:t>Yang</w:t>
      </w:r>
      <w:r w:rsidR="004705F4" w:rsidRPr="00F24FFA">
        <w:rPr>
          <w:color w:val="000000" w:themeColor="text1"/>
          <w:sz w:val="24"/>
          <w:szCs w:val="24"/>
        </w:rPr>
        <w:t xml:space="preserve"> </w:t>
      </w:r>
      <w:r w:rsidR="004705F4" w:rsidRPr="00F24FFA">
        <w:rPr>
          <w:rFonts w:hint="eastAsia"/>
          <w:color w:val="000000" w:themeColor="text1"/>
          <w:sz w:val="24"/>
          <w:szCs w:val="24"/>
        </w:rPr>
        <w:t>Liu</w:t>
      </w:r>
      <w:r w:rsidR="004705F4" w:rsidRPr="00A06077">
        <w:rPr>
          <w:color w:val="000000"/>
          <w:vertAlign w:val="superscript"/>
        </w:rPr>
        <w:t>1</w:t>
      </w:r>
      <w:r w:rsidR="004705F4" w:rsidRPr="00F24FFA">
        <w:rPr>
          <w:color w:val="000000" w:themeColor="text1"/>
          <w:sz w:val="24"/>
          <w:szCs w:val="24"/>
        </w:rPr>
        <w:t xml:space="preserve">, </w:t>
      </w:r>
      <w:r w:rsidR="004705F4">
        <w:rPr>
          <w:color w:val="000000" w:themeColor="text1"/>
          <w:sz w:val="24"/>
          <w:szCs w:val="24"/>
        </w:rPr>
        <w:t>Chi Zhang</w:t>
      </w:r>
      <w:r w:rsidR="004705F4">
        <w:rPr>
          <w:color w:val="000000"/>
          <w:vertAlign w:val="superscript"/>
        </w:rPr>
        <w:t>2</w:t>
      </w:r>
      <w:r w:rsidR="004705F4">
        <w:rPr>
          <w:color w:val="000000" w:themeColor="text1"/>
          <w:sz w:val="24"/>
          <w:szCs w:val="24"/>
        </w:rPr>
        <w:t xml:space="preserve">, </w:t>
      </w:r>
      <w:proofErr w:type="spellStart"/>
      <w:r w:rsidR="004705F4">
        <w:rPr>
          <w:color w:val="000000" w:themeColor="text1"/>
          <w:sz w:val="24"/>
          <w:szCs w:val="24"/>
        </w:rPr>
        <w:t>Rongjin</w:t>
      </w:r>
      <w:proofErr w:type="spellEnd"/>
      <w:r w:rsidR="004705F4">
        <w:rPr>
          <w:color w:val="000000" w:themeColor="text1"/>
          <w:sz w:val="24"/>
          <w:szCs w:val="24"/>
        </w:rPr>
        <w:t xml:space="preserve"> Zhang</w:t>
      </w:r>
      <w:r w:rsidR="004705F4">
        <w:rPr>
          <w:color w:val="000000"/>
          <w:vertAlign w:val="superscript"/>
        </w:rPr>
        <w:t>2</w:t>
      </w:r>
      <w:r w:rsidR="004705F4">
        <w:rPr>
          <w:color w:val="000000" w:themeColor="text1"/>
          <w:sz w:val="24"/>
          <w:szCs w:val="24"/>
        </w:rPr>
        <w:t xml:space="preserve">, </w:t>
      </w:r>
      <w:proofErr w:type="spellStart"/>
      <w:r w:rsidR="004705F4">
        <w:rPr>
          <w:color w:val="000000" w:themeColor="text1"/>
          <w:sz w:val="24"/>
          <w:szCs w:val="24"/>
        </w:rPr>
        <w:t>Junhua</w:t>
      </w:r>
      <w:proofErr w:type="spellEnd"/>
      <w:r w:rsidR="004705F4">
        <w:rPr>
          <w:color w:val="000000" w:themeColor="text1"/>
          <w:sz w:val="24"/>
          <w:szCs w:val="24"/>
        </w:rPr>
        <w:t xml:space="preserve"> Yuan</w:t>
      </w:r>
      <w:r w:rsidR="004705F4">
        <w:rPr>
          <w:color w:val="000000"/>
          <w:vertAlign w:val="superscript"/>
        </w:rPr>
        <w:t>2</w:t>
      </w:r>
      <w:r w:rsidR="00D951A5">
        <w:t>*</w:t>
      </w:r>
      <w:r w:rsidR="004705F4">
        <w:rPr>
          <w:color w:val="000000" w:themeColor="text1"/>
          <w:sz w:val="24"/>
          <w:szCs w:val="24"/>
        </w:rPr>
        <w:t xml:space="preserve">, </w:t>
      </w:r>
      <w:r w:rsidRPr="00F24FFA">
        <w:rPr>
          <w:color w:val="000000" w:themeColor="text1"/>
          <w:sz w:val="24"/>
          <w:szCs w:val="24"/>
        </w:rPr>
        <w:t xml:space="preserve">and </w:t>
      </w:r>
      <w:proofErr w:type="spellStart"/>
      <w:r w:rsidRPr="00F24FFA">
        <w:rPr>
          <w:color w:val="000000" w:themeColor="text1"/>
          <w:sz w:val="24"/>
          <w:szCs w:val="24"/>
        </w:rPr>
        <w:t>Douguo</w:t>
      </w:r>
      <w:proofErr w:type="spellEnd"/>
      <w:r w:rsidRPr="00F24FFA">
        <w:rPr>
          <w:color w:val="000000" w:themeColor="text1"/>
          <w:sz w:val="24"/>
          <w:szCs w:val="24"/>
        </w:rPr>
        <w:t xml:space="preserve"> Zhang</w:t>
      </w:r>
      <w:r w:rsidR="004705F4">
        <w:rPr>
          <w:color w:val="000000"/>
          <w:vertAlign w:val="superscript"/>
        </w:rPr>
        <w:t>2</w:t>
      </w:r>
      <w:r w:rsidR="004705F4">
        <w:t>*</w:t>
      </w:r>
    </w:p>
    <w:p w14:paraId="2EC17D33" w14:textId="5C479098" w:rsidR="00C8004F" w:rsidRDefault="004705F4" w:rsidP="004705F4">
      <w:pPr>
        <w:spacing w:line="480" w:lineRule="auto"/>
        <w:jc w:val="center"/>
        <w:rPr>
          <w:color w:val="000000" w:themeColor="text1"/>
          <w:sz w:val="22"/>
        </w:rPr>
      </w:pPr>
      <w:r w:rsidRPr="00A06077">
        <w:rPr>
          <w:color w:val="000000"/>
          <w:vertAlign w:val="superscript"/>
        </w:rPr>
        <w:t>1</w:t>
      </w:r>
      <w:r w:rsidR="00C8004F" w:rsidRPr="00F24FFA">
        <w:rPr>
          <w:color w:val="000000" w:themeColor="text1"/>
          <w:sz w:val="22"/>
        </w:rPr>
        <w:t>Advanced Laser Technology Laboratory of Anhui Province, Department of Optics and Optical Engineering, University of Science and Technology of China, Hefei, Anhui, 230026, China</w:t>
      </w:r>
    </w:p>
    <w:p w14:paraId="40830DC1" w14:textId="2B65E2C6" w:rsidR="004705F4" w:rsidRDefault="004705F4" w:rsidP="004705F4">
      <w:pPr>
        <w:spacing w:line="480" w:lineRule="auto"/>
        <w:jc w:val="center"/>
        <w:rPr>
          <w:color w:val="000000" w:themeColor="text1"/>
          <w:sz w:val="22"/>
        </w:rPr>
      </w:pPr>
      <w:r>
        <w:rPr>
          <w:color w:val="000000"/>
          <w:vertAlign w:val="superscript"/>
        </w:rPr>
        <w:t>2</w:t>
      </w:r>
      <w:r w:rsidRPr="004705F4">
        <w:rPr>
          <w:color w:val="000000" w:themeColor="text1"/>
          <w:sz w:val="22"/>
        </w:rPr>
        <w:t>Department of Physics, University of Science and Technology of China, Hefei, Anhui, 230026, China</w:t>
      </w:r>
    </w:p>
    <w:p w14:paraId="7EB99979" w14:textId="38237F29" w:rsidR="004705F4" w:rsidRPr="004705F4" w:rsidRDefault="004705F4" w:rsidP="004705F4">
      <w:pPr>
        <w:spacing w:line="480" w:lineRule="auto"/>
        <w:jc w:val="center"/>
        <w:rPr>
          <w:color w:val="000000" w:themeColor="text1"/>
          <w:sz w:val="22"/>
        </w:rPr>
      </w:pPr>
      <w:r w:rsidRPr="00F24FFA">
        <w:rPr>
          <w:rFonts w:hint="eastAsia"/>
          <w:color w:val="000000" w:themeColor="text1"/>
          <w:sz w:val="22"/>
        </w:rPr>
        <w:t>†</w:t>
      </w:r>
      <w:proofErr w:type="spellStart"/>
      <w:r w:rsidRPr="004705F4">
        <w:rPr>
          <w:color w:val="000000" w:themeColor="text1"/>
          <w:sz w:val="22"/>
        </w:rPr>
        <w:t>Mingchuan</w:t>
      </w:r>
      <w:proofErr w:type="spellEnd"/>
      <w:r w:rsidRPr="004705F4">
        <w:rPr>
          <w:color w:val="000000" w:themeColor="text1"/>
          <w:sz w:val="22"/>
        </w:rPr>
        <w:t xml:space="preserve"> Huang and </w:t>
      </w:r>
      <w:proofErr w:type="spellStart"/>
      <w:r w:rsidRPr="004705F4">
        <w:rPr>
          <w:color w:val="000000" w:themeColor="text1"/>
          <w:sz w:val="22"/>
        </w:rPr>
        <w:t>Qiankun</w:t>
      </w:r>
      <w:proofErr w:type="spellEnd"/>
      <w:r w:rsidRPr="004705F4">
        <w:rPr>
          <w:color w:val="000000" w:themeColor="text1"/>
          <w:sz w:val="22"/>
        </w:rPr>
        <w:t xml:space="preserve"> Chen contributed equally to this work.</w:t>
      </w:r>
    </w:p>
    <w:p w14:paraId="4FECD1C9" w14:textId="31ACA937" w:rsidR="00C8004F" w:rsidRPr="00F24FFA" w:rsidRDefault="004705F4" w:rsidP="004705F4">
      <w:pPr>
        <w:spacing w:line="480" w:lineRule="auto"/>
        <w:jc w:val="center"/>
        <w:rPr>
          <w:color w:val="000000" w:themeColor="text1"/>
          <w:sz w:val="22"/>
        </w:rPr>
      </w:pPr>
      <w:r>
        <w:t>*</w:t>
      </w:r>
      <w:r w:rsidR="00C8004F" w:rsidRPr="00F24FFA">
        <w:rPr>
          <w:color w:val="000000" w:themeColor="text1"/>
          <w:sz w:val="22"/>
        </w:rPr>
        <w:t xml:space="preserve">Correspondence and requests for materials should be addressed to: </w:t>
      </w:r>
      <w:hyperlink r:id="rId7" w:history="1">
        <w:r w:rsidR="00C8004F" w:rsidRPr="00F24FFA">
          <w:rPr>
            <w:rStyle w:val="a3"/>
            <w:color w:val="000000" w:themeColor="text1"/>
            <w:sz w:val="22"/>
          </w:rPr>
          <w:t>dgzhang@ustc.edu.cn</w:t>
        </w:r>
      </w:hyperlink>
      <w:r w:rsidR="00C8004F" w:rsidRPr="00F24FFA">
        <w:rPr>
          <w:color w:val="000000" w:themeColor="text1"/>
          <w:sz w:val="22"/>
        </w:rPr>
        <w:t xml:space="preserve"> (</w:t>
      </w:r>
      <w:proofErr w:type="spellStart"/>
      <w:r w:rsidR="00C8004F" w:rsidRPr="00F24FFA">
        <w:rPr>
          <w:color w:val="000000" w:themeColor="text1"/>
          <w:sz w:val="22"/>
        </w:rPr>
        <w:t>Douguo</w:t>
      </w:r>
      <w:proofErr w:type="spellEnd"/>
      <w:r w:rsidR="00C8004F" w:rsidRPr="00F24FFA">
        <w:rPr>
          <w:color w:val="000000" w:themeColor="text1"/>
          <w:sz w:val="22"/>
        </w:rPr>
        <w:t xml:space="preserve"> Zhang)</w:t>
      </w:r>
      <w:r>
        <w:rPr>
          <w:color w:val="000000" w:themeColor="text1"/>
          <w:sz w:val="22"/>
        </w:rPr>
        <w:t xml:space="preserve"> or </w:t>
      </w:r>
      <w:hyperlink r:id="rId8" w:history="1">
        <w:r w:rsidRPr="00D33DB5">
          <w:rPr>
            <w:rStyle w:val="a3"/>
            <w:sz w:val="22"/>
          </w:rPr>
          <w:t>jhyuan@ustc.edu.cn</w:t>
        </w:r>
      </w:hyperlink>
      <w:r>
        <w:rPr>
          <w:color w:val="000000" w:themeColor="text1"/>
          <w:sz w:val="22"/>
        </w:rPr>
        <w:t xml:space="preserve"> (</w:t>
      </w:r>
      <w:proofErr w:type="spellStart"/>
      <w:r>
        <w:rPr>
          <w:color w:val="000000" w:themeColor="text1"/>
          <w:sz w:val="22"/>
        </w:rPr>
        <w:t>Junhua</w:t>
      </w:r>
      <w:proofErr w:type="spellEnd"/>
      <w:r>
        <w:rPr>
          <w:color w:val="000000" w:themeColor="text1"/>
          <w:sz w:val="22"/>
        </w:rPr>
        <w:t xml:space="preserve"> Yuan).</w:t>
      </w:r>
    </w:p>
    <w:bookmarkEnd w:id="2"/>
    <w:p w14:paraId="4B38F811" w14:textId="77777777" w:rsidR="00C8004F" w:rsidRPr="004705F4" w:rsidRDefault="00C8004F" w:rsidP="009C7FEE">
      <w:pPr>
        <w:rPr>
          <w:color w:val="000000" w:themeColor="text1"/>
          <w:sz w:val="24"/>
          <w:szCs w:val="24"/>
        </w:rPr>
      </w:pPr>
    </w:p>
    <w:p w14:paraId="63917B2A" w14:textId="77777777" w:rsidR="00C8004F" w:rsidRPr="004705F4" w:rsidRDefault="00C8004F" w:rsidP="009C7FEE">
      <w:pPr>
        <w:rPr>
          <w:color w:val="000000" w:themeColor="text1"/>
          <w:sz w:val="24"/>
          <w:szCs w:val="24"/>
        </w:rPr>
      </w:pPr>
    </w:p>
    <w:p w14:paraId="5F2EF60A" w14:textId="77777777" w:rsidR="00C8004F" w:rsidRPr="00F24FFA" w:rsidRDefault="00C8004F" w:rsidP="009C7FEE">
      <w:pPr>
        <w:rPr>
          <w:color w:val="000000" w:themeColor="text1"/>
          <w:sz w:val="24"/>
          <w:szCs w:val="24"/>
        </w:rPr>
      </w:pPr>
    </w:p>
    <w:p w14:paraId="27A1BA2C" w14:textId="77777777" w:rsidR="00C8004F" w:rsidRPr="00F24FFA" w:rsidRDefault="00C8004F" w:rsidP="009C7FEE">
      <w:pPr>
        <w:rPr>
          <w:color w:val="000000" w:themeColor="text1"/>
          <w:sz w:val="24"/>
          <w:szCs w:val="24"/>
        </w:rPr>
      </w:pPr>
    </w:p>
    <w:p w14:paraId="026FE9FA" w14:textId="77777777" w:rsidR="00C8004F" w:rsidRPr="00F24FFA" w:rsidRDefault="00C8004F" w:rsidP="009C7FEE">
      <w:pPr>
        <w:rPr>
          <w:color w:val="000000" w:themeColor="text1"/>
          <w:sz w:val="24"/>
          <w:szCs w:val="24"/>
        </w:rPr>
      </w:pPr>
    </w:p>
    <w:p w14:paraId="1A6FD3F2" w14:textId="77777777" w:rsidR="00C8004F" w:rsidRPr="00F24FFA" w:rsidRDefault="00C8004F" w:rsidP="009C7FEE">
      <w:pPr>
        <w:rPr>
          <w:color w:val="000000" w:themeColor="text1"/>
          <w:sz w:val="24"/>
          <w:szCs w:val="24"/>
        </w:rPr>
      </w:pPr>
    </w:p>
    <w:p w14:paraId="4F22A044" w14:textId="77777777" w:rsidR="00C8004F" w:rsidRPr="00F24FFA" w:rsidRDefault="00C8004F" w:rsidP="009C7FEE">
      <w:pPr>
        <w:rPr>
          <w:color w:val="000000" w:themeColor="text1"/>
          <w:sz w:val="24"/>
          <w:szCs w:val="24"/>
        </w:rPr>
      </w:pPr>
    </w:p>
    <w:p w14:paraId="7E6B27C4" w14:textId="77777777" w:rsidR="00C8004F" w:rsidRPr="00F24FFA" w:rsidRDefault="00C8004F" w:rsidP="009C7FEE">
      <w:pPr>
        <w:rPr>
          <w:color w:val="000000" w:themeColor="text1"/>
          <w:sz w:val="24"/>
          <w:szCs w:val="24"/>
        </w:rPr>
      </w:pPr>
    </w:p>
    <w:p w14:paraId="6FE18CF3" w14:textId="77777777" w:rsidR="00C8004F" w:rsidRPr="00F24FFA" w:rsidRDefault="00C8004F" w:rsidP="009C7FEE">
      <w:pPr>
        <w:rPr>
          <w:color w:val="000000" w:themeColor="text1"/>
          <w:sz w:val="24"/>
          <w:szCs w:val="24"/>
        </w:rPr>
      </w:pPr>
    </w:p>
    <w:p w14:paraId="3AE94522" w14:textId="77777777" w:rsidR="00C8004F" w:rsidRPr="00F24FFA" w:rsidRDefault="00C8004F" w:rsidP="009C7FEE">
      <w:pPr>
        <w:rPr>
          <w:color w:val="000000" w:themeColor="text1"/>
          <w:sz w:val="24"/>
          <w:szCs w:val="24"/>
        </w:rPr>
      </w:pPr>
    </w:p>
    <w:p w14:paraId="220DF0C3" w14:textId="77777777" w:rsidR="00C8004F" w:rsidRPr="00F24FFA" w:rsidRDefault="00C8004F" w:rsidP="009C7FEE">
      <w:pPr>
        <w:rPr>
          <w:color w:val="000000" w:themeColor="text1"/>
          <w:sz w:val="24"/>
          <w:szCs w:val="24"/>
        </w:rPr>
      </w:pPr>
    </w:p>
    <w:p w14:paraId="0BDA204A" w14:textId="77777777" w:rsidR="00C8004F" w:rsidRPr="00F24FFA" w:rsidRDefault="00C8004F" w:rsidP="009C7FEE">
      <w:pPr>
        <w:rPr>
          <w:color w:val="000000" w:themeColor="text1"/>
          <w:sz w:val="24"/>
          <w:szCs w:val="24"/>
        </w:rPr>
      </w:pPr>
    </w:p>
    <w:p w14:paraId="4A157A3E" w14:textId="77777777" w:rsidR="00C8004F" w:rsidRPr="00F24FFA" w:rsidRDefault="00C8004F" w:rsidP="009C7FEE">
      <w:pPr>
        <w:rPr>
          <w:color w:val="000000" w:themeColor="text1"/>
          <w:sz w:val="24"/>
          <w:szCs w:val="24"/>
        </w:rPr>
      </w:pPr>
    </w:p>
    <w:p w14:paraId="34FF81AD" w14:textId="77777777" w:rsidR="00C8004F" w:rsidRPr="00F24FFA" w:rsidRDefault="00C8004F" w:rsidP="009C7FEE">
      <w:pPr>
        <w:rPr>
          <w:color w:val="000000" w:themeColor="text1"/>
          <w:sz w:val="24"/>
          <w:szCs w:val="24"/>
        </w:rPr>
      </w:pPr>
    </w:p>
    <w:p w14:paraId="491EABEE" w14:textId="77777777" w:rsidR="00C8004F" w:rsidRPr="00F24FFA" w:rsidRDefault="00C8004F" w:rsidP="009C7FEE">
      <w:pPr>
        <w:rPr>
          <w:color w:val="000000" w:themeColor="text1"/>
          <w:sz w:val="24"/>
          <w:szCs w:val="24"/>
        </w:rPr>
      </w:pPr>
    </w:p>
    <w:p w14:paraId="38B69A62" w14:textId="77777777" w:rsidR="00C8004F" w:rsidRPr="00F24FFA" w:rsidRDefault="00C8004F" w:rsidP="009C7FEE">
      <w:pPr>
        <w:rPr>
          <w:color w:val="000000" w:themeColor="text1"/>
          <w:sz w:val="24"/>
          <w:szCs w:val="24"/>
        </w:rPr>
      </w:pPr>
    </w:p>
    <w:p w14:paraId="504D8209" w14:textId="77777777" w:rsidR="00C8004F" w:rsidRPr="00F24FFA" w:rsidRDefault="00C8004F" w:rsidP="009C7FEE">
      <w:pPr>
        <w:rPr>
          <w:color w:val="000000" w:themeColor="text1"/>
          <w:sz w:val="24"/>
          <w:szCs w:val="24"/>
        </w:rPr>
      </w:pPr>
    </w:p>
    <w:p w14:paraId="48826457" w14:textId="5A4CD28B" w:rsidR="00C8004F" w:rsidRDefault="00C8004F" w:rsidP="009C7FEE">
      <w:pPr>
        <w:rPr>
          <w:color w:val="000000" w:themeColor="text1"/>
          <w:sz w:val="24"/>
          <w:szCs w:val="24"/>
        </w:rPr>
      </w:pPr>
    </w:p>
    <w:p w14:paraId="503605AC" w14:textId="7FA25D37" w:rsidR="00A500C9" w:rsidRDefault="00A500C9" w:rsidP="009C7FEE">
      <w:pPr>
        <w:rPr>
          <w:color w:val="000000" w:themeColor="text1"/>
          <w:sz w:val="24"/>
          <w:szCs w:val="24"/>
        </w:rPr>
      </w:pPr>
    </w:p>
    <w:p w14:paraId="12DF1041" w14:textId="77777777" w:rsidR="00A500C9" w:rsidRPr="00F24FFA" w:rsidRDefault="00A500C9" w:rsidP="009C7FEE">
      <w:pPr>
        <w:rPr>
          <w:color w:val="000000" w:themeColor="text1"/>
          <w:sz w:val="24"/>
          <w:szCs w:val="24"/>
        </w:rPr>
      </w:pPr>
    </w:p>
    <w:p w14:paraId="4467FCC3" w14:textId="68E0006C" w:rsidR="009C7FEE" w:rsidRPr="00F24FFA" w:rsidRDefault="009C7FEE" w:rsidP="00D11F40">
      <w:pPr>
        <w:textAlignment w:val="center"/>
        <w:rPr>
          <w:b/>
          <w:color w:val="000000" w:themeColor="text1"/>
          <w:sz w:val="24"/>
          <w:szCs w:val="24"/>
        </w:rPr>
      </w:pPr>
      <w:r w:rsidRPr="00F24FFA">
        <w:rPr>
          <w:b/>
          <w:color w:val="000000" w:themeColor="text1"/>
          <w:sz w:val="24"/>
          <w:szCs w:val="24"/>
        </w:rPr>
        <w:lastRenderedPageBreak/>
        <w:t>Section 1:</w:t>
      </w:r>
      <w:r w:rsidR="00210956" w:rsidRPr="00F24FFA">
        <w:rPr>
          <w:b/>
          <w:color w:val="000000" w:themeColor="text1"/>
          <w:sz w:val="24"/>
          <w:szCs w:val="24"/>
        </w:rPr>
        <w:t xml:space="preserve"> </w:t>
      </w:r>
      <w:r w:rsidR="000F0A60" w:rsidRPr="000F0A60">
        <w:rPr>
          <w:b/>
          <w:color w:val="000000" w:themeColor="text1"/>
          <w:sz w:val="24"/>
          <w:szCs w:val="24"/>
        </w:rPr>
        <w:t>Numerical calculations of the iSCAT microscopy image</w:t>
      </w:r>
    </w:p>
    <w:p w14:paraId="6458A798" w14:textId="68A8A846" w:rsidR="009C7FEE" w:rsidRPr="000F0A60" w:rsidRDefault="000F0A60" w:rsidP="00D11F40">
      <w:pPr>
        <w:spacing w:line="480" w:lineRule="auto"/>
        <w:ind w:firstLine="420"/>
        <w:textAlignment w:val="center"/>
        <w:rPr>
          <w:color w:val="000000" w:themeColor="text1"/>
          <w:sz w:val="24"/>
          <w:szCs w:val="24"/>
        </w:rPr>
      </w:pPr>
      <w:r w:rsidRPr="000F0A60">
        <w:rPr>
          <w:color w:val="000000" w:themeColor="text1"/>
          <w:sz w:val="24"/>
          <w:szCs w:val="24"/>
        </w:rPr>
        <w:t xml:space="preserve">The calculation procedure for the iSCAT microscopy image can be divided into two steps. In the first step, the near-field electromagnetic field distribution is obtained using the Finite-Difference Time-Domain (FDTD) method. In the second step, the electric field at the back focal plane (BFP) is obtained through a near-to-far-field transformation </w:t>
      </w:r>
      <w:r w:rsidRPr="000F0A60">
        <w:rPr>
          <w:color w:val="000000" w:themeColor="text1"/>
          <w:sz w:val="24"/>
          <w:szCs w:val="24"/>
        </w:rPr>
        <w:fldChar w:fldCharType="begin">
          <w:fldData xml:space="preserve">PEVuZE5vdGU+PENpdGU+PEF1dGhvcj5ZYW5nPC9BdXRob3I+PFllYXI+MjAxNjwvWWVhcj48UmVj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</w:fldData>
        </w:fldChar>
      </w:r>
      <w:r>
        <w:rPr>
          <w:color w:val="000000" w:themeColor="text1"/>
          <w:sz w:val="24"/>
          <w:szCs w:val="24"/>
        </w:rPr>
        <w:instrText xml:space="preserve"> ADDIN EN.CITE </w:instrText>
      </w:r>
      <w:r>
        <w:rPr>
          <w:color w:val="000000" w:themeColor="text1"/>
          <w:sz w:val="24"/>
          <w:szCs w:val="24"/>
        </w:rPr>
        <w:fldChar w:fldCharType="begin">
          <w:fldData xml:space="preserve">PEVuZE5vdGU+PENpdGU+PEF1dGhvcj5ZYW5nPC9BdXRob3I+PFllYXI+MjAxNjwvWWVhcj48UmVj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</w:fldData>
        </w:fldChar>
      </w:r>
      <w:r>
        <w:rPr>
          <w:color w:val="000000" w:themeColor="text1"/>
          <w:sz w:val="24"/>
          <w:szCs w:val="24"/>
        </w:rPr>
        <w:instrText xml:space="preserve"> ADDIN EN.CITE.DATA </w:instrText>
      </w:r>
      <w:r>
        <w:rPr>
          <w:color w:val="000000" w:themeColor="text1"/>
          <w:sz w:val="24"/>
          <w:szCs w:val="24"/>
        </w:rPr>
      </w:r>
      <w:r>
        <w:rPr>
          <w:color w:val="000000" w:themeColor="text1"/>
          <w:sz w:val="24"/>
          <w:szCs w:val="24"/>
        </w:rPr>
        <w:fldChar w:fldCharType="end"/>
      </w:r>
      <w:r w:rsidRPr="000F0A60">
        <w:rPr>
          <w:color w:val="000000" w:themeColor="text1"/>
          <w:sz w:val="24"/>
          <w:szCs w:val="24"/>
        </w:rPr>
      </w:r>
      <w:r w:rsidRPr="000F0A60">
        <w:rPr>
          <w:color w:val="000000" w:themeColor="text1"/>
          <w:sz w:val="24"/>
          <w:szCs w:val="24"/>
        </w:rPr>
        <w:fldChar w:fldCharType="separate"/>
      </w:r>
      <w:r w:rsidRPr="000F0A60">
        <w:rPr>
          <w:noProof/>
          <w:color w:val="000000" w:themeColor="text1"/>
          <w:sz w:val="24"/>
          <w:szCs w:val="24"/>
          <w:vertAlign w:val="superscript"/>
        </w:rPr>
        <w:t>1</w:t>
      </w:r>
      <w:r w:rsidRPr="000F0A60">
        <w:rPr>
          <w:color w:val="000000" w:themeColor="text1"/>
          <w:sz w:val="24"/>
          <w:szCs w:val="24"/>
        </w:rPr>
        <w:fldChar w:fldCharType="end"/>
      </w:r>
      <w:r w:rsidRPr="000F0A60">
        <w:rPr>
          <w:color w:val="000000" w:themeColor="text1"/>
          <w:sz w:val="24"/>
          <w:szCs w:val="24"/>
        </w:rPr>
        <w:t>. The iSCAT image (front focal plane image, FFP) is obtained through operating a two-dimensional Fourier transformation of previous BFP image taking account of the phase delay and polarization selection that are induced by the quarter waveplate and the polarizer.</w:t>
      </w:r>
    </w:p>
    <w:p w14:paraId="2B1C2AEB" w14:textId="77777777" w:rsidR="00803034" w:rsidRDefault="00803034" w:rsidP="00D11F40">
      <w:pPr>
        <w:spacing w:line="480" w:lineRule="auto"/>
        <w:textAlignment w:val="center"/>
        <w:rPr>
          <w:b/>
          <w:color w:val="000000" w:themeColor="text1"/>
          <w:sz w:val="24"/>
          <w:szCs w:val="24"/>
        </w:rPr>
      </w:pPr>
    </w:p>
    <w:p w14:paraId="76DC4A51" w14:textId="362456A1" w:rsidR="000F0A60" w:rsidRPr="000F0A60" w:rsidRDefault="000F0A60" w:rsidP="00D11F40">
      <w:pPr>
        <w:spacing w:line="480" w:lineRule="auto"/>
        <w:textAlignment w:val="center"/>
        <w:rPr>
          <w:b/>
          <w:color w:val="000000" w:themeColor="text1"/>
          <w:sz w:val="24"/>
          <w:szCs w:val="24"/>
        </w:rPr>
      </w:pPr>
      <w:r w:rsidRPr="000F0A60">
        <w:rPr>
          <w:b/>
          <w:color w:val="000000" w:themeColor="text1"/>
          <w:sz w:val="24"/>
          <w:szCs w:val="24"/>
        </w:rPr>
        <w:t xml:space="preserve">Step 1: The simulation the near-field distribution </w:t>
      </w:r>
      <w:r w:rsidRPr="000F0A60">
        <w:rPr>
          <w:b/>
          <w:color w:val="000000" w:themeColor="text1"/>
          <w:sz w:val="24"/>
          <w:szCs w:val="24"/>
        </w:rPr>
        <w:object w:dxaOrig="300" w:dyaOrig="340" w14:anchorId="20EFDF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7pt" o:ole="">
            <v:imagedata r:id="rId9" o:title=""/>
          </v:shape>
          <o:OLEObject Type="Embed" ProgID="Equation.DSMT4" ShapeID="_x0000_i1025" DrawAspect="Content" ObjectID="_1751173791" r:id="rId10"/>
        </w:object>
      </w:r>
    </w:p>
    <w:p w14:paraId="7C1BF9A3" w14:textId="6FAD75BA" w:rsidR="000F0A60" w:rsidRPr="000F0A60" w:rsidRDefault="000F0A60" w:rsidP="00D11F40">
      <w:pPr>
        <w:spacing w:line="480" w:lineRule="auto"/>
        <w:textAlignment w:val="center"/>
        <w:rPr>
          <w:color w:val="000000" w:themeColor="text1"/>
          <w:sz w:val="24"/>
          <w:szCs w:val="24"/>
        </w:rPr>
      </w:pPr>
      <w:r w:rsidRPr="00F24FFA">
        <w:rPr>
          <w:color w:val="000000" w:themeColor="text1"/>
          <w:sz w:val="24"/>
          <w:szCs w:val="24"/>
        </w:rPr>
        <w:tab/>
      </w:r>
      <w:r w:rsidRPr="000F0A60">
        <w:rPr>
          <w:color w:val="000000" w:themeColor="text1"/>
          <w:sz w:val="24"/>
          <w:szCs w:val="24"/>
        </w:rPr>
        <w:t>As shown in Figure S1, the perfectly matched layer (PML) absorbing boundaries are used in three dimensions, the boundaries form a simulation area with a size of 110 μm × 110 μm × 5 μm. Two light sources are used in the simulation. One is a Gaussian beam polarized along the X-axis and is focused by a lens of numerical aperture (NA) 0.13. The dimensions of this light source are set as 110 μm × 110 μm, at a height of Z = 1.2 μm. As illustrated in Figure S1, the beam wavelength was set at 635 nm, and the surrounding medium was a vacuum. The other light source is also a Gaussian beam with polarization orientation along the Y-axis, and its phase is 90</w:t>
      </w:r>
      <w:r w:rsidRPr="000F0A60">
        <w:rPr>
          <w:color w:val="000000" w:themeColor="text1"/>
          <w:sz w:val="24"/>
          <w:szCs w:val="24"/>
          <w:vertAlign w:val="superscript"/>
        </w:rPr>
        <w:t>o</w:t>
      </w:r>
      <w:r w:rsidRPr="000F0A60">
        <w:rPr>
          <w:color w:val="000000" w:themeColor="text1"/>
          <w:sz w:val="24"/>
          <w:szCs w:val="24"/>
        </w:rPr>
        <w:t xml:space="preserve"> ahead of the first source. The two linearly-polarized light sources are combined to simulate the circularly polarized light. Below the light source is a polystyrene particle of 500 nm in diameter (refractive index n = 1.59), whose center is located at Z = 0.25 μm. The particle is placed on a well-designed dielectric multilayer chip (alternative 20 pairs of 59 nm thick silicon nitride layer (n = 2.53) and 72 nm thick silicon dioxide layer (n = 1.46)), the structural dimensions of the dielectric multilayer chip were the same as those used in the experiments. The monitor is placed in the glass (n = 1.52), whose size is 110 μm × 110 μm, located at </w:t>
      </w:r>
      <w:r w:rsidRPr="000F0A60">
        <w:rPr>
          <w:color w:val="000000" w:themeColor="text1"/>
          <w:sz w:val="24"/>
          <w:szCs w:val="24"/>
        </w:rPr>
        <w:lastRenderedPageBreak/>
        <w:t xml:space="preserve">Z = -3 μm. This monitor can get the near-field electric-field distribution </w:t>
      </w:r>
      <w:r w:rsidRPr="000F0A60">
        <w:rPr>
          <w:color w:val="000000" w:themeColor="text1"/>
          <w:sz w:val="24"/>
          <w:szCs w:val="24"/>
        </w:rPr>
        <w:object w:dxaOrig="300" w:dyaOrig="340" w14:anchorId="2D60D51B">
          <v:shape id="_x0000_i1026" type="#_x0000_t75" style="width:15pt;height:17pt" o:ole="">
            <v:imagedata r:id="rId11" o:title=""/>
          </v:shape>
          <o:OLEObject Type="Embed" ProgID="Equation.DSMT4" ShapeID="_x0000_i1026" DrawAspect="Content" ObjectID="_1751173792" r:id="rId12"/>
        </w:object>
      </w:r>
      <w:r w:rsidRPr="000F0A60">
        <w:rPr>
          <w:color w:val="000000" w:themeColor="text1"/>
          <w:sz w:val="24"/>
          <w:szCs w:val="24"/>
        </w:rPr>
        <w:t xml:space="preserve"> of the </w:t>
      </w:r>
      <w:proofErr w:type="spellStart"/>
      <w:r w:rsidRPr="000F0A60">
        <w:rPr>
          <w:color w:val="000000" w:themeColor="text1"/>
          <w:sz w:val="24"/>
          <w:szCs w:val="24"/>
        </w:rPr>
        <w:t>iSCAT</w:t>
      </w:r>
      <w:proofErr w:type="spellEnd"/>
      <w:r w:rsidRPr="000F0A60">
        <w:rPr>
          <w:color w:val="000000" w:themeColor="text1"/>
          <w:sz w:val="24"/>
          <w:szCs w:val="24"/>
        </w:rPr>
        <w:t xml:space="preserve"> signal.</w:t>
      </w:r>
    </w:p>
    <w:p w14:paraId="7D455A75" w14:textId="43EB1A61" w:rsidR="002946B9" w:rsidRPr="000F0A60" w:rsidRDefault="002946B9" w:rsidP="00D11F40">
      <w:pPr>
        <w:spacing w:line="480" w:lineRule="auto"/>
        <w:textAlignment w:val="center"/>
        <w:rPr>
          <w:color w:val="000000" w:themeColor="text1"/>
          <w:sz w:val="24"/>
          <w:szCs w:val="24"/>
        </w:rPr>
      </w:pPr>
    </w:p>
    <w:p w14:paraId="6075F623" w14:textId="4169746B" w:rsidR="000F0A60" w:rsidRPr="000F0A60" w:rsidRDefault="000F0A60" w:rsidP="00D11F40">
      <w:pPr>
        <w:spacing w:line="480" w:lineRule="auto"/>
        <w:textAlignment w:val="center"/>
        <w:rPr>
          <w:b/>
          <w:color w:val="000000" w:themeColor="text1"/>
          <w:sz w:val="24"/>
          <w:szCs w:val="24"/>
        </w:rPr>
      </w:pPr>
      <w:r w:rsidRPr="000F0A60">
        <w:rPr>
          <w:b/>
          <w:color w:val="000000" w:themeColor="text1"/>
          <w:sz w:val="24"/>
          <w:szCs w:val="24"/>
        </w:rPr>
        <w:t xml:space="preserve">Step 2: The calculation of </w:t>
      </w:r>
      <w:bookmarkStart w:id="3" w:name="_Hlk139530450"/>
      <w:r w:rsidRPr="000F0A60">
        <w:rPr>
          <w:b/>
          <w:color w:val="000000" w:themeColor="text1"/>
          <w:sz w:val="24"/>
          <w:szCs w:val="24"/>
        </w:rPr>
        <w:t xml:space="preserve">electric field distribution at the BFP </w:t>
      </w:r>
      <w:r w:rsidRPr="000F0A60">
        <w:rPr>
          <w:color w:val="000000" w:themeColor="text1"/>
          <w:sz w:val="24"/>
          <w:szCs w:val="24"/>
        </w:rPr>
        <w:object w:dxaOrig="300" w:dyaOrig="340" w14:anchorId="6D66F72A">
          <v:shape id="_x0000_i1027" type="#_x0000_t75" style="width:15pt;height:17pt" o:ole="">
            <v:imagedata r:id="rId13" o:title=""/>
          </v:shape>
          <o:OLEObject Type="Embed" ProgID="Equation.DSMT4" ShapeID="_x0000_i1027" DrawAspect="Content" ObjectID="_1751173793" r:id="rId14"/>
        </w:object>
      </w:r>
      <w:r w:rsidRPr="000F0A60">
        <w:rPr>
          <w:b/>
          <w:color w:val="000000" w:themeColor="text1"/>
          <w:sz w:val="24"/>
          <w:szCs w:val="24"/>
        </w:rPr>
        <w:t xml:space="preserve"> and FFP </w:t>
      </w:r>
      <w:r w:rsidRPr="000F0A60">
        <w:rPr>
          <w:color w:val="000000" w:themeColor="text1"/>
          <w:sz w:val="24"/>
          <w:szCs w:val="24"/>
        </w:rPr>
        <w:object w:dxaOrig="260" w:dyaOrig="340" w14:anchorId="2224F873">
          <v:shape id="_x0000_i1028" type="#_x0000_t75" style="width:13pt;height:17pt" o:ole="">
            <v:imagedata r:id="rId15" o:title=""/>
          </v:shape>
          <o:OLEObject Type="Embed" ProgID="Equation.DSMT4" ShapeID="_x0000_i1028" DrawAspect="Content" ObjectID="_1751173794" r:id="rId16"/>
        </w:object>
      </w:r>
      <w:r w:rsidRPr="000F0A60">
        <w:rPr>
          <w:b/>
          <w:color w:val="000000" w:themeColor="text1"/>
          <w:sz w:val="24"/>
          <w:szCs w:val="24"/>
        </w:rPr>
        <w:t>.</w:t>
      </w:r>
      <w:bookmarkEnd w:id="3"/>
    </w:p>
    <w:p w14:paraId="68AC3037" w14:textId="548E5736" w:rsidR="009C7FEE" w:rsidRPr="000F0A60" w:rsidRDefault="000F0A60" w:rsidP="00D11F40">
      <w:pPr>
        <w:spacing w:line="480" w:lineRule="auto"/>
        <w:textAlignment w:val="center"/>
        <w:rPr>
          <w:color w:val="000000" w:themeColor="text1"/>
          <w:sz w:val="24"/>
          <w:szCs w:val="24"/>
        </w:rPr>
      </w:pPr>
      <w:r w:rsidRPr="00F24FFA">
        <w:rPr>
          <w:color w:val="000000" w:themeColor="text1"/>
          <w:sz w:val="24"/>
          <w:szCs w:val="24"/>
        </w:rPr>
        <w:tab/>
      </w:r>
      <w:r w:rsidRPr="000F0A60">
        <w:rPr>
          <w:color w:val="000000" w:themeColor="text1"/>
          <w:sz w:val="24"/>
          <w:szCs w:val="24"/>
        </w:rPr>
        <w:t xml:space="preserve">As shown in Figure S2, the calculation of far field </w:t>
      </w:r>
      <w:r w:rsidRPr="000F0A60">
        <w:rPr>
          <w:color w:val="000000" w:themeColor="text1"/>
          <w:sz w:val="24"/>
          <w:szCs w:val="24"/>
        </w:rPr>
        <w:object w:dxaOrig="320" w:dyaOrig="360" w14:anchorId="7F5C26B8">
          <v:shape id="_x0000_i1029" type="#_x0000_t75" style="width:15.5pt;height:17pt" o:ole="">
            <v:imagedata r:id="rId17" o:title=""/>
          </v:shape>
          <o:OLEObject Type="Embed" ProgID="Equation.DSMT4" ShapeID="_x0000_i1029" DrawAspect="Content" ObjectID="_1751173795" r:id="rId18"/>
        </w:object>
      </w:r>
      <w:r w:rsidRPr="000F0A60">
        <w:rPr>
          <w:color w:val="000000" w:themeColor="text1"/>
          <w:sz w:val="24"/>
          <w:szCs w:val="24"/>
        </w:rPr>
        <w:t xml:space="preserve"> can be derived through near-to-far-field transformation. According to the vector ray tracing </w:t>
      </w:r>
      <w:r w:rsidRPr="000F0A60">
        <w:rPr>
          <w:color w:val="000000" w:themeColor="text1"/>
          <w:sz w:val="24"/>
          <w:szCs w:val="24"/>
        </w:rPr>
        <w:fldChar w:fldCharType="begin">
          <w:fldData xml:space="preserve">PEVuZE5vdGU+PENpdGU+PEF1dGhvcj5Gb3JlbWFuPC9BdXRob3I+PFllYXI+MjAxMTwvWWVhcj48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</w:fldData>
        </w:fldChar>
      </w:r>
      <w:r>
        <w:rPr>
          <w:color w:val="000000" w:themeColor="text1"/>
          <w:sz w:val="24"/>
          <w:szCs w:val="24"/>
        </w:rPr>
        <w:instrText xml:space="preserve"> ADDIN EN.CITE </w:instrText>
      </w:r>
      <w:r>
        <w:rPr>
          <w:color w:val="000000" w:themeColor="text1"/>
          <w:sz w:val="24"/>
          <w:szCs w:val="24"/>
        </w:rPr>
        <w:fldChar w:fldCharType="begin">
          <w:fldData xml:space="preserve">PEVuZE5vdGU+PENpdGU+PEF1dGhvcj5Gb3JlbWFuPC9BdXRob3I+PFllYXI+MjAxMTwvWWVhcj48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</w:fldData>
        </w:fldChar>
      </w:r>
      <w:r>
        <w:rPr>
          <w:color w:val="000000" w:themeColor="text1"/>
          <w:sz w:val="24"/>
          <w:szCs w:val="24"/>
        </w:rPr>
        <w:instrText xml:space="preserve"> ADDIN EN.CITE.DATA </w:instrText>
      </w:r>
      <w:r>
        <w:rPr>
          <w:color w:val="000000" w:themeColor="text1"/>
          <w:sz w:val="24"/>
          <w:szCs w:val="24"/>
        </w:rPr>
      </w:r>
      <w:r>
        <w:rPr>
          <w:color w:val="000000" w:themeColor="text1"/>
          <w:sz w:val="24"/>
          <w:szCs w:val="24"/>
        </w:rPr>
        <w:fldChar w:fldCharType="end"/>
      </w:r>
      <w:r w:rsidRPr="000F0A60">
        <w:rPr>
          <w:color w:val="000000" w:themeColor="text1"/>
          <w:sz w:val="24"/>
          <w:szCs w:val="24"/>
        </w:rPr>
      </w:r>
      <w:r w:rsidRPr="000F0A60">
        <w:rPr>
          <w:color w:val="000000" w:themeColor="text1"/>
          <w:sz w:val="24"/>
          <w:szCs w:val="24"/>
        </w:rPr>
        <w:fldChar w:fldCharType="separate"/>
      </w:r>
      <w:r w:rsidRPr="000F0A60">
        <w:rPr>
          <w:noProof/>
          <w:color w:val="000000" w:themeColor="text1"/>
          <w:sz w:val="24"/>
          <w:szCs w:val="24"/>
          <w:vertAlign w:val="superscript"/>
        </w:rPr>
        <w:t>2, 3</w:t>
      </w:r>
      <w:r w:rsidRPr="000F0A60">
        <w:rPr>
          <w:color w:val="000000" w:themeColor="text1"/>
          <w:sz w:val="24"/>
          <w:szCs w:val="24"/>
        </w:rPr>
        <w:fldChar w:fldCharType="end"/>
      </w:r>
      <w:r w:rsidRPr="000F0A60">
        <w:rPr>
          <w:color w:val="000000" w:themeColor="text1"/>
          <w:sz w:val="24"/>
          <w:szCs w:val="24"/>
        </w:rPr>
        <w:t xml:space="preserve">, the electric field at the BFP of the imaging objective lens </w:t>
      </w:r>
      <w:r w:rsidRPr="000F0A60">
        <w:rPr>
          <w:color w:val="000000" w:themeColor="text1"/>
          <w:sz w:val="24"/>
          <w:szCs w:val="24"/>
        </w:rPr>
        <w:object w:dxaOrig="300" w:dyaOrig="340" w14:anchorId="0D4663F9">
          <v:shape id="_x0000_i1030" type="#_x0000_t75" style="width:15pt;height:17pt" o:ole="">
            <v:imagedata r:id="rId19" o:title=""/>
          </v:shape>
          <o:OLEObject Type="Embed" ProgID="Equation.DSMT4" ShapeID="_x0000_i1030" DrawAspect="Content" ObjectID="_1751173796" r:id="rId20"/>
        </w:object>
      </w:r>
      <w:r w:rsidRPr="000F0A60">
        <w:rPr>
          <w:color w:val="000000" w:themeColor="text1"/>
          <w:sz w:val="24"/>
          <w:szCs w:val="24"/>
        </w:rPr>
        <w:t xml:space="preserve"> is expressed,</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F24FFA" w:rsidRPr="00F24FFA" w14:paraId="6D059802" w14:textId="77777777" w:rsidTr="00AA449C">
        <w:tc>
          <w:tcPr>
            <w:tcW w:w="1134" w:type="dxa"/>
            <w:vAlign w:val="center"/>
          </w:tcPr>
          <w:p w14:paraId="30C2959C" w14:textId="77777777" w:rsidR="002946B9" w:rsidRPr="00F24FFA" w:rsidRDefault="002946B9" w:rsidP="00D11F40">
            <w:pPr>
              <w:jc w:val="center"/>
              <w:textAlignment w:val="center"/>
              <w:rPr>
                <w:color w:val="000000" w:themeColor="text1"/>
              </w:rPr>
            </w:pPr>
          </w:p>
        </w:tc>
        <w:tc>
          <w:tcPr>
            <w:tcW w:w="7371" w:type="dxa"/>
            <w:vAlign w:val="center"/>
          </w:tcPr>
          <w:p w14:paraId="33F23D2A" w14:textId="16F586F0" w:rsidR="002946B9" w:rsidRPr="00F24FFA" w:rsidRDefault="000F0A60" w:rsidP="00D11F40">
            <w:pPr>
              <w:jc w:val="center"/>
              <w:textAlignment w:val="center"/>
              <w:rPr>
                <w:color w:val="000000" w:themeColor="text1"/>
              </w:rPr>
            </w:pPr>
            <w:r w:rsidRPr="003F1153">
              <w:object w:dxaOrig="1579" w:dyaOrig="360" w14:anchorId="71E5C64E">
                <v:shape id="_x0000_i1031" type="#_x0000_t75" style="width:78.5pt;height:17pt" o:ole="">
                  <v:imagedata r:id="rId21" o:title=""/>
                </v:shape>
                <o:OLEObject Type="Embed" ProgID="Equation.DSMT4" ShapeID="_x0000_i1031" DrawAspect="Content" ObjectID="_1751173797" r:id="rId22"/>
              </w:object>
            </w:r>
          </w:p>
        </w:tc>
        <w:tc>
          <w:tcPr>
            <w:tcW w:w="1134" w:type="dxa"/>
            <w:vAlign w:val="center"/>
          </w:tcPr>
          <w:p w14:paraId="6F2156A3" w14:textId="532528E4" w:rsidR="002946B9" w:rsidRPr="00F24FFA" w:rsidRDefault="002705BC" w:rsidP="00D11F40">
            <w:pPr>
              <w:jc w:val="center"/>
              <w:textAlignment w:val="center"/>
              <w:rPr>
                <w:color w:val="000000" w:themeColor="text1"/>
              </w:rPr>
            </w:pPr>
            <w:r w:rsidRPr="00F24FFA">
              <w:rPr>
                <w:color w:val="000000" w:themeColor="text1"/>
                <w:lang w:val="en-GB"/>
              </w:rPr>
              <w:t>(</w:t>
            </w:r>
            <w:r w:rsidR="00484EDF" w:rsidRPr="00F24FFA">
              <w:rPr>
                <w:b/>
                <w:color w:val="000000" w:themeColor="text1"/>
                <w:lang w:val="en-GB"/>
              </w:rPr>
              <w:t>S</w:t>
            </w:r>
            <w:r w:rsidR="002946B9" w:rsidRPr="00F24FFA">
              <w:rPr>
                <w:b/>
                <w:color w:val="000000" w:themeColor="text1"/>
              </w:rPr>
              <w:t>1.</w:t>
            </w:r>
            <w:r w:rsidR="000F0A60">
              <w:rPr>
                <w:b/>
                <w:color w:val="000000" w:themeColor="text1"/>
              </w:rPr>
              <w:t>1</w:t>
            </w:r>
            <w:r w:rsidRPr="00F24FFA">
              <w:rPr>
                <w:color w:val="000000" w:themeColor="text1"/>
              </w:rPr>
              <w:t>)</w:t>
            </w:r>
          </w:p>
        </w:tc>
      </w:tr>
      <w:tr w:rsidR="00F24FFA" w:rsidRPr="00F24FFA" w14:paraId="7628FCB4" w14:textId="77777777" w:rsidTr="00CD5E77">
        <w:tc>
          <w:tcPr>
            <w:tcW w:w="1134" w:type="dxa"/>
          </w:tcPr>
          <w:p w14:paraId="75EAF828" w14:textId="77777777" w:rsidR="00C86557" w:rsidRPr="00F24FFA" w:rsidRDefault="00C86557" w:rsidP="00D11F40">
            <w:pPr>
              <w:widowControl/>
              <w:jc w:val="left"/>
              <w:textAlignment w:val="center"/>
              <w:rPr>
                <w:color w:val="000000" w:themeColor="text1"/>
              </w:rPr>
            </w:pPr>
          </w:p>
        </w:tc>
        <w:tc>
          <w:tcPr>
            <w:tcW w:w="7371" w:type="dxa"/>
          </w:tcPr>
          <w:p w14:paraId="523F13A9" w14:textId="74FACC8D" w:rsidR="00C86557" w:rsidRPr="00F24FFA" w:rsidRDefault="000F0A60" w:rsidP="00D11F40">
            <w:pPr>
              <w:jc w:val="center"/>
              <w:textAlignment w:val="center"/>
              <w:rPr>
                <w:color w:val="000000" w:themeColor="text1"/>
              </w:rPr>
            </w:pPr>
            <w:r w:rsidRPr="003F1153">
              <w:object w:dxaOrig="6619" w:dyaOrig="1480" w14:anchorId="5E0806D4">
                <v:shape id="_x0000_i1032" type="#_x0000_t75" style="width:330pt;height:73.5pt" o:ole="">
                  <v:imagedata r:id="rId23" o:title=""/>
                </v:shape>
                <o:OLEObject Type="Embed" ProgID="Equation.DSMT4" ShapeID="_x0000_i1032" DrawAspect="Content" ObjectID="_1751173798" r:id="rId24"/>
              </w:object>
            </w:r>
          </w:p>
        </w:tc>
        <w:tc>
          <w:tcPr>
            <w:tcW w:w="1134" w:type="dxa"/>
          </w:tcPr>
          <w:p w14:paraId="614C3375" w14:textId="77777777" w:rsidR="00C86557" w:rsidRDefault="00C86557" w:rsidP="00D11F40">
            <w:pPr>
              <w:jc w:val="center"/>
              <w:textAlignment w:val="center"/>
              <w:rPr>
                <w:color w:val="000000" w:themeColor="text1"/>
              </w:rPr>
            </w:pPr>
          </w:p>
          <w:p w14:paraId="009BB554" w14:textId="77777777" w:rsidR="000F0A60" w:rsidRDefault="000F0A60" w:rsidP="00D11F40">
            <w:pPr>
              <w:jc w:val="center"/>
              <w:textAlignment w:val="center"/>
              <w:rPr>
                <w:color w:val="000000" w:themeColor="text1"/>
              </w:rPr>
            </w:pPr>
          </w:p>
          <w:p w14:paraId="58E2216B" w14:textId="4AD48C10" w:rsidR="000F0A60" w:rsidRPr="00F24FFA" w:rsidRDefault="000F0A60" w:rsidP="00D11F40">
            <w:pPr>
              <w:ind w:firstLineChars="100" w:firstLine="210"/>
              <w:textAlignment w:val="center"/>
              <w:rPr>
                <w:color w:val="000000" w:themeColor="text1"/>
              </w:rPr>
            </w:pPr>
            <w:r w:rsidRPr="00F24FFA">
              <w:rPr>
                <w:color w:val="000000" w:themeColor="text1"/>
                <w:lang w:val="en-GB"/>
              </w:rPr>
              <w:t>(</w:t>
            </w:r>
            <w:r w:rsidRPr="00F24FFA">
              <w:rPr>
                <w:b/>
                <w:color w:val="000000" w:themeColor="text1"/>
                <w:lang w:val="en-GB"/>
              </w:rPr>
              <w:t>S</w:t>
            </w:r>
            <w:r w:rsidRPr="00F24FFA">
              <w:rPr>
                <w:b/>
                <w:color w:val="000000" w:themeColor="text1"/>
              </w:rPr>
              <w:t>1.</w:t>
            </w:r>
            <w:r>
              <w:rPr>
                <w:b/>
                <w:color w:val="000000" w:themeColor="text1"/>
              </w:rPr>
              <w:t>2</w:t>
            </w:r>
            <w:r w:rsidRPr="00F24FFA">
              <w:rPr>
                <w:color w:val="000000" w:themeColor="text1"/>
              </w:rPr>
              <w:t>)</w:t>
            </w:r>
          </w:p>
        </w:tc>
      </w:tr>
    </w:tbl>
    <w:p w14:paraId="0AA57B0B" w14:textId="0B00842A" w:rsidR="002946B9" w:rsidRPr="000F0A60" w:rsidRDefault="000F0A60" w:rsidP="00D11F40">
      <w:pPr>
        <w:spacing w:line="480" w:lineRule="auto"/>
        <w:ind w:firstLine="420"/>
        <w:textAlignment w:val="center"/>
        <w:rPr>
          <w:color w:val="000000" w:themeColor="text1"/>
          <w:sz w:val="24"/>
          <w:szCs w:val="24"/>
        </w:rPr>
      </w:pPr>
      <w:r w:rsidRPr="000F0A60">
        <w:rPr>
          <w:color w:val="000000" w:themeColor="text1"/>
          <w:sz w:val="24"/>
          <w:szCs w:val="24"/>
        </w:rPr>
        <w:t xml:space="preserve">where </w:t>
      </w:r>
      <w:r w:rsidRPr="000F0A60">
        <w:rPr>
          <w:color w:val="000000" w:themeColor="text1"/>
          <w:sz w:val="24"/>
          <w:szCs w:val="24"/>
        </w:rPr>
        <w:object w:dxaOrig="859" w:dyaOrig="320" w14:anchorId="0AD7F8FE">
          <v:shape id="_x0000_i1033" type="#_x0000_t75" style="width:42.5pt;height:15.5pt" o:ole="">
            <v:imagedata r:id="rId25" o:title=""/>
          </v:shape>
          <o:OLEObject Type="Embed" ProgID="Equation.DSMT4" ShapeID="_x0000_i1033" DrawAspect="Content" ObjectID="_1751173799" r:id="rId26"/>
        </w:object>
      </w:r>
      <w:r w:rsidRPr="000F0A60">
        <w:rPr>
          <w:color w:val="000000" w:themeColor="text1"/>
          <w:sz w:val="24"/>
          <w:szCs w:val="24"/>
        </w:rPr>
        <w:t xml:space="preserve"> is the transformation matrix , matrix </w:t>
      </w:r>
      <w:r w:rsidRPr="000F0A60">
        <w:rPr>
          <w:color w:val="000000" w:themeColor="text1"/>
          <w:sz w:val="24"/>
          <w:szCs w:val="24"/>
        </w:rPr>
        <w:object w:dxaOrig="560" w:dyaOrig="320" w14:anchorId="1A77D216">
          <v:shape id="_x0000_i1034" type="#_x0000_t75" style="width:29.5pt;height:15.5pt" o:ole="">
            <v:imagedata r:id="rId27" o:title=""/>
          </v:shape>
          <o:OLEObject Type="Embed" ProgID="Equation.DSMT4" ShapeID="_x0000_i1034" DrawAspect="Content" ObjectID="_1751173800" r:id="rId28"/>
        </w:object>
      </w:r>
      <w:r w:rsidRPr="000F0A60">
        <w:rPr>
          <w:color w:val="000000" w:themeColor="text1"/>
          <w:sz w:val="24"/>
          <w:szCs w:val="24"/>
        </w:rPr>
        <w:t xml:space="preserve">describes the coordinate transformation for rotation around the Z-axis and </w:t>
      </w:r>
      <w:r w:rsidRPr="000F0A60">
        <w:rPr>
          <w:color w:val="000000" w:themeColor="text1"/>
          <w:sz w:val="24"/>
          <w:szCs w:val="24"/>
        </w:rPr>
        <w:object w:dxaOrig="220" w:dyaOrig="260" w14:anchorId="01C3571C">
          <v:shape id="_x0000_i1035" type="#_x0000_t75" style="width:9.5pt;height:13pt" o:ole="">
            <v:imagedata r:id="rId29" o:title=""/>
          </v:shape>
          <o:OLEObject Type="Embed" ProgID="Equation.DSMT4" ShapeID="_x0000_i1035" DrawAspect="Content" ObjectID="_1751173801" r:id="rId30"/>
        </w:object>
      </w:r>
      <w:r w:rsidRPr="000F0A60">
        <w:rPr>
          <w:color w:val="000000" w:themeColor="text1"/>
          <w:sz w:val="24"/>
          <w:szCs w:val="24"/>
        </w:rPr>
        <w:t xml:space="preserve"> (azimuthal angle) is the angle of the meridional plane to the X-axis.</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F24FFA" w:rsidRPr="00F24FFA" w14:paraId="670EDA7F" w14:textId="77777777" w:rsidTr="00AA449C">
        <w:tc>
          <w:tcPr>
            <w:tcW w:w="1134" w:type="dxa"/>
            <w:vAlign w:val="center"/>
          </w:tcPr>
          <w:p w14:paraId="096E0148" w14:textId="77777777" w:rsidR="006D16B2" w:rsidRPr="00F24FFA" w:rsidRDefault="006D16B2" w:rsidP="00D11F40">
            <w:pPr>
              <w:jc w:val="center"/>
              <w:textAlignment w:val="center"/>
              <w:rPr>
                <w:color w:val="000000" w:themeColor="text1"/>
              </w:rPr>
            </w:pPr>
          </w:p>
        </w:tc>
        <w:tc>
          <w:tcPr>
            <w:tcW w:w="7371" w:type="dxa"/>
            <w:vAlign w:val="center"/>
          </w:tcPr>
          <w:p w14:paraId="5C33E80B" w14:textId="6EBDDCE1" w:rsidR="006D16B2" w:rsidRPr="00F24FFA" w:rsidRDefault="000F0A60" w:rsidP="00D11F40">
            <w:pPr>
              <w:jc w:val="center"/>
              <w:textAlignment w:val="center"/>
              <w:rPr>
                <w:color w:val="000000" w:themeColor="text1"/>
              </w:rPr>
            </w:pPr>
            <w:r w:rsidRPr="003F1153">
              <w:object w:dxaOrig="2720" w:dyaOrig="1120" w14:anchorId="6939F020">
                <v:shape id="_x0000_i1036" type="#_x0000_t75" style="width:136.5pt;height:55pt" o:ole="">
                  <v:imagedata r:id="rId31" o:title=""/>
                </v:shape>
                <o:OLEObject Type="Embed" ProgID="Equation.DSMT4" ShapeID="_x0000_i1036" DrawAspect="Content" ObjectID="_1751173802" r:id="rId32"/>
              </w:object>
            </w:r>
          </w:p>
        </w:tc>
        <w:tc>
          <w:tcPr>
            <w:tcW w:w="1134" w:type="dxa"/>
            <w:vAlign w:val="center"/>
          </w:tcPr>
          <w:p w14:paraId="4E59D360" w14:textId="6C353EBF" w:rsidR="006D16B2" w:rsidRPr="00F24FFA" w:rsidRDefault="002705BC" w:rsidP="00D11F40">
            <w:pPr>
              <w:jc w:val="center"/>
              <w:textAlignment w:val="center"/>
              <w:rPr>
                <w:color w:val="000000" w:themeColor="text1"/>
              </w:rPr>
            </w:pPr>
            <w:r w:rsidRPr="00F24FFA">
              <w:rPr>
                <w:color w:val="000000" w:themeColor="text1"/>
                <w:lang w:val="en-GB"/>
              </w:rPr>
              <w:t>(</w:t>
            </w:r>
            <w:r w:rsidR="00484EDF" w:rsidRPr="00F24FFA">
              <w:rPr>
                <w:b/>
                <w:color w:val="000000" w:themeColor="text1"/>
                <w:lang w:val="en-GB"/>
              </w:rPr>
              <w:t>S</w:t>
            </w:r>
            <w:r w:rsidR="006D16B2" w:rsidRPr="00F24FFA">
              <w:rPr>
                <w:b/>
                <w:color w:val="000000" w:themeColor="text1"/>
              </w:rPr>
              <w:t>1.</w:t>
            </w:r>
            <w:r w:rsidR="000F0A60">
              <w:rPr>
                <w:b/>
                <w:color w:val="000000" w:themeColor="text1"/>
              </w:rPr>
              <w:t>3</w:t>
            </w:r>
            <w:r w:rsidRPr="00F24FFA">
              <w:rPr>
                <w:color w:val="000000" w:themeColor="text1"/>
              </w:rPr>
              <w:t>)</w:t>
            </w:r>
          </w:p>
        </w:tc>
      </w:tr>
    </w:tbl>
    <w:p w14:paraId="2D293E3A" w14:textId="1C6825AB" w:rsidR="00B87214" w:rsidRPr="000F0A60" w:rsidRDefault="006D16B2" w:rsidP="00D11F40">
      <w:pPr>
        <w:spacing w:line="480" w:lineRule="auto"/>
        <w:textAlignment w:val="center"/>
        <w:rPr>
          <w:color w:val="000000" w:themeColor="text1"/>
          <w:sz w:val="24"/>
          <w:szCs w:val="24"/>
        </w:rPr>
      </w:pPr>
      <w:r w:rsidRPr="00F24FFA">
        <w:rPr>
          <w:color w:val="000000" w:themeColor="text1"/>
          <w:sz w:val="24"/>
          <w:szCs w:val="24"/>
        </w:rPr>
        <w:tab/>
      </w:r>
      <w:r w:rsidR="000F0A60" w:rsidRPr="000F0A60">
        <w:rPr>
          <w:color w:val="000000" w:themeColor="text1"/>
          <w:sz w:val="24"/>
          <w:szCs w:val="24"/>
        </w:rPr>
        <w:t xml:space="preserve">where the matrix </w:t>
      </w:r>
      <w:r w:rsidR="000F0A60" w:rsidRPr="000F0A60">
        <w:rPr>
          <w:color w:val="000000" w:themeColor="text1"/>
          <w:sz w:val="24"/>
          <w:szCs w:val="24"/>
        </w:rPr>
        <w:object w:dxaOrig="520" w:dyaOrig="320" w14:anchorId="0A0DA84D">
          <v:shape id="_x0000_i1037" type="#_x0000_t75" style="width:26.5pt;height:15.5pt" o:ole="">
            <v:imagedata r:id="rId33" o:title=""/>
          </v:shape>
          <o:OLEObject Type="Embed" ProgID="Equation.DSMT4" ShapeID="_x0000_i1037" DrawAspect="Content" ObjectID="_1751173803" r:id="rId34"/>
        </w:object>
      </w:r>
      <w:r w:rsidR="000F0A60" w:rsidRPr="000F0A60">
        <w:rPr>
          <w:color w:val="000000" w:themeColor="text1"/>
          <w:sz w:val="24"/>
          <w:szCs w:val="24"/>
        </w:rPr>
        <w:t xml:space="preserve"> describes the refraction of the ray as it traverses a lens and </w:t>
      </w:r>
      <w:r w:rsidR="000F0A60" w:rsidRPr="000F0A60">
        <w:rPr>
          <w:color w:val="000000" w:themeColor="text1"/>
          <w:sz w:val="24"/>
          <w:szCs w:val="24"/>
        </w:rPr>
        <w:object w:dxaOrig="200" w:dyaOrig="279" w14:anchorId="48FE39FC">
          <v:shape id="_x0000_i1038" type="#_x0000_t75" style="width:12pt;height:14.5pt" o:ole="">
            <v:imagedata r:id="rId35" o:title=""/>
          </v:shape>
          <o:OLEObject Type="Embed" ProgID="Equation.DSMT4" ShapeID="_x0000_i1038" DrawAspect="Content" ObjectID="_1751173804" r:id="rId36"/>
        </w:object>
      </w:r>
      <w:r w:rsidR="000F0A60" w:rsidRPr="000F0A60">
        <w:rPr>
          <w:color w:val="000000" w:themeColor="text1"/>
          <w:sz w:val="24"/>
          <w:szCs w:val="24"/>
        </w:rPr>
        <w:t xml:space="preserve"> (radial angle) is the angle by which the ray is rotated in a direction perpendicular to the meridional plane:</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F24FFA" w:rsidRPr="00F24FFA" w14:paraId="545DE049" w14:textId="77777777" w:rsidTr="006B2A36">
        <w:tc>
          <w:tcPr>
            <w:tcW w:w="1134" w:type="dxa"/>
            <w:vAlign w:val="center"/>
          </w:tcPr>
          <w:p w14:paraId="01C3B0D1" w14:textId="77777777" w:rsidR="00B87214" w:rsidRPr="00F24FFA" w:rsidRDefault="00B87214" w:rsidP="00D11F40">
            <w:pPr>
              <w:jc w:val="center"/>
              <w:textAlignment w:val="center"/>
              <w:rPr>
                <w:color w:val="000000" w:themeColor="text1"/>
              </w:rPr>
            </w:pPr>
          </w:p>
        </w:tc>
        <w:tc>
          <w:tcPr>
            <w:tcW w:w="7371" w:type="dxa"/>
            <w:vAlign w:val="center"/>
          </w:tcPr>
          <w:p w14:paraId="4B62E6A4" w14:textId="7A8C6225" w:rsidR="00B87214" w:rsidRPr="00F24FFA" w:rsidRDefault="000F0A60" w:rsidP="00D11F40">
            <w:pPr>
              <w:jc w:val="center"/>
              <w:textAlignment w:val="center"/>
              <w:rPr>
                <w:color w:val="000000" w:themeColor="text1"/>
              </w:rPr>
            </w:pPr>
            <w:r w:rsidRPr="003F1153">
              <w:object w:dxaOrig="3440" w:dyaOrig="1120" w14:anchorId="27CCE57B">
                <v:shape id="_x0000_i1039" type="#_x0000_t75" style="width:171pt;height:55pt" o:ole="">
                  <v:imagedata r:id="rId37" o:title=""/>
                </v:shape>
                <o:OLEObject Type="Embed" ProgID="Equation.DSMT4" ShapeID="_x0000_i1039" DrawAspect="Content" ObjectID="_1751173805" r:id="rId38"/>
              </w:object>
            </w:r>
          </w:p>
        </w:tc>
        <w:tc>
          <w:tcPr>
            <w:tcW w:w="1134" w:type="dxa"/>
            <w:vAlign w:val="center"/>
          </w:tcPr>
          <w:p w14:paraId="2C36FB92" w14:textId="0C2AF9FE" w:rsidR="00B87214" w:rsidRPr="00F24FFA" w:rsidRDefault="00B87214" w:rsidP="00D11F40">
            <w:pPr>
              <w:jc w:val="center"/>
              <w:textAlignment w:val="center"/>
              <w:rPr>
                <w:color w:val="000000" w:themeColor="text1"/>
              </w:rPr>
            </w:pPr>
            <w:r w:rsidRPr="00F24FFA">
              <w:rPr>
                <w:color w:val="000000" w:themeColor="text1"/>
                <w:lang w:val="en-GB"/>
              </w:rPr>
              <w:t>(</w:t>
            </w:r>
            <w:r w:rsidR="00484EDF" w:rsidRPr="00F24FFA">
              <w:rPr>
                <w:b/>
                <w:color w:val="000000" w:themeColor="text1"/>
                <w:lang w:val="en-GB"/>
              </w:rPr>
              <w:t>S</w:t>
            </w:r>
            <w:r w:rsidRPr="00F24FFA">
              <w:rPr>
                <w:b/>
                <w:color w:val="000000" w:themeColor="text1"/>
              </w:rPr>
              <w:t>1.</w:t>
            </w:r>
            <w:r w:rsidR="000F0A60">
              <w:rPr>
                <w:b/>
                <w:color w:val="000000" w:themeColor="text1"/>
              </w:rPr>
              <w:t>4</w:t>
            </w:r>
            <w:r w:rsidRPr="00F24FFA">
              <w:rPr>
                <w:color w:val="000000" w:themeColor="text1"/>
              </w:rPr>
              <w:t>)</w:t>
            </w:r>
          </w:p>
        </w:tc>
      </w:tr>
    </w:tbl>
    <w:p w14:paraId="67B8CDA3" w14:textId="20524BB9" w:rsidR="000F0A60" w:rsidRDefault="000F0A60" w:rsidP="00D11F40">
      <w:pPr>
        <w:spacing w:line="480" w:lineRule="auto"/>
        <w:ind w:left="120" w:hangingChars="50" w:hanging="120"/>
        <w:textAlignment w:val="center"/>
        <w:rPr>
          <w:color w:val="000000" w:themeColor="text1"/>
          <w:sz w:val="24"/>
          <w:szCs w:val="24"/>
        </w:rPr>
      </w:pPr>
      <w:r w:rsidRPr="00F24FFA">
        <w:rPr>
          <w:color w:val="000000" w:themeColor="text1"/>
          <w:sz w:val="24"/>
          <w:szCs w:val="24"/>
        </w:rPr>
        <w:tab/>
      </w:r>
      <w:r w:rsidRPr="00F24FFA">
        <w:rPr>
          <w:color w:val="000000" w:themeColor="text1"/>
          <w:sz w:val="24"/>
          <w:szCs w:val="24"/>
        </w:rPr>
        <w:tab/>
      </w:r>
      <w:r w:rsidRPr="000F0A60">
        <w:rPr>
          <w:color w:val="000000" w:themeColor="text1"/>
          <w:sz w:val="24"/>
          <w:szCs w:val="24"/>
        </w:rPr>
        <w:t xml:space="preserve">The </w:t>
      </w:r>
      <w:r w:rsidRPr="000F0A60">
        <w:rPr>
          <w:color w:val="000000" w:themeColor="text1"/>
          <w:sz w:val="24"/>
          <w:szCs w:val="24"/>
        </w:rPr>
        <w:object w:dxaOrig="300" w:dyaOrig="340" w14:anchorId="0B321E50">
          <v:shape id="_x0000_i1040" type="#_x0000_t75" style="width:15pt;height:17pt" o:ole="">
            <v:imagedata r:id="rId39" o:title=""/>
          </v:shape>
          <o:OLEObject Type="Embed" ProgID="Equation.DSMT4" ShapeID="_x0000_i1040" DrawAspect="Content" ObjectID="_1751173806" r:id="rId40"/>
        </w:object>
      </w:r>
      <w:r w:rsidRPr="000F0A60">
        <w:rPr>
          <w:color w:val="000000" w:themeColor="text1"/>
          <w:sz w:val="24"/>
          <w:szCs w:val="24"/>
        </w:rPr>
        <w:t xml:space="preserve"> can be decomposed into two components </w:t>
      </w:r>
      <w:r w:rsidRPr="000F0A60">
        <w:rPr>
          <w:color w:val="000000" w:themeColor="text1"/>
          <w:sz w:val="24"/>
          <w:szCs w:val="24"/>
        </w:rPr>
        <w:object w:dxaOrig="360" w:dyaOrig="340" w14:anchorId="1CC19771">
          <v:shape id="_x0000_i1041" type="#_x0000_t75" style="width:17pt;height:17pt" o:ole="">
            <v:imagedata r:id="rId41" o:title=""/>
          </v:shape>
          <o:OLEObject Type="Embed" ProgID="Equation.DSMT4" ShapeID="_x0000_i1041" DrawAspect="Content" ObjectID="_1751173807" r:id="rId42"/>
        </w:object>
      </w:r>
      <w:r w:rsidRPr="000F0A60">
        <w:rPr>
          <w:color w:val="000000" w:themeColor="text1"/>
          <w:sz w:val="24"/>
          <w:szCs w:val="24"/>
        </w:rPr>
        <w:t xml:space="preserve"> in X-direction and </w:t>
      </w:r>
      <w:r w:rsidRPr="000F0A60">
        <w:rPr>
          <w:color w:val="000000" w:themeColor="text1"/>
          <w:sz w:val="24"/>
          <w:szCs w:val="24"/>
        </w:rPr>
        <w:object w:dxaOrig="360" w:dyaOrig="360" w14:anchorId="49DB7C41">
          <v:shape id="_x0000_i1042" type="#_x0000_t75" style="width:17pt;height:17pt" o:ole="">
            <v:imagedata r:id="rId43" o:title=""/>
          </v:shape>
          <o:OLEObject Type="Embed" ProgID="Equation.DSMT4" ShapeID="_x0000_i1042" DrawAspect="Content" ObjectID="_1751173808" r:id="rId44"/>
        </w:object>
      </w:r>
      <w:r w:rsidRPr="000F0A60">
        <w:rPr>
          <w:color w:val="000000" w:themeColor="text1"/>
          <w:sz w:val="24"/>
          <w:szCs w:val="24"/>
        </w:rPr>
        <w:t xml:space="preserve"> in Y-direction, and the </w:t>
      </w:r>
      <w:r w:rsidRPr="000F0A60">
        <w:rPr>
          <w:color w:val="000000" w:themeColor="text1"/>
          <w:sz w:val="24"/>
          <w:szCs w:val="24"/>
        </w:rPr>
        <w:object w:dxaOrig="360" w:dyaOrig="360" w14:anchorId="043A97EB">
          <v:shape id="_x0000_i1043" type="#_x0000_t75" style="width:17pt;height:17pt" o:ole="">
            <v:imagedata r:id="rId45" o:title=""/>
          </v:shape>
          <o:OLEObject Type="Embed" ProgID="Equation.DSMT4" ShapeID="_x0000_i1043" DrawAspect="Content" ObjectID="_1751173809" r:id="rId46"/>
        </w:object>
      </w:r>
      <w:r w:rsidRPr="000F0A60">
        <w:rPr>
          <w:color w:val="000000" w:themeColor="text1"/>
          <w:sz w:val="24"/>
          <w:szCs w:val="24"/>
        </w:rPr>
        <w:t xml:space="preserve"> is then superimposed with a phase delay of 90</w:t>
      </w:r>
      <w:r w:rsidRPr="000F0A60">
        <w:rPr>
          <w:color w:val="000000" w:themeColor="text1"/>
          <w:sz w:val="24"/>
          <w:szCs w:val="24"/>
          <w:vertAlign w:val="superscript"/>
        </w:rPr>
        <w:t>o</w:t>
      </w:r>
      <w:r w:rsidRPr="000F0A60">
        <w:rPr>
          <w:color w:val="000000" w:themeColor="text1"/>
          <w:sz w:val="24"/>
          <w:szCs w:val="24"/>
        </w:rPr>
        <w:t xml:space="preserve"> to simulate the function of quarter wave plate (QWP) used in the experiment. And after a</w:t>
      </w:r>
      <w:r w:rsidR="00037DC3">
        <w:rPr>
          <w:color w:val="000000" w:themeColor="text1"/>
          <w:sz w:val="24"/>
          <w:szCs w:val="24"/>
        </w:rPr>
        <w:t>n</w:t>
      </w:r>
      <w:r w:rsidRPr="000F0A60">
        <w:rPr>
          <w:color w:val="000000" w:themeColor="text1"/>
          <w:sz w:val="24"/>
          <w:szCs w:val="24"/>
        </w:rPr>
        <w:t xml:space="preserve"> analyzer that is set to an angle </w:t>
      </w:r>
      <w:r w:rsidRPr="000F0A60">
        <w:rPr>
          <w:color w:val="000000" w:themeColor="text1"/>
          <w:sz w:val="24"/>
          <w:szCs w:val="24"/>
        </w:rPr>
        <w:object w:dxaOrig="220" w:dyaOrig="220" w14:anchorId="56E2BEBA">
          <v:shape id="_x0000_i1044" type="#_x0000_t75" style="width:12pt;height:12pt" o:ole="">
            <v:imagedata r:id="rId47" o:title=""/>
          </v:shape>
          <o:OLEObject Type="Embed" ProgID="Equation.DSMT4" ShapeID="_x0000_i1044" DrawAspect="Content" ObjectID="_1751173810" r:id="rId48"/>
        </w:object>
      </w:r>
      <w:r w:rsidRPr="000F0A60">
        <w:rPr>
          <w:color w:val="000000" w:themeColor="text1"/>
          <w:sz w:val="24"/>
          <w:szCs w:val="24"/>
        </w:rPr>
        <w:t xml:space="preserve"> with respect to the X-axis, the electric field </w:t>
      </w:r>
      <w:r w:rsidRPr="000F0A60">
        <w:rPr>
          <w:color w:val="000000" w:themeColor="text1"/>
          <w:sz w:val="24"/>
          <w:szCs w:val="24"/>
        </w:rPr>
        <w:object w:dxaOrig="300" w:dyaOrig="340" w14:anchorId="53BBD3CA">
          <v:shape id="_x0000_i1045" type="#_x0000_t75" style="width:15pt;height:17pt" o:ole="">
            <v:imagedata r:id="rId13" o:title=""/>
          </v:shape>
          <o:OLEObject Type="Embed" ProgID="Equation.DSMT4" ShapeID="_x0000_i1045" DrawAspect="Content" ObjectID="_1751173811" r:id="rId49"/>
        </w:object>
      </w:r>
      <w:r w:rsidRPr="000F0A60">
        <w:rPr>
          <w:color w:val="000000" w:themeColor="text1"/>
          <w:sz w:val="24"/>
          <w:szCs w:val="24"/>
        </w:rPr>
        <w:t xml:space="preserve"> can be written as:</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0F0A60" w:rsidRPr="00F24FFA" w14:paraId="08C0111C" w14:textId="77777777" w:rsidTr="004E111B">
        <w:tc>
          <w:tcPr>
            <w:tcW w:w="1134" w:type="dxa"/>
            <w:vAlign w:val="center"/>
          </w:tcPr>
          <w:p w14:paraId="3CA2B7B7" w14:textId="77777777" w:rsidR="000F0A60" w:rsidRPr="00F24FFA" w:rsidRDefault="000F0A60" w:rsidP="00D11F40">
            <w:pPr>
              <w:jc w:val="center"/>
              <w:textAlignment w:val="center"/>
              <w:rPr>
                <w:color w:val="000000" w:themeColor="text1"/>
              </w:rPr>
            </w:pPr>
          </w:p>
        </w:tc>
        <w:tc>
          <w:tcPr>
            <w:tcW w:w="7371" w:type="dxa"/>
            <w:vAlign w:val="center"/>
          </w:tcPr>
          <w:p w14:paraId="496EC8F6" w14:textId="71B91CFC" w:rsidR="000F0A60" w:rsidRPr="00F24FFA" w:rsidRDefault="008F40CC" w:rsidP="00D11F40">
            <w:pPr>
              <w:jc w:val="center"/>
              <w:textAlignment w:val="center"/>
              <w:rPr>
                <w:color w:val="000000" w:themeColor="text1"/>
              </w:rPr>
            </w:pPr>
            <w:r w:rsidRPr="003F1153">
              <w:object w:dxaOrig="3700" w:dyaOrig="1480" w14:anchorId="10679B2F">
                <v:shape id="_x0000_i1046" type="#_x0000_t75" style="width:186pt;height:73.5pt" o:ole="">
                  <v:imagedata r:id="rId50" o:title=""/>
                </v:shape>
                <o:OLEObject Type="Embed" ProgID="Equation.DSMT4" ShapeID="_x0000_i1046" DrawAspect="Content" ObjectID="_1751173812" r:id="rId51"/>
              </w:object>
            </w:r>
          </w:p>
        </w:tc>
        <w:tc>
          <w:tcPr>
            <w:tcW w:w="1134" w:type="dxa"/>
            <w:vAlign w:val="center"/>
          </w:tcPr>
          <w:p w14:paraId="3A206B45" w14:textId="78DC5A50" w:rsidR="000F0A60" w:rsidRPr="00F24FFA" w:rsidRDefault="000F0A60" w:rsidP="00D11F40">
            <w:pPr>
              <w:jc w:val="center"/>
              <w:textAlignment w:val="center"/>
              <w:rPr>
                <w:color w:val="000000" w:themeColor="text1"/>
              </w:rPr>
            </w:pPr>
            <w:r w:rsidRPr="00F24FFA">
              <w:rPr>
                <w:color w:val="000000" w:themeColor="text1"/>
                <w:lang w:val="en-GB"/>
              </w:rPr>
              <w:t>(</w:t>
            </w:r>
            <w:r w:rsidRPr="00F24FFA">
              <w:rPr>
                <w:b/>
                <w:color w:val="000000" w:themeColor="text1"/>
                <w:lang w:val="en-GB"/>
              </w:rPr>
              <w:t>S</w:t>
            </w:r>
            <w:r w:rsidRPr="00F24FFA">
              <w:rPr>
                <w:b/>
                <w:color w:val="000000" w:themeColor="text1"/>
              </w:rPr>
              <w:t>1.</w:t>
            </w:r>
            <w:r w:rsidR="008F40CC">
              <w:rPr>
                <w:b/>
                <w:color w:val="000000" w:themeColor="text1"/>
              </w:rPr>
              <w:t>5</w:t>
            </w:r>
            <w:r w:rsidRPr="00F24FFA">
              <w:rPr>
                <w:color w:val="000000" w:themeColor="text1"/>
              </w:rPr>
              <w:t>)</w:t>
            </w:r>
          </w:p>
        </w:tc>
      </w:tr>
    </w:tbl>
    <w:p w14:paraId="73E1B099" w14:textId="61E30E35" w:rsidR="006D16B2" w:rsidRPr="008F40CC" w:rsidRDefault="008F40CC" w:rsidP="00D11F40">
      <w:pPr>
        <w:spacing w:line="480" w:lineRule="auto"/>
        <w:ind w:firstLineChars="200" w:firstLine="480"/>
        <w:textAlignment w:val="center"/>
        <w:rPr>
          <w:color w:val="000000" w:themeColor="text1"/>
          <w:sz w:val="24"/>
          <w:szCs w:val="24"/>
        </w:rPr>
      </w:pPr>
      <w:r w:rsidRPr="008F40CC">
        <w:rPr>
          <w:color w:val="000000" w:themeColor="text1"/>
          <w:sz w:val="24"/>
          <w:szCs w:val="24"/>
        </w:rPr>
        <w:t xml:space="preserve">Finally, the electric field </w:t>
      </w:r>
      <w:r w:rsidRPr="008F40CC">
        <w:rPr>
          <w:color w:val="000000" w:themeColor="text1"/>
          <w:sz w:val="24"/>
          <w:szCs w:val="24"/>
        </w:rPr>
        <w:object w:dxaOrig="260" w:dyaOrig="340" w14:anchorId="29D73B77">
          <v:shape id="_x0000_i1047" type="#_x0000_t75" style="width:13pt;height:17pt" o:ole="">
            <v:imagedata r:id="rId15" o:title=""/>
          </v:shape>
          <o:OLEObject Type="Embed" ProgID="Equation.DSMT4" ShapeID="_x0000_i1047" DrawAspect="Content" ObjectID="_1751173813" r:id="rId52"/>
        </w:object>
      </w:r>
      <w:r w:rsidRPr="008F40CC">
        <w:rPr>
          <w:color w:val="000000" w:themeColor="text1"/>
          <w:sz w:val="24"/>
          <w:szCs w:val="24"/>
        </w:rPr>
        <w:t xml:space="preserve"> at the image plane is obtained through a two-dimensional Fourier transformation</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F24FFA" w:rsidRPr="00F24FFA" w14:paraId="003B2FC4" w14:textId="77777777" w:rsidTr="00AA449C">
        <w:tc>
          <w:tcPr>
            <w:tcW w:w="1134" w:type="dxa"/>
            <w:vAlign w:val="center"/>
          </w:tcPr>
          <w:p w14:paraId="3440D6E4" w14:textId="77777777" w:rsidR="006D16B2" w:rsidRPr="00F24FFA" w:rsidRDefault="006D16B2" w:rsidP="00D11F40">
            <w:pPr>
              <w:jc w:val="center"/>
              <w:textAlignment w:val="center"/>
              <w:rPr>
                <w:color w:val="000000" w:themeColor="text1"/>
              </w:rPr>
            </w:pPr>
          </w:p>
        </w:tc>
        <w:tc>
          <w:tcPr>
            <w:tcW w:w="7371" w:type="dxa"/>
            <w:vAlign w:val="center"/>
          </w:tcPr>
          <w:p w14:paraId="3680C5AA" w14:textId="476DC6CC" w:rsidR="006D16B2" w:rsidRPr="00F24FFA" w:rsidRDefault="008F40CC" w:rsidP="00D11F40">
            <w:pPr>
              <w:jc w:val="center"/>
              <w:textAlignment w:val="center"/>
              <w:rPr>
                <w:color w:val="000000" w:themeColor="text1"/>
              </w:rPr>
            </w:pPr>
            <w:r w:rsidRPr="003F1153">
              <w:object w:dxaOrig="4400" w:dyaOrig="440" w14:anchorId="371BFAB5">
                <v:shape id="_x0000_i1048" type="#_x0000_t75" style="width:217pt;height:21.5pt" o:ole="">
                  <v:imagedata r:id="rId53" o:title=""/>
                </v:shape>
                <o:OLEObject Type="Embed" ProgID="Equation.DSMT4" ShapeID="_x0000_i1048" DrawAspect="Content" ObjectID="_1751173814" r:id="rId54"/>
              </w:object>
            </w:r>
          </w:p>
        </w:tc>
        <w:tc>
          <w:tcPr>
            <w:tcW w:w="1134" w:type="dxa"/>
            <w:vAlign w:val="center"/>
          </w:tcPr>
          <w:p w14:paraId="052BE6A0" w14:textId="7946AA91" w:rsidR="006D16B2" w:rsidRPr="00F24FFA" w:rsidRDefault="002705BC" w:rsidP="00D11F40">
            <w:pPr>
              <w:jc w:val="center"/>
              <w:textAlignment w:val="center"/>
              <w:rPr>
                <w:color w:val="000000" w:themeColor="text1"/>
              </w:rPr>
            </w:pPr>
            <w:r w:rsidRPr="00F24FFA">
              <w:rPr>
                <w:color w:val="000000" w:themeColor="text1"/>
                <w:lang w:val="en-GB"/>
              </w:rPr>
              <w:t>(</w:t>
            </w:r>
            <w:r w:rsidR="00484EDF" w:rsidRPr="00F24FFA">
              <w:rPr>
                <w:b/>
                <w:color w:val="000000" w:themeColor="text1"/>
                <w:lang w:val="en-GB"/>
              </w:rPr>
              <w:t>S</w:t>
            </w:r>
            <w:r w:rsidR="006D16B2" w:rsidRPr="00F24FFA">
              <w:rPr>
                <w:b/>
                <w:color w:val="000000" w:themeColor="text1"/>
              </w:rPr>
              <w:t>1.</w:t>
            </w:r>
            <w:r w:rsidR="008F40CC">
              <w:rPr>
                <w:b/>
                <w:color w:val="000000" w:themeColor="text1"/>
              </w:rPr>
              <w:t>6</w:t>
            </w:r>
            <w:r w:rsidRPr="00F24FFA">
              <w:rPr>
                <w:color w:val="000000" w:themeColor="text1"/>
              </w:rPr>
              <w:t>)</w:t>
            </w:r>
          </w:p>
        </w:tc>
      </w:tr>
    </w:tbl>
    <w:p w14:paraId="41C01D84" w14:textId="7D2382E8" w:rsidR="008F40CC" w:rsidRPr="008F40CC" w:rsidRDefault="008F40CC" w:rsidP="00D11F40">
      <w:pPr>
        <w:spacing w:line="480" w:lineRule="auto"/>
        <w:ind w:firstLine="420"/>
        <w:textAlignment w:val="center"/>
        <w:rPr>
          <w:color w:val="000000" w:themeColor="text1"/>
          <w:sz w:val="24"/>
          <w:szCs w:val="24"/>
        </w:rPr>
      </w:pPr>
      <w:r w:rsidRPr="008F40CC">
        <w:rPr>
          <w:color w:val="000000" w:themeColor="text1"/>
          <w:sz w:val="24"/>
          <w:szCs w:val="24"/>
        </w:rPr>
        <w:t xml:space="preserve">where </w:t>
      </w:r>
      <w:r w:rsidRPr="008F40CC">
        <w:rPr>
          <w:color w:val="000000" w:themeColor="text1"/>
          <w:sz w:val="24"/>
          <w:szCs w:val="24"/>
        </w:rPr>
        <w:object w:dxaOrig="580" w:dyaOrig="320" w14:anchorId="1DF209B3">
          <v:shape id="_x0000_i1049" type="#_x0000_t75" style="width:29.5pt;height:15pt" o:ole="">
            <v:imagedata r:id="rId55" o:title=""/>
          </v:shape>
          <o:OLEObject Type="Embed" ProgID="Equation.DSMT4" ShapeID="_x0000_i1049" DrawAspect="Content" ObjectID="_1751173815" r:id="rId56"/>
        </w:object>
      </w:r>
      <w:r w:rsidRPr="008F40CC">
        <w:rPr>
          <w:color w:val="000000" w:themeColor="text1"/>
          <w:sz w:val="24"/>
          <w:szCs w:val="24"/>
        </w:rPr>
        <w:t xml:space="preserve"> is the lateral coordinates on the imaging plane of the tube lens and </w:t>
      </w:r>
      <w:r w:rsidRPr="008F40CC">
        <w:rPr>
          <w:color w:val="000000" w:themeColor="text1"/>
          <w:sz w:val="24"/>
          <w:szCs w:val="24"/>
        </w:rPr>
        <w:object w:dxaOrig="760" w:dyaOrig="380" w14:anchorId="696AD025">
          <v:shape id="_x0000_i1050" type="#_x0000_t75" style="width:37pt;height:17pt" o:ole="">
            <v:imagedata r:id="rId57" o:title=""/>
          </v:shape>
          <o:OLEObject Type="Embed" ProgID="Equation.DSMT4" ShapeID="_x0000_i1050" DrawAspect="Content" ObjectID="_1751173816" r:id="rId58"/>
        </w:object>
      </w:r>
      <w:r w:rsidRPr="008F40CC">
        <w:rPr>
          <w:color w:val="000000" w:themeColor="text1"/>
          <w:sz w:val="24"/>
          <w:szCs w:val="24"/>
        </w:rPr>
        <w:t xml:space="preserve">represents the lateral coordinates on the momentum space. </w:t>
      </w:r>
    </w:p>
    <w:p w14:paraId="06CA98C2" w14:textId="77777777" w:rsidR="00FF4AD8" w:rsidRPr="00F24FFA" w:rsidRDefault="00FF4AD8" w:rsidP="00803034">
      <w:pPr>
        <w:spacing w:line="480" w:lineRule="auto"/>
        <w:textAlignment w:val="center"/>
        <w:rPr>
          <w:color w:val="000000" w:themeColor="text1"/>
          <w:sz w:val="24"/>
          <w:szCs w:val="24"/>
        </w:rPr>
      </w:pPr>
    </w:p>
    <w:p w14:paraId="25530F30" w14:textId="78998A25" w:rsidR="00FB6A7C" w:rsidRPr="00F24FFA" w:rsidRDefault="00FB6A7C" w:rsidP="00D11F40">
      <w:pPr>
        <w:spacing w:line="480" w:lineRule="auto"/>
        <w:textAlignment w:val="center"/>
        <w:rPr>
          <w:color w:val="000000" w:themeColor="text1"/>
          <w:sz w:val="24"/>
          <w:szCs w:val="24"/>
        </w:rPr>
      </w:pPr>
      <w:r w:rsidRPr="00F24FFA">
        <w:rPr>
          <w:rFonts w:hint="eastAsia"/>
          <w:b/>
          <w:color w:val="000000" w:themeColor="text1"/>
          <w:sz w:val="24"/>
          <w:szCs w:val="24"/>
        </w:rPr>
        <w:t>Section 2:</w:t>
      </w:r>
      <w:r w:rsidR="00FF4AD8" w:rsidRPr="00F24FFA">
        <w:rPr>
          <w:b/>
          <w:color w:val="000000" w:themeColor="text1"/>
          <w:sz w:val="24"/>
          <w:szCs w:val="24"/>
        </w:rPr>
        <w:t xml:space="preserve"> </w:t>
      </w:r>
      <w:r w:rsidR="008F40CC" w:rsidRPr="008F40CC">
        <w:rPr>
          <w:b/>
          <w:color w:val="000000" w:themeColor="text1"/>
          <w:sz w:val="24"/>
          <w:szCs w:val="24"/>
        </w:rPr>
        <w:t>Theoretical analysis on the spin-to-orbital angular momentum conversion enhanced by the dielectric multilayer chip</w:t>
      </w:r>
    </w:p>
    <w:p w14:paraId="7E7A6D90" w14:textId="7F91F85F" w:rsidR="00FB6A7C" w:rsidRPr="008F40CC" w:rsidRDefault="00FB6A7C" w:rsidP="00D11F40">
      <w:pPr>
        <w:spacing w:line="480" w:lineRule="auto"/>
        <w:textAlignment w:val="center"/>
        <w:rPr>
          <w:color w:val="000000" w:themeColor="text1"/>
          <w:sz w:val="24"/>
          <w:szCs w:val="24"/>
        </w:rPr>
      </w:pPr>
      <w:r w:rsidRPr="00F24FFA">
        <w:rPr>
          <w:color w:val="000000" w:themeColor="text1"/>
          <w:sz w:val="24"/>
          <w:szCs w:val="24"/>
        </w:rPr>
        <w:tab/>
      </w:r>
      <w:r w:rsidR="008F40CC" w:rsidRPr="008F40CC">
        <w:rPr>
          <w:color w:val="000000" w:themeColor="text1"/>
          <w:sz w:val="24"/>
          <w:szCs w:val="24"/>
        </w:rPr>
        <w:t xml:space="preserve">Let’s consider an optical imaging system by using vector ray tracing, the light scattered by single particle passes through a multilayer or a glass substrate and is collected by a high numerical aperture (NA) objective lens. On a circular coordinate basis </w:t>
      </w:r>
      <w:r w:rsidR="008F40CC" w:rsidRPr="008F40CC">
        <w:rPr>
          <w:color w:val="000000" w:themeColor="text1"/>
          <w:sz w:val="24"/>
          <w:szCs w:val="24"/>
        </w:rPr>
        <w:fldChar w:fldCharType="begin"/>
      </w:r>
      <w:r w:rsidR="008F40CC">
        <w:rPr>
          <w:color w:val="000000" w:themeColor="text1"/>
          <w:sz w:val="24"/>
          <w:szCs w:val="24"/>
        </w:rPr>
        <w:instrText xml:space="preserve"> ADDIN EN.CITE &lt;EndNote&gt;&lt;Cite&gt;&lt;Author&gt;Bliokh&lt;/Author&gt;&lt;Year&gt;2011&lt;/Year&gt;&lt;RecNum&gt;5340&lt;/RecNum&gt;&lt;DisplayText&gt;&lt;style face="superscript"&gt;4&lt;/style&gt;&lt;/DisplayText&gt;&lt;record&gt;&lt;rec-number&gt;5340&lt;/rec-number&gt;&lt;foreign-keys&gt;&lt;key app="EN" db-id="9pe5f5fdqvvv9de0zarxref1spv25vf552zd" timestamp="1659516367"&gt;5340&lt;/key&gt;&lt;/foreign-keys&gt;&lt;ref-type name="Journal Article"&gt;17&lt;/ref-type&gt;&lt;contributors&gt;&lt;authors&gt;&lt;author&gt;Bliokh, K. Y.&lt;/author&gt;&lt;author&gt;Ostrovskaya, E. A.&lt;/author&gt;&lt;author&gt;Alonso, M. A.&lt;/author&gt;&lt;author&gt;Rodriguez-Herrera, O. G.&lt;/author&gt;&lt;author&gt;Lara, D.&lt;/author&gt;&lt;author&gt;Dainty, C.&lt;/author&gt;&lt;/authors&gt;&lt;/contributors&gt;&lt;auth-address&gt;Applied Optics Group, School of Physics, National University of Ireland, Galway, Galway, Ireland. k.bliokh@gmail.com&lt;/auth-address&gt;&lt;titles&gt;&lt;title&gt;Spin-to-orbital angular momentum conversion in focusing, scattering, and imaging systems&lt;/title&gt;&lt;secondary-title&gt;Opt Express&lt;/secondary-title&gt;&lt;/titles&gt;&lt;periodical&gt;&lt;full-title&gt;Opt Express&lt;/full-title&gt;&lt;/periodical&gt;&lt;pages&gt;26132-49&lt;/pages&gt;&lt;volume&gt;19&lt;/volume&gt;&lt;number&gt;27&lt;/number&gt;&lt;edition&gt;2012/01/26&lt;/edition&gt;&lt;keywords&gt;&lt;keyword&gt;*Algorithms&lt;/keyword&gt;&lt;keyword&gt;Computer Simulation&lt;/keyword&gt;&lt;keyword&gt;Image Interpretation, Computer-Assisted/*methods&lt;/keyword&gt;&lt;keyword&gt;Light&lt;/keyword&gt;&lt;keyword&gt;*Models, Theoretical&lt;/keyword&gt;&lt;keyword&gt;Scattering, Radiation&lt;/keyword&gt;&lt;/keywords&gt;&lt;dates&gt;&lt;year&gt;2011&lt;/year&gt;&lt;pub-dates&gt;&lt;date&gt;Dec 19&lt;/date&gt;&lt;/pub-dates&gt;&lt;/dates&gt;&lt;isbn&gt;1094-4087 (Electronic)&amp;#xD;1094-4087 (Linking)&lt;/isbn&gt;&lt;accession-num&gt;22274201&lt;/accession-num&gt;&lt;urls&gt;&lt;related-urls&gt;&lt;url&gt;https://www.ncbi.nlm.nih.gov/pubmed/22274201&lt;/url&gt;&lt;/related-urls&gt;&lt;/urls&gt;&lt;electronic-resource-num&gt;10.1364/OE.19.026132&lt;/electronic-resource-num&gt;&lt;/record&gt;&lt;/Cite&gt;&lt;/EndNote&gt;</w:instrText>
      </w:r>
      <w:r w:rsidR="008F40CC" w:rsidRPr="008F40CC">
        <w:rPr>
          <w:color w:val="000000" w:themeColor="text1"/>
          <w:sz w:val="24"/>
          <w:szCs w:val="24"/>
        </w:rPr>
        <w:fldChar w:fldCharType="separate"/>
      </w:r>
      <w:r w:rsidR="008F40CC" w:rsidRPr="008F40CC">
        <w:rPr>
          <w:noProof/>
          <w:color w:val="000000" w:themeColor="text1"/>
          <w:sz w:val="24"/>
          <w:szCs w:val="24"/>
          <w:vertAlign w:val="superscript"/>
        </w:rPr>
        <w:t>4</w:t>
      </w:r>
      <w:r w:rsidR="008F40CC" w:rsidRPr="008F40CC">
        <w:rPr>
          <w:color w:val="000000" w:themeColor="text1"/>
          <w:sz w:val="24"/>
          <w:szCs w:val="24"/>
        </w:rPr>
        <w:fldChar w:fldCharType="end"/>
      </w:r>
      <w:r w:rsidR="008F40CC" w:rsidRPr="008F40CC">
        <w:rPr>
          <w:color w:val="000000" w:themeColor="text1"/>
          <w:sz w:val="24"/>
          <w:szCs w:val="24"/>
        </w:rPr>
        <w:t xml:space="preserve">, the transformation matrix </w:t>
      </w:r>
      <w:r w:rsidR="008F40CC" w:rsidRPr="008F40CC">
        <w:rPr>
          <w:color w:val="000000" w:themeColor="text1"/>
          <w:sz w:val="24"/>
          <w:szCs w:val="24"/>
        </w:rPr>
        <w:object w:dxaOrig="900" w:dyaOrig="320" w14:anchorId="0B450B64">
          <v:shape id="_x0000_i1051" type="#_x0000_t75" style="width:45pt;height:15.5pt" o:ole="">
            <v:imagedata r:id="rId59" o:title=""/>
          </v:shape>
          <o:OLEObject Type="Embed" ProgID="Equation.DSMT4" ShapeID="_x0000_i1051" DrawAspect="Content" ObjectID="_1751173817" r:id="rId60"/>
        </w:object>
      </w:r>
      <w:r w:rsidR="008F40CC" w:rsidRPr="008F40CC">
        <w:rPr>
          <w:color w:val="000000" w:themeColor="text1"/>
          <w:sz w:val="24"/>
          <w:szCs w:val="24"/>
        </w:rPr>
        <w:t xml:space="preserve">of the electric field takes the form </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F24FFA" w:rsidRPr="00F24FFA" w14:paraId="67AEC644" w14:textId="77777777" w:rsidTr="0069494C">
        <w:tc>
          <w:tcPr>
            <w:tcW w:w="1134" w:type="dxa"/>
            <w:vAlign w:val="center"/>
          </w:tcPr>
          <w:p w14:paraId="39CA384E" w14:textId="77777777" w:rsidR="0069494C" w:rsidRPr="00F24FFA" w:rsidRDefault="0069494C" w:rsidP="00D11F40">
            <w:pPr>
              <w:jc w:val="center"/>
              <w:textAlignment w:val="center"/>
              <w:rPr>
                <w:color w:val="000000" w:themeColor="text1"/>
              </w:rPr>
            </w:pPr>
          </w:p>
        </w:tc>
        <w:tc>
          <w:tcPr>
            <w:tcW w:w="7371" w:type="dxa"/>
            <w:vAlign w:val="center"/>
          </w:tcPr>
          <w:p w14:paraId="1DDEE014" w14:textId="58BAC963" w:rsidR="0069494C" w:rsidRPr="00F24FFA" w:rsidRDefault="008F40CC" w:rsidP="00D11F40">
            <w:pPr>
              <w:jc w:val="center"/>
              <w:textAlignment w:val="center"/>
              <w:rPr>
                <w:color w:val="000000" w:themeColor="text1"/>
              </w:rPr>
            </w:pPr>
            <w:r w:rsidRPr="003F1153">
              <w:object w:dxaOrig="1579" w:dyaOrig="360" w14:anchorId="2541648A">
                <v:shape id="_x0000_i1052" type="#_x0000_t75" style="width:79.5pt;height:19.5pt" o:ole="">
                  <v:imagedata r:id="rId61" o:title=""/>
                </v:shape>
                <o:OLEObject Type="Embed" ProgID="Equation.DSMT4" ShapeID="_x0000_i1052" DrawAspect="Content" ObjectID="_1751173818" r:id="rId62"/>
              </w:object>
            </w:r>
          </w:p>
        </w:tc>
        <w:tc>
          <w:tcPr>
            <w:tcW w:w="1134" w:type="dxa"/>
            <w:vAlign w:val="center"/>
          </w:tcPr>
          <w:p w14:paraId="0A472DA5" w14:textId="65DE0E77" w:rsidR="0069494C" w:rsidRPr="00F24FFA" w:rsidRDefault="001C695C" w:rsidP="00D11F40">
            <w:pPr>
              <w:jc w:val="center"/>
              <w:textAlignment w:val="center"/>
              <w:rPr>
                <w:color w:val="000000" w:themeColor="text1"/>
              </w:rPr>
            </w:pPr>
            <w:r w:rsidRPr="00F24FFA">
              <w:rPr>
                <w:color w:val="000000" w:themeColor="text1"/>
                <w:lang w:val="en-GB"/>
              </w:rPr>
              <w:t>(</w:t>
            </w:r>
            <w:r w:rsidR="00484EDF" w:rsidRPr="00F24FFA">
              <w:rPr>
                <w:b/>
                <w:color w:val="000000" w:themeColor="text1"/>
                <w:lang w:val="en-GB"/>
              </w:rPr>
              <w:t>S</w:t>
            </w:r>
            <w:r w:rsidR="0069494C" w:rsidRPr="00F24FFA">
              <w:rPr>
                <w:b/>
                <w:color w:val="000000" w:themeColor="text1"/>
              </w:rPr>
              <w:t>2.1</w:t>
            </w:r>
            <w:r w:rsidRPr="00F24FFA">
              <w:rPr>
                <w:color w:val="000000" w:themeColor="text1"/>
              </w:rPr>
              <w:t>)</w:t>
            </w:r>
          </w:p>
        </w:tc>
      </w:tr>
      <w:tr w:rsidR="00F24FFA" w:rsidRPr="00F24FFA" w14:paraId="1577AA51" w14:textId="77777777" w:rsidTr="00694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4" w:type="dxa"/>
            <w:tcBorders>
              <w:top w:val="nil"/>
              <w:left w:val="nil"/>
              <w:bottom w:val="nil"/>
              <w:right w:val="nil"/>
            </w:tcBorders>
            <w:vAlign w:val="center"/>
          </w:tcPr>
          <w:p w14:paraId="36F908CD" w14:textId="77777777" w:rsidR="0069494C" w:rsidRPr="00F24FFA" w:rsidRDefault="0069494C" w:rsidP="00D11F40">
            <w:pPr>
              <w:jc w:val="center"/>
              <w:textAlignment w:val="center"/>
              <w:rPr>
                <w:color w:val="000000" w:themeColor="text1"/>
              </w:rPr>
            </w:pPr>
          </w:p>
        </w:tc>
        <w:tc>
          <w:tcPr>
            <w:tcW w:w="7371" w:type="dxa"/>
            <w:tcBorders>
              <w:top w:val="nil"/>
              <w:left w:val="nil"/>
              <w:bottom w:val="nil"/>
              <w:right w:val="nil"/>
            </w:tcBorders>
            <w:vAlign w:val="center"/>
          </w:tcPr>
          <w:p w14:paraId="0AD3821C" w14:textId="63906EB8" w:rsidR="0069494C" w:rsidRPr="00F24FFA" w:rsidRDefault="008F40CC" w:rsidP="00D11F40">
            <w:pPr>
              <w:jc w:val="center"/>
              <w:textAlignment w:val="center"/>
              <w:rPr>
                <w:color w:val="000000" w:themeColor="text1"/>
              </w:rPr>
            </w:pPr>
            <w:r w:rsidRPr="003F1153">
              <w:object w:dxaOrig="4380" w:dyaOrig="360" w14:anchorId="102B2E00">
                <v:shape id="_x0000_i1053" type="#_x0000_t75" style="width:219.5pt;height:19.5pt" o:ole="">
                  <v:imagedata r:id="rId63" o:title=""/>
                </v:shape>
                <o:OLEObject Type="Embed" ProgID="Equation.DSMT4" ShapeID="_x0000_i1053" DrawAspect="Content" ObjectID="_1751173819" r:id="rId64"/>
              </w:object>
            </w:r>
          </w:p>
        </w:tc>
        <w:tc>
          <w:tcPr>
            <w:tcW w:w="1134" w:type="dxa"/>
            <w:tcBorders>
              <w:top w:val="nil"/>
              <w:left w:val="nil"/>
              <w:bottom w:val="nil"/>
              <w:right w:val="nil"/>
            </w:tcBorders>
            <w:vAlign w:val="center"/>
          </w:tcPr>
          <w:p w14:paraId="6F331348" w14:textId="5516C706" w:rsidR="0069494C" w:rsidRPr="00F24FFA" w:rsidRDefault="001C695C" w:rsidP="00D11F40">
            <w:pPr>
              <w:jc w:val="center"/>
              <w:textAlignment w:val="center"/>
              <w:rPr>
                <w:color w:val="000000" w:themeColor="text1"/>
              </w:rPr>
            </w:pPr>
            <w:r w:rsidRPr="00F24FFA">
              <w:rPr>
                <w:color w:val="000000" w:themeColor="text1"/>
                <w:lang w:val="en-GB"/>
              </w:rPr>
              <w:t>(</w:t>
            </w:r>
            <w:r w:rsidR="00484EDF" w:rsidRPr="00F24FFA">
              <w:rPr>
                <w:b/>
                <w:color w:val="000000" w:themeColor="text1"/>
                <w:lang w:val="en-GB"/>
              </w:rPr>
              <w:t>S</w:t>
            </w:r>
            <w:r w:rsidR="00A67BE2" w:rsidRPr="00F24FFA">
              <w:rPr>
                <w:b/>
                <w:color w:val="000000" w:themeColor="text1"/>
              </w:rPr>
              <w:t>2.2</w:t>
            </w:r>
            <w:r w:rsidRPr="00F24FFA">
              <w:rPr>
                <w:color w:val="000000" w:themeColor="text1"/>
              </w:rPr>
              <w:t>)</w:t>
            </w:r>
          </w:p>
        </w:tc>
      </w:tr>
    </w:tbl>
    <w:p w14:paraId="308BB842" w14:textId="6F7AE82C" w:rsidR="00FB6A7C" w:rsidRPr="00F24FFA" w:rsidRDefault="008F40CC" w:rsidP="00D11F40">
      <w:pPr>
        <w:textAlignment w:val="center"/>
        <w:rPr>
          <w:color w:val="000000" w:themeColor="text1"/>
          <w:sz w:val="24"/>
          <w:szCs w:val="24"/>
        </w:rPr>
      </w:pPr>
      <w:r w:rsidRPr="00F24FFA">
        <w:rPr>
          <w:color w:val="000000" w:themeColor="text1"/>
          <w:sz w:val="24"/>
          <w:szCs w:val="24"/>
        </w:rPr>
        <w:tab/>
      </w:r>
      <w:r w:rsidRPr="008F40CC">
        <w:rPr>
          <w:color w:val="000000" w:themeColor="text1"/>
          <w:sz w:val="24"/>
          <w:szCs w:val="24"/>
        </w:rPr>
        <w:t xml:space="preserve">The angle and polarization dependent transmittance through the glass or multilayer substrate is described by the matrix </w:t>
      </w:r>
      <w:r w:rsidRPr="008F40CC">
        <w:rPr>
          <w:color w:val="000000" w:themeColor="text1"/>
          <w:sz w:val="24"/>
          <w:szCs w:val="24"/>
        </w:rPr>
        <w:object w:dxaOrig="520" w:dyaOrig="320" w14:anchorId="35CFAA71">
          <v:shape id="_x0000_i1054" type="#_x0000_t75" style="width:26.5pt;height:15.5pt" o:ole="">
            <v:imagedata r:id="rId65" o:title=""/>
          </v:shape>
          <o:OLEObject Type="Embed" ProgID="Equation.DSMT4" ShapeID="_x0000_i1054" DrawAspect="Content" ObjectID="_1751173820" r:id="rId66"/>
        </w:object>
      </w:r>
      <w:r w:rsidRPr="008F40CC">
        <w:rPr>
          <w:color w:val="000000" w:themeColor="text1"/>
          <w:sz w:val="24"/>
          <w:szCs w:val="24"/>
        </w:rPr>
        <w:t>:</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F24FFA" w:rsidRPr="00F24FFA" w14:paraId="10378E5D" w14:textId="77777777" w:rsidTr="00AA449C">
        <w:tc>
          <w:tcPr>
            <w:tcW w:w="1134" w:type="dxa"/>
            <w:vAlign w:val="center"/>
          </w:tcPr>
          <w:p w14:paraId="7B288939" w14:textId="77777777" w:rsidR="00A67BE2" w:rsidRPr="00F24FFA" w:rsidRDefault="00A67BE2" w:rsidP="00D11F40">
            <w:pPr>
              <w:jc w:val="center"/>
              <w:textAlignment w:val="center"/>
              <w:rPr>
                <w:color w:val="000000" w:themeColor="text1"/>
              </w:rPr>
            </w:pPr>
          </w:p>
        </w:tc>
        <w:tc>
          <w:tcPr>
            <w:tcW w:w="7371" w:type="dxa"/>
            <w:vAlign w:val="center"/>
          </w:tcPr>
          <w:p w14:paraId="67B07FD1" w14:textId="77777777" w:rsidR="00A67BE2" w:rsidRDefault="008F40CC" w:rsidP="00D11F40">
            <w:pPr>
              <w:ind w:firstLineChars="900" w:firstLine="1890"/>
              <w:textAlignment w:val="center"/>
            </w:pPr>
            <w:r w:rsidRPr="003F1153">
              <w:object w:dxaOrig="2880" w:dyaOrig="1160" w14:anchorId="6D14EC7F">
                <v:shape id="_x0000_i1055" type="#_x0000_t75" style="width:2in;height:57.5pt" o:ole="">
                  <v:imagedata r:id="rId67" o:title=""/>
                </v:shape>
                <o:OLEObject Type="Embed" ProgID="Equation.DSMT4" ShapeID="_x0000_i1055" DrawAspect="Content" ObjectID="_1751173821" r:id="rId68"/>
              </w:object>
            </w:r>
          </w:p>
          <w:p w14:paraId="5D255A53" w14:textId="1CA10103" w:rsidR="008F40CC" w:rsidRPr="00F24FFA" w:rsidRDefault="008F40CC" w:rsidP="00D11F40">
            <w:pPr>
              <w:jc w:val="center"/>
              <w:textAlignment w:val="center"/>
              <w:rPr>
                <w:color w:val="000000" w:themeColor="text1"/>
              </w:rPr>
            </w:pPr>
          </w:p>
        </w:tc>
        <w:tc>
          <w:tcPr>
            <w:tcW w:w="1134" w:type="dxa"/>
            <w:vAlign w:val="center"/>
          </w:tcPr>
          <w:p w14:paraId="7D06FD7D" w14:textId="1AF571AD" w:rsidR="00A67BE2" w:rsidRPr="00F24FFA" w:rsidRDefault="001C695C" w:rsidP="00D11F40">
            <w:pPr>
              <w:jc w:val="center"/>
              <w:textAlignment w:val="center"/>
              <w:rPr>
                <w:color w:val="000000" w:themeColor="text1"/>
              </w:rPr>
            </w:pPr>
            <w:r w:rsidRPr="00F24FFA">
              <w:rPr>
                <w:color w:val="000000" w:themeColor="text1"/>
                <w:lang w:val="en-GB"/>
              </w:rPr>
              <w:t>(</w:t>
            </w:r>
            <w:r w:rsidR="00484EDF" w:rsidRPr="00F24FFA">
              <w:rPr>
                <w:b/>
                <w:color w:val="000000" w:themeColor="text1"/>
                <w:lang w:val="en-GB"/>
              </w:rPr>
              <w:t>S</w:t>
            </w:r>
            <w:r w:rsidR="00A67BE2" w:rsidRPr="00F24FFA">
              <w:rPr>
                <w:b/>
                <w:color w:val="000000" w:themeColor="text1"/>
              </w:rPr>
              <w:t>2.3</w:t>
            </w:r>
            <w:r w:rsidRPr="00F24FFA">
              <w:rPr>
                <w:color w:val="000000" w:themeColor="text1"/>
              </w:rPr>
              <w:t>)</w:t>
            </w:r>
          </w:p>
        </w:tc>
      </w:tr>
    </w:tbl>
    <w:p w14:paraId="3F31BF06" w14:textId="62369EB2" w:rsidR="008F40CC" w:rsidRDefault="008F40CC" w:rsidP="00D11F40">
      <w:pPr>
        <w:spacing w:line="480" w:lineRule="auto"/>
        <w:textAlignment w:val="center"/>
        <w:rPr>
          <w:color w:val="000000" w:themeColor="text1"/>
          <w:sz w:val="24"/>
          <w:szCs w:val="24"/>
        </w:rPr>
      </w:pPr>
      <w:r w:rsidRPr="00F24FFA">
        <w:rPr>
          <w:color w:val="000000" w:themeColor="text1"/>
          <w:sz w:val="24"/>
          <w:szCs w:val="24"/>
        </w:rPr>
        <w:tab/>
      </w:r>
      <w:r w:rsidRPr="008F40CC">
        <w:rPr>
          <w:color w:val="000000" w:themeColor="text1"/>
          <w:sz w:val="24"/>
          <w:szCs w:val="24"/>
        </w:rPr>
        <w:t xml:space="preserve">The matrix </w:t>
      </w:r>
      <w:r w:rsidRPr="008F40CC">
        <w:rPr>
          <w:color w:val="000000" w:themeColor="text1"/>
          <w:sz w:val="24"/>
          <w:szCs w:val="24"/>
        </w:rPr>
        <w:object w:dxaOrig="240" w:dyaOrig="279" w14:anchorId="4AA88CE3">
          <v:shape id="_x0000_i1056" type="#_x0000_t75" style="width:13pt;height:14.5pt" o:ole="">
            <v:imagedata r:id="rId69" o:title=""/>
          </v:shape>
          <o:OLEObject Type="Embed" ProgID="Equation.DSMT4" ShapeID="_x0000_i1056" DrawAspect="Content" ObjectID="_1751173822" r:id="rId70"/>
        </w:object>
      </w:r>
      <w:r w:rsidRPr="008F40CC">
        <w:rPr>
          <w:color w:val="000000" w:themeColor="text1"/>
          <w:sz w:val="24"/>
          <w:szCs w:val="24"/>
        </w:rPr>
        <w:t xml:space="preserve"> is a unitary transformation from the Cartesian to circular basis:</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4"/>
        <w:gridCol w:w="1285"/>
      </w:tblGrid>
      <w:tr w:rsidR="008F40CC" w:rsidRPr="00F24FFA" w14:paraId="17722A24" w14:textId="77777777" w:rsidTr="008F40CC">
        <w:tc>
          <w:tcPr>
            <w:tcW w:w="8354" w:type="dxa"/>
            <w:vAlign w:val="center"/>
          </w:tcPr>
          <w:p w14:paraId="12624993" w14:textId="03DDDD8E" w:rsidR="008F40CC" w:rsidRPr="008F40CC" w:rsidRDefault="008F40CC" w:rsidP="00D11F40">
            <w:pPr>
              <w:jc w:val="center"/>
              <w:textAlignment w:val="center"/>
            </w:pPr>
            <w:r>
              <w:lastRenderedPageBreak/>
              <w:t xml:space="preserve">       </w:t>
            </w:r>
            <w:r w:rsidRPr="003F1153">
              <w:object w:dxaOrig="2160" w:dyaOrig="1200" w14:anchorId="15524448">
                <v:shape id="_x0000_i1057" type="#_x0000_t75" style="width:109.5pt;height:62.5pt" o:ole="">
                  <v:imagedata r:id="rId71" o:title=""/>
                </v:shape>
                <o:OLEObject Type="Embed" ProgID="Equation.DSMT4" ShapeID="_x0000_i1057" DrawAspect="Content" ObjectID="_1751173823" r:id="rId72"/>
              </w:object>
            </w:r>
            <w:r>
              <w:t xml:space="preserve">  </w:t>
            </w:r>
          </w:p>
        </w:tc>
        <w:tc>
          <w:tcPr>
            <w:tcW w:w="1285" w:type="dxa"/>
            <w:vAlign w:val="center"/>
          </w:tcPr>
          <w:p w14:paraId="5FAD53BC" w14:textId="4D4098E9" w:rsidR="008F40CC" w:rsidRPr="00F24FFA" w:rsidRDefault="008F40CC" w:rsidP="00D11F40">
            <w:pPr>
              <w:jc w:val="center"/>
              <w:textAlignment w:val="center"/>
              <w:rPr>
                <w:color w:val="000000" w:themeColor="text1"/>
              </w:rPr>
            </w:pPr>
            <w:r>
              <w:rPr>
                <w:color w:val="000000" w:themeColor="text1"/>
                <w:lang w:val="en-GB"/>
              </w:rPr>
              <w:t xml:space="preserve"> </w:t>
            </w:r>
            <w:r w:rsidRPr="00F24FFA">
              <w:rPr>
                <w:color w:val="000000" w:themeColor="text1"/>
                <w:lang w:val="en-GB"/>
              </w:rPr>
              <w:t>(</w:t>
            </w:r>
            <w:r w:rsidRPr="00F24FFA">
              <w:rPr>
                <w:b/>
                <w:color w:val="000000" w:themeColor="text1"/>
                <w:lang w:val="en-GB"/>
              </w:rPr>
              <w:t>S</w:t>
            </w:r>
            <w:r w:rsidRPr="00F24FFA">
              <w:rPr>
                <w:b/>
                <w:color w:val="000000" w:themeColor="text1"/>
              </w:rPr>
              <w:t>2.</w:t>
            </w:r>
            <w:r>
              <w:rPr>
                <w:b/>
                <w:color w:val="000000" w:themeColor="text1"/>
              </w:rPr>
              <w:t>4</w:t>
            </w:r>
            <w:r w:rsidRPr="00F24FFA">
              <w:rPr>
                <w:color w:val="000000" w:themeColor="text1"/>
              </w:rPr>
              <w:t>)</w:t>
            </w:r>
          </w:p>
        </w:tc>
      </w:tr>
    </w:tbl>
    <w:p w14:paraId="18849B5C" w14:textId="33123D5D" w:rsidR="00FB6A7C" w:rsidRPr="008F40CC" w:rsidRDefault="008F40CC" w:rsidP="00D11F40">
      <w:pPr>
        <w:spacing w:line="480" w:lineRule="auto"/>
        <w:textAlignment w:val="center"/>
        <w:rPr>
          <w:color w:val="000000" w:themeColor="text1"/>
          <w:sz w:val="24"/>
          <w:szCs w:val="24"/>
        </w:rPr>
      </w:pPr>
      <w:r w:rsidRPr="00F24FFA">
        <w:rPr>
          <w:color w:val="000000" w:themeColor="text1"/>
          <w:sz w:val="24"/>
          <w:szCs w:val="24"/>
        </w:rPr>
        <w:tab/>
      </w:r>
      <w:r w:rsidRPr="008F40CC">
        <w:rPr>
          <w:color w:val="000000" w:themeColor="text1"/>
          <w:sz w:val="24"/>
          <w:szCs w:val="24"/>
        </w:rPr>
        <w:t xml:space="preserve">In our work, </w:t>
      </w:r>
      <w:bookmarkStart w:id="4" w:name="_Hlk138085293"/>
      <w:r w:rsidRPr="008F40CC">
        <w:rPr>
          <w:color w:val="000000" w:themeColor="text1"/>
          <w:sz w:val="24"/>
          <w:szCs w:val="24"/>
        </w:rPr>
        <w:object w:dxaOrig="1280" w:dyaOrig="380" w14:anchorId="74A1A03E">
          <v:shape id="_x0000_i1058" type="#_x0000_t75" style="width:64.5pt;height:19.5pt" o:ole="">
            <v:imagedata r:id="rId73" o:title=""/>
          </v:shape>
          <o:OLEObject Type="Embed" ProgID="Equation.DSMT4" ShapeID="_x0000_i1058" DrawAspect="Content" ObjectID="_1751173824" r:id="rId74"/>
        </w:object>
      </w:r>
      <w:bookmarkEnd w:id="4"/>
      <w:r w:rsidRPr="008F40CC">
        <w:rPr>
          <w:color w:val="000000" w:themeColor="text1"/>
          <w:sz w:val="24"/>
          <w:szCs w:val="24"/>
        </w:rPr>
        <w:t xml:space="preserve">is left circularly polarized (LCP, incident beam), </w:t>
      </w:r>
      <w:bookmarkStart w:id="5" w:name="_Hlk138085611"/>
      <w:r w:rsidRPr="008F40CC">
        <w:rPr>
          <w:color w:val="000000" w:themeColor="text1"/>
          <w:sz w:val="24"/>
          <w:szCs w:val="24"/>
        </w:rPr>
        <w:object w:dxaOrig="1359" w:dyaOrig="380" w14:anchorId="778D622E">
          <v:shape id="_x0000_i1059" type="#_x0000_t75" style="width:67.5pt;height:19pt" o:ole="">
            <v:imagedata r:id="rId75" o:title=""/>
          </v:shape>
          <o:OLEObject Type="Embed" ProgID="Equation.DSMT4" ShapeID="_x0000_i1059" DrawAspect="Content" ObjectID="_1751173825" r:id="rId76"/>
        </w:object>
      </w:r>
      <w:bookmarkEnd w:id="5"/>
      <w:r w:rsidRPr="008F40CC">
        <w:rPr>
          <w:color w:val="000000" w:themeColor="text1"/>
          <w:sz w:val="24"/>
          <w:szCs w:val="24"/>
        </w:rPr>
        <w:t xml:space="preserve"> is right circularly polarized (RCP, output beam), then the transfer function </w:t>
      </w:r>
      <w:r w:rsidRPr="008F40CC">
        <w:rPr>
          <w:color w:val="000000" w:themeColor="text1"/>
          <w:sz w:val="24"/>
          <w:szCs w:val="24"/>
        </w:rPr>
        <w:object w:dxaOrig="760" w:dyaOrig="320" w14:anchorId="05FC8210">
          <v:shape id="_x0000_i1060" type="#_x0000_t75" style="width:38pt;height:15.5pt" o:ole="">
            <v:imagedata r:id="rId77" o:title=""/>
          </v:shape>
          <o:OLEObject Type="Embed" ProgID="Equation.DSMT4" ShapeID="_x0000_i1060" DrawAspect="Content" ObjectID="_1751173826" r:id="rId78"/>
        </w:object>
      </w:r>
      <w:r w:rsidRPr="008F40CC">
        <w:rPr>
          <w:color w:val="000000" w:themeColor="text1"/>
          <w:sz w:val="24"/>
          <w:szCs w:val="24"/>
        </w:rPr>
        <w:t xml:space="preserve"> can be given as following:</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F24FFA" w:rsidRPr="00F24FFA" w14:paraId="5E4C4384" w14:textId="77777777" w:rsidTr="00AA449C">
        <w:tc>
          <w:tcPr>
            <w:tcW w:w="1134" w:type="dxa"/>
            <w:vAlign w:val="center"/>
          </w:tcPr>
          <w:p w14:paraId="3248E23A" w14:textId="77777777" w:rsidR="00AA449C" w:rsidRPr="00F24FFA" w:rsidRDefault="00AA449C" w:rsidP="00D11F40">
            <w:pPr>
              <w:jc w:val="center"/>
              <w:textAlignment w:val="center"/>
              <w:rPr>
                <w:color w:val="000000" w:themeColor="text1"/>
              </w:rPr>
            </w:pPr>
          </w:p>
        </w:tc>
        <w:tc>
          <w:tcPr>
            <w:tcW w:w="7371" w:type="dxa"/>
            <w:vAlign w:val="center"/>
          </w:tcPr>
          <w:p w14:paraId="311BA1B0" w14:textId="650DD680" w:rsidR="00AA449C" w:rsidRPr="00F24FFA" w:rsidRDefault="008F40CC" w:rsidP="00D11F40">
            <w:pPr>
              <w:jc w:val="center"/>
              <w:textAlignment w:val="center"/>
              <w:rPr>
                <w:color w:val="000000" w:themeColor="text1"/>
              </w:rPr>
            </w:pPr>
            <w:r w:rsidRPr="003F1153">
              <w:object w:dxaOrig="5260" w:dyaOrig="400" w14:anchorId="71B91955">
                <v:shape id="_x0000_i1061" type="#_x0000_t75" style="width:262.5pt;height:21.5pt" o:ole="">
                  <v:imagedata r:id="rId79" o:title=""/>
                </v:shape>
                <o:OLEObject Type="Embed" ProgID="Equation.DSMT4" ShapeID="_x0000_i1061" DrawAspect="Content" ObjectID="_1751173827" r:id="rId80"/>
              </w:object>
            </w:r>
          </w:p>
        </w:tc>
        <w:tc>
          <w:tcPr>
            <w:tcW w:w="1134" w:type="dxa"/>
            <w:vAlign w:val="center"/>
          </w:tcPr>
          <w:p w14:paraId="0C16B5E2" w14:textId="42AAE83A" w:rsidR="00AA449C" w:rsidRPr="00F24FFA" w:rsidRDefault="00803BD2" w:rsidP="00D11F40">
            <w:pPr>
              <w:jc w:val="center"/>
              <w:textAlignment w:val="center"/>
              <w:rPr>
                <w:color w:val="000000" w:themeColor="text1"/>
              </w:rPr>
            </w:pPr>
            <w:r w:rsidRPr="00F24FFA">
              <w:rPr>
                <w:color w:val="000000" w:themeColor="text1"/>
                <w:lang w:val="en-GB"/>
              </w:rPr>
              <w:t>(</w:t>
            </w:r>
            <w:r w:rsidR="00484EDF" w:rsidRPr="00F24FFA">
              <w:rPr>
                <w:b/>
                <w:color w:val="000000" w:themeColor="text1"/>
                <w:lang w:val="en-GB"/>
              </w:rPr>
              <w:t>S</w:t>
            </w:r>
            <w:r w:rsidR="00AA449C" w:rsidRPr="00F24FFA">
              <w:rPr>
                <w:b/>
                <w:color w:val="000000" w:themeColor="text1"/>
              </w:rPr>
              <w:t>2.</w:t>
            </w:r>
            <w:r w:rsidR="008F40CC">
              <w:rPr>
                <w:b/>
                <w:color w:val="000000" w:themeColor="text1"/>
              </w:rPr>
              <w:t>5</w:t>
            </w:r>
            <w:r w:rsidRPr="00F24FFA">
              <w:rPr>
                <w:color w:val="000000" w:themeColor="text1"/>
              </w:rPr>
              <w:t>)</w:t>
            </w:r>
          </w:p>
        </w:tc>
      </w:tr>
    </w:tbl>
    <w:p w14:paraId="223B2624" w14:textId="1E8EACAC" w:rsidR="009B135B" w:rsidRPr="00F24FFA" w:rsidRDefault="008F40CC" w:rsidP="00D11F40">
      <w:pPr>
        <w:spacing w:line="480" w:lineRule="auto"/>
        <w:ind w:firstLine="420"/>
        <w:textAlignment w:val="center"/>
        <w:rPr>
          <w:color w:val="000000" w:themeColor="text1"/>
          <w:sz w:val="24"/>
          <w:szCs w:val="24"/>
        </w:rPr>
      </w:pPr>
      <w:r w:rsidRPr="008F40CC">
        <w:rPr>
          <w:color w:val="000000" w:themeColor="text1"/>
          <w:sz w:val="24"/>
          <w:szCs w:val="24"/>
        </w:rPr>
        <w:t>From Eq. (S2.</w:t>
      </w:r>
      <w:bookmarkStart w:id="6" w:name="_Hlk138086132"/>
      <w:r w:rsidRPr="008F40CC">
        <w:rPr>
          <w:color w:val="000000" w:themeColor="text1"/>
          <w:sz w:val="24"/>
          <w:szCs w:val="24"/>
        </w:rPr>
        <w:t xml:space="preserve">5), it is noticed that the transfer function exhibits a nontrivial topological charge of two </w:t>
      </w:r>
      <w:r w:rsidRPr="008F40CC">
        <w:rPr>
          <w:color w:val="000000" w:themeColor="text1"/>
          <w:sz w:val="24"/>
          <w:szCs w:val="24"/>
        </w:rPr>
        <w:fldChar w:fldCharType="begin"/>
      </w:r>
      <w:r>
        <w:rPr>
          <w:color w:val="000000" w:themeColor="text1"/>
          <w:sz w:val="24"/>
          <w:szCs w:val="24"/>
        </w:rPr>
        <w:instrText xml:space="preserve"> ADDIN EN.CITE &lt;EndNote&gt;&lt;Cite&gt;&lt;Author&gt;Long&lt;/Author&gt;&lt;Year&gt;2021&lt;/Year&gt;&lt;RecNum&gt;58&lt;/RecNum&gt;&lt;DisplayText&gt;&lt;style face="superscript"&gt;5&lt;/style&gt;&lt;/DisplayText&gt;&lt;record&gt;&lt;rec-number&gt;58&lt;/rec-number&gt;&lt;foreign-keys&gt;&lt;key app="EN" db-id="9pe5f5fdqvvv9de0zarxref1spv25vf552zd" timestamp="1650696858"&gt;58&lt;/key&gt;&lt;/foreign-keys&gt;&lt;ref-type name="Journal Article"&gt;17&lt;/ref-type&gt;&lt;contributors&gt;&lt;authors&gt;&lt;author&gt;Long, O. Y.&lt;/author&gt;&lt;author&gt;Guo, C.&lt;/author&gt;&lt;author&gt;Wang, H.&lt;/author&gt;&lt;author&gt;Fan, S.&lt;/author&gt;&lt;/authors&gt;&lt;/contributors&gt;&lt;titles&gt;&lt;title&gt;Isotropic topological second-order spatial differentiator operating in transmission mode&lt;/title&gt;&lt;secondary-title&gt;Opt Lett&lt;/secondary-title&gt;&lt;/titles&gt;&lt;periodical&gt;&lt;full-title&gt;Opt Lett&lt;/full-title&gt;&lt;/periodical&gt;&lt;pages&gt;3247-3250&lt;/pages&gt;&lt;volume&gt;46&lt;/volume&gt;&lt;number&gt;13&lt;/number&gt;&lt;edition&gt;2021/07/02&lt;/edition&gt;&lt;dates&gt;&lt;year&gt;2021&lt;/year&gt;&lt;pub-dates&gt;&lt;date&gt;Jul 1&lt;/date&gt;&lt;/pub-dates&gt;&lt;/dates&gt;&lt;isbn&gt;1539-4794 (Electronic)&amp;#xD;0146-9592 (Linking)&lt;/isbn&gt;&lt;accession-num&gt;34197427&lt;/accession-num&gt;&lt;urls&gt;&lt;related-urls&gt;&lt;url&gt;https://www.ncbi.nlm.nih.gov/pubmed/34197427&lt;/url&gt;&lt;/related-urls&gt;&lt;/urls&gt;&lt;electronic-resource-num&gt;10.1364/OL.430699&lt;/electronic-resource-num&gt;&lt;/record&gt;&lt;/Cite&gt;&lt;/EndNote&gt;</w:instrText>
      </w:r>
      <w:r w:rsidRPr="008F40CC">
        <w:rPr>
          <w:color w:val="000000" w:themeColor="text1"/>
          <w:sz w:val="24"/>
          <w:szCs w:val="24"/>
        </w:rPr>
        <w:fldChar w:fldCharType="separate"/>
      </w:r>
      <w:r w:rsidRPr="008F40CC">
        <w:rPr>
          <w:noProof/>
          <w:color w:val="000000" w:themeColor="text1"/>
          <w:sz w:val="24"/>
          <w:szCs w:val="24"/>
          <w:vertAlign w:val="superscript"/>
        </w:rPr>
        <w:t>5</w:t>
      </w:r>
      <w:r w:rsidRPr="008F40CC">
        <w:rPr>
          <w:color w:val="000000" w:themeColor="text1"/>
          <w:sz w:val="24"/>
          <w:szCs w:val="24"/>
        </w:rPr>
        <w:fldChar w:fldCharType="end"/>
      </w:r>
      <w:r w:rsidRPr="008F40CC">
        <w:rPr>
          <w:color w:val="000000" w:themeColor="text1"/>
          <w:sz w:val="24"/>
          <w:szCs w:val="24"/>
        </w:rPr>
        <w:t xml:space="preserve">. </w:t>
      </w:r>
      <w:bookmarkEnd w:id="6"/>
      <w:r w:rsidRPr="008F40CC">
        <w:rPr>
          <w:color w:val="000000" w:themeColor="text1"/>
          <w:sz w:val="24"/>
          <w:szCs w:val="24"/>
        </w:rPr>
        <w:t xml:space="preserve">Based on the angular momentum conservation law, the conversion from the LCP incident beam to RCP output beam is induced by the spin-to-orbital angular momentum conversion, where the spin angular momentum of the incident beam is conversed to the orbital angular momentum (OAM) of the RCP light scattering from a single particle of interest. Based on this equation, the conversion efficiency is dependent on the value </w:t>
      </w:r>
      <w:r w:rsidRPr="008F40CC">
        <w:rPr>
          <w:color w:val="000000" w:themeColor="text1"/>
          <w:sz w:val="24"/>
          <w:szCs w:val="24"/>
        </w:rPr>
        <w:object w:dxaOrig="1200" w:dyaOrig="440" w14:anchorId="354E013B">
          <v:shape id="_x0000_i1062" type="#_x0000_t75" style="width:61.5pt;height:24.5pt" o:ole="">
            <v:imagedata r:id="rId81" o:title=""/>
          </v:shape>
          <o:OLEObject Type="Embed" ProgID="Equation.DSMT4" ShapeID="_x0000_i1062" DrawAspect="Content" ObjectID="_1751173828" r:id="rId82"/>
        </w:object>
      </w:r>
      <w:r w:rsidRPr="008F40CC">
        <w:rPr>
          <w:color w:val="000000" w:themeColor="text1"/>
          <w:sz w:val="24"/>
          <w:szCs w:val="24"/>
        </w:rPr>
        <w:t>, the higher this value, the higher conversion efficiency. According to the calculated curves shown in Figure 1</w:t>
      </w:r>
      <w:r w:rsidR="00037DC3">
        <w:rPr>
          <w:color w:val="000000" w:themeColor="text1"/>
          <w:sz w:val="24"/>
          <w:szCs w:val="24"/>
        </w:rPr>
        <w:t>f</w:t>
      </w:r>
      <w:r w:rsidRPr="008F40CC">
        <w:rPr>
          <w:color w:val="000000" w:themeColor="text1"/>
          <w:sz w:val="24"/>
          <w:szCs w:val="24"/>
        </w:rPr>
        <w:t xml:space="preserve">, the chip substrate increases the coefficient </w:t>
      </w:r>
      <w:r w:rsidRPr="008F40CC">
        <w:rPr>
          <w:color w:val="000000" w:themeColor="text1"/>
          <w:sz w:val="24"/>
          <w:szCs w:val="24"/>
        </w:rPr>
        <w:object w:dxaOrig="1200" w:dyaOrig="440" w14:anchorId="0C9214DF">
          <v:shape id="_x0000_i1063" type="#_x0000_t75" style="width:61.5pt;height:24.5pt" o:ole="">
            <v:imagedata r:id="rId81" o:title=""/>
          </v:shape>
          <o:OLEObject Type="Embed" ProgID="Equation.DSMT4" ShapeID="_x0000_i1063" DrawAspect="Content" ObjectID="_1751173829" r:id="rId83"/>
        </w:object>
      </w:r>
      <w:r w:rsidRPr="008F40CC">
        <w:rPr>
          <w:color w:val="000000" w:themeColor="text1"/>
          <w:sz w:val="24"/>
          <w:szCs w:val="24"/>
        </w:rPr>
        <w:t>.</w:t>
      </w:r>
    </w:p>
    <w:p w14:paraId="4BF1084A" w14:textId="77777777" w:rsidR="00803034" w:rsidRDefault="00803034" w:rsidP="00D11F40">
      <w:pPr>
        <w:spacing w:line="480" w:lineRule="auto"/>
        <w:textAlignment w:val="center"/>
        <w:rPr>
          <w:b/>
          <w:color w:val="000000" w:themeColor="text1"/>
          <w:sz w:val="24"/>
          <w:szCs w:val="24"/>
        </w:rPr>
      </w:pPr>
      <w:bookmarkStart w:id="7" w:name="OLE_LINK55"/>
      <w:bookmarkStart w:id="8" w:name="OLE_LINK56"/>
    </w:p>
    <w:p w14:paraId="5232FB62" w14:textId="4629C82C" w:rsidR="006E3F1B" w:rsidRPr="00F24FFA" w:rsidRDefault="006E3F1B" w:rsidP="00D11F40">
      <w:pPr>
        <w:spacing w:line="480" w:lineRule="auto"/>
        <w:textAlignment w:val="center"/>
        <w:rPr>
          <w:b/>
          <w:color w:val="000000" w:themeColor="text1"/>
          <w:sz w:val="24"/>
          <w:szCs w:val="24"/>
        </w:rPr>
      </w:pPr>
      <w:r w:rsidRPr="00F24FFA">
        <w:rPr>
          <w:b/>
          <w:color w:val="000000" w:themeColor="text1"/>
          <w:sz w:val="24"/>
          <w:szCs w:val="24"/>
        </w:rPr>
        <w:t>Section 3:</w:t>
      </w:r>
      <w:r w:rsidR="009B135B" w:rsidRPr="00F24FFA">
        <w:rPr>
          <w:b/>
          <w:color w:val="000000" w:themeColor="text1"/>
          <w:sz w:val="24"/>
          <w:szCs w:val="24"/>
        </w:rPr>
        <w:t xml:space="preserve"> </w:t>
      </w:r>
      <w:bookmarkEnd w:id="7"/>
      <w:bookmarkEnd w:id="8"/>
      <w:r w:rsidR="008F40CC" w:rsidRPr="008F40CC">
        <w:rPr>
          <w:b/>
          <w:color w:val="000000" w:themeColor="text1"/>
          <w:sz w:val="24"/>
          <w:szCs w:val="24"/>
        </w:rPr>
        <w:t>Detailed descriptions on the data analysis procedures for the captured iSCAT microscopy images</w:t>
      </w:r>
    </w:p>
    <w:p w14:paraId="7CAF481A" w14:textId="779B7CB0" w:rsidR="008F40CC" w:rsidRDefault="008F40CC" w:rsidP="00D11F40">
      <w:pPr>
        <w:spacing w:line="480" w:lineRule="auto"/>
        <w:ind w:firstLine="420"/>
        <w:textAlignment w:val="center"/>
        <w:rPr>
          <w:color w:val="000000" w:themeColor="text1"/>
          <w:sz w:val="24"/>
          <w:szCs w:val="24"/>
        </w:rPr>
      </w:pPr>
      <w:r w:rsidRPr="008F40CC">
        <w:rPr>
          <w:color w:val="000000" w:themeColor="text1"/>
          <w:sz w:val="24"/>
          <w:szCs w:val="24"/>
        </w:rPr>
        <w:t>The captured original iSCAT image of a particle that is in the vicinity of the focal plane is shown in Figure S</w:t>
      </w:r>
      <w:r w:rsidR="00D11F40">
        <w:rPr>
          <w:color w:val="000000" w:themeColor="text1"/>
          <w:sz w:val="24"/>
          <w:szCs w:val="24"/>
        </w:rPr>
        <w:t>5a</w:t>
      </w:r>
      <w:r w:rsidRPr="008F40CC">
        <w:rPr>
          <w:color w:val="000000" w:themeColor="text1"/>
          <w:sz w:val="24"/>
          <w:szCs w:val="24"/>
        </w:rPr>
        <w:t xml:space="preserve">, which show two lobes. On this image, the non-uniform background sometimes hinders the determination of the center of the two-lobes. In order to extract the position information of the two lobes of the double-helix pattern, a threshold value is defined that is of an appropriate ratio vs the brightest pixel intensity in the image. The rule of selecting this specific threshold value is to ensure that two lobes in the image have significant areas while avoiding their fusion </w:t>
      </w:r>
      <w:r w:rsidRPr="008F40CC">
        <w:rPr>
          <w:color w:val="000000" w:themeColor="text1"/>
          <w:sz w:val="24"/>
          <w:szCs w:val="24"/>
        </w:rPr>
        <w:fldChar w:fldCharType="begin"/>
      </w:r>
      <w:r>
        <w:rPr>
          <w:color w:val="000000" w:themeColor="text1"/>
          <w:sz w:val="24"/>
          <w:szCs w:val="24"/>
        </w:rPr>
        <w:instrText xml:space="preserve"> ADDIN EN.CITE &lt;EndNote&gt;&lt;Cite&gt;&lt;Author&gt;Pavani&lt;/Author&gt;&lt;Year&gt;2009&lt;/Year&gt;&lt;RecNum&gt;5978&lt;/RecNum&gt;&lt;DisplayText&gt;&lt;style face="superscript"&gt;6&lt;/style&gt;&lt;/DisplayText&gt;&lt;record&gt;&lt;rec-number&gt;5978&lt;/rec-number&gt;&lt;foreign-keys&gt;&lt;key app="EN" db-id="9pe5f5fdqvvv9de0zarxref1spv25vf552zd" timestamp="1678845771"&gt;5978&lt;/key&gt;&lt;/foreign-keys&gt;&lt;ref-type name="Journal Article"&gt;17&lt;/ref-type&gt;&lt;contributors&gt;&lt;authors&gt;&lt;author&gt;Pavani, S. R.&lt;/author&gt;&lt;author&gt;Thompson, M. A.&lt;/author&gt;&lt;author&gt;Biteen, J. S.&lt;/author&gt;&lt;author&gt;Lord, S. J.&lt;/author&gt;&lt;author&gt;Liu, N.&lt;/author&gt;&lt;author&gt;Twieg, R. J.&lt;/author&gt;&lt;author&gt;Piestun, R.&lt;/author&gt;&lt;author&gt;Moerner, W. E.&lt;/author&gt;&lt;/authors&gt;&lt;/contributors&gt;&lt;auth-address&gt;Department of Electrical and Computer Engineering, University of Colorado, Boulder, CO 80309, USA.&lt;/auth-address&gt;&lt;titles&gt;&lt;title&gt;Three-dimensional, single-molecule fluorescence imaging beyond the diffraction limit by using a double-helix point spread function&lt;/title&gt;&lt;secondary-title&gt;Proc Natl Acad Sci U S A&lt;/secondary-title&gt;&lt;/titles&gt;&lt;periodical&gt;&lt;full-title&gt;Proc Natl Acad Sci U S A&lt;/full-title&gt;&lt;/periodical&gt;&lt;pages&gt;2995-9&lt;/pages&gt;&lt;volume&gt;106&lt;/volume&gt;&lt;number&gt;9&lt;/number&gt;&lt;edition&gt;2009/02/13&lt;/edition&gt;&lt;keywords&gt;&lt;keyword&gt;Imaging, Three-Dimensional/*instrumentation/*methods&lt;/keyword&gt;&lt;keyword&gt;Microscopy, Fluorescence/*instrumentation/*methods&lt;/keyword&gt;&lt;/keywords&gt;&lt;dates&gt;&lt;year&gt;2009&lt;/year&gt;&lt;pub-dates&gt;&lt;date&gt;Mar 3&lt;/date&gt;&lt;/pub-dates&gt;&lt;/dates&gt;&lt;isbn&gt;1091-6490 (Electronic)&amp;#xD;0027-8424 (Print)&amp;#xD;0027-8424 (Linking)&lt;/isbn&gt;&lt;accession-num&gt;19211795&lt;/accession-num&gt;&lt;urls&gt;&lt;related-urls&gt;&lt;url&gt;https://www.ncbi.nlm.nih.gov/pubmed/19211795&lt;/url&gt;&lt;/related-urls&gt;&lt;/urls&gt;&lt;custom2&gt;PMC2651341&lt;/custom2&gt;&lt;electronic-resource-num&gt;10.1073/pnas.0900245106&lt;/electronic-resource-num&gt;&lt;/record&gt;&lt;/Cite&gt;&lt;/EndNote&gt;</w:instrText>
      </w:r>
      <w:r w:rsidRPr="008F40CC">
        <w:rPr>
          <w:color w:val="000000" w:themeColor="text1"/>
          <w:sz w:val="24"/>
          <w:szCs w:val="24"/>
        </w:rPr>
        <w:fldChar w:fldCharType="separate"/>
      </w:r>
      <w:r w:rsidRPr="008F40CC">
        <w:rPr>
          <w:noProof/>
          <w:color w:val="000000" w:themeColor="text1"/>
          <w:sz w:val="24"/>
          <w:szCs w:val="24"/>
          <w:vertAlign w:val="superscript"/>
        </w:rPr>
        <w:t>6</w:t>
      </w:r>
      <w:r w:rsidRPr="008F40CC">
        <w:rPr>
          <w:color w:val="000000" w:themeColor="text1"/>
          <w:sz w:val="24"/>
          <w:szCs w:val="24"/>
        </w:rPr>
        <w:fldChar w:fldCharType="end"/>
      </w:r>
      <w:r w:rsidRPr="008F40CC">
        <w:rPr>
          <w:color w:val="000000" w:themeColor="text1"/>
          <w:sz w:val="24"/>
          <w:szCs w:val="24"/>
        </w:rPr>
        <w:t xml:space="preserve">. Only the pixels with </w:t>
      </w:r>
      <w:r w:rsidRPr="008F40CC">
        <w:rPr>
          <w:color w:val="000000" w:themeColor="text1"/>
          <w:sz w:val="24"/>
          <w:szCs w:val="24"/>
        </w:rPr>
        <w:lastRenderedPageBreak/>
        <w:t>intensities higher than this threshold value are retained, while the others are discarded. Subsequently, the intensity-weighted centroids of the two lobes are individually calculated, then the tilt angle of the two lobes can be derived, as shown in Figure S</w:t>
      </w:r>
      <w:r w:rsidR="00D11F40">
        <w:rPr>
          <w:color w:val="000000" w:themeColor="text1"/>
          <w:sz w:val="24"/>
          <w:szCs w:val="24"/>
        </w:rPr>
        <w:t>5b</w:t>
      </w:r>
      <w:r w:rsidRPr="008F40CC">
        <w:rPr>
          <w:color w:val="000000" w:themeColor="text1"/>
          <w:sz w:val="24"/>
          <w:szCs w:val="24"/>
        </w:rPr>
        <w:t>.</w:t>
      </w:r>
      <w:r w:rsidRPr="00F24FFA">
        <w:rPr>
          <w:color w:val="000000" w:themeColor="text1"/>
          <w:sz w:val="24"/>
          <w:szCs w:val="24"/>
        </w:rPr>
        <w:t xml:space="preserve"> </w:t>
      </w:r>
    </w:p>
    <w:p w14:paraId="40C13F75" w14:textId="60E900DD" w:rsidR="00912779" w:rsidRPr="00F24FFA" w:rsidRDefault="00877CA4" w:rsidP="00D11F40">
      <w:pPr>
        <w:spacing w:line="480" w:lineRule="auto"/>
        <w:ind w:firstLine="420"/>
        <w:textAlignment w:val="center"/>
        <w:rPr>
          <w:color w:val="000000" w:themeColor="text1"/>
        </w:rPr>
      </w:pPr>
      <w:r w:rsidRPr="00877CA4">
        <w:rPr>
          <w:color w:val="000000" w:themeColor="text1"/>
          <w:sz w:val="24"/>
          <w:szCs w:val="24"/>
        </w:rPr>
        <w:t>The two lobes rotate with the axial-location of this particle, so we can estimate the axial-location of the particle through the calibration curve of tilt angle vs. axial-location</w:t>
      </w:r>
      <w:r w:rsidRPr="00877CA4">
        <w:rPr>
          <w:b/>
          <w:color w:val="000000" w:themeColor="text1"/>
          <w:sz w:val="24"/>
          <w:szCs w:val="24"/>
        </w:rPr>
        <w:t xml:space="preserve"> </w:t>
      </w:r>
      <w:r w:rsidRPr="00877CA4">
        <w:rPr>
          <w:color w:val="000000" w:themeColor="text1"/>
          <w:sz w:val="24"/>
          <w:szCs w:val="24"/>
        </w:rPr>
        <w:t xml:space="preserve">as shown in Figure </w:t>
      </w:r>
      <w:r w:rsidR="00D11F40">
        <w:rPr>
          <w:color w:val="000000" w:themeColor="text1"/>
          <w:sz w:val="24"/>
          <w:szCs w:val="24"/>
        </w:rPr>
        <w:t>4a</w:t>
      </w:r>
      <w:r w:rsidRPr="00877CA4">
        <w:rPr>
          <w:color w:val="000000" w:themeColor="text1"/>
          <w:sz w:val="24"/>
          <w:szCs w:val="24"/>
        </w:rPr>
        <w:t xml:space="preserve">4 and </w:t>
      </w:r>
      <w:r w:rsidR="00D11F40">
        <w:rPr>
          <w:color w:val="000000" w:themeColor="text1"/>
          <w:sz w:val="24"/>
          <w:szCs w:val="24"/>
        </w:rPr>
        <w:t>4b</w:t>
      </w:r>
      <w:r w:rsidRPr="00877CA4">
        <w:rPr>
          <w:color w:val="000000" w:themeColor="text1"/>
          <w:sz w:val="24"/>
          <w:szCs w:val="24"/>
        </w:rPr>
        <w:t>4.</w:t>
      </w:r>
      <w:r w:rsidRPr="00877CA4">
        <w:rPr>
          <w:b/>
          <w:color w:val="000000" w:themeColor="text1"/>
          <w:sz w:val="24"/>
          <w:szCs w:val="24"/>
        </w:rPr>
        <w:t xml:space="preserve"> </w:t>
      </w:r>
      <w:r w:rsidRPr="00877CA4">
        <w:rPr>
          <w:color w:val="000000" w:themeColor="text1"/>
          <w:sz w:val="24"/>
          <w:szCs w:val="24"/>
        </w:rPr>
        <w:t>The X and Y positions of this particle can be derived through the midpoint of two lobes, and the Z position can be derived by mapping the tilt angle of lobes to its axial-location.</w:t>
      </w:r>
      <w:r w:rsidR="0032448D" w:rsidRPr="00F24FFA">
        <w:rPr>
          <w:color w:val="000000" w:themeColor="text1"/>
        </w:rPr>
        <w:t xml:space="preserve"> </w:t>
      </w:r>
    </w:p>
    <w:p w14:paraId="04AAA859" w14:textId="3989D5C1" w:rsidR="00877CA4" w:rsidRPr="00877CA4" w:rsidRDefault="00877CA4" w:rsidP="00D11F40">
      <w:pPr>
        <w:spacing w:line="480" w:lineRule="auto"/>
        <w:ind w:firstLineChars="200" w:firstLine="480"/>
        <w:textAlignment w:val="center"/>
        <w:rPr>
          <w:color w:val="000000" w:themeColor="text1"/>
          <w:sz w:val="24"/>
          <w:szCs w:val="24"/>
        </w:rPr>
      </w:pPr>
      <w:r w:rsidRPr="00877CA4">
        <w:rPr>
          <w:color w:val="000000" w:themeColor="text1"/>
          <w:sz w:val="24"/>
          <w:szCs w:val="24"/>
        </w:rPr>
        <w:t>Due to the enhanced imaging contrast by the multilayer chip, the interference patterns of a particle are still clearly when it is far away from the focal plane of the objective lens, as shown in Figure S</w:t>
      </w:r>
      <w:r w:rsidR="00D11F40">
        <w:rPr>
          <w:color w:val="000000" w:themeColor="text1"/>
          <w:sz w:val="24"/>
          <w:szCs w:val="24"/>
        </w:rPr>
        <w:t>6a</w:t>
      </w:r>
      <w:r w:rsidRPr="00877CA4">
        <w:rPr>
          <w:color w:val="000000" w:themeColor="text1"/>
          <w:sz w:val="24"/>
          <w:szCs w:val="24"/>
        </w:rPr>
        <w:t>, making it is possible to determine its axial location. A cross-sectional analysis on this iSCAT image is conducted and the distance (D) between two selected points on this white-line is defined for extracting the axial location of this particle, as shown in Figure S</w:t>
      </w:r>
      <w:r w:rsidR="00D11F40">
        <w:rPr>
          <w:color w:val="000000" w:themeColor="text1"/>
          <w:sz w:val="24"/>
          <w:szCs w:val="24"/>
        </w:rPr>
        <w:t>6b</w:t>
      </w:r>
      <w:r w:rsidRPr="00877CA4">
        <w:rPr>
          <w:color w:val="000000" w:themeColor="text1"/>
          <w:sz w:val="24"/>
          <w:szCs w:val="24"/>
        </w:rPr>
        <w:t>. It is found that the value of D is changed with the axial location of the particle, as shown in</w:t>
      </w:r>
      <w:r w:rsidRPr="00877CA4">
        <w:rPr>
          <w:b/>
          <w:color w:val="000000" w:themeColor="text1"/>
          <w:sz w:val="24"/>
          <w:szCs w:val="24"/>
        </w:rPr>
        <w:t xml:space="preserve"> </w:t>
      </w:r>
      <w:r w:rsidRPr="00877CA4">
        <w:rPr>
          <w:color w:val="000000" w:themeColor="text1"/>
          <w:sz w:val="24"/>
          <w:szCs w:val="24"/>
        </w:rPr>
        <w:t xml:space="preserve">Figure </w:t>
      </w:r>
      <w:r w:rsidR="00D11F40">
        <w:rPr>
          <w:color w:val="000000" w:themeColor="text1"/>
          <w:sz w:val="24"/>
          <w:szCs w:val="24"/>
        </w:rPr>
        <w:t>4c</w:t>
      </w:r>
      <w:r w:rsidRPr="00877CA4">
        <w:rPr>
          <w:color w:val="000000" w:themeColor="text1"/>
          <w:sz w:val="24"/>
          <w:szCs w:val="24"/>
        </w:rPr>
        <w:t xml:space="preserve">5, and </w:t>
      </w:r>
      <w:r w:rsidR="00D11F40">
        <w:rPr>
          <w:color w:val="000000" w:themeColor="text1"/>
          <w:sz w:val="24"/>
          <w:szCs w:val="24"/>
        </w:rPr>
        <w:t>4d</w:t>
      </w:r>
      <w:r w:rsidRPr="00877CA4">
        <w:rPr>
          <w:color w:val="000000" w:themeColor="text1"/>
          <w:sz w:val="24"/>
          <w:szCs w:val="24"/>
        </w:rPr>
        <w:t xml:space="preserve">5. </w:t>
      </w:r>
    </w:p>
    <w:p w14:paraId="17ABB9EF" w14:textId="4509BF17" w:rsidR="00877CA4" w:rsidRPr="00877CA4" w:rsidRDefault="00877CA4" w:rsidP="00D11F40">
      <w:pPr>
        <w:spacing w:line="480" w:lineRule="auto"/>
        <w:ind w:firstLineChars="200" w:firstLine="480"/>
        <w:textAlignment w:val="center"/>
        <w:rPr>
          <w:color w:val="000000" w:themeColor="text1"/>
          <w:sz w:val="24"/>
          <w:szCs w:val="24"/>
        </w:rPr>
      </w:pPr>
      <w:r w:rsidRPr="00877CA4">
        <w:rPr>
          <w:color w:val="000000" w:themeColor="text1"/>
          <w:sz w:val="24"/>
          <w:szCs w:val="24"/>
        </w:rPr>
        <w:t>In addition, the rotating directions of this spiral fringes above and below the focal plane are reversed (Figure 2</w:t>
      </w:r>
      <w:r w:rsidR="00037DC3">
        <w:rPr>
          <w:color w:val="000000" w:themeColor="text1"/>
          <w:sz w:val="24"/>
          <w:szCs w:val="24"/>
        </w:rPr>
        <w:t>j</w:t>
      </w:r>
      <w:r w:rsidRPr="00877CA4">
        <w:rPr>
          <w:b/>
          <w:color w:val="000000" w:themeColor="text1"/>
          <w:sz w:val="24"/>
          <w:szCs w:val="24"/>
        </w:rPr>
        <w:t xml:space="preserve"> </w:t>
      </w:r>
      <w:r w:rsidRPr="00877CA4">
        <w:rPr>
          <w:color w:val="000000" w:themeColor="text1"/>
          <w:sz w:val="24"/>
          <w:szCs w:val="24"/>
        </w:rPr>
        <w:t>and 2</w:t>
      </w:r>
      <w:r w:rsidR="00037DC3">
        <w:rPr>
          <w:color w:val="000000" w:themeColor="text1"/>
          <w:sz w:val="24"/>
          <w:szCs w:val="24"/>
        </w:rPr>
        <w:t>k</w:t>
      </w:r>
      <w:r w:rsidRPr="00877CA4">
        <w:rPr>
          <w:color w:val="000000" w:themeColor="text1"/>
          <w:sz w:val="24"/>
          <w:szCs w:val="24"/>
        </w:rPr>
        <w:t>), which provides a simple method to determine whether the particle is above or below the focal plane. In this case, the Z-position of this particle is extracted through distance of these two points (D), and the lateral coordinates X and Y were then obtained from the center position of this spiral pattern.</w:t>
      </w:r>
    </w:p>
    <w:p w14:paraId="38410077" w14:textId="3B7A137D" w:rsidR="00B01A57" w:rsidRPr="00F24FFA" w:rsidRDefault="00877CA4" w:rsidP="00D11F40">
      <w:pPr>
        <w:spacing w:line="480" w:lineRule="auto"/>
        <w:ind w:firstLineChars="200" w:firstLine="480"/>
        <w:textAlignment w:val="center"/>
        <w:rPr>
          <w:color w:val="000000" w:themeColor="text1"/>
          <w:sz w:val="24"/>
          <w:szCs w:val="24"/>
        </w:rPr>
      </w:pPr>
      <w:r w:rsidRPr="00877CA4">
        <w:rPr>
          <w:color w:val="000000" w:themeColor="text1"/>
          <w:sz w:val="24"/>
          <w:szCs w:val="24"/>
        </w:rPr>
        <w:t xml:space="preserve"> </w:t>
      </w:r>
    </w:p>
    <w:p w14:paraId="30BB9E70" w14:textId="4D91B442" w:rsidR="00B01A57" w:rsidRPr="00F24FFA" w:rsidRDefault="00B01A57" w:rsidP="00D11F40">
      <w:pPr>
        <w:spacing w:line="480" w:lineRule="auto"/>
        <w:textAlignment w:val="center"/>
        <w:rPr>
          <w:b/>
          <w:color w:val="000000" w:themeColor="text1"/>
          <w:sz w:val="24"/>
          <w:szCs w:val="24"/>
        </w:rPr>
      </w:pPr>
      <w:r w:rsidRPr="00F24FFA">
        <w:rPr>
          <w:b/>
          <w:color w:val="000000" w:themeColor="text1"/>
          <w:sz w:val="24"/>
          <w:szCs w:val="24"/>
        </w:rPr>
        <w:t xml:space="preserve">Section </w:t>
      </w:r>
      <w:r w:rsidR="008941DA" w:rsidRPr="00F24FFA">
        <w:rPr>
          <w:b/>
          <w:color w:val="000000" w:themeColor="text1"/>
          <w:sz w:val="24"/>
          <w:szCs w:val="24"/>
        </w:rPr>
        <w:t>4</w:t>
      </w:r>
      <w:r w:rsidRPr="00F24FFA">
        <w:rPr>
          <w:b/>
          <w:color w:val="000000" w:themeColor="text1"/>
          <w:sz w:val="24"/>
          <w:szCs w:val="24"/>
        </w:rPr>
        <w:t xml:space="preserve">: </w:t>
      </w:r>
      <w:r w:rsidR="00877CA4" w:rsidRPr="00877CA4">
        <w:rPr>
          <w:b/>
          <w:color w:val="000000" w:themeColor="text1"/>
          <w:sz w:val="24"/>
          <w:szCs w:val="24"/>
        </w:rPr>
        <w:t>The estimation of localization precision</w:t>
      </w:r>
    </w:p>
    <w:p w14:paraId="5F9653C1" w14:textId="54B0C6BE" w:rsidR="00877CA4" w:rsidRPr="00877CA4" w:rsidRDefault="00B01A57" w:rsidP="00D11F40">
      <w:pPr>
        <w:spacing w:line="480" w:lineRule="auto"/>
        <w:ind w:firstLineChars="200" w:firstLine="480"/>
        <w:textAlignment w:val="center"/>
        <w:rPr>
          <w:bCs/>
          <w:color w:val="000000" w:themeColor="text1"/>
          <w:sz w:val="24"/>
          <w:szCs w:val="24"/>
        </w:rPr>
      </w:pPr>
      <w:r w:rsidRPr="00F24FFA">
        <w:rPr>
          <w:color w:val="000000" w:themeColor="text1"/>
          <w:sz w:val="24"/>
          <w:szCs w:val="24"/>
        </w:rPr>
        <w:t>The above is the qualitative description, a</w:t>
      </w:r>
      <w:r w:rsidR="00312245" w:rsidRPr="00F24FFA">
        <w:rPr>
          <w:rFonts w:hint="eastAsia"/>
          <w:color w:val="000000" w:themeColor="text1"/>
          <w:sz w:val="24"/>
          <w:szCs w:val="24"/>
        </w:rPr>
        <w:t xml:space="preserve"> </w:t>
      </w:r>
      <w:r w:rsidR="008941DA" w:rsidRPr="00F24FFA">
        <w:rPr>
          <w:color w:val="000000" w:themeColor="text1"/>
          <w:sz w:val="24"/>
          <w:szCs w:val="24"/>
        </w:rPr>
        <w:t xml:space="preserve">more </w:t>
      </w:r>
      <w:r w:rsidR="00312245" w:rsidRPr="00F24FFA">
        <w:rPr>
          <w:rFonts w:hint="eastAsia"/>
          <w:color w:val="000000" w:themeColor="text1"/>
          <w:sz w:val="24"/>
          <w:szCs w:val="24"/>
        </w:rPr>
        <w:t>precise explanation is presented here.</w:t>
      </w:r>
      <w:r w:rsidRPr="00F24FFA">
        <w:rPr>
          <w:color w:val="000000" w:themeColor="text1"/>
          <w:sz w:val="24"/>
          <w:szCs w:val="24"/>
        </w:rPr>
        <w:t xml:space="preserve"> </w:t>
      </w:r>
      <w:r w:rsidR="00F32E20" w:rsidRPr="00F24FFA">
        <w:rPr>
          <w:b/>
          <w:color w:val="000000" w:themeColor="text1"/>
          <w:sz w:val="24"/>
          <w:szCs w:val="24"/>
        </w:rPr>
        <w:t>Eqs.</w:t>
      </w:r>
      <w:r w:rsidR="00F32E20" w:rsidRPr="00F24FFA">
        <w:rPr>
          <w:color w:val="000000" w:themeColor="text1"/>
          <w:sz w:val="24"/>
          <w:szCs w:val="24"/>
        </w:rPr>
        <w:t xml:space="preserve"> </w:t>
      </w:r>
      <w:r w:rsidR="00F32E20" w:rsidRPr="00F24FFA">
        <w:rPr>
          <w:b/>
          <w:color w:val="000000" w:themeColor="text1"/>
          <w:sz w:val="24"/>
          <w:szCs w:val="24"/>
        </w:rPr>
        <w:t>S</w:t>
      </w:r>
      <w:r w:rsidR="006F44F1" w:rsidRPr="00F24FFA">
        <w:rPr>
          <w:b/>
          <w:color w:val="000000" w:themeColor="text1"/>
          <w:sz w:val="24"/>
          <w:szCs w:val="24"/>
        </w:rPr>
        <w:t>1.1</w:t>
      </w:r>
      <w:r w:rsidR="006F44F1" w:rsidRPr="00F24FFA">
        <w:rPr>
          <w:color w:val="000000" w:themeColor="text1"/>
          <w:sz w:val="24"/>
          <w:szCs w:val="24"/>
        </w:rPr>
        <w:t xml:space="preserve"> and </w:t>
      </w:r>
      <w:r w:rsidR="00F32E20" w:rsidRPr="00F24FFA">
        <w:rPr>
          <w:b/>
          <w:color w:val="000000" w:themeColor="text1"/>
          <w:sz w:val="24"/>
          <w:szCs w:val="24"/>
        </w:rPr>
        <w:t>S</w:t>
      </w:r>
      <w:r w:rsidR="006F44F1" w:rsidRPr="00F24FFA">
        <w:rPr>
          <w:b/>
          <w:color w:val="000000" w:themeColor="text1"/>
          <w:sz w:val="24"/>
          <w:szCs w:val="24"/>
        </w:rPr>
        <w:t>1.2</w:t>
      </w:r>
      <w:r w:rsidR="006F44F1" w:rsidRPr="00F24FFA">
        <w:rPr>
          <w:color w:val="000000" w:themeColor="text1"/>
          <w:sz w:val="24"/>
          <w:szCs w:val="24"/>
        </w:rPr>
        <w:t xml:space="preserve"> can be rewritten as the vector field forms:</w:t>
      </w:r>
      <w:r w:rsidR="00877CA4" w:rsidRPr="00877CA4">
        <w:rPr>
          <w:rFonts w:ascii="Times New Roman" w:eastAsiaTheme="minorEastAsia" w:hAnsi="Times New Roman"/>
          <w:bCs/>
          <w:kern w:val="0"/>
          <w:sz w:val="24"/>
          <w:szCs w:val="20"/>
          <w:lang w:eastAsia="en-US"/>
        </w:rPr>
        <w:t xml:space="preserve"> </w:t>
      </w:r>
      <w:r w:rsidR="00877CA4" w:rsidRPr="00877CA4">
        <w:rPr>
          <w:bCs/>
          <w:color w:val="000000" w:themeColor="text1"/>
          <w:sz w:val="24"/>
          <w:szCs w:val="24"/>
        </w:rPr>
        <w:t xml:space="preserve">We recorded the 3D positions of four particles at </w:t>
      </w:r>
      <w:r w:rsidR="00877CA4" w:rsidRPr="00877CA4">
        <w:rPr>
          <w:bCs/>
          <w:color w:val="000000" w:themeColor="text1"/>
          <w:sz w:val="24"/>
          <w:szCs w:val="24"/>
        </w:rPr>
        <w:lastRenderedPageBreak/>
        <w:t>different positions 50 times and the histograms of the spatial coordinates are shown in</w:t>
      </w:r>
      <w:r w:rsidR="00877CA4" w:rsidRPr="00877CA4">
        <w:rPr>
          <w:b/>
          <w:bCs/>
          <w:color w:val="000000" w:themeColor="text1"/>
          <w:sz w:val="24"/>
          <w:szCs w:val="24"/>
        </w:rPr>
        <w:t xml:space="preserve"> </w:t>
      </w:r>
      <w:r w:rsidR="00877CA4" w:rsidRPr="00877CA4">
        <w:rPr>
          <w:color w:val="000000" w:themeColor="text1"/>
          <w:sz w:val="24"/>
          <w:szCs w:val="24"/>
        </w:rPr>
        <w:t>Figure S8</w:t>
      </w:r>
      <w:r w:rsidR="00877CA4" w:rsidRPr="00877CA4">
        <w:rPr>
          <w:bCs/>
          <w:color w:val="000000" w:themeColor="text1"/>
          <w:sz w:val="24"/>
          <w:szCs w:val="24"/>
        </w:rPr>
        <w:t>, from which we determined the standard deviations of the particles’ positions. When the particles located within a range of 2 μm near the focal plane, the standard deviations were estimated as</w:t>
      </w:r>
      <w:r w:rsidR="00877CA4" w:rsidRPr="00877CA4">
        <w:rPr>
          <w:bCs/>
          <w:color w:val="000000" w:themeColor="text1"/>
          <w:sz w:val="24"/>
          <w:szCs w:val="24"/>
        </w:rPr>
        <w:object w:dxaOrig="4239" w:dyaOrig="380" w14:anchorId="23593380">
          <v:shape id="_x0000_i1064" type="#_x0000_t75" style="width:211.5pt;height:19.5pt" o:ole="">
            <v:imagedata r:id="rId84" o:title=""/>
          </v:shape>
          <o:OLEObject Type="Embed" ProgID="Equation.DSMT4" ShapeID="_x0000_i1064" DrawAspect="Content" ObjectID="_1751173830" r:id="rId85"/>
        </w:object>
      </w:r>
      <w:r w:rsidR="00877CA4" w:rsidRPr="00877CA4">
        <w:rPr>
          <w:bCs/>
          <w:color w:val="000000" w:themeColor="text1"/>
          <w:sz w:val="24"/>
          <w:szCs w:val="24"/>
        </w:rPr>
        <w:t xml:space="preserve"> , </w:t>
      </w:r>
      <w:r w:rsidR="00877CA4" w:rsidRPr="00877CA4">
        <w:rPr>
          <w:bCs/>
          <w:color w:val="000000" w:themeColor="text1"/>
          <w:sz w:val="24"/>
          <w:szCs w:val="24"/>
        </w:rPr>
        <w:object w:dxaOrig="2960" w:dyaOrig="320" w14:anchorId="30196994">
          <v:shape id="_x0000_i1065" type="#_x0000_t75" style="width:147.5pt;height:15.5pt" o:ole="">
            <v:imagedata r:id="rId86" o:title=""/>
          </v:shape>
          <o:OLEObject Type="Embed" ProgID="Equation.DSMT4" ShapeID="_x0000_i1065" DrawAspect="Content" ObjectID="_1751173831" r:id="rId87"/>
        </w:object>
      </w:r>
      <w:r w:rsidR="00877CA4" w:rsidRPr="00877CA4">
        <w:rPr>
          <w:bCs/>
          <w:color w:val="000000" w:themeColor="text1"/>
          <w:sz w:val="24"/>
          <w:szCs w:val="24"/>
        </w:rPr>
        <w:t xml:space="preserve">, which can be considered as the localization precision of a single measurement </w:t>
      </w:r>
      <w:r w:rsidR="00877CA4" w:rsidRPr="00877CA4">
        <w:rPr>
          <w:bCs/>
          <w:color w:val="000000" w:themeColor="text1"/>
          <w:sz w:val="24"/>
          <w:szCs w:val="24"/>
        </w:rPr>
        <w:fldChar w:fldCharType="begin">
          <w:fldData xml:space="preserve">PEVuZE5vdGU+PENpdGU+PEF1dGhvcj5QYXZhbmk8L0F1dGhvcj48WWVhcj4yMDA5PC9ZZWFyPjxS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</w:fldData>
        </w:fldChar>
      </w:r>
      <w:r w:rsidR="00877CA4">
        <w:rPr>
          <w:bCs/>
          <w:color w:val="000000" w:themeColor="text1"/>
          <w:sz w:val="24"/>
          <w:szCs w:val="24"/>
        </w:rPr>
        <w:instrText xml:space="preserve"> ADDIN EN.CITE </w:instrText>
      </w:r>
      <w:r w:rsidR="00877CA4">
        <w:rPr>
          <w:bCs/>
          <w:color w:val="000000" w:themeColor="text1"/>
          <w:sz w:val="24"/>
          <w:szCs w:val="24"/>
        </w:rPr>
        <w:fldChar w:fldCharType="begin">
          <w:fldData xml:space="preserve">PEVuZE5vdGU+PENpdGU+PEF1dGhvcj5QYXZhbmk8L0F1dGhvcj48WWVhcj4yMDA5PC9ZZWFyPjxS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</w:fldData>
        </w:fldChar>
      </w:r>
      <w:r w:rsidR="00877CA4">
        <w:rPr>
          <w:bCs/>
          <w:color w:val="000000" w:themeColor="text1"/>
          <w:sz w:val="24"/>
          <w:szCs w:val="24"/>
        </w:rPr>
        <w:instrText xml:space="preserve"> ADDIN EN.CITE.DATA </w:instrText>
      </w:r>
      <w:r w:rsidR="00877CA4">
        <w:rPr>
          <w:bCs/>
          <w:color w:val="000000" w:themeColor="text1"/>
          <w:sz w:val="24"/>
          <w:szCs w:val="24"/>
        </w:rPr>
      </w:r>
      <w:r w:rsidR="00877CA4">
        <w:rPr>
          <w:bCs/>
          <w:color w:val="000000" w:themeColor="text1"/>
          <w:sz w:val="24"/>
          <w:szCs w:val="24"/>
        </w:rPr>
        <w:fldChar w:fldCharType="end"/>
      </w:r>
      <w:r w:rsidR="00877CA4" w:rsidRPr="00877CA4">
        <w:rPr>
          <w:bCs/>
          <w:color w:val="000000" w:themeColor="text1"/>
          <w:sz w:val="24"/>
          <w:szCs w:val="24"/>
        </w:rPr>
      </w:r>
      <w:r w:rsidR="00877CA4" w:rsidRPr="00877CA4">
        <w:rPr>
          <w:bCs/>
          <w:color w:val="000000" w:themeColor="text1"/>
          <w:sz w:val="24"/>
          <w:szCs w:val="24"/>
        </w:rPr>
        <w:fldChar w:fldCharType="separate"/>
      </w:r>
      <w:r w:rsidR="00877CA4" w:rsidRPr="00877CA4">
        <w:rPr>
          <w:bCs/>
          <w:noProof/>
          <w:color w:val="000000" w:themeColor="text1"/>
          <w:sz w:val="24"/>
          <w:szCs w:val="24"/>
          <w:vertAlign w:val="superscript"/>
        </w:rPr>
        <w:t>6, 7</w:t>
      </w:r>
      <w:r w:rsidR="00877CA4" w:rsidRPr="00877CA4">
        <w:rPr>
          <w:color w:val="000000" w:themeColor="text1"/>
          <w:sz w:val="24"/>
          <w:szCs w:val="24"/>
        </w:rPr>
        <w:fldChar w:fldCharType="end"/>
      </w:r>
      <w:r w:rsidR="00877CA4" w:rsidRPr="00877CA4">
        <w:rPr>
          <w:bCs/>
          <w:color w:val="000000" w:themeColor="text1"/>
          <w:sz w:val="24"/>
          <w:szCs w:val="24"/>
        </w:rPr>
        <w:t>.</w:t>
      </w:r>
    </w:p>
    <w:p w14:paraId="3DE90C71" w14:textId="394E47E4" w:rsidR="000635C8" w:rsidRPr="00877CA4" w:rsidRDefault="00877CA4" w:rsidP="00D11F40">
      <w:pPr>
        <w:spacing w:line="480" w:lineRule="auto"/>
        <w:ind w:firstLineChars="200" w:firstLine="480"/>
        <w:textAlignment w:val="center"/>
        <w:rPr>
          <w:sz w:val="24"/>
          <w:szCs w:val="24"/>
        </w:rPr>
      </w:pPr>
      <w:r w:rsidRPr="00877CA4">
        <w:rPr>
          <w:bCs/>
          <w:color w:val="000000" w:themeColor="text1"/>
          <w:sz w:val="24"/>
          <w:szCs w:val="24"/>
        </w:rPr>
        <w:t>The standard deviations of particles at a distance about Z = -5 μm and Z = 20 μm from the focal plane</w:t>
      </w:r>
      <w:r w:rsidRPr="00877CA4">
        <w:rPr>
          <w:color w:val="000000" w:themeColor="text1"/>
          <w:sz w:val="24"/>
          <w:szCs w:val="24"/>
        </w:rPr>
        <w:t xml:space="preserve"> (Z = 0 </w:t>
      </w:r>
      <w:proofErr w:type="spellStart"/>
      <w:r w:rsidRPr="00877CA4">
        <w:rPr>
          <w:bCs/>
          <w:color w:val="000000" w:themeColor="text1"/>
          <w:sz w:val="24"/>
          <w:szCs w:val="24"/>
        </w:rPr>
        <w:t>μm</w:t>
      </w:r>
      <w:proofErr w:type="spellEnd"/>
      <w:r w:rsidRPr="00877CA4">
        <w:rPr>
          <w:color w:val="000000" w:themeColor="text1"/>
          <w:sz w:val="24"/>
          <w:szCs w:val="24"/>
        </w:rPr>
        <w:t xml:space="preserve">) </w:t>
      </w:r>
      <w:r w:rsidRPr="00877CA4">
        <w:rPr>
          <w:bCs/>
          <w:color w:val="000000" w:themeColor="text1"/>
          <w:sz w:val="24"/>
          <w:szCs w:val="24"/>
        </w:rPr>
        <w:t xml:space="preserve">were </w:t>
      </w:r>
      <w:r w:rsidRPr="00877CA4">
        <w:rPr>
          <w:bCs/>
          <w:color w:val="000000" w:themeColor="text1"/>
          <w:sz w:val="24"/>
          <w:szCs w:val="24"/>
        </w:rPr>
        <w:object w:dxaOrig="4340" w:dyaOrig="380" w14:anchorId="59F40F75">
          <v:shape id="_x0000_i1066" type="#_x0000_t75" style="width:217pt;height:19pt" o:ole="">
            <v:imagedata r:id="rId88" o:title=""/>
          </v:shape>
          <o:OLEObject Type="Embed" ProgID="Equation.DSMT4" ShapeID="_x0000_i1066" DrawAspect="Content" ObjectID="_1751173832" r:id="rId89"/>
        </w:object>
      </w:r>
      <w:r w:rsidRPr="00877CA4">
        <w:rPr>
          <w:bCs/>
          <w:color w:val="000000" w:themeColor="text1"/>
          <w:sz w:val="24"/>
          <w:szCs w:val="24"/>
        </w:rPr>
        <w:t>,</w:t>
      </w:r>
      <w:r w:rsidRPr="00877CA4">
        <w:rPr>
          <w:bCs/>
          <w:color w:val="000000" w:themeColor="text1"/>
          <w:sz w:val="24"/>
          <w:szCs w:val="24"/>
        </w:rPr>
        <w:object w:dxaOrig="3040" w:dyaOrig="320" w14:anchorId="0301DA4B">
          <v:shape id="_x0000_i1067" type="#_x0000_t75" style="width:153.5pt;height:15.5pt" o:ole="">
            <v:imagedata r:id="rId90" o:title=""/>
          </v:shape>
          <o:OLEObject Type="Embed" ProgID="Equation.DSMT4" ShapeID="_x0000_i1067" DrawAspect="Content" ObjectID="_1751173833" r:id="rId91"/>
        </w:object>
      </w:r>
      <w:r w:rsidRPr="00877CA4">
        <w:rPr>
          <w:color w:val="000000" w:themeColor="text1"/>
          <w:sz w:val="24"/>
          <w:szCs w:val="24"/>
        </w:rPr>
        <w:t xml:space="preserve"> </w:t>
      </w:r>
      <w:r w:rsidRPr="00877CA4">
        <w:rPr>
          <w:bCs/>
          <w:color w:val="000000" w:themeColor="text1"/>
          <w:sz w:val="24"/>
          <w:szCs w:val="24"/>
        </w:rPr>
        <w:t>res</w:t>
      </w:r>
      <w:r w:rsidRPr="00877CA4">
        <w:rPr>
          <w:bCs/>
          <w:sz w:val="24"/>
          <w:szCs w:val="24"/>
        </w:rPr>
        <w:t xml:space="preserve">pectively. In the future, the </w:t>
      </w:r>
      <w:bookmarkStart w:id="9" w:name="_Hlk138839083"/>
      <w:r w:rsidRPr="00877CA4">
        <w:rPr>
          <w:bCs/>
          <w:sz w:val="24"/>
          <w:szCs w:val="24"/>
        </w:rPr>
        <w:t>localization precision</w:t>
      </w:r>
      <w:bookmarkEnd w:id="9"/>
      <w:r w:rsidRPr="00877CA4">
        <w:rPr>
          <w:bCs/>
          <w:sz w:val="24"/>
          <w:szCs w:val="24"/>
        </w:rPr>
        <w:t xml:space="preserve"> can be further improved through a more stable optical system, drift correction and other improvements.</w:t>
      </w:r>
    </w:p>
    <w:p w14:paraId="5508B37A" w14:textId="77777777" w:rsidR="00695F82" w:rsidRDefault="00695F82" w:rsidP="00D11F40">
      <w:pPr>
        <w:spacing w:line="480" w:lineRule="auto"/>
        <w:textAlignment w:val="center"/>
        <w:rPr>
          <w:b/>
          <w:sz w:val="24"/>
          <w:szCs w:val="24"/>
        </w:rPr>
      </w:pPr>
    </w:p>
    <w:p w14:paraId="18DD44D5" w14:textId="5CF8EF7F" w:rsidR="007A53A9" w:rsidRPr="00877CA4" w:rsidRDefault="007A53A9" w:rsidP="00D11F40">
      <w:pPr>
        <w:spacing w:line="480" w:lineRule="auto"/>
        <w:textAlignment w:val="center"/>
        <w:rPr>
          <w:b/>
          <w:sz w:val="24"/>
          <w:szCs w:val="24"/>
        </w:rPr>
      </w:pPr>
      <w:r w:rsidRPr="00877CA4">
        <w:rPr>
          <w:b/>
          <w:sz w:val="24"/>
          <w:szCs w:val="24"/>
        </w:rPr>
        <w:t xml:space="preserve">Section 5: </w:t>
      </w:r>
      <w:r w:rsidR="00877CA4" w:rsidRPr="00877CA4">
        <w:rPr>
          <w:b/>
          <w:sz w:val="24"/>
          <w:szCs w:val="24"/>
        </w:rPr>
        <w:t>Theoretical analysis on formation of the axial-location dependent point spread function of the iSCAT microscopy</w:t>
      </w:r>
    </w:p>
    <w:p w14:paraId="38EA7488" w14:textId="19C0CBB1" w:rsidR="007A53A9" w:rsidRPr="00877CA4" w:rsidRDefault="00877CA4" w:rsidP="00D11F40">
      <w:pPr>
        <w:spacing w:line="480" w:lineRule="auto"/>
        <w:ind w:firstLine="420"/>
        <w:textAlignment w:val="center"/>
        <w:rPr>
          <w:sz w:val="24"/>
          <w:szCs w:val="24"/>
        </w:rPr>
      </w:pPr>
      <w:r w:rsidRPr="00877CA4">
        <w:rPr>
          <w:sz w:val="24"/>
          <w:szCs w:val="24"/>
        </w:rPr>
        <w:t xml:space="preserve">The intensity of the particle image </w:t>
      </w:r>
      <w:r w:rsidRPr="00877CA4">
        <w:rPr>
          <w:sz w:val="24"/>
          <w:szCs w:val="24"/>
        </w:rPr>
        <w:object w:dxaOrig="200" w:dyaOrig="260" w14:anchorId="22CDDDEF">
          <v:shape id="_x0000_i1068" type="#_x0000_t75" style="width:12pt;height:13pt" o:ole="">
            <v:imagedata r:id="rId92" o:title=""/>
          </v:shape>
          <o:OLEObject Type="Embed" ProgID="Equation.DSMT4" ShapeID="_x0000_i1068" DrawAspect="Content" ObjectID="_1751173834" r:id="rId93"/>
        </w:object>
      </w:r>
      <w:r w:rsidRPr="00877CA4">
        <w:rPr>
          <w:sz w:val="24"/>
          <w:szCs w:val="24"/>
        </w:rPr>
        <w:t xml:space="preserve"> is the sum of the transmitted background, the signal, and their interference, which can be written as</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7A53A9" w:rsidRPr="00877CA4" w14:paraId="6EA1B915" w14:textId="77777777" w:rsidTr="00BA6711">
        <w:tc>
          <w:tcPr>
            <w:tcW w:w="1134" w:type="dxa"/>
            <w:vAlign w:val="center"/>
          </w:tcPr>
          <w:p w14:paraId="15854B04" w14:textId="77777777" w:rsidR="007A53A9" w:rsidRPr="00877CA4" w:rsidRDefault="007A53A9" w:rsidP="00D11F40">
            <w:pPr>
              <w:jc w:val="center"/>
              <w:textAlignment w:val="center"/>
            </w:pPr>
          </w:p>
        </w:tc>
        <w:tc>
          <w:tcPr>
            <w:tcW w:w="7371" w:type="dxa"/>
            <w:vAlign w:val="center"/>
          </w:tcPr>
          <w:p w14:paraId="359BA87A" w14:textId="3D975ED8" w:rsidR="007A53A9" w:rsidRPr="00877CA4" w:rsidRDefault="00877CA4" w:rsidP="00D11F40">
            <w:pPr>
              <w:jc w:val="center"/>
              <w:textAlignment w:val="center"/>
            </w:pPr>
            <w:r w:rsidRPr="003F1153">
              <w:object w:dxaOrig="4260" w:dyaOrig="440" w14:anchorId="56C0CD78">
                <v:shape id="_x0000_i1069" type="#_x0000_t75" style="width:211.5pt;height:23.5pt" o:ole="">
                  <v:imagedata r:id="rId94" o:title=""/>
                </v:shape>
                <o:OLEObject Type="Embed" ProgID="Equation.DSMT4" ShapeID="_x0000_i1069" DrawAspect="Content" ObjectID="_1751173835" r:id="rId95"/>
              </w:object>
            </w:r>
          </w:p>
        </w:tc>
        <w:tc>
          <w:tcPr>
            <w:tcW w:w="1134" w:type="dxa"/>
            <w:vAlign w:val="center"/>
          </w:tcPr>
          <w:p w14:paraId="2F9B29DC" w14:textId="695B8F99" w:rsidR="007A53A9" w:rsidRPr="00877CA4" w:rsidRDefault="007A53A9" w:rsidP="00D11F40">
            <w:pPr>
              <w:jc w:val="center"/>
              <w:textAlignment w:val="center"/>
            </w:pPr>
            <w:r w:rsidRPr="00877CA4">
              <w:rPr>
                <w:lang w:val="en-GB"/>
              </w:rPr>
              <w:t>(</w:t>
            </w:r>
            <w:r w:rsidRPr="00877CA4">
              <w:rPr>
                <w:b/>
                <w:lang w:val="en-GB"/>
              </w:rPr>
              <w:t>S</w:t>
            </w:r>
            <w:r w:rsidR="00E23229" w:rsidRPr="00877CA4">
              <w:rPr>
                <w:b/>
              </w:rPr>
              <w:t>5</w:t>
            </w:r>
            <w:r w:rsidRPr="00877CA4">
              <w:rPr>
                <w:b/>
              </w:rPr>
              <w:t>.1</w:t>
            </w:r>
            <w:r w:rsidRPr="00877CA4">
              <w:t>)</w:t>
            </w:r>
          </w:p>
        </w:tc>
      </w:tr>
    </w:tbl>
    <w:p w14:paraId="4D464481" w14:textId="3B5A0FE6" w:rsidR="007A53A9" w:rsidRPr="00877CA4" w:rsidRDefault="00877CA4" w:rsidP="00D11F40">
      <w:pPr>
        <w:spacing w:line="480" w:lineRule="auto"/>
        <w:textAlignment w:val="center"/>
        <w:rPr>
          <w:sz w:val="24"/>
          <w:szCs w:val="24"/>
        </w:rPr>
      </w:pPr>
      <w:r w:rsidRPr="00877CA4">
        <w:rPr>
          <w:sz w:val="24"/>
          <w:szCs w:val="24"/>
        </w:rPr>
        <w:t xml:space="preserve">where </w:t>
      </w:r>
      <w:r w:rsidRPr="00877CA4">
        <w:rPr>
          <w:sz w:val="24"/>
          <w:szCs w:val="24"/>
        </w:rPr>
        <w:object w:dxaOrig="279" w:dyaOrig="360" w14:anchorId="6990797E">
          <v:shape id="_x0000_i1070" type="#_x0000_t75" style="width:14.5pt;height:19.5pt" o:ole="">
            <v:imagedata r:id="rId96" o:title=""/>
          </v:shape>
          <o:OLEObject Type="Embed" ProgID="Equation.DSMT4" ShapeID="_x0000_i1070" DrawAspect="Content" ObjectID="_1751173836" r:id="rId97"/>
        </w:object>
      </w:r>
      <w:r w:rsidRPr="00877CA4">
        <w:rPr>
          <w:sz w:val="24"/>
          <w:szCs w:val="24"/>
        </w:rPr>
        <w:t xml:space="preserve">, </w:t>
      </w:r>
      <w:r w:rsidRPr="00877CA4">
        <w:rPr>
          <w:sz w:val="24"/>
          <w:szCs w:val="24"/>
        </w:rPr>
        <w:object w:dxaOrig="300" w:dyaOrig="360" w14:anchorId="6691BE53">
          <v:shape id="_x0000_i1071" type="#_x0000_t75" style="width:15pt;height:19.5pt" o:ole="">
            <v:imagedata r:id="rId98" o:title=""/>
          </v:shape>
          <o:OLEObject Type="Embed" ProgID="Equation.DSMT4" ShapeID="_x0000_i1071" DrawAspect="Content" ObjectID="_1751173837" r:id="rId99"/>
        </w:object>
      </w:r>
      <w:r w:rsidRPr="00877CA4">
        <w:rPr>
          <w:sz w:val="24"/>
          <w:szCs w:val="24"/>
        </w:rPr>
        <w:t xml:space="preserve">, and </w:t>
      </w:r>
      <w:r w:rsidRPr="00877CA4">
        <w:rPr>
          <w:sz w:val="24"/>
          <w:szCs w:val="24"/>
        </w:rPr>
        <w:object w:dxaOrig="360" w:dyaOrig="320" w14:anchorId="003F510B">
          <v:shape id="_x0000_i1072" type="#_x0000_t75" style="width:19.5pt;height:15.5pt" o:ole="">
            <v:imagedata r:id="rId100" o:title=""/>
          </v:shape>
          <o:OLEObject Type="Embed" ProgID="Equation.DSMT4" ShapeID="_x0000_i1072" DrawAspect="Content" ObjectID="_1751173838" r:id="rId101"/>
        </w:object>
      </w:r>
      <w:r w:rsidRPr="00877CA4">
        <w:rPr>
          <w:sz w:val="24"/>
          <w:szCs w:val="24"/>
        </w:rPr>
        <w:t>are the transmitted light, the forward scattering signal of the particle, and their relative phase difference, respectively.</w:t>
      </w:r>
    </w:p>
    <w:p w14:paraId="238F8473" w14:textId="46A8072B" w:rsidR="007A53A9" w:rsidRPr="00877CA4" w:rsidRDefault="00877CA4" w:rsidP="00D11F40">
      <w:pPr>
        <w:spacing w:line="480" w:lineRule="auto"/>
        <w:ind w:firstLine="420"/>
        <w:textAlignment w:val="center"/>
        <w:rPr>
          <w:sz w:val="24"/>
          <w:szCs w:val="24"/>
        </w:rPr>
      </w:pPr>
      <w:r w:rsidRPr="00877CA4">
        <w:rPr>
          <w:sz w:val="24"/>
          <w:szCs w:val="24"/>
        </w:rPr>
        <w:t xml:space="preserve">The transmitted light is a weakly focused Gaussian beam, approximately a plane wave, and the phase of transmitted light </w:t>
      </w:r>
      <w:r w:rsidRPr="00877CA4">
        <w:rPr>
          <w:sz w:val="24"/>
          <w:szCs w:val="24"/>
        </w:rPr>
        <w:object w:dxaOrig="220" w:dyaOrig="360" w14:anchorId="2D765750">
          <v:shape id="_x0000_i1073" type="#_x0000_t75" style="width:10.5pt;height:19pt" o:ole="">
            <v:imagedata r:id="rId102" o:title=""/>
          </v:shape>
          <o:OLEObject Type="Embed" ProgID="Equation.DSMT4" ShapeID="_x0000_i1073" DrawAspect="Content" ObjectID="_1751173839" r:id="rId103"/>
        </w:object>
      </w:r>
      <w:r w:rsidRPr="00877CA4">
        <w:rPr>
          <w:sz w:val="24"/>
          <w:szCs w:val="24"/>
        </w:rPr>
        <w:t xml:space="preserve"> can be expressed as:</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7A53A9" w:rsidRPr="00877CA4" w14:paraId="70B14D16" w14:textId="77777777" w:rsidTr="00BA6711">
        <w:tc>
          <w:tcPr>
            <w:tcW w:w="1134" w:type="dxa"/>
            <w:vAlign w:val="center"/>
          </w:tcPr>
          <w:p w14:paraId="53D90438" w14:textId="77777777" w:rsidR="007A53A9" w:rsidRPr="00877CA4" w:rsidRDefault="007A53A9" w:rsidP="00D11F40">
            <w:pPr>
              <w:jc w:val="center"/>
              <w:textAlignment w:val="center"/>
            </w:pPr>
          </w:p>
        </w:tc>
        <w:tc>
          <w:tcPr>
            <w:tcW w:w="7371" w:type="dxa"/>
            <w:vAlign w:val="center"/>
          </w:tcPr>
          <w:p w14:paraId="4783CD62" w14:textId="0C31B872" w:rsidR="007A53A9" w:rsidRPr="00877CA4" w:rsidRDefault="00877CA4" w:rsidP="00D11F40">
            <w:pPr>
              <w:jc w:val="center"/>
              <w:textAlignment w:val="center"/>
            </w:pPr>
            <w:r w:rsidRPr="003F1153">
              <w:object w:dxaOrig="3260" w:dyaOrig="720" w14:anchorId="6C5ECED5">
                <v:shape id="_x0000_i1074" type="#_x0000_t75" style="width:163.5pt;height:37pt" o:ole="">
                  <v:imagedata r:id="rId104" o:title=""/>
                </v:shape>
                <o:OLEObject Type="Embed" ProgID="Equation.DSMT4" ShapeID="_x0000_i1074" DrawAspect="Content" ObjectID="_1751173840" r:id="rId105"/>
              </w:object>
            </w:r>
          </w:p>
        </w:tc>
        <w:tc>
          <w:tcPr>
            <w:tcW w:w="1134" w:type="dxa"/>
            <w:vAlign w:val="center"/>
          </w:tcPr>
          <w:p w14:paraId="266AF7CD" w14:textId="62676B46" w:rsidR="007A53A9" w:rsidRPr="00877CA4" w:rsidRDefault="007A53A9" w:rsidP="00D11F40">
            <w:pPr>
              <w:jc w:val="center"/>
              <w:textAlignment w:val="center"/>
            </w:pPr>
            <w:r w:rsidRPr="00877CA4">
              <w:rPr>
                <w:lang w:val="en-GB"/>
              </w:rPr>
              <w:t>(</w:t>
            </w:r>
            <w:r w:rsidRPr="00877CA4">
              <w:rPr>
                <w:b/>
                <w:lang w:val="en-GB"/>
              </w:rPr>
              <w:t>S</w:t>
            </w:r>
            <w:r w:rsidR="00E23229" w:rsidRPr="00877CA4">
              <w:rPr>
                <w:b/>
              </w:rPr>
              <w:t>5</w:t>
            </w:r>
            <w:r w:rsidRPr="00877CA4">
              <w:rPr>
                <w:b/>
              </w:rPr>
              <w:t>.</w:t>
            </w:r>
            <w:r w:rsidR="00877CA4">
              <w:rPr>
                <w:b/>
              </w:rPr>
              <w:t>2</w:t>
            </w:r>
            <w:r w:rsidRPr="00877CA4">
              <w:t>)</w:t>
            </w:r>
          </w:p>
        </w:tc>
      </w:tr>
    </w:tbl>
    <w:p w14:paraId="0D5F0321" w14:textId="1B6754F2" w:rsidR="00877CA4" w:rsidRPr="00877CA4" w:rsidRDefault="00877CA4" w:rsidP="00D11F40">
      <w:pPr>
        <w:spacing w:line="480" w:lineRule="auto"/>
        <w:textAlignment w:val="center"/>
        <w:rPr>
          <w:sz w:val="24"/>
          <w:szCs w:val="24"/>
        </w:rPr>
      </w:pPr>
      <w:r w:rsidRPr="00877CA4">
        <w:rPr>
          <w:sz w:val="24"/>
          <w:szCs w:val="24"/>
        </w:rPr>
        <w:t>Where</w:t>
      </w:r>
      <w:r w:rsidRPr="00877CA4">
        <w:rPr>
          <w:sz w:val="24"/>
          <w:szCs w:val="24"/>
        </w:rPr>
        <w:object w:dxaOrig="580" w:dyaOrig="360" w14:anchorId="09A666F8">
          <v:shape id="_x0000_i1075" type="#_x0000_t75" style="width:29.5pt;height:19.5pt" o:ole="">
            <v:imagedata r:id="rId106" o:title=""/>
          </v:shape>
          <o:OLEObject Type="Embed" ProgID="Equation.DSMT4" ShapeID="_x0000_i1075" DrawAspect="Content" ObjectID="_1751173841" r:id="rId107"/>
        </w:object>
      </w:r>
      <w:r w:rsidRPr="00877CA4">
        <w:rPr>
          <w:sz w:val="24"/>
          <w:szCs w:val="24"/>
        </w:rPr>
        <w:t xml:space="preserve">is the spherical </w:t>
      </w:r>
      <w:proofErr w:type="spellStart"/>
      <w:r w:rsidRPr="00877CA4">
        <w:rPr>
          <w:sz w:val="24"/>
          <w:szCs w:val="24"/>
        </w:rPr>
        <w:t>wavefront</w:t>
      </w:r>
      <w:proofErr w:type="spellEnd"/>
      <w:r w:rsidRPr="00877CA4">
        <w:rPr>
          <w:sz w:val="24"/>
          <w:szCs w:val="24"/>
        </w:rPr>
        <w:t xml:space="preserve"> of transmitted light</w:t>
      </w:r>
      <w:r w:rsidRPr="00877CA4">
        <w:rPr>
          <w:sz w:val="24"/>
          <w:szCs w:val="24"/>
        </w:rPr>
        <w:t>，</w:t>
      </w:r>
      <w:r w:rsidRPr="00877CA4">
        <w:rPr>
          <w:sz w:val="24"/>
          <w:szCs w:val="24"/>
        </w:rPr>
        <w:object w:dxaOrig="940" w:dyaOrig="680" w14:anchorId="4FC90113">
          <v:shape id="_x0000_i1076" type="#_x0000_t75" style="width:45.5pt;height:34pt" o:ole="">
            <v:imagedata r:id="rId108" o:title=""/>
          </v:shape>
          <o:OLEObject Type="Embed" ProgID="Equation.DSMT4" ShapeID="_x0000_i1076" DrawAspect="Content" ObjectID="_1751173842" r:id="rId109"/>
        </w:object>
      </w:r>
      <w:r w:rsidRPr="00877CA4">
        <w:rPr>
          <w:sz w:val="24"/>
          <w:szCs w:val="24"/>
        </w:rPr>
        <w:t xml:space="preserve"> is the </w:t>
      </w:r>
      <w:proofErr w:type="spellStart"/>
      <w:r w:rsidRPr="00877CA4">
        <w:rPr>
          <w:sz w:val="24"/>
          <w:szCs w:val="24"/>
        </w:rPr>
        <w:t>Gouy</w:t>
      </w:r>
      <w:proofErr w:type="spellEnd"/>
      <w:r w:rsidRPr="00877CA4">
        <w:rPr>
          <w:sz w:val="24"/>
          <w:szCs w:val="24"/>
        </w:rPr>
        <w:t xml:space="preserve"> phase and </w:t>
      </w:r>
      <w:r w:rsidRPr="00877CA4">
        <w:rPr>
          <w:sz w:val="24"/>
          <w:szCs w:val="24"/>
        </w:rPr>
        <w:object w:dxaOrig="260" w:dyaOrig="360" w14:anchorId="6D3B0C98">
          <v:shape id="_x0000_i1077" type="#_x0000_t75" style="width:13pt;height:19.5pt" o:ole="">
            <v:imagedata r:id="rId110" o:title=""/>
          </v:shape>
          <o:OLEObject Type="Embed" ProgID="Equation.DSMT4" ShapeID="_x0000_i1077" DrawAspect="Content" ObjectID="_1751173843" r:id="rId111"/>
        </w:object>
      </w:r>
      <w:r w:rsidRPr="00877CA4">
        <w:rPr>
          <w:sz w:val="24"/>
          <w:szCs w:val="24"/>
        </w:rPr>
        <w:t xml:space="preserve"> is </w:t>
      </w:r>
      <w:r w:rsidRPr="00877CA4">
        <w:rPr>
          <w:sz w:val="24"/>
          <w:szCs w:val="24"/>
        </w:rPr>
        <w:lastRenderedPageBreak/>
        <w:t>the Rayleigh range of the transmitted Gaussian beam.</w:t>
      </w:r>
    </w:p>
    <w:p w14:paraId="5CE7281F" w14:textId="6F41FF68" w:rsidR="007A53A9" w:rsidRPr="00877CA4" w:rsidRDefault="007A53A9" w:rsidP="00D11F40">
      <w:pPr>
        <w:spacing w:line="480" w:lineRule="auto"/>
        <w:textAlignment w:val="center"/>
        <w:rPr>
          <w:sz w:val="24"/>
          <w:szCs w:val="24"/>
        </w:rPr>
      </w:pPr>
    </w:p>
    <w:p w14:paraId="551629A9" w14:textId="6D6E417A" w:rsidR="00877CA4" w:rsidRDefault="007A53A9" w:rsidP="00D11F40">
      <w:pPr>
        <w:spacing w:line="480" w:lineRule="auto"/>
        <w:textAlignment w:val="center"/>
        <w:rPr>
          <w:sz w:val="24"/>
          <w:szCs w:val="24"/>
        </w:rPr>
      </w:pPr>
      <w:r w:rsidRPr="00877CA4">
        <w:rPr>
          <w:sz w:val="24"/>
          <w:szCs w:val="24"/>
        </w:rPr>
        <w:tab/>
      </w:r>
      <w:r w:rsidR="00877CA4" w:rsidRPr="00877CA4">
        <w:rPr>
          <w:sz w:val="24"/>
          <w:szCs w:val="24"/>
        </w:rPr>
        <w:t xml:space="preserve">The light scattered by particle has a second-order phase vortex, which is approximately a second-order Laguerre Gaussian beam </w:t>
      </w:r>
      <w:r w:rsidR="00877CA4" w:rsidRPr="00877CA4">
        <w:rPr>
          <w:sz w:val="24"/>
          <w:szCs w:val="24"/>
        </w:rPr>
        <w:fldChar w:fldCharType="begin">
          <w:fldData xml:space="preserve">PEVuZE5vdGU+PENpdGU+PEF1dGhvcj5QYXZhbmk8L0F1dGhvcj48WWVhcj4yMDA4PC9ZZWFyPjxS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</w:fldData>
        </w:fldChar>
      </w:r>
      <w:r w:rsidR="00877CA4">
        <w:rPr>
          <w:sz w:val="24"/>
          <w:szCs w:val="24"/>
        </w:rPr>
        <w:instrText xml:space="preserve"> ADDIN EN.CITE </w:instrText>
      </w:r>
      <w:r w:rsidR="00877CA4">
        <w:rPr>
          <w:sz w:val="24"/>
          <w:szCs w:val="24"/>
        </w:rPr>
        <w:fldChar w:fldCharType="begin">
          <w:fldData xml:space="preserve">PEVuZE5vdGU+PENpdGU+PEF1dGhvcj5QYXZhbmk8L0F1dGhvcj48WWVhcj4yMDA4PC9ZZWFyPjxS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</w:fldData>
        </w:fldChar>
      </w:r>
      <w:r w:rsidR="00877CA4">
        <w:rPr>
          <w:sz w:val="24"/>
          <w:szCs w:val="24"/>
        </w:rPr>
        <w:instrText xml:space="preserve"> ADDIN EN.CITE.DATA </w:instrText>
      </w:r>
      <w:r w:rsidR="00877CA4">
        <w:rPr>
          <w:sz w:val="24"/>
          <w:szCs w:val="24"/>
        </w:rPr>
      </w:r>
      <w:r w:rsidR="00877CA4">
        <w:rPr>
          <w:sz w:val="24"/>
          <w:szCs w:val="24"/>
        </w:rPr>
        <w:fldChar w:fldCharType="end"/>
      </w:r>
      <w:r w:rsidR="00877CA4" w:rsidRPr="00877CA4">
        <w:rPr>
          <w:sz w:val="24"/>
          <w:szCs w:val="24"/>
        </w:rPr>
      </w:r>
      <w:r w:rsidR="00877CA4" w:rsidRPr="00877CA4">
        <w:rPr>
          <w:sz w:val="24"/>
          <w:szCs w:val="24"/>
        </w:rPr>
        <w:fldChar w:fldCharType="separate"/>
      </w:r>
      <w:r w:rsidR="00877CA4" w:rsidRPr="00877CA4">
        <w:rPr>
          <w:noProof/>
          <w:sz w:val="24"/>
          <w:szCs w:val="24"/>
          <w:vertAlign w:val="superscript"/>
        </w:rPr>
        <w:t>6, 8, 9, 10</w:t>
      </w:r>
      <w:r w:rsidR="00877CA4" w:rsidRPr="00877CA4">
        <w:rPr>
          <w:sz w:val="24"/>
          <w:szCs w:val="24"/>
        </w:rPr>
        <w:fldChar w:fldCharType="end"/>
      </w:r>
      <w:r w:rsidR="00877CA4" w:rsidRPr="00877CA4">
        <w:rPr>
          <w:sz w:val="24"/>
          <w:szCs w:val="24"/>
        </w:rPr>
        <w:t xml:space="preserve">. The phase of scattered light </w:t>
      </w:r>
      <w:r w:rsidR="00877CA4" w:rsidRPr="00877CA4">
        <w:rPr>
          <w:sz w:val="24"/>
          <w:szCs w:val="24"/>
        </w:rPr>
        <w:object w:dxaOrig="240" w:dyaOrig="360" w14:anchorId="414D7F37">
          <v:shape id="_x0000_i1078" type="#_x0000_t75" style="width:12pt;height:19pt" o:ole="">
            <v:imagedata r:id="rId112" o:title=""/>
          </v:shape>
          <o:OLEObject Type="Embed" ProgID="Equation.DSMT4" ShapeID="_x0000_i1078" DrawAspect="Content" ObjectID="_1751173844" r:id="rId113"/>
        </w:object>
      </w:r>
      <w:r w:rsidR="00877CA4" w:rsidRPr="00877CA4">
        <w:rPr>
          <w:sz w:val="24"/>
          <w:szCs w:val="24"/>
        </w:rPr>
        <w:t xml:space="preserve"> can be written as</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877CA4" w:rsidRPr="00877CA4" w14:paraId="5CE476BD" w14:textId="77777777" w:rsidTr="004E111B">
        <w:tc>
          <w:tcPr>
            <w:tcW w:w="1134" w:type="dxa"/>
            <w:vAlign w:val="center"/>
          </w:tcPr>
          <w:p w14:paraId="4B6CC5F0" w14:textId="77777777" w:rsidR="00877CA4" w:rsidRPr="00877CA4" w:rsidRDefault="00877CA4" w:rsidP="00D11F40">
            <w:pPr>
              <w:jc w:val="center"/>
              <w:textAlignment w:val="center"/>
            </w:pPr>
          </w:p>
        </w:tc>
        <w:tc>
          <w:tcPr>
            <w:tcW w:w="7371" w:type="dxa"/>
            <w:vAlign w:val="center"/>
          </w:tcPr>
          <w:p w14:paraId="26F2731D" w14:textId="481EA85C" w:rsidR="00877CA4" w:rsidRPr="00877CA4" w:rsidRDefault="00DC0909" w:rsidP="00D11F40">
            <w:pPr>
              <w:jc w:val="center"/>
              <w:textAlignment w:val="center"/>
            </w:pPr>
            <w:r w:rsidRPr="003F1153">
              <w:object w:dxaOrig="4320" w:dyaOrig="1440" w14:anchorId="16A80D9B">
                <v:shape id="_x0000_i1079" type="#_x0000_t75" style="width:3in;height:71.5pt" o:ole="">
                  <v:imagedata r:id="rId114" o:title=""/>
                </v:shape>
                <o:OLEObject Type="Embed" ProgID="Equation.DSMT4" ShapeID="_x0000_i1079" DrawAspect="Content" ObjectID="_1751173845" r:id="rId115"/>
              </w:object>
            </w:r>
          </w:p>
        </w:tc>
        <w:tc>
          <w:tcPr>
            <w:tcW w:w="1134" w:type="dxa"/>
            <w:vAlign w:val="center"/>
          </w:tcPr>
          <w:p w14:paraId="3E36F1BB" w14:textId="10BC23C3" w:rsidR="00877CA4" w:rsidRPr="00877CA4" w:rsidRDefault="00877CA4" w:rsidP="00D11F40">
            <w:pPr>
              <w:jc w:val="center"/>
              <w:textAlignment w:val="center"/>
            </w:pPr>
            <w:r w:rsidRPr="00877CA4">
              <w:rPr>
                <w:lang w:val="en-GB"/>
              </w:rPr>
              <w:t>(</w:t>
            </w:r>
            <w:r w:rsidRPr="00877CA4">
              <w:rPr>
                <w:b/>
                <w:lang w:val="en-GB"/>
              </w:rPr>
              <w:t>S</w:t>
            </w:r>
            <w:r w:rsidRPr="00877CA4">
              <w:rPr>
                <w:b/>
              </w:rPr>
              <w:t>5.</w:t>
            </w:r>
            <w:r w:rsidR="00DC0909">
              <w:rPr>
                <w:b/>
              </w:rPr>
              <w:t>3</w:t>
            </w:r>
            <w:r w:rsidRPr="00877CA4">
              <w:t>)</w:t>
            </w:r>
          </w:p>
        </w:tc>
      </w:tr>
    </w:tbl>
    <w:p w14:paraId="160CDBB7" w14:textId="33FADD4C" w:rsidR="00DC0909" w:rsidRPr="00DC0909" w:rsidRDefault="00DC0909" w:rsidP="00D11F40">
      <w:pPr>
        <w:spacing w:line="480" w:lineRule="auto"/>
        <w:textAlignment w:val="center"/>
        <w:rPr>
          <w:sz w:val="24"/>
          <w:szCs w:val="24"/>
        </w:rPr>
      </w:pPr>
      <w:r w:rsidRPr="00DC0909">
        <w:rPr>
          <w:sz w:val="24"/>
          <w:szCs w:val="24"/>
        </w:rPr>
        <w:t xml:space="preserve">Where </w:t>
      </w:r>
      <w:bookmarkStart w:id="10" w:name="_Hlk138087355"/>
      <w:r w:rsidRPr="00DC0909">
        <w:rPr>
          <w:sz w:val="24"/>
          <w:szCs w:val="24"/>
        </w:rPr>
        <w:object w:dxaOrig="340" w:dyaOrig="320" w14:anchorId="348F4B2E">
          <v:shape id="_x0000_i1080" type="#_x0000_t75" style="width:17pt;height:17pt" o:ole="">
            <v:imagedata r:id="rId116" o:title=""/>
          </v:shape>
          <o:OLEObject Type="Embed" ProgID="Equation.DSMT4" ShapeID="_x0000_i1080" DrawAspect="Content" ObjectID="_1751173846" r:id="rId117"/>
        </w:object>
      </w:r>
      <w:r w:rsidRPr="00DC0909">
        <w:rPr>
          <w:sz w:val="24"/>
          <w:szCs w:val="24"/>
        </w:rPr>
        <w:t xml:space="preserve"> is the second-order phase vortex,</w:t>
      </w:r>
      <w:r w:rsidRPr="00DC0909">
        <w:rPr>
          <w:sz w:val="24"/>
          <w:szCs w:val="24"/>
        </w:rPr>
        <w:object w:dxaOrig="600" w:dyaOrig="360" w14:anchorId="7843E2B9">
          <v:shape id="_x0000_i1081" type="#_x0000_t75" style="width:30pt;height:19.5pt" o:ole="">
            <v:imagedata r:id="rId118" o:title=""/>
          </v:shape>
          <o:OLEObject Type="Embed" ProgID="Equation.DSMT4" ShapeID="_x0000_i1081" DrawAspect="Content" ObjectID="_1751173847" r:id="rId119"/>
        </w:object>
      </w:r>
      <w:r w:rsidRPr="00DC0909">
        <w:rPr>
          <w:sz w:val="24"/>
          <w:szCs w:val="24"/>
        </w:rPr>
        <w:t xml:space="preserve">is the spherical </w:t>
      </w:r>
      <w:proofErr w:type="spellStart"/>
      <w:r w:rsidRPr="00DC0909">
        <w:rPr>
          <w:sz w:val="24"/>
          <w:szCs w:val="24"/>
        </w:rPr>
        <w:t>wavefront</w:t>
      </w:r>
      <w:proofErr w:type="spellEnd"/>
      <w:r w:rsidRPr="00DC0909">
        <w:rPr>
          <w:sz w:val="24"/>
          <w:szCs w:val="24"/>
        </w:rPr>
        <w:t xml:space="preserve"> of scattered light</w:t>
      </w:r>
      <w:r w:rsidRPr="00DC0909">
        <w:rPr>
          <w:sz w:val="24"/>
          <w:szCs w:val="24"/>
        </w:rPr>
        <w:t>，</w:t>
      </w:r>
      <w:r w:rsidRPr="00DC0909">
        <w:rPr>
          <w:sz w:val="24"/>
          <w:szCs w:val="24"/>
        </w:rPr>
        <w:object w:dxaOrig="940" w:dyaOrig="680" w14:anchorId="5F5DCA31">
          <v:shape id="_x0000_i1082" type="#_x0000_t75" style="width:45.5pt;height:34pt" o:ole="">
            <v:imagedata r:id="rId120" o:title=""/>
          </v:shape>
          <o:OLEObject Type="Embed" ProgID="Equation.DSMT4" ShapeID="_x0000_i1082" DrawAspect="Content" ObjectID="_1751173848" r:id="rId121"/>
        </w:object>
      </w:r>
      <w:r w:rsidRPr="00DC0909">
        <w:rPr>
          <w:sz w:val="24"/>
          <w:szCs w:val="24"/>
        </w:rPr>
        <w:t xml:space="preserve"> is the </w:t>
      </w:r>
      <w:proofErr w:type="spellStart"/>
      <w:r w:rsidRPr="00DC0909">
        <w:rPr>
          <w:sz w:val="24"/>
          <w:szCs w:val="24"/>
        </w:rPr>
        <w:t>Gouy</w:t>
      </w:r>
      <w:proofErr w:type="spellEnd"/>
      <w:r w:rsidRPr="00DC0909">
        <w:rPr>
          <w:sz w:val="24"/>
          <w:szCs w:val="24"/>
        </w:rPr>
        <w:t xml:space="preserve"> phase and </w:t>
      </w:r>
      <w:r w:rsidRPr="00DC0909">
        <w:rPr>
          <w:sz w:val="24"/>
          <w:szCs w:val="24"/>
        </w:rPr>
        <w:object w:dxaOrig="260" w:dyaOrig="360" w14:anchorId="2C22A4BA">
          <v:shape id="_x0000_i1083" type="#_x0000_t75" style="width:13pt;height:19.5pt" o:ole="">
            <v:imagedata r:id="rId122" o:title=""/>
          </v:shape>
          <o:OLEObject Type="Embed" ProgID="Equation.DSMT4" ShapeID="_x0000_i1083" DrawAspect="Content" ObjectID="_1751173849" r:id="rId123"/>
        </w:object>
      </w:r>
      <w:r w:rsidRPr="00DC0909">
        <w:rPr>
          <w:sz w:val="24"/>
          <w:szCs w:val="24"/>
        </w:rPr>
        <w:t xml:space="preserve"> is the Rayleigh range of the Laguerre Gaussian beam.</w:t>
      </w:r>
    </w:p>
    <w:bookmarkEnd w:id="10"/>
    <w:p w14:paraId="0655AC0A" w14:textId="236CCB00" w:rsidR="00DC0909" w:rsidRDefault="00DC0909" w:rsidP="00D11F40">
      <w:pPr>
        <w:spacing w:line="480" w:lineRule="auto"/>
        <w:ind w:firstLineChars="200" w:firstLine="480"/>
        <w:textAlignment w:val="center"/>
        <w:rPr>
          <w:sz w:val="24"/>
          <w:szCs w:val="24"/>
        </w:rPr>
      </w:pPr>
      <w:r w:rsidRPr="00DC0909">
        <w:rPr>
          <w:sz w:val="24"/>
          <w:szCs w:val="24"/>
        </w:rPr>
        <w:t xml:space="preserve">Hence the total phase difference </w:t>
      </w:r>
      <w:r w:rsidRPr="00DC0909">
        <w:rPr>
          <w:sz w:val="24"/>
          <w:szCs w:val="24"/>
        </w:rPr>
        <w:object w:dxaOrig="360" w:dyaOrig="320" w14:anchorId="48162EC3">
          <v:shape id="_x0000_i1084" type="#_x0000_t75" style="width:19.5pt;height:15.5pt" o:ole="">
            <v:imagedata r:id="rId124" o:title=""/>
          </v:shape>
          <o:OLEObject Type="Embed" ProgID="Equation.DSMT4" ShapeID="_x0000_i1084" DrawAspect="Content" ObjectID="_1751173850" r:id="rId125"/>
        </w:object>
      </w:r>
      <w:r w:rsidRPr="00DC0909">
        <w:rPr>
          <w:sz w:val="24"/>
          <w:szCs w:val="24"/>
        </w:rPr>
        <w:t xml:space="preserve"> can be written as:</w:t>
      </w:r>
    </w:p>
    <w:tbl>
      <w:tblPr>
        <w:tblStyle w:val="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7371"/>
        <w:gridCol w:w="1134"/>
      </w:tblGrid>
      <w:tr w:rsidR="00DC0909" w:rsidRPr="00877CA4" w14:paraId="17D10857" w14:textId="77777777" w:rsidTr="004E111B">
        <w:tc>
          <w:tcPr>
            <w:tcW w:w="1134" w:type="dxa"/>
            <w:vAlign w:val="center"/>
          </w:tcPr>
          <w:p w14:paraId="2A5643E7" w14:textId="77777777" w:rsidR="00DC0909" w:rsidRPr="00877CA4" w:rsidRDefault="00DC0909" w:rsidP="00D11F40">
            <w:pPr>
              <w:jc w:val="center"/>
              <w:textAlignment w:val="center"/>
            </w:pPr>
          </w:p>
        </w:tc>
        <w:tc>
          <w:tcPr>
            <w:tcW w:w="7371" w:type="dxa"/>
            <w:vAlign w:val="center"/>
          </w:tcPr>
          <w:p w14:paraId="4A77B3EF" w14:textId="4FE1AD1D" w:rsidR="00DC0909" w:rsidRPr="00877CA4" w:rsidRDefault="00DC0909" w:rsidP="00D11F40">
            <w:pPr>
              <w:jc w:val="center"/>
              <w:textAlignment w:val="center"/>
            </w:pPr>
            <w:r w:rsidRPr="003F1153">
              <w:object w:dxaOrig="3960" w:dyaOrig="720" w14:anchorId="14BA7330">
                <v:shape id="_x0000_i1085" type="#_x0000_t75" style="width:199.5pt;height:37pt" o:ole="">
                  <v:imagedata r:id="rId126" o:title=""/>
                </v:shape>
                <o:OLEObject Type="Embed" ProgID="Equation.DSMT4" ShapeID="_x0000_i1085" DrawAspect="Content" ObjectID="_1751173851" r:id="rId127"/>
              </w:object>
            </w:r>
          </w:p>
        </w:tc>
        <w:tc>
          <w:tcPr>
            <w:tcW w:w="1134" w:type="dxa"/>
            <w:vAlign w:val="center"/>
          </w:tcPr>
          <w:p w14:paraId="6D3EA872" w14:textId="5EECC434" w:rsidR="00DC0909" w:rsidRPr="00877CA4" w:rsidRDefault="00DC0909" w:rsidP="00D11F40">
            <w:pPr>
              <w:jc w:val="center"/>
              <w:textAlignment w:val="center"/>
            </w:pPr>
            <w:r w:rsidRPr="00877CA4">
              <w:rPr>
                <w:lang w:val="en-GB"/>
              </w:rPr>
              <w:t>(</w:t>
            </w:r>
            <w:r w:rsidRPr="00877CA4">
              <w:rPr>
                <w:b/>
                <w:lang w:val="en-GB"/>
              </w:rPr>
              <w:t>S</w:t>
            </w:r>
            <w:r w:rsidRPr="00877CA4">
              <w:rPr>
                <w:b/>
              </w:rPr>
              <w:t>5.</w:t>
            </w:r>
            <w:r>
              <w:rPr>
                <w:b/>
              </w:rPr>
              <w:t>4</w:t>
            </w:r>
            <w:r w:rsidRPr="00877CA4">
              <w:t>)</w:t>
            </w:r>
          </w:p>
        </w:tc>
      </w:tr>
    </w:tbl>
    <w:p w14:paraId="43F1A0BB" w14:textId="17125B4F" w:rsidR="009F4F71" w:rsidRPr="00877CA4" w:rsidRDefault="00DC0909" w:rsidP="00D11F40">
      <w:pPr>
        <w:spacing w:line="480" w:lineRule="auto"/>
        <w:ind w:firstLineChars="200" w:firstLine="480"/>
        <w:textAlignment w:val="center"/>
        <w:rPr>
          <w:sz w:val="24"/>
          <w:szCs w:val="24"/>
        </w:rPr>
      </w:pPr>
      <w:bookmarkStart w:id="11" w:name="_Hlk138088344"/>
      <w:r w:rsidRPr="00DC0909">
        <w:rPr>
          <w:sz w:val="24"/>
          <w:szCs w:val="24"/>
        </w:rPr>
        <w:t xml:space="preserve">In the vicinity of the focus, as the axial position of the particle changes, the </w:t>
      </w:r>
      <w:proofErr w:type="spellStart"/>
      <w:r w:rsidRPr="00DC0909">
        <w:rPr>
          <w:sz w:val="24"/>
          <w:szCs w:val="24"/>
        </w:rPr>
        <w:t>Gouy</w:t>
      </w:r>
      <w:proofErr w:type="spellEnd"/>
      <w:r w:rsidRPr="00DC0909">
        <w:rPr>
          <w:sz w:val="24"/>
          <w:szCs w:val="24"/>
        </w:rPr>
        <w:t xml:space="preserve"> phase shifts. Thus, the two lobes generated by interference between scattered light and transmitted light, will rotate around the optical axis (Z-axis). In the area far away from the focus (such as Z = -15 μm or Z = 15 </w:t>
      </w:r>
      <w:proofErr w:type="spellStart"/>
      <w:r w:rsidRPr="00DC0909">
        <w:rPr>
          <w:sz w:val="24"/>
          <w:szCs w:val="24"/>
        </w:rPr>
        <w:t>μm</w:t>
      </w:r>
      <w:proofErr w:type="spellEnd"/>
      <w:r w:rsidRPr="00DC0909">
        <w:rPr>
          <w:sz w:val="24"/>
          <w:szCs w:val="24"/>
        </w:rPr>
        <w:t xml:space="preserve">), the spherical </w:t>
      </w:r>
      <w:proofErr w:type="spellStart"/>
      <w:r w:rsidRPr="00DC0909">
        <w:rPr>
          <w:sz w:val="24"/>
          <w:szCs w:val="24"/>
        </w:rPr>
        <w:t>wavefront</w:t>
      </w:r>
      <w:proofErr w:type="spellEnd"/>
      <w:r w:rsidRPr="00DC0909">
        <w:rPr>
          <w:sz w:val="24"/>
          <w:szCs w:val="24"/>
        </w:rPr>
        <w:t xml:space="preserve"> of the scattered light above and below the focal plane are opposite, as a result, the rotating directions of spiral fringes are reversed (as shown in Figure 2</w:t>
      </w:r>
      <w:r w:rsidR="00037DC3">
        <w:rPr>
          <w:sz w:val="24"/>
          <w:szCs w:val="24"/>
        </w:rPr>
        <w:t>j</w:t>
      </w:r>
      <w:r w:rsidRPr="00DC0909">
        <w:rPr>
          <w:sz w:val="24"/>
          <w:szCs w:val="24"/>
        </w:rPr>
        <w:t xml:space="preserve"> and 2</w:t>
      </w:r>
      <w:r w:rsidR="00037DC3">
        <w:rPr>
          <w:sz w:val="24"/>
          <w:szCs w:val="24"/>
        </w:rPr>
        <w:t>k</w:t>
      </w:r>
      <w:r w:rsidRPr="00DC0909">
        <w:rPr>
          <w:sz w:val="24"/>
          <w:szCs w:val="24"/>
        </w:rPr>
        <w:t>, Figure 3</w:t>
      </w:r>
      <w:r w:rsidR="00590FBD">
        <w:rPr>
          <w:sz w:val="24"/>
          <w:szCs w:val="24"/>
        </w:rPr>
        <w:t>g</w:t>
      </w:r>
      <w:r w:rsidRPr="00DC0909">
        <w:rPr>
          <w:sz w:val="24"/>
          <w:szCs w:val="24"/>
        </w:rPr>
        <w:t xml:space="preserve"> and 3</w:t>
      </w:r>
      <w:r w:rsidR="00590FBD">
        <w:rPr>
          <w:sz w:val="24"/>
          <w:szCs w:val="24"/>
        </w:rPr>
        <w:t>h</w:t>
      </w:r>
      <w:r w:rsidRPr="00DC0909">
        <w:rPr>
          <w:sz w:val="24"/>
          <w:szCs w:val="24"/>
        </w:rPr>
        <w:t>)</w:t>
      </w:r>
      <w:bookmarkEnd w:id="11"/>
      <w:r w:rsidRPr="00877CA4">
        <w:rPr>
          <w:sz w:val="24"/>
          <w:szCs w:val="24"/>
        </w:rPr>
        <w:t xml:space="preserve"> </w:t>
      </w:r>
    </w:p>
    <w:p w14:paraId="7CC52DD2" w14:textId="5EC7E6DF" w:rsidR="009E5F35" w:rsidRPr="00F24FFA" w:rsidRDefault="009E5F35" w:rsidP="009F4F71">
      <w:pPr>
        <w:spacing w:beforeLines="100" w:before="312" w:line="480" w:lineRule="auto"/>
        <w:rPr>
          <w:b/>
          <w:bCs/>
          <w:color w:val="000000" w:themeColor="text1"/>
          <w:sz w:val="24"/>
          <w:szCs w:val="24"/>
        </w:rPr>
      </w:pPr>
      <w:r w:rsidRPr="00F24FFA">
        <w:rPr>
          <w:rFonts w:hint="eastAsia"/>
          <w:b/>
          <w:bCs/>
          <w:color w:val="000000" w:themeColor="text1"/>
          <w:sz w:val="24"/>
          <w:szCs w:val="24"/>
        </w:rPr>
        <w:t>R</w:t>
      </w:r>
      <w:r w:rsidRPr="00F24FFA">
        <w:rPr>
          <w:b/>
          <w:bCs/>
          <w:color w:val="000000" w:themeColor="text1"/>
          <w:sz w:val="24"/>
          <w:szCs w:val="24"/>
        </w:rPr>
        <w:t>eferences for SI reference citations</w:t>
      </w:r>
    </w:p>
    <w:p w14:paraId="0E58BE44" w14:textId="77777777" w:rsidR="00877CA4" w:rsidRPr="00877CA4" w:rsidRDefault="009E5F35" w:rsidP="00877CA4">
      <w:pPr>
        <w:pStyle w:val="EndNoteBibliography"/>
        <w:ind w:left="720" w:hanging="720"/>
      </w:pPr>
      <w:r w:rsidRPr="00F24FFA">
        <w:rPr>
          <w:color w:val="000000" w:themeColor="text1"/>
          <w:sz w:val="24"/>
          <w:szCs w:val="24"/>
        </w:rPr>
        <w:fldChar w:fldCharType="begin"/>
      </w:r>
      <w:r w:rsidRPr="00F24FFA">
        <w:rPr>
          <w:color w:val="000000" w:themeColor="text1"/>
          <w:sz w:val="24"/>
          <w:szCs w:val="24"/>
        </w:rPr>
        <w:instrText xml:space="preserve"> ADDIN EN.REFLIST </w:instrText>
      </w:r>
      <w:r w:rsidRPr="00F24FFA">
        <w:rPr>
          <w:color w:val="000000" w:themeColor="text1"/>
          <w:sz w:val="24"/>
          <w:szCs w:val="24"/>
        </w:rPr>
        <w:fldChar w:fldCharType="separate"/>
      </w:r>
      <w:r w:rsidR="00877CA4" w:rsidRPr="00877CA4">
        <w:t>1.</w:t>
      </w:r>
      <w:r w:rsidR="00877CA4" w:rsidRPr="00877CA4">
        <w:tab/>
        <w:t xml:space="preserve">Yang JJ, Hugonin JP, Lalanne P. Near-to-Far Field Transformations for Radiative and Guided Waves. </w:t>
      </w:r>
      <w:r w:rsidR="00877CA4" w:rsidRPr="00877CA4">
        <w:rPr>
          <w:i/>
        </w:rPr>
        <w:t>Acs Photonics</w:t>
      </w:r>
      <w:r w:rsidR="00877CA4" w:rsidRPr="00877CA4">
        <w:t xml:space="preserve"> </w:t>
      </w:r>
      <w:r w:rsidR="00877CA4" w:rsidRPr="00877CA4">
        <w:rPr>
          <w:b/>
        </w:rPr>
        <w:t>3</w:t>
      </w:r>
      <w:r w:rsidR="00877CA4" w:rsidRPr="00877CA4">
        <w:t>, 395-402 (2016).</w:t>
      </w:r>
    </w:p>
    <w:p w14:paraId="641E2223" w14:textId="77777777" w:rsidR="00877CA4" w:rsidRPr="00877CA4" w:rsidRDefault="00877CA4" w:rsidP="00877CA4">
      <w:pPr>
        <w:pStyle w:val="EndNoteBibliography"/>
      </w:pPr>
    </w:p>
    <w:p w14:paraId="5BFE611D" w14:textId="77777777" w:rsidR="00877CA4" w:rsidRPr="00877CA4" w:rsidRDefault="00877CA4" w:rsidP="00877CA4">
      <w:pPr>
        <w:pStyle w:val="EndNoteBibliography"/>
        <w:ind w:left="720" w:hanging="720"/>
      </w:pPr>
      <w:r w:rsidRPr="00877CA4">
        <w:t>2.</w:t>
      </w:r>
      <w:r w:rsidRPr="00877CA4">
        <w:tab/>
        <w:t xml:space="preserve">Foreman MR, Török P. Computational methods in vectorial imaging. </w:t>
      </w:r>
      <w:r w:rsidRPr="00877CA4">
        <w:rPr>
          <w:i/>
        </w:rPr>
        <w:t>Journal of Modern Optics</w:t>
      </w:r>
      <w:r w:rsidRPr="00877CA4">
        <w:t xml:space="preserve"> </w:t>
      </w:r>
      <w:r w:rsidRPr="00877CA4">
        <w:rPr>
          <w:b/>
        </w:rPr>
        <w:t>58</w:t>
      </w:r>
      <w:r w:rsidRPr="00877CA4">
        <w:t>, 339-364 (2011).</w:t>
      </w:r>
    </w:p>
    <w:p w14:paraId="68C0DDA5" w14:textId="77777777" w:rsidR="00877CA4" w:rsidRPr="00877CA4" w:rsidRDefault="00877CA4" w:rsidP="00877CA4">
      <w:pPr>
        <w:pStyle w:val="EndNoteBibliography"/>
      </w:pPr>
    </w:p>
    <w:p w14:paraId="6BEF6FA0" w14:textId="77777777" w:rsidR="00877CA4" w:rsidRPr="00877CA4" w:rsidRDefault="00877CA4" w:rsidP="00877CA4">
      <w:pPr>
        <w:pStyle w:val="EndNoteBibliography"/>
        <w:ind w:left="720" w:hanging="720"/>
      </w:pPr>
      <w:r w:rsidRPr="00877CA4">
        <w:t>3.</w:t>
      </w:r>
      <w:r w:rsidRPr="00877CA4">
        <w:tab/>
        <w:t xml:space="preserve">Torok P, Higdon PD, Wilson T. On the general properties of polarised light conventional and confocal microscopes. </w:t>
      </w:r>
      <w:r w:rsidRPr="00877CA4">
        <w:rPr>
          <w:i/>
        </w:rPr>
        <w:lastRenderedPageBreak/>
        <w:t>Optics Communications</w:t>
      </w:r>
      <w:r w:rsidRPr="00877CA4">
        <w:t xml:space="preserve"> </w:t>
      </w:r>
      <w:r w:rsidRPr="00877CA4">
        <w:rPr>
          <w:b/>
        </w:rPr>
        <w:t>148</w:t>
      </w:r>
      <w:r w:rsidRPr="00877CA4">
        <w:t>, 300-315 (1998).</w:t>
      </w:r>
    </w:p>
    <w:p w14:paraId="475F1AD0" w14:textId="77777777" w:rsidR="00877CA4" w:rsidRPr="00877CA4" w:rsidRDefault="00877CA4" w:rsidP="00877CA4">
      <w:pPr>
        <w:pStyle w:val="EndNoteBibliography"/>
      </w:pPr>
    </w:p>
    <w:p w14:paraId="1FBD20FE" w14:textId="77777777" w:rsidR="00877CA4" w:rsidRPr="00877CA4" w:rsidRDefault="00877CA4" w:rsidP="00877CA4">
      <w:pPr>
        <w:pStyle w:val="EndNoteBibliography"/>
        <w:ind w:left="720" w:hanging="720"/>
      </w:pPr>
      <w:r w:rsidRPr="00877CA4">
        <w:t>4.</w:t>
      </w:r>
      <w:r w:rsidRPr="00877CA4">
        <w:tab/>
        <w:t xml:space="preserve">Bliokh KY, Ostrovskaya EA, Alonso MA, Rodriguez-Herrera OG, Lara D, Dainty C. Spin-to-orbital angular momentum conversion in focusing, scattering, and imaging systems. </w:t>
      </w:r>
      <w:r w:rsidRPr="00877CA4">
        <w:rPr>
          <w:i/>
        </w:rPr>
        <w:t>Opt Express</w:t>
      </w:r>
      <w:r w:rsidRPr="00877CA4">
        <w:t xml:space="preserve"> </w:t>
      </w:r>
      <w:r w:rsidRPr="00877CA4">
        <w:rPr>
          <w:b/>
        </w:rPr>
        <w:t>19</w:t>
      </w:r>
      <w:r w:rsidRPr="00877CA4">
        <w:t>, 26132-26149 (2011).</w:t>
      </w:r>
    </w:p>
    <w:p w14:paraId="73317CD5" w14:textId="77777777" w:rsidR="00877CA4" w:rsidRPr="00877CA4" w:rsidRDefault="00877CA4" w:rsidP="00877CA4">
      <w:pPr>
        <w:pStyle w:val="EndNoteBibliography"/>
      </w:pPr>
    </w:p>
    <w:p w14:paraId="24944881" w14:textId="77777777" w:rsidR="00877CA4" w:rsidRPr="00877CA4" w:rsidRDefault="00877CA4" w:rsidP="00877CA4">
      <w:pPr>
        <w:pStyle w:val="EndNoteBibliography"/>
        <w:ind w:left="720" w:hanging="720"/>
      </w:pPr>
      <w:r w:rsidRPr="00877CA4">
        <w:t>5.</w:t>
      </w:r>
      <w:r w:rsidRPr="00877CA4">
        <w:tab/>
        <w:t xml:space="preserve">Long OY, Guo C, Wang H, Fan S. Isotropic topological second-order spatial differentiator operating in transmission mode. </w:t>
      </w:r>
      <w:r w:rsidRPr="00877CA4">
        <w:rPr>
          <w:i/>
        </w:rPr>
        <w:t>Opt Lett</w:t>
      </w:r>
      <w:r w:rsidRPr="00877CA4">
        <w:t xml:space="preserve"> </w:t>
      </w:r>
      <w:r w:rsidRPr="00877CA4">
        <w:rPr>
          <w:b/>
        </w:rPr>
        <w:t>46</w:t>
      </w:r>
      <w:r w:rsidRPr="00877CA4">
        <w:t>, 3247-3250 (2021).</w:t>
      </w:r>
    </w:p>
    <w:p w14:paraId="234A2B35" w14:textId="77777777" w:rsidR="00877CA4" w:rsidRPr="00877CA4" w:rsidRDefault="00877CA4" w:rsidP="00877CA4">
      <w:pPr>
        <w:pStyle w:val="EndNoteBibliography"/>
      </w:pPr>
    </w:p>
    <w:p w14:paraId="0FFAD797" w14:textId="77777777" w:rsidR="00877CA4" w:rsidRPr="00877CA4" w:rsidRDefault="00877CA4" w:rsidP="00877CA4">
      <w:pPr>
        <w:pStyle w:val="EndNoteBibliography"/>
        <w:ind w:left="720" w:hanging="720"/>
      </w:pPr>
      <w:r w:rsidRPr="00877CA4">
        <w:t>6.</w:t>
      </w:r>
      <w:r w:rsidRPr="00877CA4">
        <w:tab/>
        <w:t>Pavani SR</w:t>
      </w:r>
      <w:r w:rsidRPr="00877CA4">
        <w:rPr>
          <w:i/>
        </w:rPr>
        <w:t>, et al.</w:t>
      </w:r>
      <w:r w:rsidRPr="00877CA4">
        <w:t xml:space="preserve"> Three-dimensional, single-molecule fluorescence imaging beyond the diffraction limit by using a double-helix point spread function. </w:t>
      </w:r>
      <w:r w:rsidRPr="00877CA4">
        <w:rPr>
          <w:i/>
        </w:rPr>
        <w:t>Proc Natl Acad Sci U S A</w:t>
      </w:r>
      <w:r w:rsidRPr="00877CA4">
        <w:t xml:space="preserve"> </w:t>
      </w:r>
      <w:r w:rsidRPr="00877CA4">
        <w:rPr>
          <w:b/>
        </w:rPr>
        <w:t>106</w:t>
      </w:r>
      <w:r w:rsidRPr="00877CA4">
        <w:t>, 2995-2999 (2009).</w:t>
      </w:r>
    </w:p>
    <w:p w14:paraId="5A516A58" w14:textId="77777777" w:rsidR="00877CA4" w:rsidRPr="00877CA4" w:rsidRDefault="00877CA4" w:rsidP="00877CA4">
      <w:pPr>
        <w:pStyle w:val="EndNoteBibliography"/>
      </w:pPr>
    </w:p>
    <w:p w14:paraId="0C9E3101" w14:textId="77777777" w:rsidR="00877CA4" w:rsidRPr="00877CA4" w:rsidRDefault="00877CA4" w:rsidP="00877CA4">
      <w:pPr>
        <w:pStyle w:val="EndNoteBibliography"/>
        <w:ind w:left="720" w:hanging="720"/>
      </w:pPr>
      <w:r w:rsidRPr="00877CA4">
        <w:t>7.</w:t>
      </w:r>
      <w:r w:rsidRPr="00877CA4">
        <w:tab/>
        <w:t xml:space="preserve">Thompson RE, Larson DR, Webb WW. Precise nanometer localization analysis for individual fluorescent probes. </w:t>
      </w:r>
      <w:r w:rsidRPr="00877CA4">
        <w:rPr>
          <w:i/>
        </w:rPr>
        <w:t>Biophys J</w:t>
      </w:r>
      <w:r w:rsidRPr="00877CA4">
        <w:t xml:space="preserve"> </w:t>
      </w:r>
      <w:r w:rsidRPr="00877CA4">
        <w:rPr>
          <w:b/>
        </w:rPr>
        <w:t>82</w:t>
      </w:r>
      <w:r w:rsidRPr="00877CA4">
        <w:t>, 2775-2783 (2002).</w:t>
      </w:r>
    </w:p>
    <w:p w14:paraId="1B88B416" w14:textId="77777777" w:rsidR="00877CA4" w:rsidRPr="00877CA4" w:rsidRDefault="00877CA4" w:rsidP="00877CA4">
      <w:pPr>
        <w:pStyle w:val="EndNoteBibliography"/>
      </w:pPr>
    </w:p>
    <w:p w14:paraId="7DAF3711" w14:textId="77777777" w:rsidR="00877CA4" w:rsidRPr="00877CA4" w:rsidRDefault="00877CA4" w:rsidP="00877CA4">
      <w:pPr>
        <w:pStyle w:val="EndNoteBibliography"/>
        <w:ind w:left="720" w:hanging="720"/>
      </w:pPr>
      <w:r w:rsidRPr="00877CA4">
        <w:t>8.</w:t>
      </w:r>
      <w:r w:rsidRPr="00877CA4">
        <w:tab/>
        <w:t xml:space="preserve">Pavani SR, Piestun R. Three dimensional tracking of fluorescent microparticles using a photon-limited double-helix response system. </w:t>
      </w:r>
      <w:r w:rsidRPr="00877CA4">
        <w:rPr>
          <w:i/>
        </w:rPr>
        <w:t>Opt Express</w:t>
      </w:r>
      <w:r w:rsidRPr="00877CA4">
        <w:t xml:space="preserve"> </w:t>
      </w:r>
      <w:r w:rsidRPr="00877CA4">
        <w:rPr>
          <w:b/>
        </w:rPr>
        <w:t>16</w:t>
      </w:r>
      <w:r w:rsidRPr="00877CA4">
        <w:t>, 22048-22057 (2008).</w:t>
      </w:r>
    </w:p>
    <w:p w14:paraId="4E3E2E05" w14:textId="77777777" w:rsidR="00877CA4" w:rsidRPr="00877CA4" w:rsidRDefault="00877CA4" w:rsidP="00877CA4">
      <w:pPr>
        <w:pStyle w:val="EndNoteBibliography"/>
      </w:pPr>
    </w:p>
    <w:p w14:paraId="1FB6ADA0" w14:textId="77777777" w:rsidR="00877CA4" w:rsidRPr="00877CA4" w:rsidRDefault="00877CA4" w:rsidP="00877CA4">
      <w:pPr>
        <w:pStyle w:val="EndNoteBibliography"/>
        <w:ind w:left="720" w:hanging="720"/>
      </w:pPr>
      <w:r w:rsidRPr="00877CA4">
        <w:t>9.</w:t>
      </w:r>
      <w:r w:rsidRPr="00877CA4">
        <w:tab/>
        <w:t xml:space="preserve">Piestun R, Schechner YY, Shamir J. Propagation-invariant wave fields with finite energy. </w:t>
      </w:r>
      <w:r w:rsidRPr="00877CA4">
        <w:rPr>
          <w:i/>
        </w:rPr>
        <w:t>J Opt Soc Am A Opt Image Sci Vis</w:t>
      </w:r>
      <w:r w:rsidRPr="00877CA4">
        <w:t xml:space="preserve"> </w:t>
      </w:r>
      <w:r w:rsidRPr="00877CA4">
        <w:rPr>
          <w:b/>
        </w:rPr>
        <w:t>17</w:t>
      </w:r>
      <w:r w:rsidRPr="00877CA4">
        <w:t>, 294-303 (2000).</w:t>
      </w:r>
    </w:p>
    <w:p w14:paraId="40657274" w14:textId="77777777" w:rsidR="00877CA4" w:rsidRPr="00877CA4" w:rsidRDefault="00877CA4" w:rsidP="00877CA4">
      <w:pPr>
        <w:pStyle w:val="EndNoteBibliography"/>
      </w:pPr>
    </w:p>
    <w:p w14:paraId="5030BABF" w14:textId="77777777" w:rsidR="00877CA4" w:rsidRPr="00877CA4" w:rsidRDefault="00877CA4" w:rsidP="00877CA4">
      <w:pPr>
        <w:pStyle w:val="EndNoteBibliography"/>
        <w:ind w:left="720" w:hanging="720"/>
      </w:pPr>
      <w:r w:rsidRPr="00877CA4">
        <w:t>10.</w:t>
      </w:r>
      <w:r w:rsidRPr="00877CA4">
        <w:tab/>
        <w:t xml:space="preserve">Schechner YY, Piestun R, Shamir J. Wave propagation with rotating intensity distributions. </w:t>
      </w:r>
      <w:r w:rsidRPr="00877CA4">
        <w:rPr>
          <w:i/>
        </w:rPr>
        <w:t>Phys Rev E Stat Phys Plasmas Fluids Relat Interdiscip Topics</w:t>
      </w:r>
      <w:r w:rsidRPr="00877CA4">
        <w:t xml:space="preserve"> </w:t>
      </w:r>
      <w:r w:rsidRPr="00877CA4">
        <w:rPr>
          <w:b/>
        </w:rPr>
        <w:t>54</w:t>
      </w:r>
      <w:r w:rsidRPr="00877CA4">
        <w:t>, R50-R53 (1996).</w:t>
      </w:r>
    </w:p>
    <w:p w14:paraId="55910EAC" w14:textId="77777777" w:rsidR="00877CA4" w:rsidRPr="00877CA4" w:rsidRDefault="00877CA4" w:rsidP="00877CA4">
      <w:pPr>
        <w:pStyle w:val="EndNoteBibliography"/>
      </w:pPr>
    </w:p>
    <w:p w14:paraId="7CBC9C23" w14:textId="787903BB" w:rsidR="009F4F71" w:rsidRDefault="009E5F35" w:rsidP="009E5F35">
      <w:pPr>
        <w:spacing w:line="480" w:lineRule="auto"/>
        <w:rPr>
          <w:color w:val="000000" w:themeColor="text1"/>
          <w:sz w:val="24"/>
          <w:szCs w:val="24"/>
        </w:rPr>
      </w:pPr>
      <w:r w:rsidRPr="00F24FFA">
        <w:rPr>
          <w:color w:val="000000" w:themeColor="text1"/>
          <w:sz w:val="24"/>
          <w:szCs w:val="24"/>
        </w:rPr>
        <w:fldChar w:fldCharType="end"/>
      </w:r>
    </w:p>
    <w:p w14:paraId="7AADEA19" w14:textId="440AE7FB" w:rsidR="00AD70E5" w:rsidRPr="00F24FFA" w:rsidRDefault="009F4F71" w:rsidP="009F4F71">
      <w:pPr>
        <w:widowControl/>
        <w:jc w:val="left"/>
        <w:rPr>
          <w:color w:val="000000" w:themeColor="text1"/>
          <w:sz w:val="24"/>
          <w:szCs w:val="24"/>
        </w:rPr>
      </w:pPr>
      <w:r>
        <w:rPr>
          <w:color w:val="000000" w:themeColor="text1"/>
          <w:sz w:val="24"/>
          <w:szCs w:val="24"/>
        </w:rPr>
        <w:br w:type="page"/>
      </w:r>
    </w:p>
    <w:p w14:paraId="036EBBC1" w14:textId="24EEF1C9" w:rsidR="00690177" w:rsidRPr="00F24FFA" w:rsidRDefault="00DC0909" w:rsidP="00690177">
      <w:pPr>
        <w:spacing w:beforeLines="100" w:before="312" w:line="480" w:lineRule="auto"/>
        <w:jc w:val="center"/>
        <w:rPr>
          <w:b/>
          <w:bCs/>
          <w:color w:val="000000" w:themeColor="text1"/>
          <w:sz w:val="24"/>
          <w:szCs w:val="24"/>
        </w:rPr>
      </w:pPr>
      <w:r>
        <w:rPr>
          <w:b/>
          <w:bCs/>
          <w:noProof/>
          <w:color w:val="000000" w:themeColor="text1"/>
          <w:sz w:val="24"/>
          <w:szCs w:val="24"/>
        </w:rPr>
        <w:lastRenderedPageBreak/>
        <w:drawing>
          <wp:inline distT="0" distB="0" distL="0" distR="0" wp14:anchorId="7DBE7F09" wp14:editId="315B6EA2">
            <wp:extent cx="4733544" cy="336194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rticle-Figure-20230704_VER2_fig_S1.tif"/>
                    <pic:cNvPicPr/>
                  </pic:nvPicPr>
                  <pic:blipFill>
                    <a:blip r:embed="rId128"/>
                    <a:stretch>
                      <a:fillRect/>
                    </a:stretch>
                  </pic:blipFill>
                  <pic:spPr>
                    <a:xfrm>
                      <a:off x="0" y="0"/>
                      <a:ext cx="4733544" cy="3361944"/>
                    </a:xfrm>
                    <a:prstGeom prst="rect">
                      <a:avLst/>
                    </a:prstGeom>
                  </pic:spPr>
                </pic:pic>
              </a:graphicData>
            </a:graphic>
          </wp:inline>
        </w:drawing>
      </w:r>
    </w:p>
    <w:p w14:paraId="4A25915C" w14:textId="4FDAB3A6" w:rsidR="00777FD1" w:rsidRPr="00F24FFA" w:rsidRDefault="005A3E19" w:rsidP="00690177">
      <w:pPr>
        <w:spacing w:beforeLines="100" w:before="312" w:line="480" w:lineRule="auto"/>
        <w:rPr>
          <w:bCs/>
          <w:color w:val="000000" w:themeColor="text1"/>
          <w:sz w:val="24"/>
          <w:szCs w:val="24"/>
        </w:rPr>
      </w:pPr>
      <w:r w:rsidRPr="00F24FFA">
        <w:rPr>
          <w:rFonts w:hint="eastAsia"/>
          <w:b/>
          <w:bCs/>
          <w:color w:val="000000" w:themeColor="text1"/>
          <w:sz w:val="24"/>
          <w:szCs w:val="24"/>
        </w:rPr>
        <w:t>Fig</w:t>
      </w:r>
      <w:r w:rsidRPr="00F24FFA">
        <w:rPr>
          <w:b/>
          <w:bCs/>
          <w:color w:val="000000" w:themeColor="text1"/>
          <w:sz w:val="24"/>
          <w:szCs w:val="24"/>
        </w:rPr>
        <w:t>ure</w:t>
      </w:r>
      <w:r w:rsidR="009B7251" w:rsidRPr="00F24FFA">
        <w:rPr>
          <w:b/>
          <w:bCs/>
          <w:color w:val="000000" w:themeColor="text1"/>
          <w:sz w:val="24"/>
          <w:szCs w:val="24"/>
        </w:rPr>
        <w:t xml:space="preserve"> S</w:t>
      </w:r>
      <w:r w:rsidR="00770FD0" w:rsidRPr="00F24FFA">
        <w:rPr>
          <w:b/>
          <w:bCs/>
          <w:color w:val="000000" w:themeColor="text1"/>
          <w:sz w:val="24"/>
          <w:szCs w:val="24"/>
        </w:rPr>
        <w:t>1</w:t>
      </w:r>
      <w:r w:rsidR="007C741D" w:rsidRPr="00F24FFA">
        <w:rPr>
          <w:b/>
          <w:bCs/>
          <w:color w:val="000000" w:themeColor="text1"/>
          <w:sz w:val="24"/>
          <w:szCs w:val="24"/>
        </w:rPr>
        <w:t>.</w:t>
      </w:r>
      <w:r w:rsidR="00690177" w:rsidRPr="00F24FFA">
        <w:rPr>
          <w:b/>
          <w:bCs/>
          <w:color w:val="000000" w:themeColor="text1"/>
          <w:sz w:val="24"/>
          <w:szCs w:val="24"/>
        </w:rPr>
        <w:t xml:space="preserve"> </w:t>
      </w:r>
      <w:r w:rsidR="00DC0909" w:rsidRPr="00DC0909">
        <w:rPr>
          <w:bCs/>
          <w:color w:val="000000" w:themeColor="text1"/>
          <w:sz w:val="24"/>
          <w:szCs w:val="24"/>
        </w:rPr>
        <w:t>Schematic diagram of simulation model for calculating the near-field distribution of the iSCAT signals.</w:t>
      </w:r>
      <w:r w:rsidR="00690177" w:rsidRPr="00F24FFA">
        <w:rPr>
          <w:bCs/>
          <w:color w:val="000000" w:themeColor="text1"/>
          <w:sz w:val="24"/>
          <w:szCs w:val="24"/>
        </w:rPr>
        <w:t xml:space="preserve"> </w:t>
      </w:r>
    </w:p>
    <w:p w14:paraId="31DBADCD" w14:textId="5BEE18E2" w:rsidR="00770FD0" w:rsidRDefault="00D45BFB" w:rsidP="00770FD0">
      <w:pPr>
        <w:spacing w:beforeLines="100" w:before="312" w:line="480" w:lineRule="auto"/>
        <w:jc w:val="center"/>
        <w:rPr>
          <w:bCs/>
          <w:noProof/>
          <w:color w:val="000000" w:themeColor="text1"/>
          <w:sz w:val="24"/>
          <w:szCs w:val="24"/>
        </w:rPr>
      </w:pPr>
      <w:r w:rsidRPr="00F24FFA">
        <w:rPr>
          <w:bCs/>
          <w:color w:val="000000" w:themeColor="text1"/>
          <w:sz w:val="24"/>
          <w:szCs w:val="24"/>
        </w:rPr>
        <w:br w:type="page"/>
      </w:r>
    </w:p>
    <w:p w14:paraId="583D7988" w14:textId="4ED2AFF8" w:rsidR="0055643B" w:rsidRDefault="00DC0909" w:rsidP="00770FD0">
      <w:pPr>
        <w:spacing w:beforeLines="100" w:before="312" w:line="480" w:lineRule="auto"/>
        <w:jc w:val="center"/>
        <w:rPr>
          <w:bCs/>
          <w:noProof/>
          <w:color w:val="000000" w:themeColor="text1"/>
          <w:sz w:val="24"/>
          <w:szCs w:val="24"/>
        </w:rPr>
      </w:pPr>
      <w:r>
        <w:rPr>
          <w:bCs/>
          <w:noProof/>
          <w:color w:val="000000" w:themeColor="text1"/>
          <w:sz w:val="24"/>
          <w:szCs w:val="24"/>
        </w:rPr>
        <w:lastRenderedPageBreak/>
        <w:drawing>
          <wp:inline distT="0" distB="0" distL="0" distR="0" wp14:anchorId="03B5A027" wp14:editId="23F62B35">
            <wp:extent cx="6188710" cy="247713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rticle-Figure-20230704_VER2_fig_S2.tif"/>
                    <pic:cNvPicPr/>
                  </pic:nvPicPr>
                  <pic:blipFill>
                    <a:blip r:embed="rId129"/>
                    <a:stretch>
                      <a:fillRect/>
                    </a:stretch>
                  </pic:blipFill>
                  <pic:spPr>
                    <a:xfrm>
                      <a:off x="0" y="0"/>
                      <a:ext cx="6188710" cy="2477135"/>
                    </a:xfrm>
                    <a:prstGeom prst="rect">
                      <a:avLst/>
                    </a:prstGeom>
                  </pic:spPr>
                </pic:pic>
              </a:graphicData>
            </a:graphic>
          </wp:inline>
        </w:drawing>
      </w:r>
    </w:p>
    <w:p w14:paraId="53A76039" w14:textId="66CC987E" w:rsidR="00770FD0" w:rsidRPr="00F24FFA" w:rsidRDefault="00770FD0" w:rsidP="00770FD0">
      <w:pPr>
        <w:spacing w:beforeLines="100" w:before="312" w:line="480" w:lineRule="auto"/>
        <w:rPr>
          <w:b/>
          <w:bCs/>
          <w:color w:val="000000" w:themeColor="text1"/>
          <w:sz w:val="24"/>
          <w:szCs w:val="24"/>
        </w:rPr>
      </w:pPr>
      <w:bookmarkStart w:id="12" w:name="OLE_LINK1"/>
      <w:bookmarkStart w:id="13" w:name="OLE_LINK2"/>
      <w:r w:rsidRPr="00F24FFA">
        <w:rPr>
          <w:rFonts w:hint="eastAsia"/>
          <w:b/>
          <w:bCs/>
          <w:color w:val="000000" w:themeColor="text1"/>
          <w:sz w:val="24"/>
          <w:szCs w:val="24"/>
        </w:rPr>
        <w:t>Fig</w:t>
      </w:r>
      <w:r w:rsidRPr="00F24FFA">
        <w:rPr>
          <w:b/>
          <w:bCs/>
          <w:color w:val="000000" w:themeColor="text1"/>
          <w:sz w:val="24"/>
          <w:szCs w:val="24"/>
        </w:rPr>
        <w:t xml:space="preserve">ure S2. </w:t>
      </w:r>
      <w:r w:rsidR="00DC0909" w:rsidRPr="00DC0909">
        <w:rPr>
          <w:bCs/>
          <w:color w:val="000000" w:themeColor="text1"/>
          <w:sz w:val="24"/>
          <w:szCs w:val="24"/>
        </w:rPr>
        <w:t>Schematic diagram of simulation model for calculating the electric field distribution at the BFP and FFP of the iSCAT signals.</w:t>
      </w:r>
      <w:r w:rsidRPr="00F24FFA">
        <w:rPr>
          <w:bCs/>
          <w:color w:val="000000" w:themeColor="text1"/>
          <w:sz w:val="24"/>
          <w:szCs w:val="24"/>
        </w:rPr>
        <w:t xml:space="preserve"> </w:t>
      </w:r>
    </w:p>
    <w:bookmarkEnd w:id="12"/>
    <w:bookmarkEnd w:id="13"/>
    <w:p w14:paraId="017DD43F" w14:textId="1A628955" w:rsidR="00004599" w:rsidRPr="00F24FFA" w:rsidRDefault="00004599" w:rsidP="00004599">
      <w:pPr>
        <w:widowControl/>
        <w:jc w:val="left"/>
        <w:rPr>
          <w:color w:val="000000" w:themeColor="text1"/>
          <w:sz w:val="24"/>
          <w:szCs w:val="24"/>
        </w:rPr>
      </w:pPr>
      <w:r w:rsidRPr="00F24FFA">
        <w:rPr>
          <w:color w:val="000000" w:themeColor="text1"/>
          <w:sz w:val="24"/>
          <w:szCs w:val="24"/>
        </w:rPr>
        <w:br w:type="page"/>
      </w:r>
    </w:p>
    <w:p w14:paraId="53441EEC" w14:textId="08A95B83" w:rsidR="00004599" w:rsidRPr="00F24FFA" w:rsidRDefault="00DC0909" w:rsidP="00004599">
      <w:pPr>
        <w:spacing w:beforeLines="100" w:before="312" w:line="480" w:lineRule="auto"/>
        <w:jc w:val="center"/>
        <w:rPr>
          <w:bCs/>
          <w:color w:val="000000" w:themeColor="text1"/>
          <w:sz w:val="24"/>
          <w:szCs w:val="24"/>
        </w:rPr>
      </w:pPr>
      <w:r>
        <w:rPr>
          <w:bCs/>
          <w:noProof/>
          <w:color w:val="000000" w:themeColor="text1"/>
          <w:sz w:val="24"/>
          <w:szCs w:val="24"/>
        </w:rPr>
        <w:lastRenderedPageBreak/>
        <w:drawing>
          <wp:inline distT="0" distB="0" distL="0" distR="0" wp14:anchorId="642876DF" wp14:editId="68247DC7">
            <wp:extent cx="4447032" cy="3316224"/>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rticle-Figure-20230704_VER2_fig_S3.tif"/>
                    <pic:cNvPicPr/>
                  </pic:nvPicPr>
                  <pic:blipFill>
                    <a:blip r:embed="rId130"/>
                    <a:stretch>
                      <a:fillRect/>
                    </a:stretch>
                  </pic:blipFill>
                  <pic:spPr>
                    <a:xfrm>
                      <a:off x="0" y="0"/>
                      <a:ext cx="4447032" cy="3316224"/>
                    </a:xfrm>
                    <a:prstGeom prst="rect">
                      <a:avLst/>
                    </a:prstGeom>
                  </pic:spPr>
                </pic:pic>
              </a:graphicData>
            </a:graphic>
          </wp:inline>
        </w:drawing>
      </w:r>
    </w:p>
    <w:p w14:paraId="776319C0" w14:textId="61AC6841" w:rsidR="00004599" w:rsidRPr="00F24FFA" w:rsidRDefault="00004599" w:rsidP="00DC0909">
      <w:pPr>
        <w:spacing w:beforeLines="100" w:before="312" w:line="480" w:lineRule="auto"/>
        <w:rPr>
          <w:color w:val="000000" w:themeColor="text1"/>
          <w:sz w:val="24"/>
          <w:szCs w:val="24"/>
        </w:rPr>
      </w:pPr>
      <w:r w:rsidRPr="00F24FFA">
        <w:rPr>
          <w:rFonts w:hint="eastAsia"/>
          <w:b/>
          <w:bCs/>
          <w:color w:val="000000" w:themeColor="text1"/>
          <w:sz w:val="24"/>
          <w:szCs w:val="24"/>
        </w:rPr>
        <w:t>Fig</w:t>
      </w:r>
      <w:r w:rsidRPr="00F24FFA">
        <w:rPr>
          <w:b/>
          <w:bCs/>
          <w:color w:val="000000" w:themeColor="text1"/>
          <w:sz w:val="24"/>
          <w:szCs w:val="24"/>
        </w:rPr>
        <w:t xml:space="preserve">ure S3. </w:t>
      </w:r>
      <w:r w:rsidR="00DC0909" w:rsidRPr="00DC0909">
        <w:rPr>
          <w:bCs/>
          <w:color w:val="000000" w:themeColor="text1"/>
          <w:sz w:val="24"/>
          <w:szCs w:val="24"/>
        </w:rPr>
        <w:t xml:space="preserve">The measurement of back focal plane (BFP) </w:t>
      </w:r>
      <w:r w:rsidR="00DC0909" w:rsidRPr="00DC0909">
        <w:rPr>
          <w:rFonts w:hint="eastAsia"/>
          <w:bCs/>
          <w:color w:val="000000" w:themeColor="text1"/>
          <w:sz w:val="24"/>
          <w:szCs w:val="24"/>
        </w:rPr>
        <w:t>images</w:t>
      </w:r>
      <w:r w:rsidR="00DC0909" w:rsidRPr="00DC0909">
        <w:rPr>
          <w:bCs/>
          <w:color w:val="000000" w:themeColor="text1"/>
          <w:sz w:val="24"/>
          <w:szCs w:val="24"/>
        </w:rPr>
        <w:t>. (</w:t>
      </w:r>
      <w:r w:rsidR="00D11F40">
        <w:rPr>
          <w:bCs/>
          <w:color w:val="000000" w:themeColor="text1"/>
          <w:sz w:val="24"/>
          <w:szCs w:val="24"/>
        </w:rPr>
        <w:t>a</w:t>
      </w:r>
      <w:r w:rsidR="00DC0909" w:rsidRPr="00DC0909">
        <w:rPr>
          <w:bCs/>
          <w:color w:val="000000" w:themeColor="text1"/>
          <w:sz w:val="24"/>
          <w:szCs w:val="24"/>
        </w:rPr>
        <w:t xml:space="preserve">, </w:t>
      </w:r>
      <w:r w:rsidR="00D11F40">
        <w:rPr>
          <w:bCs/>
          <w:color w:val="000000" w:themeColor="text1"/>
          <w:sz w:val="24"/>
          <w:szCs w:val="24"/>
        </w:rPr>
        <w:t>b</w:t>
      </w:r>
      <w:r w:rsidR="00DC0909" w:rsidRPr="00DC0909">
        <w:rPr>
          <w:bCs/>
          <w:color w:val="000000" w:themeColor="text1"/>
          <w:sz w:val="24"/>
          <w:szCs w:val="24"/>
        </w:rPr>
        <w:t>) the measured experimentally angular-dependent distributions of the total electric field intensity (</w:t>
      </w:r>
      <w:proofErr w:type="spellStart"/>
      <w:r w:rsidR="00DC0909" w:rsidRPr="00DC0909">
        <w:rPr>
          <w:bCs/>
          <w:color w:val="000000" w:themeColor="text1"/>
          <w:sz w:val="24"/>
          <w:szCs w:val="24"/>
        </w:rPr>
        <w:t>ITotal</w:t>
      </w:r>
      <w:proofErr w:type="spellEnd"/>
      <w:r w:rsidR="00DC0909" w:rsidRPr="00DC0909">
        <w:rPr>
          <w:bCs/>
          <w:color w:val="000000" w:themeColor="text1"/>
          <w:sz w:val="24"/>
          <w:szCs w:val="24"/>
        </w:rPr>
        <w:t>) from the single particle when the particle was placed on the glass (</w:t>
      </w:r>
      <w:r w:rsidR="00D11F40">
        <w:rPr>
          <w:bCs/>
          <w:color w:val="000000" w:themeColor="text1"/>
          <w:sz w:val="24"/>
          <w:szCs w:val="24"/>
        </w:rPr>
        <w:t>a</w:t>
      </w:r>
      <w:r w:rsidR="00DC0909" w:rsidRPr="00DC0909">
        <w:rPr>
          <w:bCs/>
          <w:color w:val="000000" w:themeColor="text1"/>
          <w:sz w:val="24"/>
          <w:szCs w:val="24"/>
        </w:rPr>
        <w:t>) or chip substrate (</w:t>
      </w:r>
      <w:r w:rsidR="00D11F40">
        <w:rPr>
          <w:bCs/>
          <w:color w:val="000000" w:themeColor="text1"/>
          <w:sz w:val="24"/>
          <w:szCs w:val="24"/>
        </w:rPr>
        <w:t>b</w:t>
      </w:r>
      <w:r w:rsidR="00DC0909" w:rsidRPr="00DC0909">
        <w:rPr>
          <w:bCs/>
          <w:color w:val="000000" w:themeColor="text1"/>
          <w:sz w:val="24"/>
          <w:szCs w:val="24"/>
        </w:rPr>
        <w:t>), here the combination of QWP2 and P2 was removed from the optical setup. (</w:t>
      </w:r>
      <w:r w:rsidR="00D11F40">
        <w:rPr>
          <w:bCs/>
          <w:color w:val="000000" w:themeColor="text1"/>
          <w:sz w:val="24"/>
          <w:szCs w:val="24"/>
        </w:rPr>
        <w:t>c</w:t>
      </w:r>
      <w:r w:rsidR="00DC0909" w:rsidRPr="00DC0909">
        <w:rPr>
          <w:bCs/>
          <w:color w:val="000000" w:themeColor="text1"/>
          <w:sz w:val="24"/>
          <w:szCs w:val="24"/>
        </w:rPr>
        <w:t xml:space="preserve">, </w:t>
      </w:r>
      <w:r w:rsidR="00D11F40">
        <w:rPr>
          <w:bCs/>
          <w:color w:val="000000" w:themeColor="text1"/>
          <w:sz w:val="24"/>
          <w:szCs w:val="24"/>
        </w:rPr>
        <w:t>d</w:t>
      </w:r>
      <w:r w:rsidR="00DC0909" w:rsidRPr="00DC0909">
        <w:rPr>
          <w:bCs/>
          <w:color w:val="000000" w:themeColor="text1"/>
          <w:sz w:val="24"/>
          <w:szCs w:val="24"/>
        </w:rPr>
        <w:t>) the measured experimentally angular-dependent distributions of the RCP light (</w:t>
      </w:r>
      <w:r w:rsidR="00DC0909" w:rsidRPr="00DC0909">
        <w:rPr>
          <w:bCs/>
          <w:i/>
          <w:iCs/>
          <w:color w:val="000000" w:themeColor="text1"/>
          <w:sz w:val="24"/>
          <w:szCs w:val="24"/>
        </w:rPr>
        <w:t>I</w:t>
      </w:r>
      <w:r w:rsidR="00DC0909" w:rsidRPr="00DC0909">
        <w:rPr>
          <w:bCs/>
          <w:i/>
          <w:iCs/>
          <w:color w:val="000000" w:themeColor="text1"/>
          <w:sz w:val="24"/>
          <w:szCs w:val="24"/>
          <w:vertAlign w:val="subscript"/>
        </w:rPr>
        <w:t>RCP</w:t>
      </w:r>
      <w:r w:rsidR="00DC0909" w:rsidRPr="00DC0909">
        <w:rPr>
          <w:bCs/>
          <w:color w:val="000000" w:themeColor="text1"/>
          <w:sz w:val="24"/>
          <w:szCs w:val="24"/>
        </w:rPr>
        <w:t>) for the particle on the glass (</w:t>
      </w:r>
      <w:r w:rsidR="00D11F40">
        <w:rPr>
          <w:bCs/>
          <w:color w:val="000000" w:themeColor="text1"/>
          <w:sz w:val="24"/>
          <w:szCs w:val="24"/>
        </w:rPr>
        <w:t>c</w:t>
      </w:r>
      <w:r w:rsidR="00DC0909" w:rsidRPr="00DC0909">
        <w:rPr>
          <w:bCs/>
          <w:color w:val="000000" w:themeColor="text1"/>
          <w:sz w:val="24"/>
          <w:szCs w:val="24"/>
        </w:rPr>
        <w:t>) or chip substrate (</w:t>
      </w:r>
      <w:r w:rsidR="00D11F40">
        <w:rPr>
          <w:bCs/>
          <w:color w:val="000000" w:themeColor="text1"/>
          <w:sz w:val="24"/>
          <w:szCs w:val="24"/>
        </w:rPr>
        <w:t>d</w:t>
      </w:r>
      <w:r w:rsidR="00DC0909" w:rsidRPr="00DC0909">
        <w:rPr>
          <w:bCs/>
          <w:color w:val="000000" w:themeColor="text1"/>
          <w:sz w:val="24"/>
          <w:szCs w:val="24"/>
        </w:rPr>
        <w:t>), where the combination of QWP2 and P2 was placed before the camera to allow only RCP light passing through. The appearance of the center bright spots (</w:t>
      </w:r>
      <w:r w:rsidR="00D11F40">
        <w:rPr>
          <w:bCs/>
          <w:color w:val="000000" w:themeColor="text1"/>
          <w:sz w:val="24"/>
          <w:szCs w:val="24"/>
        </w:rPr>
        <w:t>c</w:t>
      </w:r>
      <w:r w:rsidR="00DC0909" w:rsidRPr="00DC0909">
        <w:rPr>
          <w:bCs/>
          <w:color w:val="000000" w:themeColor="text1"/>
          <w:sz w:val="24"/>
          <w:szCs w:val="24"/>
        </w:rPr>
        <w:t xml:space="preserve">, </w:t>
      </w:r>
      <w:r w:rsidR="00D11F40">
        <w:rPr>
          <w:bCs/>
          <w:color w:val="000000" w:themeColor="text1"/>
          <w:sz w:val="24"/>
          <w:szCs w:val="24"/>
        </w:rPr>
        <w:t>d</w:t>
      </w:r>
      <w:r w:rsidR="00DC0909" w:rsidRPr="00DC0909">
        <w:rPr>
          <w:bCs/>
          <w:color w:val="000000" w:themeColor="text1"/>
          <w:sz w:val="24"/>
          <w:szCs w:val="24"/>
        </w:rPr>
        <w:t xml:space="preserve">) can be attributed to the depolarization effects during the imaging process, and also the directly transmission of the illumination LCP light that has not been fully blocked by the combination of QWP2 and P2. </w:t>
      </w:r>
    </w:p>
    <w:p w14:paraId="3FE1DF1C" w14:textId="63969FEA" w:rsidR="00EA140E" w:rsidRPr="00F24FFA" w:rsidRDefault="00004599" w:rsidP="00004599">
      <w:pPr>
        <w:widowControl/>
        <w:jc w:val="left"/>
        <w:rPr>
          <w:color w:val="000000" w:themeColor="text1"/>
          <w:sz w:val="24"/>
          <w:szCs w:val="24"/>
        </w:rPr>
      </w:pPr>
      <w:r w:rsidRPr="00F24FFA">
        <w:rPr>
          <w:color w:val="000000" w:themeColor="text1"/>
          <w:sz w:val="24"/>
          <w:szCs w:val="24"/>
        </w:rPr>
        <w:br w:type="page"/>
      </w:r>
    </w:p>
    <w:p w14:paraId="2A13E806" w14:textId="0F46D6D0" w:rsidR="00690177" w:rsidRPr="00F24FFA" w:rsidRDefault="00DC0909" w:rsidP="00690177">
      <w:pPr>
        <w:spacing w:beforeLines="100" w:before="312" w:line="480" w:lineRule="auto"/>
        <w:jc w:val="center"/>
        <w:rPr>
          <w:bCs/>
          <w:color w:val="000000" w:themeColor="text1"/>
          <w:sz w:val="24"/>
          <w:szCs w:val="24"/>
        </w:rPr>
      </w:pPr>
      <w:bookmarkStart w:id="14" w:name="OLE_LINK14"/>
      <w:r>
        <w:rPr>
          <w:bCs/>
          <w:noProof/>
          <w:color w:val="000000" w:themeColor="text1"/>
          <w:sz w:val="24"/>
          <w:szCs w:val="24"/>
        </w:rPr>
        <w:lastRenderedPageBreak/>
        <w:drawing>
          <wp:inline distT="0" distB="0" distL="0" distR="0" wp14:anchorId="2BABAD26" wp14:editId="199DBFBF">
            <wp:extent cx="5971430" cy="6318222"/>
            <wp:effectExtent l="0" t="0" r="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rticle-Figure-20230704_VER2_fig_S4.tif"/>
                    <pic:cNvPicPr/>
                  </pic:nvPicPr>
                  <pic:blipFill>
                    <a:blip r:embed="rId131"/>
                    <a:stretch>
                      <a:fillRect/>
                    </a:stretch>
                  </pic:blipFill>
                  <pic:spPr>
                    <a:xfrm>
                      <a:off x="0" y="0"/>
                      <a:ext cx="5979899" cy="6327183"/>
                    </a:xfrm>
                    <a:prstGeom prst="rect">
                      <a:avLst/>
                    </a:prstGeom>
                  </pic:spPr>
                </pic:pic>
              </a:graphicData>
            </a:graphic>
          </wp:inline>
        </w:drawing>
      </w:r>
    </w:p>
    <w:p w14:paraId="58B8EC72" w14:textId="4CB5DA72" w:rsidR="00690177" w:rsidRPr="00F24FFA" w:rsidRDefault="005A3E19" w:rsidP="00027ABB">
      <w:pPr>
        <w:spacing w:beforeLines="100" w:before="312" w:line="480" w:lineRule="auto"/>
        <w:rPr>
          <w:bCs/>
          <w:color w:val="000000" w:themeColor="text1"/>
          <w:sz w:val="24"/>
          <w:szCs w:val="24"/>
        </w:rPr>
      </w:pPr>
      <w:r w:rsidRPr="00F24FFA">
        <w:rPr>
          <w:rFonts w:hint="eastAsia"/>
          <w:b/>
          <w:bCs/>
          <w:color w:val="000000" w:themeColor="text1"/>
          <w:sz w:val="24"/>
          <w:szCs w:val="24"/>
        </w:rPr>
        <w:t>Fig</w:t>
      </w:r>
      <w:r w:rsidRPr="00F24FFA">
        <w:rPr>
          <w:b/>
          <w:bCs/>
          <w:color w:val="000000" w:themeColor="text1"/>
          <w:sz w:val="24"/>
          <w:szCs w:val="24"/>
        </w:rPr>
        <w:t>ure</w:t>
      </w:r>
      <w:r w:rsidR="00690177" w:rsidRPr="00F24FFA">
        <w:rPr>
          <w:b/>
          <w:bCs/>
          <w:color w:val="000000" w:themeColor="text1"/>
          <w:sz w:val="24"/>
          <w:szCs w:val="24"/>
        </w:rPr>
        <w:t xml:space="preserve"> S</w:t>
      </w:r>
      <w:r w:rsidR="00F41143" w:rsidRPr="00F24FFA">
        <w:rPr>
          <w:b/>
          <w:bCs/>
          <w:color w:val="000000" w:themeColor="text1"/>
          <w:sz w:val="24"/>
          <w:szCs w:val="24"/>
        </w:rPr>
        <w:t>4</w:t>
      </w:r>
      <w:r w:rsidR="007C741D" w:rsidRPr="00F24FFA">
        <w:rPr>
          <w:b/>
          <w:bCs/>
          <w:color w:val="000000" w:themeColor="text1"/>
          <w:sz w:val="24"/>
          <w:szCs w:val="24"/>
        </w:rPr>
        <w:t xml:space="preserve">. </w:t>
      </w:r>
      <w:r w:rsidR="00DC0909" w:rsidRPr="00DC0909">
        <w:rPr>
          <w:bCs/>
          <w:color w:val="000000" w:themeColor="text1"/>
          <w:sz w:val="24"/>
          <w:szCs w:val="24"/>
        </w:rPr>
        <w:t>The comparisons of the out-of-focus iSCAT microscopy images. (</w:t>
      </w:r>
      <w:r w:rsidR="00D11F40">
        <w:rPr>
          <w:bCs/>
          <w:color w:val="000000" w:themeColor="text1"/>
          <w:sz w:val="24"/>
          <w:szCs w:val="24"/>
        </w:rPr>
        <w:t>a</w:t>
      </w:r>
      <w:r w:rsidR="00DC0909" w:rsidRPr="00DC0909">
        <w:rPr>
          <w:bCs/>
          <w:color w:val="000000" w:themeColor="text1"/>
          <w:sz w:val="24"/>
          <w:szCs w:val="24"/>
        </w:rPr>
        <w:t>) The out-of-focus iSCAT images of the particle (on the glass substrate) with its axial position changing from Z = -20 μm to 20 μm on the glass substrate. They are the conventional iSCAT images without used of images postprocessing.  (</w:t>
      </w:r>
      <w:r w:rsidR="0098641E">
        <w:rPr>
          <w:bCs/>
          <w:color w:val="000000" w:themeColor="text1"/>
          <w:sz w:val="24"/>
          <w:szCs w:val="24"/>
        </w:rPr>
        <w:t>b</w:t>
      </w:r>
      <w:r w:rsidR="00DC0909" w:rsidRPr="00DC0909">
        <w:rPr>
          <w:bCs/>
          <w:color w:val="000000" w:themeColor="text1"/>
          <w:sz w:val="24"/>
          <w:szCs w:val="24"/>
        </w:rPr>
        <w:t>) The out-of-focus iSCAT images of the particle (with a pair of nearly-orthogonal circular-polarizers on the chip substrate, the proposed iSCAT microscopy) with its axial position changing from Z = -20 μm to 20 μm.</w:t>
      </w:r>
    </w:p>
    <w:p w14:paraId="245C16C3" w14:textId="77F38873" w:rsidR="005863FD" w:rsidRPr="00F24FFA" w:rsidRDefault="00D45BFB" w:rsidP="0098641E">
      <w:pPr>
        <w:widowControl/>
        <w:jc w:val="center"/>
        <w:rPr>
          <w:b/>
          <w:bCs/>
          <w:color w:val="000000" w:themeColor="text1"/>
          <w:sz w:val="24"/>
          <w:szCs w:val="24"/>
        </w:rPr>
      </w:pPr>
      <w:r w:rsidRPr="00F24FFA">
        <w:rPr>
          <w:b/>
          <w:bCs/>
          <w:color w:val="000000" w:themeColor="text1"/>
          <w:sz w:val="24"/>
          <w:szCs w:val="24"/>
        </w:rPr>
        <w:br w:type="page"/>
      </w:r>
      <w:bookmarkStart w:id="15" w:name="OLE_LINK21"/>
      <w:bookmarkStart w:id="16" w:name="OLE_LINK22"/>
      <w:r w:rsidR="00DC0909">
        <w:rPr>
          <w:b/>
          <w:bCs/>
          <w:noProof/>
          <w:color w:val="000000" w:themeColor="text1"/>
          <w:sz w:val="24"/>
          <w:szCs w:val="24"/>
        </w:rPr>
        <w:lastRenderedPageBreak/>
        <w:drawing>
          <wp:inline distT="0" distB="0" distL="0" distR="0" wp14:anchorId="1388C68A" wp14:editId="42EEF801">
            <wp:extent cx="5382768" cy="2791968"/>
            <wp:effectExtent l="0" t="0" r="889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rticle-Figure-20230704_VER2_fig_S5.tif"/>
                    <pic:cNvPicPr/>
                  </pic:nvPicPr>
                  <pic:blipFill>
                    <a:blip r:embed="rId132"/>
                    <a:stretch>
                      <a:fillRect/>
                    </a:stretch>
                  </pic:blipFill>
                  <pic:spPr>
                    <a:xfrm>
                      <a:off x="0" y="0"/>
                      <a:ext cx="5382768" cy="2791968"/>
                    </a:xfrm>
                    <a:prstGeom prst="rect">
                      <a:avLst/>
                    </a:prstGeom>
                  </pic:spPr>
                </pic:pic>
              </a:graphicData>
            </a:graphic>
          </wp:inline>
        </w:drawing>
      </w:r>
    </w:p>
    <w:p w14:paraId="1EBDB599" w14:textId="46E28137" w:rsidR="005863FD" w:rsidRPr="00F24FFA" w:rsidRDefault="005863FD" w:rsidP="005863FD">
      <w:pPr>
        <w:spacing w:beforeLines="100" w:before="312" w:line="480" w:lineRule="auto"/>
        <w:rPr>
          <w:bCs/>
          <w:color w:val="000000" w:themeColor="text1"/>
          <w:sz w:val="24"/>
          <w:szCs w:val="24"/>
        </w:rPr>
      </w:pPr>
      <w:r w:rsidRPr="00F24FFA">
        <w:rPr>
          <w:rFonts w:hint="eastAsia"/>
          <w:b/>
          <w:bCs/>
          <w:color w:val="000000" w:themeColor="text1"/>
          <w:sz w:val="24"/>
          <w:szCs w:val="24"/>
        </w:rPr>
        <w:t>Fig</w:t>
      </w:r>
      <w:r w:rsidRPr="00F24FFA">
        <w:rPr>
          <w:b/>
          <w:bCs/>
          <w:color w:val="000000" w:themeColor="text1"/>
          <w:sz w:val="24"/>
          <w:szCs w:val="24"/>
        </w:rPr>
        <w:t xml:space="preserve">ure S5. </w:t>
      </w:r>
      <w:r w:rsidR="00DC0909" w:rsidRPr="00DC0909">
        <w:rPr>
          <w:bCs/>
          <w:color w:val="000000" w:themeColor="text1"/>
          <w:sz w:val="24"/>
          <w:szCs w:val="24"/>
        </w:rPr>
        <w:t>Calibration method for particle that is locating near the focal plane of the objective lens. (</w:t>
      </w:r>
      <w:r w:rsidR="00590FBD">
        <w:rPr>
          <w:bCs/>
          <w:color w:val="000000" w:themeColor="text1"/>
          <w:sz w:val="24"/>
          <w:szCs w:val="24"/>
        </w:rPr>
        <w:t>a</w:t>
      </w:r>
      <w:r w:rsidR="00DC0909" w:rsidRPr="00DC0909">
        <w:rPr>
          <w:bCs/>
          <w:color w:val="000000" w:themeColor="text1"/>
          <w:sz w:val="24"/>
          <w:szCs w:val="24"/>
        </w:rPr>
        <w:t>) The original iSCAT image with a double-helix pattern. (</w:t>
      </w:r>
      <w:r w:rsidR="0098641E">
        <w:rPr>
          <w:bCs/>
          <w:color w:val="000000" w:themeColor="text1"/>
          <w:sz w:val="24"/>
          <w:szCs w:val="24"/>
        </w:rPr>
        <w:t>b</w:t>
      </w:r>
      <w:r w:rsidR="00DC0909" w:rsidRPr="00DC0909">
        <w:rPr>
          <w:bCs/>
          <w:color w:val="000000" w:themeColor="text1"/>
          <w:sz w:val="24"/>
          <w:szCs w:val="24"/>
        </w:rPr>
        <w:t>) The iSCAT image after threshold setting and lobes weighting center processing. The particle is in the vicinity of the focal plane. Scale bar, 1 µm.</w:t>
      </w:r>
    </w:p>
    <w:p w14:paraId="7DBEC8B1" w14:textId="24891CCE" w:rsidR="005863FD" w:rsidRDefault="005863FD" w:rsidP="00673467">
      <w:pPr>
        <w:widowControl/>
        <w:jc w:val="left"/>
        <w:rPr>
          <w:b/>
          <w:bCs/>
          <w:color w:val="000000" w:themeColor="text1"/>
          <w:sz w:val="24"/>
          <w:szCs w:val="24"/>
        </w:rPr>
      </w:pPr>
      <w:r w:rsidRPr="00F24FFA">
        <w:rPr>
          <w:b/>
          <w:bCs/>
          <w:color w:val="000000" w:themeColor="text1"/>
          <w:sz w:val="24"/>
          <w:szCs w:val="24"/>
        </w:rPr>
        <w:br w:type="page"/>
      </w:r>
    </w:p>
    <w:p w14:paraId="4507C1A9" w14:textId="1E69C106" w:rsidR="009B3219" w:rsidRDefault="00DC0909" w:rsidP="009B3219">
      <w:pPr>
        <w:spacing w:line="480" w:lineRule="auto"/>
        <w:jc w:val="center"/>
        <w:rPr>
          <w:color w:val="000000" w:themeColor="text1"/>
          <w:sz w:val="24"/>
          <w:szCs w:val="24"/>
        </w:rPr>
      </w:pPr>
      <w:r>
        <w:rPr>
          <w:noProof/>
          <w:color w:val="000000" w:themeColor="text1"/>
          <w:sz w:val="24"/>
          <w:szCs w:val="24"/>
        </w:rPr>
        <w:lastRenderedPageBreak/>
        <w:drawing>
          <wp:inline distT="0" distB="0" distL="0" distR="0" wp14:anchorId="5A1ED3BA" wp14:editId="0952E278">
            <wp:extent cx="6066845" cy="3305453"/>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article-Figure-20230704_VER2_fig_S6.tif"/>
                    <pic:cNvPicPr/>
                  </pic:nvPicPr>
                  <pic:blipFill>
                    <a:blip r:embed="rId133"/>
                    <a:stretch>
                      <a:fillRect/>
                    </a:stretch>
                  </pic:blipFill>
                  <pic:spPr>
                    <a:xfrm>
                      <a:off x="0" y="0"/>
                      <a:ext cx="6069461" cy="3306878"/>
                    </a:xfrm>
                    <a:prstGeom prst="rect">
                      <a:avLst/>
                    </a:prstGeom>
                  </pic:spPr>
                </pic:pic>
              </a:graphicData>
            </a:graphic>
          </wp:inline>
        </w:drawing>
      </w:r>
    </w:p>
    <w:p w14:paraId="559D515A" w14:textId="0F651655" w:rsidR="009B3219" w:rsidRPr="00DC0909" w:rsidRDefault="009B3219" w:rsidP="00DC0909">
      <w:pPr>
        <w:spacing w:line="480" w:lineRule="auto"/>
        <w:rPr>
          <w:sz w:val="24"/>
          <w:szCs w:val="24"/>
        </w:rPr>
      </w:pPr>
      <w:r w:rsidRPr="00DC0909">
        <w:rPr>
          <w:rFonts w:hint="eastAsia"/>
          <w:b/>
          <w:bCs/>
          <w:sz w:val="24"/>
          <w:szCs w:val="24"/>
        </w:rPr>
        <w:t>Fig</w:t>
      </w:r>
      <w:r w:rsidRPr="00DC0909">
        <w:rPr>
          <w:b/>
          <w:bCs/>
          <w:sz w:val="24"/>
          <w:szCs w:val="24"/>
        </w:rPr>
        <w:t>ure S6.</w:t>
      </w:r>
      <w:r w:rsidRPr="00DC0909">
        <w:t xml:space="preserve"> </w:t>
      </w:r>
      <w:r w:rsidR="00DC0909" w:rsidRPr="00DC0909">
        <w:rPr>
          <w:sz w:val="24"/>
          <w:szCs w:val="24"/>
        </w:rPr>
        <w:t>Calibration method for particle that is far-away from the focal plane of the objective lens. (</w:t>
      </w:r>
      <w:r w:rsidR="0098641E">
        <w:rPr>
          <w:sz w:val="24"/>
          <w:szCs w:val="24"/>
        </w:rPr>
        <w:t>a</w:t>
      </w:r>
      <w:r w:rsidR="00DC0909" w:rsidRPr="00DC0909">
        <w:rPr>
          <w:sz w:val="24"/>
          <w:szCs w:val="24"/>
        </w:rPr>
        <w:t xml:space="preserve">)The iSCAT image of a particle with distance far away from the focal plane of the objective lens (Z = 12.5 μm), a value D is used to defined the distance </w:t>
      </w:r>
      <w:r w:rsidR="00DC0909" w:rsidRPr="00DC0909">
        <w:rPr>
          <w:bCs/>
          <w:sz w:val="24"/>
          <w:szCs w:val="24"/>
        </w:rPr>
        <w:t>between two points along the white line on this image. (</w:t>
      </w:r>
      <w:r w:rsidR="0098641E">
        <w:rPr>
          <w:bCs/>
          <w:sz w:val="24"/>
          <w:szCs w:val="24"/>
        </w:rPr>
        <w:t>b</w:t>
      </w:r>
      <w:r w:rsidR="00DC0909" w:rsidRPr="00DC0909">
        <w:rPr>
          <w:bCs/>
          <w:sz w:val="24"/>
          <w:szCs w:val="24"/>
        </w:rPr>
        <w:t>) The intensity profile along the white line on (</w:t>
      </w:r>
      <w:r w:rsidR="00590FBD">
        <w:rPr>
          <w:bCs/>
          <w:sz w:val="24"/>
          <w:szCs w:val="24"/>
        </w:rPr>
        <w:t>a</w:t>
      </w:r>
      <w:r w:rsidR="00DC0909" w:rsidRPr="00DC0909">
        <w:rPr>
          <w:bCs/>
          <w:sz w:val="24"/>
          <w:szCs w:val="24"/>
        </w:rPr>
        <w:t>). Scale bar, 1 µm.</w:t>
      </w:r>
    </w:p>
    <w:p w14:paraId="0A6AD1A6" w14:textId="386D273E" w:rsidR="009B3219" w:rsidRPr="00DC0909" w:rsidRDefault="009B3219" w:rsidP="00673467">
      <w:pPr>
        <w:widowControl/>
        <w:jc w:val="left"/>
        <w:rPr>
          <w:b/>
          <w:bCs/>
          <w:sz w:val="24"/>
          <w:szCs w:val="24"/>
        </w:rPr>
      </w:pPr>
      <w:r w:rsidRPr="00DC0909">
        <w:rPr>
          <w:b/>
          <w:bCs/>
          <w:sz w:val="24"/>
          <w:szCs w:val="24"/>
        </w:rPr>
        <w:br w:type="page"/>
      </w:r>
    </w:p>
    <w:p w14:paraId="2116AC22" w14:textId="32379BE4" w:rsidR="003561C8" w:rsidRPr="00DC0909" w:rsidRDefault="00DC0909" w:rsidP="00DC0909">
      <w:pPr>
        <w:spacing w:beforeLines="100" w:before="312" w:line="480" w:lineRule="auto"/>
        <w:rPr>
          <w:bCs/>
          <w:sz w:val="24"/>
          <w:szCs w:val="24"/>
        </w:rPr>
      </w:pPr>
      <w:bookmarkStart w:id="17" w:name="OLE_LINK19"/>
      <w:bookmarkStart w:id="18" w:name="OLE_LINK20"/>
      <w:bookmarkEnd w:id="14"/>
      <w:bookmarkEnd w:id="15"/>
      <w:bookmarkEnd w:id="16"/>
      <w:r>
        <w:rPr>
          <w:rFonts w:hint="eastAsia"/>
          <w:b/>
          <w:bCs/>
          <w:noProof/>
          <w:sz w:val="24"/>
          <w:szCs w:val="24"/>
        </w:rPr>
        <w:lastRenderedPageBreak/>
        <w:drawing>
          <wp:inline distT="0" distB="0" distL="0" distR="0" wp14:anchorId="53B12FF0" wp14:editId="4DDD12B0">
            <wp:extent cx="6188710" cy="3347720"/>
            <wp:effectExtent l="0" t="0" r="254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article-Figure-20230704_VER2_fig_S7.tif"/>
                    <pic:cNvPicPr/>
                  </pic:nvPicPr>
                  <pic:blipFill>
                    <a:blip r:embed="rId134"/>
                    <a:stretch>
                      <a:fillRect/>
                    </a:stretch>
                  </pic:blipFill>
                  <pic:spPr>
                    <a:xfrm>
                      <a:off x="0" y="0"/>
                      <a:ext cx="6188710" cy="3347720"/>
                    </a:xfrm>
                    <a:prstGeom prst="rect">
                      <a:avLst/>
                    </a:prstGeom>
                  </pic:spPr>
                </pic:pic>
              </a:graphicData>
            </a:graphic>
          </wp:inline>
        </w:drawing>
      </w:r>
      <w:r w:rsidR="003561C8" w:rsidRPr="00DC0909">
        <w:rPr>
          <w:rFonts w:hint="eastAsia"/>
          <w:b/>
          <w:bCs/>
          <w:sz w:val="24"/>
          <w:szCs w:val="24"/>
        </w:rPr>
        <w:t>Fig</w:t>
      </w:r>
      <w:r w:rsidR="005A3E19" w:rsidRPr="00DC0909">
        <w:rPr>
          <w:b/>
          <w:bCs/>
          <w:sz w:val="24"/>
          <w:szCs w:val="24"/>
        </w:rPr>
        <w:t>ure</w:t>
      </w:r>
      <w:r w:rsidR="003561C8" w:rsidRPr="00DC0909">
        <w:rPr>
          <w:b/>
          <w:bCs/>
          <w:sz w:val="24"/>
          <w:szCs w:val="24"/>
        </w:rPr>
        <w:t xml:space="preserve"> S</w:t>
      </w:r>
      <w:r w:rsidR="009B3219" w:rsidRPr="00DC0909">
        <w:rPr>
          <w:b/>
          <w:bCs/>
          <w:sz w:val="24"/>
          <w:szCs w:val="24"/>
        </w:rPr>
        <w:t>7</w:t>
      </w:r>
      <w:r w:rsidR="007C741D" w:rsidRPr="00DC0909">
        <w:rPr>
          <w:b/>
          <w:bCs/>
          <w:sz w:val="24"/>
          <w:szCs w:val="24"/>
        </w:rPr>
        <w:t>.</w:t>
      </w:r>
      <w:r w:rsidR="007C741D" w:rsidRPr="00DC0909">
        <w:rPr>
          <w:bCs/>
          <w:sz w:val="24"/>
          <w:szCs w:val="24"/>
        </w:rPr>
        <w:t xml:space="preserve"> </w:t>
      </w:r>
      <w:r w:rsidRPr="00DC0909">
        <w:rPr>
          <w:bCs/>
          <w:sz w:val="24"/>
          <w:szCs w:val="24"/>
        </w:rPr>
        <w:t>(</w:t>
      </w:r>
      <w:r w:rsidR="0098641E">
        <w:rPr>
          <w:bCs/>
          <w:sz w:val="24"/>
          <w:szCs w:val="24"/>
        </w:rPr>
        <w:t>a</w:t>
      </w:r>
      <w:r w:rsidRPr="00DC0909">
        <w:rPr>
          <w:bCs/>
          <w:sz w:val="24"/>
          <w:szCs w:val="24"/>
        </w:rPr>
        <w:t>-</w:t>
      </w:r>
      <w:r w:rsidR="0098641E">
        <w:rPr>
          <w:bCs/>
          <w:sz w:val="24"/>
          <w:szCs w:val="24"/>
        </w:rPr>
        <w:t>h</w:t>
      </w:r>
      <w:r w:rsidRPr="00DC0909">
        <w:rPr>
          <w:bCs/>
          <w:sz w:val="24"/>
          <w:szCs w:val="24"/>
        </w:rPr>
        <w:t>) A series of iSCAT images with orientation of the polarizer 2 changing from 35</w:t>
      </w:r>
      <w:r w:rsidRPr="00DC0909">
        <w:rPr>
          <w:bCs/>
          <w:sz w:val="24"/>
          <w:szCs w:val="24"/>
          <w:vertAlign w:val="superscript"/>
        </w:rPr>
        <w:t>o</w:t>
      </w:r>
      <w:r w:rsidRPr="00DC0909">
        <w:rPr>
          <w:bCs/>
          <w:sz w:val="24"/>
          <w:szCs w:val="24"/>
        </w:rPr>
        <w:t xml:space="preserve"> to -35</w:t>
      </w:r>
      <w:r w:rsidRPr="00DC0909">
        <w:rPr>
          <w:bCs/>
          <w:sz w:val="24"/>
          <w:szCs w:val="24"/>
          <w:vertAlign w:val="superscript"/>
        </w:rPr>
        <w:t>o,</w:t>
      </w:r>
      <w:r w:rsidRPr="00DC0909">
        <w:rPr>
          <w:bCs/>
          <w:sz w:val="24"/>
          <w:szCs w:val="24"/>
        </w:rPr>
        <w:t xml:space="preserve"> when the particle is above (Z = 3 μm) the focal plane of the imaging objective. Scale bar, 1 µm.</w:t>
      </w:r>
    </w:p>
    <w:p w14:paraId="7DD66100" w14:textId="77777777" w:rsidR="00690177" w:rsidRPr="00DC0909" w:rsidRDefault="003561C8" w:rsidP="00D45BFB">
      <w:pPr>
        <w:widowControl/>
        <w:jc w:val="left"/>
        <w:rPr>
          <w:bCs/>
          <w:sz w:val="24"/>
          <w:szCs w:val="24"/>
        </w:rPr>
      </w:pPr>
      <w:r w:rsidRPr="00DC0909">
        <w:rPr>
          <w:bCs/>
          <w:sz w:val="24"/>
          <w:szCs w:val="24"/>
        </w:rPr>
        <w:br w:type="page"/>
      </w:r>
    </w:p>
    <w:bookmarkEnd w:id="17"/>
    <w:bookmarkEnd w:id="18"/>
    <w:p w14:paraId="2454363C" w14:textId="351B460B" w:rsidR="00690177" w:rsidRPr="00F24FFA" w:rsidRDefault="00DC0909">
      <w:pPr>
        <w:rPr>
          <w:color w:val="000000" w:themeColor="text1"/>
          <w:sz w:val="24"/>
          <w:szCs w:val="24"/>
        </w:rPr>
      </w:pPr>
      <w:r>
        <w:rPr>
          <w:noProof/>
          <w:color w:val="000000" w:themeColor="text1"/>
          <w:sz w:val="24"/>
          <w:szCs w:val="24"/>
        </w:rPr>
        <w:lastRenderedPageBreak/>
        <w:drawing>
          <wp:inline distT="0" distB="0" distL="0" distR="0" wp14:anchorId="69C45414" wp14:editId="558B00C8">
            <wp:extent cx="5928045" cy="7194430"/>
            <wp:effectExtent l="0" t="0" r="0"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article-Figure-20230704_VER2_fig_S8.tif"/>
                    <pic:cNvPicPr/>
                  </pic:nvPicPr>
                  <pic:blipFill>
                    <a:blip r:embed="rId135"/>
                    <a:stretch>
                      <a:fillRect/>
                    </a:stretch>
                  </pic:blipFill>
                  <pic:spPr>
                    <a:xfrm>
                      <a:off x="0" y="0"/>
                      <a:ext cx="5930426" cy="7197320"/>
                    </a:xfrm>
                    <a:prstGeom prst="rect">
                      <a:avLst/>
                    </a:prstGeom>
                  </pic:spPr>
                </pic:pic>
              </a:graphicData>
            </a:graphic>
          </wp:inline>
        </w:drawing>
      </w:r>
    </w:p>
    <w:p w14:paraId="4A71F8BF" w14:textId="0C2362F9" w:rsidR="006E40ED" w:rsidRDefault="005A3E19" w:rsidP="007A3CF4">
      <w:pPr>
        <w:spacing w:line="480" w:lineRule="auto"/>
        <w:rPr>
          <w:color w:val="000000" w:themeColor="text1"/>
          <w:sz w:val="24"/>
          <w:szCs w:val="24"/>
        </w:rPr>
      </w:pPr>
      <w:r w:rsidRPr="00DC0909">
        <w:rPr>
          <w:rFonts w:hint="eastAsia"/>
          <w:b/>
          <w:bCs/>
          <w:sz w:val="24"/>
          <w:szCs w:val="24"/>
        </w:rPr>
        <w:t>Fig</w:t>
      </w:r>
      <w:r w:rsidRPr="00DC0909">
        <w:rPr>
          <w:b/>
          <w:bCs/>
          <w:sz w:val="24"/>
          <w:szCs w:val="24"/>
        </w:rPr>
        <w:t>ure</w:t>
      </w:r>
      <w:r w:rsidR="009B7251" w:rsidRPr="00DC0909">
        <w:rPr>
          <w:b/>
          <w:bCs/>
          <w:sz w:val="24"/>
          <w:szCs w:val="24"/>
        </w:rPr>
        <w:t xml:space="preserve"> S</w:t>
      </w:r>
      <w:bookmarkStart w:id="19" w:name="OLE_LINK26"/>
      <w:bookmarkStart w:id="20" w:name="OLE_LINK27"/>
      <w:r w:rsidR="009B3219" w:rsidRPr="00DC0909">
        <w:rPr>
          <w:b/>
          <w:bCs/>
          <w:sz w:val="24"/>
          <w:szCs w:val="24"/>
        </w:rPr>
        <w:t>8</w:t>
      </w:r>
      <w:r w:rsidR="007C741D" w:rsidRPr="00DC0909">
        <w:rPr>
          <w:b/>
          <w:bCs/>
          <w:sz w:val="24"/>
          <w:szCs w:val="24"/>
        </w:rPr>
        <w:t xml:space="preserve">. </w:t>
      </w:r>
      <w:r w:rsidR="00DC0909" w:rsidRPr="00DC0909">
        <w:rPr>
          <w:bCs/>
          <w:color w:val="000000" w:themeColor="text1"/>
          <w:sz w:val="24"/>
          <w:szCs w:val="24"/>
        </w:rPr>
        <w:t>Histogram of 50 localizations of four particles at different position in X, Y, and Z. (</w:t>
      </w:r>
      <w:r w:rsidR="0098641E">
        <w:rPr>
          <w:bCs/>
          <w:color w:val="000000" w:themeColor="text1"/>
          <w:sz w:val="24"/>
          <w:szCs w:val="24"/>
        </w:rPr>
        <w:t>a</w:t>
      </w:r>
      <w:r w:rsidR="00DC0909" w:rsidRPr="00DC0909">
        <w:rPr>
          <w:bCs/>
          <w:color w:val="000000" w:themeColor="text1"/>
          <w:sz w:val="24"/>
          <w:szCs w:val="24"/>
        </w:rPr>
        <w:t xml:space="preserve">, </w:t>
      </w:r>
      <w:r w:rsidR="0098641E">
        <w:rPr>
          <w:bCs/>
          <w:color w:val="000000" w:themeColor="text1"/>
          <w:sz w:val="24"/>
          <w:szCs w:val="24"/>
        </w:rPr>
        <w:t>b</w:t>
      </w:r>
      <w:r w:rsidR="00DC0909" w:rsidRPr="00DC0909">
        <w:rPr>
          <w:bCs/>
          <w:color w:val="000000" w:themeColor="text1"/>
          <w:sz w:val="24"/>
          <w:szCs w:val="24"/>
        </w:rPr>
        <w:t xml:space="preserve">) The histogram of particles located within a range of 2 μm near the focal </w:t>
      </w:r>
      <w:r w:rsidR="00DC0909" w:rsidRPr="00DC0909">
        <w:rPr>
          <w:bCs/>
          <w:sz w:val="24"/>
          <w:szCs w:val="24"/>
        </w:rPr>
        <w:t>plane of the objective lens, (</w:t>
      </w:r>
      <w:r w:rsidR="0098641E">
        <w:rPr>
          <w:bCs/>
          <w:sz w:val="24"/>
          <w:szCs w:val="24"/>
        </w:rPr>
        <w:t>c</w:t>
      </w:r>
      <w:r w:rsidR="00DC0909" w:rsidRPr="00DC0909">
        <w:rPr>
          <w:bCs/>
          <w:sz w:val="24"/>
          <w:szCs w:val="24"/>
        </w:rPr>
        <w:t xml:space="preserve">, </w:t>
      </w:r>
      <w:r w:rsidR="0098641E">
        <w:rPr>
          <w:bCs/>
          <w:sz w:val="24"/>
          <w:szCs w:val="24"/>
        </w:rPr>
        <w:t>d</w:t>
      </w:r>
      <w:r w:rsidR="00DC0909" w:rsidRPr="00DC0909">
        <w:rPr>
          <w:bCs/>
          <w:sz w:val="24"/>
          <w:szCs w:val="24"/>
        </w:rPr>
        <w:t>) The histogram of particles at an axial location about Z = -5 μm and Z = 20 μm from the focal plane (Z = 0 μm).</w:t>
      </w:r>
      <w:bookmarkEnd w:id="19"/>
      <w:bookmarkEnd w:id="20"/>
    </w:p>
    <w:p w14:paraId="7F66B814" w14:textId="4A438C4B" w:rsidR="00DC0909" w:rsidRPr="00DC0909" w:rsidRDefault="00D11F40" w:rsidP="00D11F40">
      <w:pPr>
        <w:spacing w:beforeLines="100" w:before="312" w:line="480" w:lineRule="auto"/>
        <w:rPr>
          <w:bCs/>
          <w:sz w:val="24"/>
          <w:szCs w:val="24"/>
        </w:rPr>
      </w:pPr>
      <w:r>
        <w:rPr>
          <w:rFonts w:hint="eastAsia"/>
          <w:b/>
          <w:bCs/>
          <w:noProof/>
          <w:sz w:val="24"/>
          <w:szCs w:val="24"/>
        </w:rPr>
        <w:lastRenderedPageBreak/>
        <w:drawing>
          <wp:inline distT="0" distB="0" distL="0" distR="0" wp14:anchorId="41C6875A" wp14:editId="2F7246A5">
            <wp:extent cx="6144768" cy="2249424"/>
            <wp:effectExtent l="0" t="0" r="889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article-Figure-20230704_VER2_fig_S9.tif"/>
                    <pic:cNvPicPr/>
                  </pic:nvPicPr>
                  <pic:blipFill>
                    <a:blip r:embed="rId136"/>
                    <a:stretch>
                      <a:fillRect/>
                    </a:stretch>
                  </pic:blipFill>
                  <pic:spPr>
                    <a:xfrm>
                      <a:off x="0" y="0"/>
                      <a:ext cx="6144768" cy="2249424"/>
                    </a:xfrm>
                    <a:prstGeom prst="rect">
                      <a:avLst/>
                    </a:prstGeom>
                  </pic:spPr>
                </pic:pic>
              </a:graphicData>
            </a:graphic>
          </wp:inline>
        </w:drawing>
      </w:r>
      <w:r w:rsidR="00DC0909" w:rsidRPr="00DC0909">
        <w:rPr>
          <w:rFonts w:hint="eastAsia"/>
          <w:b/>
          <w:bCs/>
          <w:sz w:val="24"/>
          <w:szCs w:val="24"/>
        </w:rPr>
        <w:t>Fig</w:t>
      </w:r>
      <w:r w:rsidR="00DC0909" w:rsidRPr="00DC0909">
        <w:rPr>
          <w:b/>
          <w:bCs/>
          <w:sz w:val="24"/>
          <w:szCs w:val="24"/>
        </w:rPr>
        <w:t>ure S</w:t>
      </w:r>
      <w:r>
        <w:rPr>
          <w:b/>
          <w:bCs/>
          <w:sz w:val="24"/>
          <w:szCs w:val="24"/>
        </w:rPr>
        <w:t>9</w:t>
      </w:r>
      <w:r w:rsidR="00DC0909" w:rsidRPr="00DC0909">
        <w:rPr>
          <w:b/>
          <w:bCs/>
          <w:sz w:val="24"/>
          <w:szCs w:val="24"/>
        </w:rPr>
        <w:t>.</w:t>
      </w:r>
      <w:r w:rsidR="00DC0909" w:rsidRPr="00DC0909">
        <w:rPr>
          <w:bCs/>
          <w:sz w:val="24"/>
          <w:szCs w:val="24"/>
        </w:rPr>
        <w:t xml:space="preserve"> </w:t>
      </w:r>
      <w:r w:rsidRPr="00D11F40">
        <w:rPr>
          <w:bCs/>
          <w:sz w:val="24"/>
          <w:szCs w:val="24"/>
        </w:rPr>
        <w:t>(</w:t>
      </w:r>
      <w:r w:rsidR="0098641E">
        <w:rPr>
          <w:bCs/>
          <w:sz w:val="24"/>
          <w:szCs w:val="24"/>
        </w:rPr>
        <w:t>a</w:t>
      </w:r>
      <w:r w:rsidRPr="00D11F40">
        <w:rPr>
          <w:bCs/>
          <w:sz w:val="24"/>
          <w:szCs w:val="24"/>
        </w:rPr>
        <w:t>-</w:t>
      </w:r>
      <w:r w:rsidR="0098641E">
        <w:rPr>
          <w:bCs/>
          <w:sz w:val="24"/>
          <w:szCs w:val="24"/>
        </w:rPr>
        <w:t>c</w:t>
      </w:r>
      <w:r w:rsidRPr="00D11F40">
        <w:rPr>
          <w:bCs/>
          <w:sz w:val="24"/>
          <w:szCs w:val="24"/>
        </w:rPr>
        <w:t>) The iSCAT images with three-helix pattern when the sample is below (Z = 3 μm), on (Z = 0 μm) or above (Z = 3 μm) the focal plane of the imaging objective. Scale bar, 1 µm.</w:t>
      </w:r>
    </w:p>
    <w:p w14:paraId="44DAF316" w14:textId="121255B5" w:rsidR="00DC0909" w:rsidRDefault="00DC0909" w:rsidP="00BA6711">
      <w:pPr>
        <w:spacing w:line="480" w:lineRule="auto"/>
        <w:rPr>
          <w:color w:val="000000" w:themeColor="text1"/>
          <w:sz w:val="24"/>
          <w:szCs w:val="24"/>
        </w:rPr>
      </w:pPr>
    </w:p>
    <w:p w14:paraId="646EB3B4" w14:textId="2BC6D14F" w:rsidR="00DC0909" w:rsidRDefault="00DC0909" w:rsidP="00BA6711">
      <w:pPr>
        <w:spacing w:line="480" w:lineRule="auto"/>
        <w:rPr>
          <w:color w:val="000000" w:themeColor="text1"/>
          <w:sz w:val="24"/>
          <w:szCs w:val="24"/>
        </w:rPr>
      </w:pPr>
    </w:p>
    <w:p w14:paraId="05589201" w14:textId="5553D06A" w:rsidR="00DC0909" w:rsidRDefault="00DC0909" w:rsidP="00BA6711">
      <w:pPr>
        <w:spacing w:line="480" w:lineRule="auto"/>
        <w:rPr>
          <w:color w:val="000000" w:themeColor="text1"/>
          <w:sz w:val="24"/>
          <w:szCs w:val="24"/>
        </w:rPr>
      </w:pPr>
    </w:p>
    <w:p w14:paraId="0B6F45E8" w14:textId="74AFDEB7" w:rsidR="00DC0909" w:rsidRDefault="00DC0909" w:rsidP="00BA6711">
      <w:pPr>
        <w:spacing w:line="480" w:lineRule="auto"/>
        <w:rPr>
          <w:color w:val="000000" w:themeColor="text1"/>
          <w:sz w:val="24"/>
          <w:szCs w:val="24"/>
        </w:rPr>
      </w:pPr>
    </w:p>
    <w:p w14:paraId="1A0007E5" w14:textId="223F6721" w:rsidR="00DC0909" w:rsidRDefault="00DC0909" w:rsidP="00BA6711">
      <w:pPr>
        <w:spacing w:line="480" w:lineRule="auto"/>
        <w:rPr>
          <w:color w:val="000000" w:themeColor="text1"/>
          <w:sz w:val="24"/>
          <w:szCs w:val="24"/>
        </w:rPr>
      </w:pPr>
    </w:p>
    <w:p w14:paraId="756418EE" w14:textId="26906E30" w:rsidR="00DC0909" w:rsidRDefault="00DC0909" w:rsidP="00BA6711">
      <w:pPr>
        <w:spacing w:line="480" w:lineRule="auto"/>
        <w:rPr>
          <w:color w:val="000000" w:themeColor="text1"/>
          <w:sz w:val="24"/>
          <w:szCs w:val="24"/>
        </w:rPr>
      </w:pPr>
    </w:p>
    <w:p w14:paraId="0DDFE0C3" w14:textId="1AC21896" w:rsidR="00DC0909" w:rsidRDefault="00DC0909" w:rsidP="00BA6711">
      <w:pPr>
        <w:spacing w:line="480" w:lineRule="auto"/>
        <w:rPr>
          <w:color w:val="000000" w:themeColor="text1"/>
          <w:sz w:val="24"/>
          <w:szCs w:val="24"/>
        </w:rPr>
      </w:pPr>
    </w:p>
    <w:p w14:paraId="2335F33B" w14:textId="341C2C40" w:rsidR="00DC0909" w:rsidRDefault="00DC0909" w:rsidP="00BA6711">
      <w:pPr>
        <w:spacing w:line="480" w:lineRule="auto"/>
        <w:rPr>
          <w:color w:val="000000" w:themeColor="text1"/>
          <w:sz w:val="24"/>
          <w:szCs w:val="24"/>
        </w:rPr>
      </w:pPr>
    </w:p>
    <w:p w14:paraId="37DA5BDB" w14:textId="02FD4613" w:rsidR="00DC0909" w:rsidRDefault="00DC0909" w:rsidP="00BA6711">
      <w:pPr>
        <w:spacing w:line="480" w:lineRule="auto"/>
        <w:rPr>
          <w:color w:val="000000" w:themeColor="text1"/>
          <w:sz w:val="24"/>
          <w:szCs w:val="24"/>
        </w:rPr>
      </w:pPr>
    </w:p>
    <w:p w14:paraId="4975FC40" w14:textId="7B7BFA7A" w:rsidR="00DC0909" w:rsidRDefault="00DC0909" w:rsidP="00BA6711">
      <w:pPr>
        <w:spacing w:line="480" w:lineRule="auto"/>
        <w:rPr>
          <w:color w:val="000000" w:themeColor="text1"/>
          <w:sz w:val="24"/>
          <w:szCs w:val="24"/>
        </w:rPr>
      </w:pPr>
    </w:p>
    <w:p w14:paraId="5E450637" w14:textId="22D37B1F" w:rsidR="00DC0909" w:rsidRDefault="00DC0909" w:rsidP="00BA6711">
      <w:pPr>
        <w:spacing w:line="480" w:lineRule="auto"/>
        <w:rPr>
          <w:color w:val="000000" w:themeColor="text1"/>
          <w:sz w:val="24"/>
          <w:szCs w:val="24"/>
        </w:rPr>
      </w:pPr>
    </w:p>
    <w:p w14:paraId="26271214" w14:textId="587C3ECF" w:rsidR="00DC0909" w:rsidRDefault="00DC0909" w:rsidP="00BA6711">
      <w:pPr>
        <w:spacing w:line="480" w:lineRule="auto"/>
        <w:rPr>
          <w:color w:val="000000" w:themeColor="text1"/>
          <w:sz w:val="24"/>
          <w:szCs w:val="24"/>
        </w:rPr>
      </w:pPr>
    </w:p>
    <w:p w14:paraId="31827107" w14:textId="0A184F3E" w:rsidR="00DC0909" w:rsidRDefault="00DC0909" w:rsidP="00BA6711">
      <w:pPr>
        <w:spacing w:line="480" w:lineRule="auto"/>
        <w:rPr>
          <w:color w:val="000000" w:themeColor="text1"/>
          <w:sz w:val="24"/>
          <w:szCs w:val="24"/>
        </w:rPr>
      </w:pPr>
    </w:p>
    <w:p w14:paraId="22B84BA3" w14:textId="2BB9C204" w:rsidR="00D11F40" w:rsidRPr="00DC0909" w:rsidRDefault="00D11F40" w:rsidP="00D11F40">
      <w:pPr>
        <w:spacing w:beforeLines="100" w:before="312" w:line="480" w:lineRule="auto"/>
        <w:rPr>
          <w:bCs/>
          <w:sz w:val="24"/>
          <w:szCs w:val="24"/>
        </w:rPr>
      </w:pPr>
      <w:r>
        <w:rPr>
          <w:rFonts w:hint="eastAsia"/>
          <w:b/>
          <w:bCs/>
          <w:noProof/>
          <w:sz w:val="24"/>
          <w:szCs w:val="24"/>
        </w:rPr>
        <w:lastRenderedPageBreak/>
        <w:drawing>
          <wp:inline distT="0" distB="0" distL="0" distR="0" wp14:anchorId="4C754BD3" wp14:editId="0C29AC0D">
            <wp:extent cx="6188710" cy="4334510"/>
            <wp:effectExtent l="0" t="0" r="2540"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article-Figure-20230704_VER2_fig_S10.tif"/>
                    <pic:cNvPicPr/>
                  </pic:nvPicPr>
                  <pic:blipFill>
                    <a:blip r:embed="rId137"/>
                    <a:stretch>
                      <a:fillRect/>
                    </a:stretch>
                  </pic:blipFill>
                  <pic:spPr>
                    <a:xfrm>
                      <a:off x="0" y="0"/>
                      <a:ext cx="6188710" cy="4334510"/>
                    </a:xfrm>
                    <a:prstGeom prst="rect">
                      <a:avLst/>
                    </a:prstGeom>
                  </pic:spPr>
                </pic:pic>
              </a:graphicData>
            </a:graphic>
          </wp:inline>
        </w:drawing>
      </w:r>
      <w:r w:rsidRPr="00DC0909">
        <w:rPr>
          <w:rFonts w:hint="eastAsia"/>
          <w:b/>
          <w:bCs/>
          <w:sz w:val="24"/>
          <w:szCs w:val="24"/>
        </w:rPr>
        <w:t>Fig</w:t>
      </w:r>
      <w:r w:rsidRPr="00DC0909">
        <w:rPr>
          <w:b/>
          <w:bCs/>
          <w:sz w:val="24"/>
          <w:szCs w:val="24"/>
        </w:rPr>
        <w:t>ure S</w:t>
      </w:r>
      <w:r>
        <w:rPr>
          <w:b/>
          <w:bCs/>
          <w:sz w:val="24"/>
          <w:szCs w:val="24"/>
        </w:rPr>
        <w:t>10</w:t>
      </w:r>
      <w:r w:rsidRPr="00DC0909">
        <w:rPr>
          <w:b/>
          <w:bCs/>
          <w:sz w:val="24"/>
          <w:szCs w:val="24"/>
        </w:rPr>
        <w:t>.</w:t>
      </w:r>
      <w:r w:rsidRPr="00DC0909">
        <w:rPr>
          <w:bCs/>
          <w:sz w:val="24"/>
          <w:szCs w:val="24"/>
        </w:rPr>
        <w:t xml:space="preserve"> </w:t>
      </w:r>
      <w:r w:rsidRPr="00D11F40">
        <w:rPr>
          <w:bCs/>
          <w:sz w:val="24"/>
          <w:szCs w:val="24"/>
        </w:rPr>
        <w:t>(</w:t>
      </w:r>
      <w:r w:rsidR="0098641E">
        <w:rPr>
          <w:bCs/>
          <w:sz w:val="24"/>
          <w:szCs w:val="24"/>
        </w:rPr>
        <w:t>a</w:t>
      </w:r>
      <w:r w:rsidRPr="00D11F40">
        <w:rPr>
          <w:bCs/>
          <w:sz w:val="24"/>
          <w:szCs w:val="24"/>
        </w:rPr>
        <w:t>-</w:t>
      </w:r>
      <w:r w:rsidR="0098641E">
        <w:rPr>
          <w:bCs/>
          <w:sz w:val="24"/>
          <w:szCs w:val="24"/>
        </w:rPr>
        <w:t>c</w:t>
      </w:r>
      <w:r w:rsidRPr="00D11F40">
        <w:rPr>
          <w:bCs/>
          <w:sz w:val="24"/>
          <w:szCs w:val="24"/>
        </w:rPr>
        <w:t>) The iSCAT images of particle with diameter 200 nm when the particle is below (Z = -3 μm), on (Z = 0 μm) or above (Z = 3 μm) the focal plane of the imaging objective. (</w:t>
      </w:r>
      <w:r w:rsidR="0098641E">
        <w:rPr>
          <w:bCs/>
          <w:sz w:val="24"/>
          <w:szCs w:val="24"/>
        </w:rPr>
        <w:t>d</w:t>
      </w:r>
      <w:r w:rsidRPr="00D11F40">
        <w:rPr>
          <w:bCs/>
          <w:sz w:val="24"/>
          <w:szCs w:val="24"/>
        </w:rPr>
        <w:t>-</w:t>
      </w:r>
      <w:r w:rsidR="0098641E">
        <w:rPr>
          <w:bCs/>
          <w:sz w:val="24"/>
          <w:szCs w:val="24"/>
        </w:rPr>
        <w:t>f</w:t>
      </w:r>
      <w:r w:rsidRPr="00D11F40">
        <w:rPr>
          <w:bCs/>
          <w:sz w:val="24"/>
          <w:szCs w:val="24"/>
        </w:rPr>
        <w:t xml:space="preserve">) The iSCAT images of particle with diameter 100 nm </w:t>
      </w:r>
      <w:bookmarkStart w:id="21" w:name="_Hlk139035664"/>
      <w:r w:rsidRPr="00D11F40">
        <w:rPr>
          <w:bCs/>
          <w:sz w:val="24"/>
          <w:szCs w:val="24"/>
        </w:rPr>
        <w:t>when the particle is below (Z = -3 μm), on (Z = 0 μm) or above (Z = 3 μm) the focal plane of the imaging objective</w:t>
      </w:r>
      <w:bookmarkEnd w:id="21"/>
      <w:r w:rsidRPr="00D11F40">
        <w:rPr>
          <w:bCs/>
          <w:sz w:val="24"/>
          <w:szCs w:val="24"/>
        </w:rPr>
        <w:t>. Scale bars, 1 µm.</w:t>
      </w:r>
    </w:p>
    <w:p w14:paraId="133A641D" w14:textId="77777777" w:rsidR="00D11F40" w:rsidRDefault="00D11F40" w:rsidP="00D11F40">
      <w:pPr>
        <w:spacing w:line="480" w:lineRule="auto"/>
        <w:rPr>
          <w:color w:val="000000" w:themeColor="text1"/>
          <w:sz w:val="24"/>
          <w:szCs w:val="24"/>
        </w:rPr>
      </w:pPr>
    </w:p>
    <w:p w14:paraId="421F7358" w14:textId="77777777" w:rsidR="00D11F40" w:rsidRDefault="00D11F40" w:rsidP="00D11F40">
      <w:pPr>
        <w:spacing w:line="480" w:lineRule="auto"/>
        <w:rPr>
          <w:color w:val="000000" w:themeColor="text1"/>
          <w:sz w:val="24"/>
          <w:szCs w:val="24"/>
        </w:rPr>
      </w:pPr>
    </w:p>
    <w:p w14:paraId="4B98C365" w14:textId="77777777" w:rsidR="00D11F40" w:rsidRDefault="00D11F40" w:rsidP="00D11F40">
      <w:pPr>
        <w:spacing w:line="480" w:lineRule="auto"/>
        <w:rPr>
          <w:color w:val="000000" w:themeColor="text1"/>
          <w:sz w:val="24"/>
          <w:szCs w:val="24"/>
        </w:rPr>
      </w:pPr>
    </w:p>
    <w:p w14:paraId="3E8CDE05" w14:textId="77777777" w:rsidR="00D11F40" w:rsidRDefault="00D11F40" w:rsidP="00D11F40">
      <w:pPr>
        <w:spacing w:line="480" w:lineRule="auto"/>
        <w:rPr>
          <w:color w:val="000000" w:themeColor="text1"/>
          <w:sz w:val="24"/>
          <w:szCs w:val="24"/>
        </w:rPr>
      </w:pPr>
    </w:p>
    <w:p w14:paraId="3D2E47F9" w14:textId="77777777" w:rsidR="00D11F40" w:rsidRDefault="00D11F40" w:rsidP="00D11F40">
      <w:pPr>
        <w:spacing w:line="480" w:lineRule="auto"/>
        <w:rPr>
          <w:color w:val="000000" w:themeColor="text1"/>
          <w:sz w:val="24"/>
          <w:szCs w:val="24"/>
        </w:rPr>
      </w:pPr>
    </w:p>
    <w:p w14:paraId="338BF359" w14:textId="77777777" w:rsidR="00D11F40" w:rsidRDefault="00D11F40" w:rsidP="00D11F40">
      <w:pPr>
        <w:spacing w:line="480" w:lineRule="auto"/>
        <w:rPr>
          <w:color w:val="000000" w:themeColor="text1"/>
          <w:sz w:val="24"/>
          <w:szCs w:val="24"/>
        </w:rPr>
      </w:pPr>
    </w:p>
    <w:p w14:paraId="61A4C022" w14:textId="77777777" w:rsidR="00D11F40" w:rsidRPr="00BA6711" w:rsidRDefault="00D11F40" w:rsidP="00BA6711">
      <w:pPr>
        <w:spacing w:line="480" w:lineRule="auto"/>
        <w:rPr>
          <w:color w:val="000000" w:themeColor="text1"/>
          <w:sz w:val="24"/>
          <w:szCs w:val="24"/>
        </w:rPr>
      </w:pPr>
    </w:p>
    <w:p w14:paraId="18BE25E2" w14:textId="77952DC3" w:rsidR="00237204" w:rsidRDefault="00237204" w:rsidP="00D11F40">
      <w:pPr>
        <w:spacing w:line="480" w:lineRule="auto"/>
        <w:rPr>
          <w:color w:val="000000" w:themeColor="text1"/>
          <w:sz w:val="24"/>
          <w:szCs w:val="24"/>
        </w:rPr>
      </w:pPr>
      <w:r w:rsidRPr="00237204">
        <w:rPr>
          <w:rFonts w:hint="eastAsia"/>
          <w:b/>
          <w:color w:val="000000" w:themeColor="text1"/>
          <w:sz w:val="24"/>
          <w:szCs w:val="24"/>
        </w:rPr>
        <w:lastRenderedPageBreak/>
        <w:t>V</w:t>
      </w:r>
      <w:r w:rsidRPr="00237204">
        <w:rPr>
          <w:b/>
          <w:color w:val="000000" w:themeColor="text1"/>
          <w:sz w:val="24"/>
          <w:szCs w:val="24"/>
        </w:rPr>
        <w:t xml:space="preserve">ideo 1: </w:t>
      </w:r>
      <w:r w:rsidR="00D11F40" w:rsidRPr="00D11F40">
        <w:rPr>
          <w:color w:val="000000" w:themeColor="text1"/>
          <w:sz w:val="24"/>
          <w:szCs w:val="24"/>
        </w:rPr>
        <w:t xml:space="preserve">The demonstration of the rotation of the double helix pattern with the axial location of the particle (near the focal plane), and the formation of the calibration curve (numerical simulation results). </w:t>
      </w:r>
    </w:p>
    <w:p w14:paraId="139595B4" w14:textId="77777777" w:rsidR="00322ECB" w:rsidRPr="00322ECB" w:rsidRDefault="00322ECB" w:rsidP="007A3CF4">
      <w:pPr>
        <w:spacing w:line="480" w:lineRule="auto"/>
        <w:rPr>
          <w:color w:val="000000" w:themeColor="text1"/>
          <w:sz w:val="24"/>
          <w:szCs w:val="24"/>
        </w:rPr>
      </w:pPr>
    </w:p>
    <w:p w14:paraId="482F14C0" w14:textId="263454AA" w:rsidR="00322ECB" w:rsidRPr="00322ECB" w:rsidRDefault="00237204" w:rsidP="00D11F40">
      <w:pPr>
        <w:spacing w:line="480" w:lineRule="auto"/>
        <w:rPr>
          <w:color w:val="000000" w:themeColor="text1"/>
          <w:sz w:val="24"/>
          <w:szCs w:val="24"/>
        </w:rPr>
      </w:pPr>
      <w:r>
        <w:rPr>
          <w:b/>
          <w:color w:val="000000" w:themeColor="text1"/>
          <w:sz w:val="24"/>
          <w:szCs w:val="24"/>
        </w:rPr>
        <w:t>Video 2:</w:t>
      </w:r>
      <w:r w:rsidR="00322ECB">
        <w:rPr>
          <w:b/>
          <w:color w:val="000000" w:themeColor="text1"/>
          <w:sz w:val="24"/>
          <w:szCs w:val="24"/>
        </w:rPr>
        <w:t xml:space="preserve"> </w:t>
      </w:r>
      <w:r w:rsidR="00D11F40" w:rsidRPr="00D11F40">
        <w:rPr>
          <w:color w:val="000000" w:themeColor="text1"/>
          <w:sz w:val="24"/>
          <w:szCs w:val="24"/>
        </w:rPr>
        <w:t xml:space="preserve">The demonstration of the rotation of the double helix pattern with the axial location of the particle (near the focal plane), and the formation of the calibration curve (Experimental results). </w:t>
      </w:r>
    </w:p>
    <w:p w14:paraId="040B0207" w14:textId="12A45102" w:rsidR="00237204" w:rsidRPr="00322ECB" w:rsidRDefault="00237204" w:rsidP="00322ECB">
      <w:pPr>
        <w:spacing w:line="480" w:lineRule="auto"/>
        <w:rPr>
          <w:color w:val="000000" w:themeColor="text1"/>
          <w:sz w:val="24"/>
          <w:szCs w:val="24"/>
        </w:rPr>
      </w:pPr>
    </w:p>
    <w:p w14:paraId="7BCE9567" w14:textId="2169605A" w:rsidR="00237204" w:rsidRPr="00322ECB" w:rsidRDefault="00237204" w:rsidP="00D11F40">
      <w:pPr>
        <w:spacing w:line="480" w:lineRule="auto"/>
        <w:rPr>
          <w:color w:val="000000" w:themeColor="text1"/>
          <w:sz w:val="24"/>
          <w:szCs w:val="24"/>
        </w:rPr>
      </w:pPr>
      <w:r>
        <w:rPr>
          <w:b/>
          <w:color w:val="000000" w:themeColor="text1"/>
          <w:sz w:val="24"/>
          <w:szCs w:val="24"/>
        </w:rPr>
        <w:t>Video 3</w:t>
      </w:r>
      <w:r w:rsidR="00322ECB">
        <w:rPr>
          <w:b/>
          <w:color w:val="000000" w:themeColor="text1"/>
          <w:sz w:val="24"/>
          <w:szCs w:val="24"/>
        </w:rPr>
        <w:t xml:space="preserve">: </w:t>
      </w:r>
      <w:r w:rsidR="00322ECB" w:rsidRPr="00322ECB">
        <w:rPr>
          <w:color w:val="000000" w:themeColor="text1"/>
          <w:sz w:val="24"/>
          <w:szCs w:val="24"/>
        </w:rPr>
        <w:t xml:space="preserve">The </w:t>
      </w:r>
      <w:r w:rsidR="00D11F40" w:rsidRPr="00D11F40">
        <w:rPr>
          <w:color w:val="000000" w:themeColor="text1"/>
          <w:sz w:val="24"/>
          <w:szCs w:val="24"/>
        </w:rPr>
        <w:t>demonstration of the evolution of the double spiral pattern with the axial location of the particle (in the long axial-range of -20 μm to 20 μm), and the formation of the calibration curve (numerical simulation results)</w:t>
      </w:r>
      <w:r w:rsidR="00322ECB" w:rsidRPr="00322ECB">
        <w:rPr>
          <w:color w:val="000000" w:themeColor="text1"/>
          <w:sz w:val="24"/>
          <w:szCs w:val="24"/>
        </w:rPr>
        <w:t xml:space="preserve">. </w:t>
      </w:r>
    </w:p>
    <w:p w14:paraId="25945DF1" w14:textId="77777777" w:rsidR="00322ECB" w:rsidRDefault="00322ECB" w:rsidP="007A3CF4">
      <w:pPr>
        <w:spacing w:line="480" w:lineRule="auto"/>
        <w:rPr>
          <w:b/>
          <w:color w:val="000000" w:themeColor="text1"/>
          <w:sz w:val="24"/>
          <w:szCs w:val="24"/>
        </w:rPr>
      </w:pPr>
    </w:p>
    <w:p w14:paraId="42EB3593" w14:textId="5562F3D4" w:rsidR="00237204" w:rsidRDefault="00237204" w:rsidP="00322ECB">
      <w:pPr>
        <w:spacing w:line="480" w:lineRule="auto"/>
        <w:rPr>
          <w:color w:val="000000" w:themeColor="text1"/>
          <w:sz w:val="24"/>
          <w:szCs w:val="24"/>
        </w:rPr>
      </w:pPr>
      <w:r>
        <w:rPr>
          <w:b/>
          <w:color w:val="000000" w:themeColor="text1"/>
          <w:sz w:val="24"/>
          <w:szCs w:val="24"/>
        </w:rPr>
        <w:t xml:space="preserve">Video 4: </w:t>
      </w:r>
      <w:r w:rsidR="00322ECB" w:rsidRPr="00322ECB">
        <w:rPr>
          <w:color w:val="000000" w:themeColor="text1"/>
          <w:sz w:val="24"/>
          <w:szCs w:val="24"/>
        </w:rPr>
        <w:t xml:space="preserve">The </w:t>
      </w:r>
      <w:r w:rsidR="00D11F40" w:rsidRPr="00D11F40">
        <w:rPr>
          <w:color w:val="000000" w:themeColor="text1"/>
          <w:sz w:val="24"/>
          <w:szCs w:val="24"/>
        </w:rPr>
        <w:t>demonstration of the evolution of the double spiral pattern with the axial location of the particle (in the long axial-range of -20 μm to 20 μm), and the formation of the calibration curve (experimental results)</w:t>
      </w:r>
      <w:r w:rsidR="00322ECB" w:rsidRPr="00322ECB">
        <w:rPr>
          <w:color w:val="000000" w:themeColor="text1"/>
          <w:sz w:val="24"/>
          <w:szCs w:val="24"/>
        </w:rPr>
        <w:t>.</w:t>
      </w:r>
    </w:p>
    <w:p w14:paraId="206E6ACA" w14:textId="77777777" w:rsidR="00D11F40" w:rsidRDefault="00D11F40" w:rsidP="00322ECB">
      <w:pPr>
        <w:spacing w:line="480" w:lineRule="auto"/>
        <w:rPr>
          <w:color w:val="000000" w:themeColor="text1"/>
          <w:sz w:val="24"/>
          <w:szCs w:val="24"/>
        </w:rPr>
      </w:pPr>
    </w:p>
    <w:p w14:paraId="13C8AF4C" w14:textId="7CEBD158" w:rsidR="00D11F40" w:rsidRPr="00322ECB" w:rsidRDefault="00D11F40" w:rsidP="00D11F40">
      <w:pPr>
        <w:spacing w:line="480" w:lineRule="auto"/>
        <w:rPr>
          <w:color w:val="000000" w:themeColor="text1"/>
          <w:sz w:val="24"/>
          <w:szCs w:val="24"/>
        </w:rPr>
      </w:pPr>
      <w:r>
        <w:rPr>
          <w:b/>
          <w:color w:val="000000" w:themeColor="text1"/>
          <w:sz w:val="24"/>
          <w:szCs w:val="24"/>
        </w:rPr>
        <w:t xml:space="preserve">Video 5: </w:t>
      </w:r>
      <w:r w:rsidRPr="00322ECB">
        <w:rPr>
          <w:color w:val="000000" w:themeColor="text1"/>
          <w:sz w:val="24"/>
          <w:szCs w:val="24"/>
        </w:rPr>
        <w:t>The</w:t>
      </w:r>
      <w:r w:rsidRPr="00D11F40">
        <w:rPr>
          <w:color w:val="000000" w:themeColor="text1"/>
          <w:sz w:val="24"/>
          <w:szCs w:val="24"/>
        </w:rPr>
        <w:t xml:space="preserve"> formation of the 3D trajectories of the particle attached to the filament stub of a living bacterium</w:t>
      </w:r>
      <w:r w:rsidRPr="00322ECB">
        <w:rPr>
          <w:color w:val="000000" w:themeColor="text1"/>
          <w:sz w:val="24"/>
          <w:szCs w:val="24"/>
        </w:rPr>
        <w:t>.</w:t>
      </w:r>
    </w:p>
    <w:p w14:paraId="202A5EDD" w14:textId="77777777" w:rsidR="00D11F40" w:rsidRPr="00D11F40" w:rsidRDefault="00D11F40" w:rsidP="00322ECB">
      <w:pPr>
        <w:spacing w:line="480" w:lineRule="auto"/>
        <w:rPr>
          <w:color w:val="000000" w:themeColor="text1"/>
          <w:sz w:val="24"/>
          <w:szCs w:val="24"/>
        </w:rPr>
      </w:pPr>
    </w:p>
    <w:sectPr w:rsidR="00D11F40" w:rsidRPr="00D11F40" w:rsidSect="00D54DC0">
      <w:pgSz w:w="11906" w:h="16838"/>
      <w:pgMar w:top="1440" w:right="1080" w:bottom="1440" w:left="108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16A49D" w14:textId="77777777" w:rsidR="00D67F89" w:rsidRDefault="00D67F89" w:rsidP="009C7FEE">
      <w:r>
        <w:separator/>
      </w:r>
    </w:p>
  </w:endnote>
  <w:endnote w:type="continuationSeparator" w:id="0">
    <w:p w14:paraId="51A932C1" w14:textId="77777777" w:rsidR="00D67F89" w:rsidRDefault="00D67F89" w:rsidP="009C7F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9A6F1F" w14:textId="77777777" w:rsidR="00D67F89" w:rsidRDefault="00D67F89" w:rsidP="009C7FEE">
      <w:r>
        <w:separator/>
      </w:r>
    </w:p>
  </w:footnote>
  <w:footnote w:type="continuationSeparator" w:id="0">
    <w:p w14:paraId="1D102870" w14:textId="77777777" w:rsidR="00D67F89" w:rsidRDefault="00D67F89" w:rsidP="009C7F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en-GB" w:vendorID="64" w:dllVersion="6" w:nlCheck="1" w:checkStyle="0"/>
  <w:activeWritingStyle w:appName="MSWord" w:lang="en-US" w:vendorID="64" w:dllVersion="4096" w:nlCheck="1" w:checkStyle="0"/>
  <w:activeWritingStyle w:appName="MSWord" w:lang="zh-CN" w:vendorID="64" w:dllVersion="0" w:nlCheck="1" w:checkStyle="1"/>
  <w:activeWritingStyle w:appName="MSWord" w:lang="en-GB"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Communication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pe5f5fdqvvv9de0zarxref1spv25vf552zd&quot;&gt;My EndNote Library-Converted&lt;record-ids&gt;&lt;item&gt;58&lt;/item&gt;&lt;item&gt;5340&lt;/item&gt;&lt;item&gt;5718&lt;/item&gt;&lt;item&gt;5978&lt;/item&gt;&lt;item&gt;5981&lt;/item&gt;&lt;item&gt;5995&lt;/item&gt;&lt;item&gt;6184&lt;/item&gt;&lt;/record-ids&gt;&lt;/item&gt;&lt;/Libraries&gt;"/>
  </w:docVars>
  <w:rsids>
    <w:rsidRoot w:val="005930D5"/>
    <w:rsid w:val="000019E0"/>
    <w:rsid w:val="00001F78"/>
    <w:rsid w:val="000029D3"/>
    <w:rsid w:val="0000353E"/>
    <w:rsid w:val="00004599"/>
    <w:rsid w:val="00015779"/>
    <w:rsid w:val="00022C2C"/>
    <w:rsid w:val="000253E1"/>
    <w:rsid w:val="00026AEA"/>
    <w:rsid w:val="00027724"/>
    <w:rsid w:val="00027ABB"/>
    <w:rsid w:val="000331AE"/>
    <w:rsid w:val="00035B3A"/>
    <w:rsid w:val="00037DC3"/>
    <w:rsid w:val="000416E0"/>
    <w:rsid w:val="00042337"/>
    <w:rsid w:val="00045EF5"/>
    <w:rsid w:val="00047015"/>
    <w:rsid w:val="000501D8"/>
    <w:rsid w:val="000545AB"/>
    <w:rsid w:val="000573BA"/>
    <w:rsid w:val="000635C8"/>
    <w:rsid w:val="00065C68"/>
    <w:rsid w:val="0006689D"/>
    <w:rsid w:val="0007038C"/>
    <w:rsid w:val="00070D92"/>
    <w:rsid w:val="00077968"/>
    <w:rsid w:val="000865AA"/>
    <w:rsid w:val="000868B6"/>
    <w:rsid w:val="000A33D9"/>
    <w:rsid w:val="000A6CE8"/>
    <w:rsid w:val="000B2F94"/>
    <w:rsid w:val="000B470B"/>
    <w:rsid w:val="000B7801"/>
    <w:rsid w:val="000C026A"/>
    <w:rsid w:val="000C5EDC"/>
    <w:rsid w:val="000C63A3"/>
    <w:rsid w:val="000D057C"/>
    <w:rsid w:val="000D1779"/>
    <w:rsid w:val="000D7C62"/>
    <w:rsid w:val="000E096D"/>
    <w:rsid w:val="000E12A2"/>
    <w:rsid w:val="000E2A4A"/>
    <w:rsid w:val="000E4259"/>
    <w:rsid w:val="000E6A7F"/>
    <w:rsid w:val="000E6DF5"/>
    <w:rsid w:val="000F0A60"/>
    <w:rsid w:val="000F3DDD"/>
    <w:rsid w:val="000F5248"/>
    <w:rsid w:val="001056DA"/>
    <w:rsid w:val="001102E5"/>
    <w:rsid w:val="00113CBB"/>
    <w:rsid w:val="00121BBB"/>
    <w:rsid w:val="0013179A"/>
    <w:rsid w:val="00131E53"/>
    <w:rsid w:val="00134BEC"/>
    <w:rsid w:val="00137BDF"/>
    <w:rsid w:val="00153607"/>
    <w:rsid w:val="00165ED7"/>
    <w:rsid w:val="00172702"/>
    <w:rsid w:val="00177C60"/>
    <w:rsid w:val="00182211"/>
    <w:rsid w:val="001900C8"/>
    <w:rsid w:val="00190D45"/>
    <w:rsid w:val="00193692"/>
    <w:rsid w:val="00194B54"/>
    <w:rsid w:val="001963EF"/>
    <w:rsid w:val="00196E59"/>
    <w:rsid w:val="00197FD2"/>
    <w:rsid w:val="001A087E"/>
    <w:rsid w:val="001A45F2"/>
    <w:rsid w:val="001A6AA5"/>
    <w:rsid w:val="001A6D7A"/>
    <w:rsid w:val="001B043A"/>
    <w:rsid w:val="001B105C"/>
    <w:rsid w:val="001B53EF"/>
    <w:rsid w:val="001C041D"/>
    <w:rsid w:val="001C0549"/>
    <w:rsid w:val="001C52A7"/>
    <w:rsid w:val="001C695C"/>
    <w:rsid w:val="001C7945"/>
    <w:rsid w:val="001D3A97"/>
    <w:rsid w:val="001E7A77"/>
    <w:rsid w:val="001F008E"/>
    <w:rsid w:val="001F167E"/>
    <w:rsid w:val="001F48CD"/>
    <w:rsid w:val="0020234C"/>
    <w:rsid w:val="00203133"/>
    <w:rsid w:val="00207D47"/>
    <w:rsid w:val="00210956"/>
    <w:rsid w:val="002163CA"/>
    <w:rsid w:val="00223C1F"/>
    <w:rsid w:val="00232AFF"/>
    <w:rsid w:val="00232E71"/>
    <w:rsid w:val="00237204"/>
    <w:rsid w:val="00244CD1"/>
    <w:rsid w:val="0024647D"/>
    <w:rsid w:val="00255521"/>
    <w:rsid w:val="00264FFE"/>
    <w:rsid w:val="00267A05"/>
    <w:rsid w:val="002705BC"/>
    <w:rsid w:val="00274A02"/>
    <w:rsid w:val="00280726"/>
    <w:rsid w:val="0028353A"/>
    <w:rsid w:val="00283BD0"/>
    <w:rsid w:val="00285E79"/>
    <w:rsid w:val="0028648E"/>
    <w:rsid w:val="002946B9"/>
    <w:rsid w:val="00296484"/>
    <w:rsid w:val="002A78D6"/>
    <w:rsid w:val="002B12BA"/>
    <w:rsid w:val="002B7B20"/>
    <w:rsid w:val="002C0763"/>
    <w:rsid w:val="002D41D8"/>
    <w:rsid w:val="002D7086"/>
    <w:rsid w:val="002F3E7B"/>
    <w:rsid w:val="002F5493"/>
    <w:rsid w:val="00300522"/>
    <w:rsid w:val="00303EC3"/>
    <w:rsid w:val="00307F07"/>
    <w:rsid w:val="00310A8C"/>
    <w:rsid w:val="003110D3"/>
    <w:rsid w:val="003116D4"/>
    <w:rsid w:val="00312245"/>
    <w:rsid w:val="00312762"/>
    <w:rsid w:val="00316C7D"/>
    <w:rsid w:val="0031728D"/>
    <w:rsid w:val="003225DE"/>
    <w:rsid w:val="00322785"/>
    <w:rsid w:val="00322ECB"/>
    <w:rsid w:val="0032448D"/>
    <w:rsid w:val="00332072"/>
    <w:rsid w:val="00333F5E"/>
    <w:rsid w:val="00337C8F"/>
    <w:rsid w:val="00355A06"/>
    <w:rsid w:val="003561C8"/>
    <w:rsid w:val="00356537"/>
    <w:rsid w:val="00360D17"/>
    <w:rsid w:val="0036429B"/>
    <w:rsid w:val="0036667A"/>
    <w:rsid w:val="00373849"/>
    <w:rsid w:val="00376D82"/>
    <w:rsid w:val="003809B8"/>
    <w:rsid w:val="003822C8"/>
    <w:rsid w:val="00383F15"/>
    <w:rsid w:val="00392113"/>
    <w:rsid w:val="003933D7"/>
    <w:rsid w:val="00394A14"/>
    <w:rsid w:val="003A71E9"/>
    <w:rsid w:val="003B5D59"/>
    <w:rsid w:val="003C008F"/>
    <w:rsid w:val="003C6F4E"/>
    <w:rsid w:val="003D5204"/>
    <w:rsid w:val="003E38C5"/>
    <w:rsid w:val="003F026C"/>
    <w:rsid w:val="003F0A1E"/>
    <w:rsid w:val="003F22B6"/>
    <w:rsid w:val="003F4C07"/>
    <w:rsid w:val="00404CFE"/>
    <w:rsid w:val="00412BBE"/>
    <w:rsid w:val="00413C1E"/>
    <w:rsid w:val="00414B58"/>
    <w:rsid w:val="00415AEF"/>
    <w:rsid w:val="004164DE"/>
    <w:rsid w:val="00416797"/>
    <w:rsid w:val="00422ED8"/>
    <w:rsid w:val="00424F07"/>
    <w:rsid w:val="00432056"/>
    <w:rsid w:val="00436010"/>
    <w:rsid w:val="004376A6"/>
    <w:rsid w:val="00437C78"/>
    <w:rsid w:val="004401EA"/>
    <w:rsid w:val="00444172"/>
    <w:rsid w:val="004476A4"/>
    <w:rsid w:val="004606A9"/>
    <w:rsid w:val="004705F4"/>
    <w:rsid w:val="00473EA0"/>
    <w:rsid w:val="00473F10"/>
    <w:rsid w:val="00473F9B"/>
    <w:rsid w:val="0048458B"/>
    <w:rsid w:val="00484ACC"/>
    <w:rsid w:val="00484EDF"/>
    <w:rsid w:val="004973A4"/>
    <w:rsid w:val="004A1505"/>
    <w:rsid w:val="004A7C50"/>
    <w:rsid w:val="004B078A"/>
    <w:rsid w:val="004B6E4B"/>
    <w:rsid w:val="004C4F33"/>
    <w:rsid w:val="004D01F4"/>
    <w:rsid w:val="004D076A"/>
    <w:rsid w:val="004D5A39"/>
    <w:rsid w:val="004E0869"/>
    <w:rsid w:val="004E0CAB"/>
    <w:rsid w:val="004E10F1"/>
    <w:rsid w:val="004E6897"/>
    <w:rsid w:val="004F65AC"/>
    <w:rsid w:val="0050184A"/>
    <w:rsid w:val="00503993"/>
    <w:rsid w:val="00506EDD"/>
    <w:rsid w:val="00512D18"/>
    <w:rsid w:val="0051384C"/>
    <w:rsid w:val="0052401C"/>
    <w:rsid w:val="00530A7A"/>
    <w:rsid w:val="00535CEA"/>
    <w:rsid w:val="00537823"/>
    <w:rsid w:val="00537B02"/>
    <w:rsid w:val="00550625"/>
    <w:rsid w:val="00555246"/>
    <w:rsid w:val="0055643B"/>
    <w:rsid w:val="0055654C"/>
    <w:rsid w:val="0056113A"/>
    <w:rsid w:val="00562ED5"/>
    <w:rsid w:val="005648A1"/>
    <w:rsid w:val="00571CB6"/>
    <w:rsid w:val="005749D0"/>
    <w:rsid w:val="00574B61"/>
    <w:rsid w:val="005814FC"/>
    <w:rsid w:val="00583BF7"/>
    <w:rsid w:val="005863FD"/>
    <w:rsid w:val="005908D0"/>
    <w:rsid w:val="00590FBD"/>
    <w:rsid w:val="005930D5"/>
    <w:rsid w:val="00594B54"/>
    <w:rsid w:val="005A3E19"/>
    <w:rsid w:val="005A7E2E"/>
    <w:rsid w:val="005B46C3"/>
    <w:rsid w:val="005B5EB2"/>
    <w:rsid w:val="005B6209"/>
    <w:rsid w:val="005B6EC9"/>
    <w:rsid w:val="005C1D13"/>
    <w:rsid w:val="005C1F86"/>
    <w:rsid w:val="005C44ED"/>
    <w:rsid w:val="005C72C9"/>
    <w:rsid w:val="005D0091"/>
    <w:rsid w:val="005D0BD9"/>
    <w:rsid w:val="005D11F2"/>
    <w:rsid w:val="005D1DC4"/>
    <w:rsid w:val="005D3EAB"/>
    <w:rsid w:val="005D5CE7"/>
    <w:rsid w:val="005D6386"/>
    <w:rsid w:val="005E2CC7"/>
    <w:rsid w:val="005E4573"/>
    <w:rsid w:val="005F3C39"/>
    <w:rsid w:val="00603A21"/>
    <w:rsid w:val="00605CE3"/>
    <w:rsid w:val="00614A1C"/>
    <w:rsid w:val="00616D96"/>
    <w:rsid w:val="006200A7"/>
    <w:rsid w:val="006301DC"/>
    <w:rsid w:val="00630E47"/>
    <w:rsid w:val="00635AD3"/>
    <w:rsid w:val="00645317"/>
    <w:rsid w:val="00646800"/>
    <w:rsid w:val="00646A17"/>
    <w:rsid w:val="00651526"/>
    <w:rsid w:val="00653BDC"/>
    <w:rsid w:val="006558B5"/>
    <w:rsid w:val="00655A35"/>
    <w:rsid w:val="006662D1"/>
    <w:rsid w:val="0066693B"/>
    <w:rsid w:val="0067024B"/>
    <w:rsid w:val="00671142"/>
    <w:rsid w:val="00673467"/>
    <w:rsid w:val="006741BF"/>
    <w:rsid w:val="00680457"/>
    <w:rsid w:val="006807D6"/>
    <w:rsid w:val="00682A53"/>
    <w:rsid w:val="00690177"/>
    <w:rsid w:val="0069494C"/>
    <w:rsid w:val="0069573B"/>
    <w:rsid w:val="00695F82"/>
    <w:rsid w:val="006976F0"/>
    <w:rsid w:val="006A652F"/>
    <w:rsid w:val="006B17D5"/>
    <w:rsid w:val="006B2A36"/>
    <w:rsid w:val="006C38AB"/>
    <w:rsid w:val="006D16B2"/>
    <w:rsid w:val="006D442D"/>
    <w:rsid w:val="006E0286"/>
    <w:rsid w:val="006E36D1"/>
    <w:rsid w:val="006E3F1B"/>
    <w:rsid w:val="006E40ED"/>
    <w:rsid w:val="006E4D6F"/>
    <w:rsid w:val="006E5405"/>
    <w:rsid w:val="006F43A4"/>
    <w:rsid w:val="006F44F1"/>
    <w:rsid w:val="00702E22"/>
    <w:rsid w:val="00715DD6"/>
    <w:rsid w:val="00717810"/>
    <w:rsid w:val="00720860"/>
    <w:rsid w:val="00724332"/>
    <w:rsid w:val="007254B4"/>
    <w:rsid w:val="00732BCD"/>
    <w:rsid w:val="00735999"/>
    <w:rsid w:val="007407A2"/>
    <w:rsid w:val="00740E46"/>
    <w:rsid w:val="00755A63"/>
    <w:rsid w:val="00766A4F"/>
    <w:rsid w:val="00770FD0"/>
    <w:rsid w:val="00777FD1"/>
    <w:rsid w:val="00780AF7"/>
    <w:rsid w:val="00786DAC"/>
    <w:rsid w:val="007912DB"/>
    <w:rsid w:val="00792CB2"/>
    <w:rsid w:val="007A3CF4"/>
    <w:rsid w:val="007A53A9"/>
    <w:rsid w:val="007A7904"/>
    <w:rsid w:val="007B052B"/>
    <w:rsid w:val="007B565C"/>
    <w:rsid w:val="007C3828"/>
    <w:rsid w:val="007C384D"/>
    <w:rsid w:val="007C741D"/>
    <w:rsid w:val="007D046B"/>
    <w:rsid w:val="007D351C"/>
    <w:rsid w:val="007D45E0"/>
    <w:rsid w:val="007D4D79"/>
    <w:rsid w:val="007D7B79"/>
    <w:rsid w:val="007E227E"/>
    <w:rsid w:val="007E4F81"/>
    <w:rsid w:val="007F00EF"/>
    <w:rsid w:val="007F164D"/>
    <w:rsid w:val="007F2CEB"/>
    <w:rsid w:val="007F4451"/>
    <w:rsid w:val="00803034"/>
    <w:rsid w:val="00803BD2"/>
    <w:rsid w:val="008055C8"/>
    <w:rsid w:val="00812C69"/>
    <w:rsid w:val="008203C3"/>
    <w:rsid w:val="00820578"/>
    <w:rsid w:val="00822E77"/>
    <w:rsid w:val="00825358"/>
    <w:rsid w:val="00833347"/>
    <w:rsid w:val="00833CD6"/>
    <w:rsid w:val="00835B1E"/>
    <w:rsid w:val="00835FF4"/>
    <w:rsid w:val="008440B4"/>
    <w:rsid w:val="008464F5"/>
    <w:rsid w:val="008508CA"/>
    <w:rsid w:val="00861E14"/>
    <w:rsid w:val="00862936"/>
    <w:rsid w:val="00865174"/>
    <w:rsid w:val="00877CA4"/>
    <w:rsid w:val="008802A7"/>
    <w:rsid w:val="008802EB"/>
    <w:rsid w:val="008941DA"/>
    <w:rsid w:val="0089508F"/>
    <w:rsid w:val="0089590D"/>
    <w:rsid w:val="008A6D07"/>
    <w:rsid w:val="008A7867"/>
    <w:rsid w:val="008B1779"/>
    <w:rsid w:val="008B2D42"/>
    <w:rsid w:val="008B3FB7"/>
    <w:rsid w:val="008B76F4"/>
    <w:rsid w:val="008C1256"/>
    <w:rsid w:val="008C2FDE"/>
    <w:rsid w:val="008C6491"/>
    <w:rsid w:val="008D49AB"/>
    <w:rsid w:val="008E7818"/>
    <w:rsid w:val="008F02D3"/>
    <w:rsid w:val="008F28A6"/>
    <w:rsid w:val="008F40CC"/>
    <w:rsid w:val="00900262"/>
    <w:rsid w:val="009020C2"/>
    <w:rsid w:val="00905AEA"/>
    <w:rsid w:val="00907C6F"/>
    <w:rsid w:val="00907D2E"/>
    <w:rsid w:val="00911FB5"/>
    <w:rsid w:val="00912779"/>
    <w:rsid w:val="00927673"/>
    <w:rsid w:val="00931BC6"/>
    <w:rsid w:val="009374A4"/>
    <w:rsid w:val="00940E7A"/>
    <w:rsid w:val="00943277"/>
    <w:rsid w:val="00946B98"/>
    <w:rsid w:val="00957D7F"/>
    <w:rsid w:val="00963503"/>
    <w:rsid w:val="00966F27"/>
    <w:rsid w:val="009679B3"/>
    <w:rsid w:val="00971AC9"/>
    <w:rsid w:val="009737BF"/>
    <w:rsid w:val="009831EB"/>
    <w:rsid w:val="0098604B"/>
    <w:rsid w:val="0098641E"/>
    <w:rsid w:val="00990D6D"/>
    <w:rsid w:val="009924E3"/>
    <w:rsid w:val="009A34A8"/>
    <w:rsid w:val="009A4473"/>
    <w:rsid w:val="009A62EB"/>
    <w:rsid w:val="009A6C9E"/>
    <w:rsid w:val="009A6FEF"/>
    <w:rsid w:val="009B135B"/>
    <w:rsid w:val="009B287D"/>
    <w:rsid w:val="009B3219"/>
    <w:rsid w:val="009B3C3E"/>
    <w:rsid w:val="009B6FBD"/>
    <w:rsid w:val="009B7251"/>
    <w:rsid w:val="009B79BB"/>
    <w:rsid w:val="009C056E"/>
    <w:rsid w:val="009C124C"/>
    <w:rsid w:val="009C2D01"/>
    <w:rsid w:val="009C3F72"/>
    <w:rsid w:val="009C7FEE"/>
    <w:rsid w:val="009D6B49"/>
    <w:rsid w:val="009E04E9"/>
    <w:rsid w:val="009E23B9"/>
    <w:rsid w:val="009E5F35"/>
    <w:rsid w:val="009F0115"/>
    <w:rsid w:val="009F1575"/>
    <w:rsid w:val="009F3C0E"/>
    <w:rsid w:val="009F4F71"/>
    <w:rsid w:val="00A1032C"/>
    <w:rsid w:val="00A11EC7"/>
    <w:rsid w:val="00A13264"/>
    <w:rsid w:val="00A23BE7"/>
    <w:rsid w:val="00A32B1A"/>
    <w:rsid w:val="00A3571E"/>
    <w:rsid w:val="00A36E26"/>
    <w:rsid w:val="00A412B3"/>
    <w:rsid w:val="00A4173F"/>
    <w:rsid w:val="00A45CB9"/>
    <w:rsid w:val="00A4710E"/>
    <w:rsid w:val="00A47257"/>
    <w:rsid w:val="00A500C9"/>
    <w:rsid w:val="00A53A96"/>
    <w:rsid w:val="00A55A3F"/>
    <w:rsid w:val="00A5634F"/>
    <w:rsid w:val="00A57C14"/>
    <w:rsid w:val="00A60758"/>
    <w:rsid w:val="00A65777"/>
    <w:rsid w:val="00A67BE2"/>
    <w:rsid w:val="00A716C5"/>
    <w:rsid w:val="00A81A2F"/>
    <w:rsid w:val="00A82918"/>
    <w:rsid w:val="00A82E29"/>
    <w:rsid w:val="00A85602"/>
    <w:rsid w:val="00A85703"/>
    <w:rsid w:val="00A864FD"/>
    <w:rsid w:val="00A87F3A"/>
    <w:rsid w:val="00A9401E"/>
    <w:rsid w:val="00A952E5"/>
    <w:rsid w:val="00A97150"/>
    <w:rsid w:val="00AA449C"/>
    <w:rsid w:val="00AB6E70"/>
    <w:rsid w:val="00AC33A7"/>
    <w:rsid w:val="00AC4E4B"/>
    <w:rsid w:val="00AC5A6F"/>
    <w:rsid w:val="00AC5B26"/>
    <w:rsid w:val="00AC76ED"/>
    <w:rsid w:val="00AD4202"/>
    <w:rsid w:val="00AD4C7E"/>
    <w:rsid w:val="00AD4C92"/>
    <w:rsid w:val="00AD704E"/>
    <w:rsid w:val="00AD70E5"/>
    <w:rsid w:val="00AD75D2"/>
    <w:rsid w:val="00AE235A"/>
    <w:rsid w:val="00AE3AF1"/>
    <w:rsid w:val="00AF7339"/>
    <w:rsid w:val="00B01A57"/>
    <w:rsid w:val="00B04AED"/>
    <w:rsid w:val="00B11497"/>
    <w:rsid w:val="00B12818"/>
    <w:rsid w:val="00B20166"/>
    <w:rsid w:val="00B21655"/>
    <w:rsid w:val="00B238D3"/>
    <w:rsid w:val="00B263C2"/>
    <w:rsid w:val="00B312AC"/>
    <w:rsid w:val="00B352C2"/>
    <w:rsid w:val="00B3781F"/>
    <w:rsid w:val="00B41D05"/>
    <w:rsid w:val="00B449AA"/>
    <w:rsid w:val="00B54D46"/>
    <w:rsid w:val="00B6022F"/>
    <w:rsid w:val="00B65E90"/>
    <w:rsid w:val="00B762FF"/>
    <w:rsid w:val="00B80588"/>
    <w:rsid w:val="00B8249D"/>
    <w:rsid w:val="00B87214"/>
    <w:rsid w:val="00B92587"/>
    <w:rsid w:val="00BA097E"/>
    <w:rsid w:val="00BA3451"/>
    <w:rsid w:val="00BA6711"/>
    <w:rsid w:val="00BB150F"/>
    <w:rsid w:val="00BB1B3A"/>
    <w:rsid w:val="00BB28FE"/>
    <w:rsid w:val="00BB2996"/>
    <w:rsid w:val="00BB3A82"/>
    <w:rsid w:val="00BB4D95"/>
    <w:rsid w:val="00BC1377"/>
    <w:rsid w:val="00BC1A87"/>
    <w:rsid w:val="00BC3A12"/>
    <w:rsid w:val="00BD00A6"/>
    <w:rsid w:val="00BD6D33"/>
    <w:rsid w:val="00BE168F"/>
    <w:rsid w:val="00BE6BA4"/>
    <w:rsid w:val="00C02745"/>
    <w:rsid w:val="00C05589"/>
    <w:rsid w:val="00C0641E"/>
    <w:rsid w:val="00C120C4"/>
    <w:rsid w:val="00C172EE"/>
    <w:rsid w:val="00C20D05"/>
    <w:rsid w:val="00C22241"/>
    <w:rsid w:val="00C23C11"/>
    <w:rsid w:val="00C26B60"/>
    <w:rsid w:val="00C3003A"/>
    <w:rsid w:val="00C302F0"/>
    <w:rsid w:val="00C32894"/>
    <w:rsid w:val="00C33DC9"/>
    <w:rsid w:val="00C40570"/>
    <w:rsid w:val="00C42A64"/>
    <w:rsid w:val="00C43FD9"/>
    <w:rsid w:val="00C45336"/>
    <w:rsid w:val="00C501D8"/>
    <w:rsid w:val="00C6053C"/>
    <w:rsid w:val="00C7119C"/>
    <w:rsid w:val="00C8004F"/>
    <w:rsid w:val="00C8013D"/>
    <w:rsid w:val="00C81484"/>
    <w:rsid w:val="00C816DA"/>
    <w:rsid w:val="00C86557"/>
    <w:rsid w:val="00C90145"/>
    <w:rsid w:val="00C92200"/>
    <w:rsid w:val="00C93CD6"/>
    <w:rsid w:val="00C961BD"/>
    <w:rsid w:val="00CA043D"/>
    <w:rsid w:val="00CA5497"/>
    <w:rsid w:val="00CA72D2"/>
    <w:rsid w:val="00CB6E5C"/>
    <w:rsid w:val="00CC0A49"/>
    <w:rsid w:val="00CC1DC8"/>
    <w:rsid w:val="00CC4D89"/>
    <w:rsid w:val="00CC75E8"/>
    <w:rsid w:val="00CD1550"/>
    <w:rsid w:val="00CD326F"/>
    <w:rsid w:val="00CD5E77"/>
    <w:rsid w:val="00CE0ADC"/>
    <w:rsid w:val="00CE0CD2"/>
    <w:rsid w:val="00CE3FD0"/>
    <w:rsid w:val="00CE4B54"/>
    <w:rsid w:val="00CE637B"/>
    <w:rsid w:val="00CF02EE"/>
    <w:rsid w:val="00CF0521"/>
    <w:rsid w:val="00CF20AB"/>
    <w:rsid w:val="00CF7E55"/>
    <w:rsid w:val="00D03991"/>
    <w:rsid w:val="00D03D5F"/>
    <w:rsid w:val="00D06F16"/>
    <w:rsid w:val="00D11BE0"/>
    <w:rsid w:val="00D11F40"/>
    <w:rsid w:val="00D14B1C"/>
    <w:rsid w:val="00D17383"/>
    <w:rsid w:val="00D17F94"/>
    <w:rsid w:val="00D20018"/>
    <w:rsid w:val="00D210D2"/>
    <w:rsid w:val="00D245B1"/>
    <w:rsid w:val="00D31952"/>
    <w:rsid w:val="00D3305E"/>
    <w:rsid w:val="00D45BFB"/>
    <w:rsid w:val="00D47A64"/>
    <w:rsid w:val="00D505A5"/>
    <w:rsid w:val="00D54DC0"/>
    <w:rsid w:val="00D5572D"/>
    <w:rsid w:val="00D57737"/>
    <w:rsid w:val="00D61CD6"/>
    <w:rsid w:val="00D62914"/>
    <w:rsid w:val="00D67F89"/>
    <w:rsid w:val="00D77765"/>
    <w:rsid w:val="00D778A9"/>
    <w:rsid w:val="00D83BE3"/>
    <w:rsid w:val="00D8592C"/>
    <w:rsid w:val="00D9061A"/>
    <w:rsid w:val="00D951A5"/>
    <w:rsid w:val="00D97F97"/>
    <w:rsid w:val="00DA015D"/>
    <w:rsid w:val="00DA7F67"/>
    <w:rsid w:val="00DB7A30"/>
    <w:rsid w:val="00DB7B40"/>
    <w:rsid w:val="00DC0909"/>
    <w:rsid w:val="00DC4B8E"/>
    <w:rsid w:val="00DD0E46"/>
    <w:rsid w:val="00DD2A9F"/>
    <w:rsid w:val="00DD3BFA"/>
    <w:rsid w:val="00DD6BCB"/>
    <w:rsid w:val="00DD7C5A"/>
    <w:rsid w:val="00DE2B9E"/>
    <w:rsid w:val="00DE6536"/>
    <w:rsid w:val="00DE7DC3"/>
    <w:rsid w:val="00DF2C5F"/>
    <w:rsid w:val="00DF670F"/>
    <w:rsid w:val="00E100FB"/>
    <w:rsid w:val="00E10518"/>
    <w:rsid w:val="00E11E12"/>
    <w:rsid w:val="00E16E1B"/>
    <w:rsid w:val="00E23229"/>
    <w:rsid w:val="00E25C65"/>
    <w:rsid w:val="00E25D62"/>
    <w:rsid w:val="00E274A8"/>
    <w:rsid w:val="00E31D9D"/>
    <w:rsid w:val="00E333A0"/>
    <w:rsid w:val="00E45D97"/>
    <w:rsid w:val="00E50D62"/>
    <w:rsid w:val="00E5589C"/>
    <w:rsid w:val="00E61161"/>
    <w:rsid w:val="00E61941"/>
    <w:rsid w:val="00E641D9"/>
    <w:rsid w:val="00E66E97"/>
    <w:rsid w:val="00E701D8"/>
    <w:rsid w:val="00E707BC"/>
    <w:rsid w:val="00E776FF"/>
    <w:rsid w:val="00E81F62"/>
    <w:rsid w:val="00E84105"/>
    <w:rsid w:val="00E84AA1"/>
    <w:rsid w:val="00E86340"/>
    <w:rsid w:val="00E86CD6"/>
    <w:rsid w:val="00E87DB7"/>
    <w:rsid w:val="00E92CDD"/>
    <w:rsid w:val="00EA140E"/>
    <w:rsid w:val="00EA2102"/>
    <w:rsid w:val="00EA3DD6"/>
    <w:rsid w:val="00EA7BFD"/>
    <w:rsid w:val="00EB0E5E"/>
    <w:rsid w:val="00EB3D0B"/>
    <w:rsid w:val="00EB7755"/>
    <w:rsid w:val="00EC47D6"/>
    <w:rsid w:val="00EC6C41"/>
    <w:rsid w:val="00ED4116"/>
    <w:rsid w:val="00ED5C8E"/>
    <w:rsid w:val="00ED6457"/>
    <w:rsid w:val="00EE04DF"/>
    <w:rsid w:val="00EF21EF"/>
    <w:rsid w:val="00EF2514"/>
    <w:rsid w:val="00EF6502"/>
    <w:rsid w:val="00EF7327"/>
    <w:rsid w:val="00F02974"/>
    <w:rsid w:val="00F123E8"/>
    <w:rsid w:val="00F174CE"/>
    <w:rsid w:val="00F20659"/>
    <w:rsid w:val="00F21F92"/>
    <w:rsid w:val="00F235BE"/>
    <w:rsid w:val="00F24FFA"/>
    <w:rsid w:val="00F31BA1"/>
    <w:rsid w:val="00F32E20"/>
    <w:rsid w:val="00F334D1"/>
    <w:rsid w:val="00F34F1A"/>
    <w:rsid w:val="00F352DA"/>
    <w:rsid w:val="00F35857"/>
    <w:rsid w:val="00F41143"/>
    <w:rsid w:val="00F540E9"/>
    <w:rsid w:val="00F80701"/>
    <w:rsid w:val="00F84451"/>
    <w:rsid w:val="00F856B2"/>
    <w:rsid w:val="00F91CD7"/>
    <w:rsid w:val="00F96F5A"/>
    <w:rsid w:val="00FA1475"/>
    <w:rsid w:val="00FB5390"/>
    <w:rsid w:val="00FB6A7C"/>
    <w:rsid w:val="00FB7E6E"/>
    <w:rsid w:val="00FD0B06"/>
    <w:rsid w:val="00FD27A7"/>
    <w:rsid w:val="00FD444A"/>
    <w:rsid w:val="00FE020A"/>
    <w:rsid w:val="00FE2E57"/>
    <w:rsid w:val="00FE5A80"/>
    <w:rsid w:val="00FF0397"/>
    <w:rsid w:val="00FF4AD8"/>
    <w:rsid w:val="00FF68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CA039F2"/>
  <w15:docId w15:val="{65D9A2F3-4978-4C74-A1EC-564448350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0909"/>
    <w:pPr>
      <w:widowControl w:val="0"/>
      <w:jc w:val="both"/>
    </w:pPr>
    <w:rPr>
      <w:rFonts w:ascii="Calibri" w:eastAsia="宋体" w:hAnsi="Calibri" w:cs="Times New Roman"/>
    </w:rPr>
  </w:style>
  <w:style w:type="paragraph" w:styleId="2">
    <w:name w:val="heading 2"/>
    <w:basedOn w:val="a"/>
    <w:next w:val="a"/>
    <w:link w:val="20"/>
    <w:uiPriority w:val="9"/>
    <w:semiHidden/>
    <w:unhideWhenUsed/>
    <w:qFormat/>
    <w:rsid w:val="00E86CD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90177"/>
    <w:rPr>
      <w:color w:val="35A1D4"/>
      <w:u w:val="single"/>
    </w:rPr>
  </w:style>
  <w:style w:type="paragraph" w:styleId="a4">
    <w:name w:val="header"/>
    <w:basedOn w:val="a"/>
    <w:link w:val="a5"/>
    <w:uiPriority w:val="99"/>
    <w:unhideWhenUsed/>
    <w:rsid w:val="009C7FE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C7FEE"/>
    <w:rPr>
      <w:rFonts w:ascii="Calibri" w:eastAsia="宋体" w:hAnsi="Calibri" w:cs="Times New Roman"/>
      <w:sz w:val="18"/>
      <w:szCs w:val="18"/>
    </w:rPr>
  </w:style>
  <w:style w:type="paragraph" w:styleId="a6">
    <w:name w:val="footer"/>
    <w:basedOn w:val="a"/>
    <w:link w:val="a7"/>
    <w:uiPriority w:val="99"/>
    <w:unhideWhenUsed/>
    <w:rsid w:val="009C7FEE"/>
    <w:pPr>
      <w:tabs>
        <w:tab w:val="center" w:pos="4153"/>
        <w:tab w:val="right" w:pos="8306"/>
      </w:tabs>
      <w:snapToGrid w:val="0"/>
      <w:jc w:val="left"/>
    </w:pPr>
    <w:rPr>
      <w:sz w:val="18"/>
      <w:szCs w:val="18"/>
    </w:rPr>
  </w:style>
  <w:style w:type="character" w:customStyle="1" w:styleId="a7">
    <w:name w:val="页脚 字符"/>
    <w:basedOn w:val="a0"/>
    <w:link w:val="a6"/>
    <w:uiPriority w:val="99"/>
    <w:rsid w:val="009C7FEE"/>
    <w:rPr>
      <w:rFonts w:ascii="Calibri" w:eastAsia="宋体" w:hAnsi="Calibri" w:cs="Times New Roman"/>
      <w:sz w:val="18"/>
      <w:szCs w:val="18"/>
    </w:rPr>
  </w:style>
  <w:style w:type="table" w:customStyle="1" w:styleId="1">
    <w:name w:val="网格型1"/>
    <w:basedOn w:val="a1"/>
    <w:next w:val="a8"/>
    <w:uiPriority w:val="39"/>
    <w:rsid w:val="002946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8">
    <w:name w:val="Table Grid"/>
    <w:basedOn w:val="a1"/>
    <w:uiPriority w:val="39"/>
    <w:rsid w:val="002946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semiHidden/>
    <w:rsid w:val="00E86CD6"/>
    <w:rPr>
      <w:rFonts w:asciiTheme="majorHAnsi" w:eastAsiaTheme="majorEastAsia" w:hAnsiTheme="majorHAnsi" w:cstheme="majorBidi"/>
      <w:b/>
      <w:bCs/>
      <w:sz w:val="32"/>
      <w:szCs w:val="32"/>
    </w:rPr>
  </w:style>
  <w:style w:type="paragraph" w:styleId="a9">
    <w:name w:val="Balloon Text"/>
    <w:basedOn w:val="a"/>
    <w:link w:val="aa"/>
    <w:uiPriority w:val="99"/>
    <w:semiHidden/>
    <w:unhideWhenUsed/>
    <w:rsid w:val="00724332"/>
    <w:rPr>
      <w:sz w:val="18"/>
      <w:szCs w:val="18"/>
    </w:rPr>
  </w:style>
  <w:style w:type="character" w:customStyle="1" w:styleId="aa">
    <w:name w:val="批注框文本 字符"/>
    <w:basedOn w:val="a0"/>
    <w:link w:val="a9"/>
    <w:uiPriority w:val="99"/>
    <w:semiHidden/>
    <w:rsid w:val="00724332"/>
    <w:rPr>
      <w:rFonts w:ascii="Calibri" w:eastAsia="宋体" w:hAnsi="Calibri" w:cs="Times New Roman"/>
      <w:sz w:val="18"/>
      <w:szCs w:val="18"/>
    </w:rPr>
  </w:style>
  <w:style w:type="paragraph" w:customStyle="1" w:styleId="EndNoteBibliographyTitle">
    <w:name w:val="EndNote Bibliography Title"/>
    <w:basedOn w:val="a"/>
    <w:link w:val="EndNoteBibliographyTitle0"/>
    <w:rsid w:val="006E40ED"/>
    <w:pPr>
      <w:jc w:val="center"/>
    </w:pPr>
    <w:rPr>
      <w:rFonts w:cs="Calibri"/>
      <w:noProof/>
      <w:sz w:val="20"/>
    </w:rPr>
  </w:style>
  <w:style w:type="character" w:customStyle="1" w:styleId="EndNoteBibliographyTitle0">
    <w:name w:val="EndNote Bibliography Title 字符"/>
    <w:basedOn w:val="a0"/>
    <w:link w:val="EndNoteBibliographyTitle"/>
    <w:rsid w:val="006E40ED"/>
    <w:rPr>
      <w:rFonts w:ascii="Calibri" w:eastAsia="宋体" w:hAnsi="Calibri" w:cs="Calibri"/>
      <w:noProof/>
      <w:sz w:val="20"/>
    </w:rPr>
  </w:style>
  <w:style w:type="paragraph" w:customStyle="1" w:styleId="EndNoteBibliography">
    <w:name w:val="EndNote Bibliography"/>
    <w:basedOn w:val="a"/>
    <w:link w:val="EndNoteBibliography0"/>
    <w:rsid w:val="006E40ED"/>
    <w:rPr>
      <w:rFonts w:cs="Calibri"/>
      <w:noProof/>
      <w:sz w:val="20"/>
    </w:rPr>
  </w:style>
  <w:style w:type="character" w:customStyle="1" w:styleId="EndNoteBibliography0">
    <w:name w:val="EndNote Bibliography 字符"/>
    <w:basedOn w:val="a0"/>
    <w:link w:val="EndNoteBibliography"/>
    <w:rsid w:val="006E40ED"/>
    <w:rPr>
      <w:rFonts w:ascii="Calibri" w:eastAsia="宋体" w:hAnsi="Calibri" w:cs="Calibri"/>
      <w:noProof/>
      <w:sz w:val="20"/>
    </w:rPr>
  </w:style>
  <w:style w:type="character" w:styleId="ab">
    <w:name w:val="Placeholder Text"/>
    <w:basedOn w:val="a0"/>
    <w:uiPriority w:val="99"/>
    <w:semiHidden/>
    <w:rsid w:val="00333F5E"/>
    <w:rPr>
      <w:color w:val="808080"/>
    </w:rPr>
  </w:style>
  <w:style w:type="character" w:styleId="ac">
    <w:name w:val="line number"/>
    <w:basedOn w:val="a0"/>
    <w:uiPriority w:val="99"/>
    <w:semiHidden/>
    <w:unhideWhenUsed/>
    <w:rsid w:val="00D54DC0"/>
  </w:style>
  <w:style w:type="character" w:styleId="ad">
    <w:name w:val="Unresolved Mention"/>
    <w:basedOn w:val="a0"/>
    <w:uiPriority w:val="99"/>
    <w:semiHidden/>
    <w:unhideWhenUsed/>
    <w:rsid w:val="004705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67364">
      <w:bodyDiv w:val="1"/>
      <w:marLeft w:val="0"/>
      <w:marRight w:val="0"/>
      <w:marTop w:val="0"/>
      <w:marBottom w:val="0"/>
      <w:divBdr>
        <w:top w:val="none" w:sz="0" w:space="0" w:color="auto"/>
        <w:left w:val="none" w:sz="0" w:space="0" w:color="auto"/>
        <w:bottom w:val="none" w:sz="0" w:space="0" w:color="auto"/>
        <w:right w:val="none" w:sz="0" w:space="0" w:color="auto"/>
      </w:divBdr>
    </w:div>
    <w:div w:id="405298884">
      <w:bodyDiv w:val="1"/>
      <w:marLeft w:val="0"/>
      <w:marRight w:val="0"/>
      <w:marTop w:val="0"/>
      <w:marBottom w:val="0"/>
      <w:divBdr>
        <w:top w:val="none" w:sz="0" w:space="0" w:color="auto"/>
        <w:left w:val="none" w:sz="0" w:space="0" w:color="auto"/>
        <w:bottom w:val="none" w:sz="0" w:space="0" w:color="auto"/>
        <w:right w:val="none" w:sz="0" w:space="0" w:color="auto"/>
      </w:divBdr>
    </w:div>
    <w:div w:id="879779836">
      <w:bodyDiv w:val="1"/>
      <w:marLeft w:val="0"/>
      <w:marRight w:val="0"/>
      <w:marTop w:val="0"/>
      <w:marBottom w:val="0"/>
      <w:divBdr>
        <w:top w:val="none" w:sz="0" w:space="0" w:color="auto"/>
        <w:left w:val="none" w:sz="0" w:space="0" w:color="auto"/>
        <w:bottom w:val="none" w:sz="0" w:space="0" w:color="auto"/>
        <w:right w:val="none" w:sz="0" w:space="0" w:color="auto"/>
      </w:divBdr>
      <w:divsChild>
        <w:div w:id="1174221387">
          <w:marLeft w:val="0"/>
          <w:marRight w:val="0"/>
          <w:marTop w:val="0"/>
          <w:marBottom w:val="0"/>
          <w:divBdr>
            <w:top w:val="none" w:sz="0" w:space="0" w:color="auto"/>
            <w:left w:val="none" w:sz="0" w:space="0" w:color="auto"/>
            <w:bottom w:val="none" w:sz="0" w:space="0" w:color="auto"/>
            <w:right w:val="none" w:sz="0" w:space="0" w:color="auto"/>
          </w:divBdr>
          <w:divsChild>
            <w:div w:id="1883780915">
              <w:marLeft w:val="0"/>
              <w:marRight w:val="0"/>
              <w:marTop w:val="0"/>
              <w:marBottom w:val="0"/>
              <w:divBdr>
                <w:top w:val="none" w:sz="0" w:space="0" w:color="auto"/>
                <w:left w:val="none" w:sz="0" w:space="0" w:color="auto"/>
                <w:bottom w:val="none" w:sz="0" w:space="0" w:color="auto"/>
                <w:right w:val="none" w:sz="0" w:space="0" w:color="auto"/>
              </w:divBdr>
              <w:divsChild>
                <w:div w:id="936401032">
                  <w:marLeft w:val="0"/>
                  <w:marRight w:val="0"/>
                  <w:marTop w:val="0"/>
                  <w:marBottom w:val="0"/>
                  <w:divBdr>
                    <w:top w:val="none" w:sz="0" w:space="0" w:color="auto"/>
                    <w:left w:val="none" w:sz="0" w:space="0" w:color="auto"/>
                    <w:bottom w:val="none" w:sz="0" w:space="0" w:color="auto"/>
                    <w:right w:val="none" w:sz="0" w:space="0" w:color="auto"/>
                  </w:divBdr>
                  <w:divsChild>
                    <w:div w:id="97009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992456">
          <w:marLeft w:val="0"/>
          <w:marRight w:val="0"/>
          <w:marTop w:val="0"/>
          <w:marBottom w:val="0"/>
          <w:divBdr>
            <w:top w:val="none" w:sz="0" w:space="0" w:color="auto"/>
            <w:left w:val="none" w:sz="0" w:space="0" w:color="auto"/>
            <w:bottom w:val="none" w:sz="0" w:space="0" w:color="auto"/>
            <w:right w:val="none" w:sz="0" w:space="0" w:color="auto"/>
          </w:divBdr>
          <w:divsChild>
            <w:div w:id="1386685736">
              <w:marLeft w:val="0"/>
              <w:marRight w:val="0"/>
              <w:marTop w:val="0"/>
              <w:marBottom w:val="0"/>
              <w:divBdr>
                <w:top w:val="none" w:sz="0" w:space="0" w:color="auto"/>
                <w:left w:val="none" w:sz="0" w:space="0" w:color="auto"/>
                <w:bottom w:val="none" w:sz="0" w:space="0" w:color="auto"/>
                <w:right w:val="none" w:sz="0" w:space="0" w:color="auto"/>
              </w:divBdr>
              <w:divsChild>
                <w:div w:id="2128696712">
                  <w:marLeft w:val="0"/>
                  <w:marRight w:val="0"/>
                  <w:marTop w:val="0"/>
                  <w:marBottom w:val="0"/>
                  <w:divBdr>
                    <w:top w:val="none" w:sz="0" w:space="0" w:color="auto"/>
                    <w:left w:val="none" w:sz="0" w:space="0" w:color="auto"/>
                    <w:bottom w:val="none" w:sz="0" w:space="0" w:color="auto"/>
                    <w:right w:val="none" w:sz="0" w:space="0" w:color="auto"/>
                  </w:divBdr>
                  <w:divsChild>
                    <w:div w:id="183579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932906">
      <w:bodyDiv w:val="1"/>
      <w:marLeft w:val="0"/>
      <w:marRight w:val="0"/>
      <w:marTop w:val="0"/>
      <w:marBottom w:val="0"/>
      <w:divBdr>
        <w:top w:val="none" w:sz="0" w:space="0" w:color="auto"/>
        <w:left w:val="none" w:sz="0" w:space="0" w:color="auto"/>
        <w:bottom w:val="none" w:sz="0" w:space="0" w:color="auto"/>
        <w:right w:val="none" w:sz="0" w:space="0" w:color="auto"/>
      </w:divBdr>
    </w:div>
    <w:div w:id="2101414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1" Type="http://schemas.openxmlformats.org/officeDocument/2006/relationships/image" Target="media/image7.wmf"/><Relationship Id="rId42" Type="http://schemas.openxmlformats.org/officeDocument/2006/relationships/oleObject" Target="embeddings/oleObject17.bin"/><Relationship Id="rId63" Type="http://schemas.openxmlformats.org/officeDocument/2006/relationships/image" Target="media/image27.wmf"/><Relationship Id="rId84" Type="http://schemas.openxmlformats.org/officeDocument/2006/relationships/image" Target="media/image37.wmf"/><Relationship Id="rId138" Type="http://schemas.openxmlformats.org/officeDocument/2006/relationships/fontTable" Target="fontTable.xml"/><Relationship Id="rId16" Type="http://schemas.openxmlformats.org/officeDocument/2006/relationships/oleObject" Target="embeddings/oleObject4.bin"/><Relationship Id="rId107" Type="http://schemas.openxmlformats.org/officeDocument/2006/relationships/oleObject" Target="embeddings/oleObject51.bin"/><Relationship Id="rId11" Type="http://schemas.openxmlformats.org/officeDocument/2006/relationships/image" Target="media/image2.wmf"/><Relationship Id="rId32" Type="http://schemas.openxmlformats.org/officeDocument/2006/relationships/oleObject" Target="embeddings/oleObject12.bin"/><Relationship Id="rId37" Type="http://schemas.openxmlformats.org/officeDocument/2006/relationships/image" Target="media/image15.wmf"/><Relationship Id="rId53" Type="http://schemas.openxmlformats.org/officeDocument/2006/relationships/image" Target="media/image22.wmf"/><Relationship Id="rId58" Type="http://schemas.openxmlformats.org/officeDocument/2006/relationships/oleObject" Target="embeddings/oleObject26.bin"/><Relationship Id="rId74" Type="http://schemas.openxmlformats.org/officeDocument/2006/relationships/oleObject" Target="embeddings/oleObject34.bin"/><Relationship Id="rId79" Type="http://schemas.openxmlformats.org/officeDocument/2006/relationships/image" Target="media/image35.wmf"/><Relationship Id="rId102" Type="http://schemas.openxmlformats.org/officeDocument/2006/relationships/image" Target="media/image46.wmf"/><Relationship Id="rId123" Type="http://schemas.openxmlformats.org/officeDocument/2006/relationships/oleObject" Target="embeddings/oleObject59.bin"/><Relationship Id="rId128" Type="http://schemas.openxmlformats.org/officeDocument/2006/relationships/image" Target="media/image59.tif"/><Relationship Id="rId5" Type="http://schemas.openxmlformats.org/officeDocument/2006/relationships/footnotes" Target="footnotes.xml"/><Relationship Id="rId90" Type="http://schemas.openxmlformats.org/officeDocument/2006/relationships/image" Target="media/image40.wmf"/><Relationship Id="rId95" Type="http://schemas.openxmlformats.org/officeDocument/2006/relationships/oleObject" Target="embeddings/oleObject45.bin"/><Relationship Id="rId22" Type="http://schemas.openxmlformats.org/officeDocument/2006/relationships/oleObject" Target="embeddings/oleObject7.bin"/><Relationship Id="rId27" Type="http://schemas.openxmlformats.org/officeDocument/2006/relationships/image" Target="media/image10.wmf"/><Relationship Id="rId43" Type="http://schemas.openxmlformats.org/officeDocument/2006/relationships/image" Target="media/image18.wmf"/><Relationship Id="rId48" Type="http://schemas.openxmlformats.org/officeDocument/2006/relationships/oleObject" Target="embeddings/oleObject20.bin"/><Relationship Id="rId64" Type="http://schemas.openxmlformats.org/officeDocument/2006/relationships/oleObject" Target="embeddings/oleObject29.bin"/><Relationship Id="rId69" Type="http://schemas.openxmlformats.org/officeDocument/2006/relationships/image" Target="media/image30.wmf"/><Relationship Id="rId113" Type="http://schemas.openxmlformats.org/officeDocument/2006/relationships/oleObject" Target="embeddings/oleObject54.bin"/><Relationship Id="rId118" Type="http://schemas.openxmlformats.org/officeDocument/2006/relationships/image" Target="media/image54.wmf"/><Relationship Id="rId134" Type="http://schemas.openxmlformats.org/officeDocument/2006/relationships/image" Target="media/image65.tif"/><Relationship Id="rId139" Type="http://schemas.openxmlformats.org/officeDocument/2006/relationships/theme" Target="theme/theme1.xml"/><Relationship Id="rId80" Type="http://schemas.openxmlformats.org/officeDocument/2006/relationships/oleObject" Target="embeddings/oleObject37.bin"/><Relationship Id="rId85" Type="http://schemas.openxmlformats.org/officeDocument/2006/relationships/oleObject" Target="embeddings/oleObject40.bin"/><Relationship Id="rId12" Type="http://schemas.openxmlformats.org/officeDocument/2006/relationships/oleObject" Target="embeddings/oleObject2.bin"/><Relationship Id="rId17" Type="http://schemas.openxmlformats.org/officeDocument/2006/relationships/image" Target="media/image5.wmf"/><Relationship Id="rId33" Type="http://schemas.openxmlformats.org/officeDocument/2006/relationships/image" Target="media/image13.wmf"/><Relationship Id="rId38" Type="http://schemas.openxmlformats.org/officeDocument/2006/relationships/oleObject" Target="embeddings/oleObject15.bin"/><Relationship Id="rId59" Type="http://schemas.openxmlformats.org/officeDocument/2006/relationships/image" Target="media/image25.wmf"/><Relationship Id="rId103" Type="http://schemas.openxmlformats.org/officeDocument/2006/relationships/oleObject" Target="embeddings/oleObject49.bin"/><Relationship Id="rId108" Type="http://schemas.openxmlformats.org/officeDocument/2006/relationships/image" Target="media/image49.wmf"/><Relationship Id="rId124" Type="http://schemas.openxmlformats.org/officeDocument/2006/relationships/image" Target="media/image57.wmf"/><Relationship Id="rId129" Type="http://schemas.openxmlformats.org/officeDocument/2006/relationships/image" Target="media/image60.tif"/><Relationship Id="rId54" Type="http://schemas.openxmlformats.org/officeDocument/2006/relationships/oleObject" Target="embeddings/oleObject24.bin"/><Relationship Id="rId70" Type="http://schemas.openxmlformats.org/officeDocument/2006/relationships/oleObject" Target="embeddings/oleObject32.bin"/><Relationship Id="rId75" Type="http://schemas.openxmlformats.org/officeDocument/2006/relationships/image" Target="media/image33.wmf"/><Relationship Id="rId91" Type="http://schemas.openxmlformats.org/officeDocument/2006/relationships/oleObject" Target="embeddings/oleObject43.bin"/><Relationship Id="rId96" Type="http://schemas.openxmlformats.org/officeDocument/2006/relationships/image" Target="media/image43.wmf"/><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image" Target="media/image8.wmf"/><Relationship Id="rId28" Type="http://schemas.openxmlformats.org/officeDocument/2006/relationships/oleObject" Target="embeddings/oleObject10.bin"/><Relationship Id="rId49" Type="http://schemas.openxmlformats.org/officeDocument/2006/relationships/oleObject" Target="embeddings/oleObject21.bin"/><Relationship Id="rId114" Type="http://schemas.openxmlformats.org/officeDocument/2006/relationships/image" Target="media/image52.wmf"/><Relationship Id="rId119" Type="http://schemas.openxmlformats.org/officeDocument/2006/relationships/oleObject" Target="embeddings/oleObject57.bin"/><Relationship Id="rId44" Type="http://schemas.openxmlformats.org/officeDocument/2006/relationships/oleObject" Target="embeddings/oleObject18.bin"/><Relationship Id="rId60" Type="http://schemas.openxmlformats.org/officeDocument/2006/relationships/oleObject" Target="embeddings/oleObject27.bin"/><Relationship Id="rId65" Type="http://schemas.openxmlformats.org/officeDocument/2006/relationships/image" Target="media/image28.wmf"/><Relationship Id="rId81" Type="http://schemas.openxmlformats.org/officeDocument/2006/relationships/image" Target="media/image36.wmf"/><Relationship Id="rId86" Type="http://schemas.openxmlformats.org/officeDocument/2006/relationships/image" Target="media/image38.wmf"/><Relationship Id="rId130" Type="http://schemas.openxmlformats.org/officeDocument/2006/relationships/image" Target="media/image61.tif"/><Relationship Id="rId135" Type="http://schemas.openxmlformats.org/officeDocument/2006/relationships/image" Target="media/image66.tif"/><Relationship Id="rId13" Type="http://schemas.openxmlformats.org/officeDocument/2006/relationships/image" Target="media/image3.wmf"/><Relationship Id="rId18" Type="http://schemas.openxmlformats.org/officeDocument/2006/relationships/oleObject" Target="embeddings/oleObject5.bin"/><Relationship Id="rId39" Type="http://schemas.openxmlformats.org/officeDocument/2006/relationships/image" Target="media/image16.wmf"/><Relationship Id="rId109" Type="http://schemas.openxmlformats.org/officeDocument/2006/relationships/oleObject" Target="embeddings/oleObject52.bin"/><Relationship Id="rId34" Type="http://schemas.openxmlformats.org/officeDocument/2006/relationships/oleObject" Target="embeddings/oleObject13.bin"/><Relationship Id="rId50" Type="http://schemas.openxmlformats.org/officeDocument/2006/relationships/image" Target="media/image21.wmf"/><Relationship Id="rId55" Type="http://schemas.openxmlformats.org/officeDocument/2006/relationships/image" Target="media/image23.wmf"/><Relationship Id="rId76" Type="http://schemas.openxmlformats.org/officeDocument/2006/relationships/oleObject" Target="embeddings/oleObject35.bin"/><Relationship Id="rId97" Type="http://schemas.openxmlformats.org/officeDocument/2006/relationships/oleObject" Target="embeddings/oleObject46.bin"/><Relationship Id="rId104" Type="http://schemas.openxmlformats.org/officeDocument/2006/relationships/image" Target="media/image47.wmf"/><Relationship Id="rId120" Type="http://schemas.openxmlformats.org/officeDocument/2006/relationships/image" Target="media/image55.wmf"/><Relationship Id="rId125" Type="http://schemas.openxmlformats.org/officeDocument/2006/relationships/oleObject" Target="embeddings/oleObject60.bin"/><Relationship Id="rId7" Type="http://schemas.openxmlformats.org/officeDocument/2006/relationships/hyperlink" Target="mailto:dgzhang@ustc.edu.cn" TargetMode="External"/><Relationship Id="rId71" Type="http://schemas.openxmlformats.org/officeDocument/2006/relationships/image" Target="media/image31.wmf"/><Relationship Id="rId92" Type="http://schemas.openxmlformats.org/officeDocument/2006/relationships/image" Target="media/image41.wmf"/><Relationship Id="rId2" Type="http://schemas.openxmlformats.org/officeDocument/2006/relationships/styles" Target="styles.xml"/><Relationship Id="rId29" Type="http://schemas.openxmlformats.org/officeDocument/2006/relationships/image" Target="media/image11.w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wmf"/><Relationship Id="rId66" Type="http://schemas.openxmlformats.org/officeDocument/2006/relationships/oleObject" Target="embeddings/oleObject30.bin"/><Relationship Id="rId87" Type="http://schemas.openxmlformats.org/officeDocument/2006/relationships/oleObject" Target="embeddings/oleObject41.bin"/><Relationship Id="rId110" Type="http://schemas.openxmlformats.org/officeDocument/2006/relationships/image" Target="media/image50.wmf"/><Relationship Id="rId115" Type="http://schemas.openxmlformats.org/officeDocument/2006/relationships/oleObject" Target="embeddings/oleObject55.bin"/><Relationship Id="rId131" Type="http://schemas.openxmlformats.org/officeDocument/2006/relationships/image" Target="media/image62.tif"/><Relationship Id="rId136" Type="http://schemas.openxmlformats.org/officeDocument/2006/relationships/image" Target="media/image67.tif"/><Relationship Id="rId61" Type="http://schemas.openxmlformats.org/officeDocument/2006/relationships/image" Target="media/image26.wmf"/><Relationship Id="rId82" Type="http://schemas.openxmlformats.org/officeDocument/2006/relationships/oleObject" Target="embeddings/oleObject38.bin"/><Relationship Id="rId19" Type="http://schemas.openxmlformats.org/officeDocument/2006/relationships/image" Target="media/image6.wmf"/><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4.wmf"/><Relationship Id="rId56" Type="http://schemas.openxmlformats.org/officeDocument/2006/relationships/oleObject" Target="embeddings/oleObject25.bin"/><Relationship Id="rId77" Type="http://schemas.openxmlformats.org/officeDocument/2006/relationships/image" Target="media/image34.wmf"/><Relationship Id="rId100" Type="http://schemas.openxmlformats.org/officeDocument/2006/relationships/image" Target="media/image45.wmf"/><Relationship Id="rId105" Type="http://schemas.openxmlformats.org/officeDocument/2006/relationships/oleObject" Target="embeddings/oleObject50.bin"/><Relationship Id="rId126" Type="http://schemas.openxmlformats.org/officeDocument/2006/relationships/image" Target="media/image58.wmf"/><Relationship Id="rId8" Type="http://schemas.openxmlformats.org/officeDocument/2006/relationships/hyperlink" Target="mailto:jhyuan@ustc.edu.cn" TargetMode="External"/><Relationship Id="rId51" Type="http://schemas.openxmlformats.org/officeDocument/2006/relationships/oleObject" Target="embeddings/oleObject22.bin"/><Relationship Id="rId72" Type="http://schemas.openxmlformats.org/officeDocument/2006/relationships/oleObject" Target="embeddings/oleObject33.bin"/><Relationship Id="rId93" Type="http://schemas.openxmlformats.org/officeDocument/2006/relationships/oleObject" Target="embeddings/oleObject44.bin"/><Relationship Id="rId98" Type="http://schemas.openxmlformats.org/officeDocument/2006/relationships/image" Target="media/image44.wmf"/><Relationship Id="rId121" Type="http://schemas.openxmlformats.org/officeDocument/2006/relationships/oleObject" Target="embeddings/oleObject58.bin"/><Relationship Id="rId3" Type="http://schemas.openxmlformats.org/officeDocument/2006/relationships/settings" Target="settings.xml"/><Relationship Id="rId25" Type="http://schemas.openxmlformats.org/officeDocument/2006/relationships/image" Target="media/image9.wmf"/><Relationship Id="rId46" Type="http://schemas.openxmlformats.org/officeDocument/2006/relationships/oleObject" Target="embeddings/oleObject19.bin"/><Relationship Id="rId67" Type="http://schemas.openxmlformats.org/officeDocument/2006/relationships/image" Target="media/image29.wmf"/><Relationship Id="rId116" Type="http://schemas.openxmlformats.org/officeDocument/2006/relationships/image" Target="media/image53.wmf"/><Relationship Id="rId137" Type="http://schemas.openxmlformats.org/officeDocument/2006/relationships/image" Target="media/image68.tif"/><Relationship Id="rId20" Type="http://schemas.openxmlformats.org/officeDocument/2006/relationships/oleObject" Target="embeddings/oleObject6.bin"/><Relationship Id="rId41" Type="http://schemas.openxmlformats.org/officeDocument/2006/relationships/image" Target="media/image17.wmf"/><Relationship Id="rId62" Type="http://schemas.openxmlformats.org/officeDocument/2006/relationships/oleObject" Target="embeddings/oleObject28.bin"/><Relationship Id="rId83" Type="http://schemas.openxmlformats.org/officeDocument/2006/relationships/oleObject" Target="embeddings/oleObject39.bin"/><Relationship Id="rId88" Type="http://schemas.openxmlformats.org/officeDocument/2006/relationships/image" Target="media/image39.wmf"/><Relationship Id="rId111" Type="http://schemas.openxmlformats.org/officeDocument/2006/relationships/oleObject" Target="embeddings/oleObject53.bin"/><Relationship Id="rId132" Type="http://schemas.openxmlformats.org/officeDocument/2006/relationships/image" Target="media/image63.tif"/><Relationship Id="rId15" Type="http://schemas.openxmlformats.org/officeDocument/2006/relationships/image" Target="media/image4.wmf"/><Relationship Id="rId36" Type="http://schemas.openxmlformats.org/officeDocument/2006/relationships/oleObject" Target="embeddings/oleObject14.bin"/><Relationship Id="rId57" Type="http://schemas.openxmlformats.org/officeDocument/2006/relationships/image" Target="media/image24.wmf"/><Relationship Id="rId106" Type="http://schemas.openxmlformats.org/officeDocument/2006/relationships/image" Target="media/image48.wmf"/><Relationship Id="rId127" Type="http://schemas.openxmlformats.org/officeDocument/2006/relationships/oleObject" Target="embeddings/oleObject61.bin"/><Relationship Id="rId10" Type="http://schemas.openxmlformats.org/officeDocument/2006/relationships/oleObject" Target="embeddings/oleObject1.bin"/><Relationship Id="rId31" Type="http://schemas.openxmlformats.org/officeDocument/2006/relationships/image" Target="media/image12.wmf"/><Relationship Id="rId52" Type="http://schemas.openxmlformats.org/officeDocument/2006/relationships/oleObject" Target="embeddings/oleObject23.bin"/><Relationship Id="rId73" Type="http://schemas.openxmlformats.org/officeDocument/2006/relationships/image" Target="media/image32.wmf"/><Relationship Id="rId78" Type="http://schemas.openxmlformats.org/officeDocument/2006/relationships/oleObject" Target="embeddings/oleObject36.bin"/><Relationship Id="rId94" Type="http://schemas.openxmlformats.org/officeDocument/2006/relationships/image" Target="media/image42.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6.wmf"/><Relationship Id="rId4" Type="http://schemas.openxmlformats.org/officeDocument/2006/relationships/webSettings" Target="webSettings.xml"/><Relationship Id="rId9" Type="http://schemas.openxmlformats.org/officeDocument/2006/relationships/image" Target="media/image1.wmf"/><Relationship Id="rId26" Type="http://schemas.openxmlformats.org/officeDocument/2006/relationships/oleObject" Target="embeddings/oleObject9.bin"/><Relationship Id="rId47" Type="http://schemas.openxmlformats.org/officeDocument/2006/relationships/image" Target="media/image20.wmf"/><Relationship Id="rId68" Type="http://schemas.openxmlformats.org/officeDocument/2006/relationships/oleObject" Target="embeddings/oleObject31.bin"/><Relationship Id="rId89" Type="http://schemas.openxmlformats.org/officeDocument/2006/relationships/oleObject" Target="embeddings/oleObject42.bin"/><Relationship Id="rId112" Type="http://schemas.openxmlformats.org/officeDocument/2006/relationships/image" Target="media/image51.wmf"/><Relationship Id="rId133" Type="http://schemas.openxmlformats.org/officeDocument/2006/relationships/image" Target="media/image64.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8B5524-AC21-46C8-81DA-D67E2EF66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20</Pages>
  <Words>3481</Words>
  <Characters>19848</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Lab-LY</dc:creator>
  <cp:lastModifiedBy>USTC</cp:lastModifiedBy>
  <cp:revision>10</cp:revision>
  <cp:lastPrinted>2022-07-14T04:46:00Z</cp:lastPrinted>
  <dcterms:created xsi:type="dcterms:W3CDTF">2023-07-17T22:06:00Z</dcterms:created>
  <dcterms:modified xsi:type="dcterms:W3CDTF">2023-07-18T00:22:00Z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