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6BD2E42E" w14:textId="77777777" w:rsidR="002E1A15" w:rsidRPr="00E37775" w:rsidRDefault="00971A36" w:rsidP="00484093">
      <w:pPr>
        <w:jc w:val="left"/>
        <w:rPr>
          <w:rFonts w:cs="Times New Roman"/>
          <w:b/>
          <w:sz w:val="32"/>
          <w:szCs w:val="32"/>
        </w:rPr>
      </w:pPr>
      <w:r w:rsidRPr="00E37775">
        <w:rPr>
          <w:rFonts w:cs="Times New Roman"/>
          <w:b/>
          <w:sz w:val="32"/>
          <w:szCs w:val="32"/>
        </w:rPr>
        <w:t>High temperature dielectric breakdown and energy storage properties of polyetherimide nanocomposites improved by hindering molecular motion</w:t>
      </w:r>
      <w:r w:rsidR="00824D4D" w:rsidRPr="00E37775">
        <w:rPr>
          <w:rFonts w:cs="Times New Roman"/>
          <w:b/>
          <w:sz w:val="32"/>
          <w:szCs w:val="32"/>
        </w:rPr>
        <w:fldChar w:fldCharType="begin"/>
      </w:r>
      <w:r w:rsidR="00824D4D" w:rsidRPr="00E37775">
        <w:rPr>
          <w:rFonts w:cs="Times New Roman"/>
          <w:b/>
          <w:sz w:val="32"/>
          <w:szCs w:val="32"/>
        </w:rPr>
        <w:instrText xml:space="preserve"> MACROBUTTON MTEditEquationSection2 </w:instrText>
      </w:r>
      <w:r w:rsidR="00824D4D" w:rsidRPr="00E37775">
        <w:rPr>
          <w:rStyle w:val="MTEquationSection"/>
          <w:rFonts w:ascii="Times New Roman" w:hAnsi="Times New Roman" w:cs="Times New Roman"/>
          <w:b/>
          <w:sz w:val="32"/>
          <w:szCs w:val="32"/>
        </w:rPr>
        <w:instrText>公式章</w:instrText>
      </w:r>
      <w:r w:rsidR="00824D4D" w:rsidRPr="00E37775">
        <w:rPr>
          <w:rStyle w:val="MTEquationSection"/>
          <w:rFonts w:ascii="Times New Roman" w:hAnsi="Times New Roman" w:cs="Times New Roman"/>
          <w:b/>
          <w:sz w:val="32"/>
          <w:szCs w:val="32"/>
        </w:rPr>
        <w:instrText xml:space="preserve"> 1 </w:instrText>
      </w:r>
      <w:r w:rsidR="00824D4D" w:rsidRPr="00E37775">
        <w:rPr>
          <w:rStyle w:val="MTEquationSection"/>
          <w:rFonts w:ascii="Times New Roman" w:hAnsi="Times New Roman" w:cs="Times New Roman"/>
          <w:b/>
          <w:sz w:val="32"/>
          <w:szCs w:val="32"/>
        </w:rPr>
        <w:instrText>节</w:instrText>
      </w:r>
      <w:r w:rsidR="00824D4D" w:rsidRPr="00E37775">
        <w:rPr>
          <w:rStyle w:val="MTEquationSection"/>
          <w:rFonts w:ascii="Times New Roman" w:hAnsi="Times New Roman" w:cs="Times New Roman"/>
          <w:b/>
          <w:sz w:val="32"/>
          <w:szCs w:val="32"/>
        </w:rPr>
        <w:instrText xml:space="preserve"> 1</w:instrText>
      </w:r>
      <w:r w:rsidR="00824D4D" w:rsidRPr="00E37775">
        <w:rPr>
          <w:rFonts w:cs="Times New Roman"/>
          <w:b/>
          <w:sz w:val="32"/>
          <w:szCs w:val="32"/>
        </w:rPr>
        <w:fldChar w:fldCharType="begin"/>
      </w:r>
      <w:r w:rsidR="00824D4D" w:rsidRPr="00E37775">
        <w:rPr>
          <w:rFonts w:cs="Times New Roman"/>
          <w:b/>
          <w:sz w:val="32"/>
          <w:szCs w:val="32"/>
        </w:rPr>
        <w:instrText xml:space="preserve"> SEQ MTEqn \r \h \* MERGEFORMAT </w:instrText>
      </w:r>
      <w:r w:rsidR="00824D4D" w:rsidRPr="00E37775">
        <w:rPr>
          <w:rFonts w:cs="Times New Roman"/>
          <w:b/>
          <w:sz w:val="32"/>
          <w:szCs w:val="32"/>
        </w:rPr>
        <w:fldChar w:fldCharType="end"/>
      </w:r>
      <w:r w:rsidR="00824D4D" w:rsidRPr="00E37775">
        <w:rPr>
          <w:rFonts w:cs="Times New Roman"/>
          <w:b/>
          <w:sz w:val="32"/>
          <w:szCs w:val="32"/>
        </w:rPr>
        <w:fldChar w:fldCharType="begin"/>
      </w:r>
      <w:r w:rsidR="00824D4D" w:rsidRPr="00E37775">
        <w:rPr>
          <w:rFonts w:cs="Times New Roman"/>
          <w:b/>
          <w:sz w:val="32"/>
          <w:szCs w:val="32"/>
        </w:rPr>
        <w:instrText xml:space="preserve"> SEQ MTSec \r 1 \h \* MERGEFORMAT </w:instrText>
      </w:r>
      <w:r w:rsidR="00824D4D" w:rsidRPr="00E37775">
        <w:rPr>
          <w:rFonts w:cs="Times New Roman"/>
          <w:b/>
          <w:sz w:val="32"/>
          <w:szCs w:val="32"/>
        </w:rPr>
        <w:fldChar w:fldCharType="end"/>
      </w:r>
      <w:r w:rsidR="00824D4D" w:rsidRPr="00E37775">
        <w:rPr>
          <w:rFonts w:cs="Times New Roman"/>
          <w:b/>
          <w:sz w:val="32"/>
          <w:szCs w:val="32"/>
        </w:rPr>
        <w:fldChar w:fldCharType="begin"/>
      </w:r>
      <w:r w:rsidR="00824D4D" w:rsidRPr="00E37775">
        <w:rPr>
          <w:rFonts w:cs="Times New Roman"/>
          <w:b/>
          <w:sz w:val="32"/>
          <w:szCs w:val="32"/>
        </w:rPr>
        <w:instrText xml:space="preserve"> SEQ MTChap \r 1 \h \* MERGEFORMAT </w:instrText>
      </w:r>
      <w:r w:rsidR="00824D4D" w:rsidRPr="00E37775">
        <w:rPr>
          <w:rFonts w:cs="Times New Roman"/>
          <w:b/>
          <w:sz w:val="32"/>
          <w:szCs w:val="32"/>
        </w:rPr>
        <w:fldChar w:fldCharType="end"/>
      </w:r>
      <w:r w:rsidR="00824D4D" w:rsidRPr="00E37775">
        <w:rPr>
          <w:rFonts w:cs="Times New Roman"/>
          <w:b/>
          <w:sz w:val="32"/>
          <w:szCs w:val="32"/>
        </w:rPr>
        <w:fldChar w:fldCharType="end"/>
      </w:r>
    </w:p>
    <w:p w14:paraId="14889ACC" w14:textId="77777777" w:rsidR="00A7452E" w:rsidRPr="00E37775" w:rsidRDefault="00D72A2A" w:rsidP="00C03521">
      <w:pPr>
        <w:spacing w:line="480" w:lineRule="auto"/>
        <w:rPr>
          <w:rFonts w:cs="Times New Roman"/>
          <w:sz w:val="20"/>
          <w:szCs w:val="20"/>
        </w:rPr>
      </w:pPr>
      <w:proofErr w:type="spellStart"/>
      <w:r w:rsidRPr="00E37775">
        <w:rPr>
          <w:rFonts w:cs="Times New Roman"/>
          <w:sz w:val="20"/>
          <w:szCs w:val="20"/>
        </w:rPr>
        <w:t>Lingyu</w:t>
      </w:r>
      <w:proofErr w:type="spellEnd"/>
      <w:r w:rsidRPr="00E37775">
        <w:rPr>
          <w:rFonts w:cs="Times New Roman"/>
          <w:sz w:val="20"/>
          <w:szCs w:val="20"/>
        </w:rPr>
        <w:t xml:space="preserve"> Yang</w:t>
      </w:r>
      <w:r w:rsidR="00C03521" w:rsidRPr="00E37775">
        <w:rPr>
          <w:rFonts w:cs="Times New Roman"/>
          <w:sz w:val="20"/>
          <w:szCs w:val="20"/>
        </w:rPr>
        <w:t xml:space="preserve"> · </w:t>
      </w:r>
      <w:proofErr w:type="spellStart"/>
      <w:r w:rsidR="00C03521" w:rsidRPr="00E37775">
        <w:rPr>
          <w:rFonts w:cs="Times New Roman"/>
          <w:sz w:val="20"/>
          <w:szCs w:val="20"/>
        </w:rPr>
        <w:t>Daomin</w:t>
      </w:r>
      <w:proofErr w:type="spellEnd"/>
      <w:r w:rsidR="00C03521" w:rsidRPr="00E37775">
        <w:rPr>
          <w:rFonts w:cs="Times New Roman"/>
          <w:sz w:val="20"/>
          <w:szCs w:val="20"/>
        </w:rPr>
        <w:t xml:space="preserve"> Min</w:t>
      </w:r>
      <w:r w:rsidR="00AA1F93" w:rsidRPr="00E37775">
        <w:rPr>
          <w:rFonts w:cs="Times New Roman"/>
          <w:sz w:val="20"/>
          <w:szCs w:val="20"/>
        </w:rPr>
        <w:t>*</w:t>
      </w:r>
      <w:r w:rsidR="00C03521" w:rsidRPr="00E37775">
        <w:rPr>
          <w:rFonts w:cs="Times New Roman"/>
          <w:sz w:val="20"/>
          <w:szCs w:val="20"/>
        </w:rPr>
        <w:t xml:space="preserve"> · </w:t>
      </w:r>
      <w:proofErr w:type="spellStart"/>
      <w:r w:rsidR="00C03521" w:rsidRPr="00E37775">
        <w:rPr>
          <w:rFonts w:cs="Times New Roman"/>
          <w:sz w:val="20"/>
          <w:szCs w:val="20"/>
        </w:rPr>
        <w:t>Ziwei</w:t>
      </w:r>
      <w:proofErr w:type="spellEnd"/>
      <w:r w:rsidR="00C03521" w:rsidRPr="00E37775">
        <w:rPr>
          <w:rFonts w:cs="Times New Roman"/>
          <w:sz w:val="20"/>
          <w:szCs w:val="20"/>
        </w:rPr>
        <w:t xml:space="preserve"> Gao · </w:t>
      </w:r>
      <w:proofErr w:type="spellStart"/>
      <w:r w:rsidR="00C03521" w:rsidRPr="00E37775">
        <w:rPr>
          <w:rFonts w:cs="Times New Roman"/>
          <w:sz w:val="20"/>
          <w:szCs w:val="20"/>
        </w:rPr>
        <w:t>Liuqing</w:t>
      </w:r>
      <w:proofErr w:type="spellEnd"/>
      <w:r w:rsidR="00C03521" w:rsidRPr="00E37775">
        <w:rPr>
          <w:rFonts w:cs="Times New Roman"/>
          <w:sz w:val="20"/>
          <w:szCs w:val="20"/>
        </w:rPr>
        <w:t xml:space="preserve"> Yang · </w:t>
      </w:r>
      <w:proofErr w:type="spellStart"/>
      <w:r w:rsidR="00C03521" w:rsidRPr="00E37775">
        <w:rPr>
          <w:rFonts w:cs="Times New Roman"/>
          <w:sz w:val="20"/>
          <w:szCs w:val="20"/>
        </w:rPr>
        <w:t>Yuanwei</w:t>
      </w:r>
      <w:proofErr w:type="spellEnd"/>
      <w:r w:rsidR="00C03521" w:rsidRPr="00E37775">
        <w:rPr>
          <w:rFonts w:cs="Times New Roman"/>
          <w:sz w:val="20"/>
          <w:szCs w:val="20"/>
        </w:rPr>
        <w:t xml:space="preserve"> Zhu · </w:t>
      </w:r>
      <w:proofErr w:type="spellStart"/>
      <w:r w:rsidR="00C03521" w:rsidRPr="00E37775">
        <w:rPr>
          <w:rFonts w:cs="Times New Roman"/>
          <w:sz w:val="20"/>
          <w:szCs w:val="20"/>
        </w:rPr>
        <w:t>Wenfeng</w:t>
      </w:r>
      <w:proofErr w:type="spellEnd"/>
      <w:r w:rsidR="00C03521" w:rsidRPr="00E37775">
        <w:rPr>
          <w:rFonts w:cs="Times New Roman"/>
          <w:sz w:val="20"/>
          <w:szCs w:val="20"/>
        </w:rPr>
        <w:t xml:space="preserve"> Liu </w:t>
      </w:r>
      <w:r w:rsidR="00C40A3A" w:rsidRPr="00E37775">
        <w:rPr>
          <w:rFonts w:cs="Times New Roman"/>
          <w:sz w:val="20"/>
          <w:szCs w:val="20"/>
        </w:rPr>
        <w:t>*</w:t>
      </w:r>
      <w:r w:rsidR="008C7580" w:rsidRPr="00E37775">
        <w:rPr>
          <w:rFonts w:cs="Times New Roman"/>
          <w:sz w:val="20"/>
          <w:szCs w:val="20"/>
        </w:rPr>
        <w:t xml:space="preserve"> </w:t>
      </w:r>
    </w:p>
    <w:p w14:paraId="57A72EBE" w14:textId="77777777" w:rsidR="00812B1C" w:rsidRPr="00E37775" w:rsidRDefault="000E2AD4" w:rsidP="00862CAB">
      <w:pPr>
        <w:spacing w:line="480" w:lineRule="auto"/>
        <w:jc w:val="left"/>
        <w:rPr>
          <w:rFonts w:cs="Times New Roman"/>
          <w:color w:val="000000"/>
          <w:sz w:val="16"/>
          <w:szCs w:val="20"/>
          <w:lang w:eastAsia="de-DE" w:bidi="en-US"/>
        </w:rPr>
      </w:pPr>
      <w:r w:rsidRPr="00E37775">
        <w:rPr>
          <w:rFonts w:cs="Times New Roman"/>
          <w:color w:val="000000"/>
          <w:sz w:val="16"/>
          <w:szCs w:val="20"/>
          <w:lang w:eastAsia="de-DE" w:bidi="en-US"/>
        </w:rPr>
        <w:t xml:space="preserve">State Key Laboratory of Electrical Insulation and Power Equipment, Xi’an </w:t>
      </w:r>
      <w:proofErr w:type="spellStart"/>
      <w:r w:rsidRPr="00E37775">
        <w:rPr>
          <w:rFonts w:cs="Times New Roman"/>
          <w:color w:val="000000"/>
          <w:sz w:val="16"/>
          <w:szCs w:val="20"/>
          <w:lang w:eastAsia="de-DE" w:bidi="en-US"/>
        </w:rPr>
        <w:t>Jiaotong</w:t>
      </w:r>
      <w:proofErr w:type="spellEnd"/>
      <w:r w:rsidRPr="00E37775">
        <w:rPr>
          <w:rFonts w:cs="Times New Roman"/>
          <w:color w:val="000000"/>
          <w:sz w:val="16"/>
          <w:szCs w:val="20"/>
          <w:lang w:eastAsia="de-DE" w:bidi="en-US"/>
        </w:rPr>
        <w:t xml:space="preserve"> University, Xi’an 710049, Shaanxi, China;</w:t>
      </w:r>
    </w:p>
    <w:p w14:paraId="43B9166D" w14:textId="77777777" w:rsidR="00CF00D8" w:rsidRPr="00E37775" w:rsidRDefault="00CF00D8" w:rsidP="00862CAB">
      <w:pPr>
        <w:kinsoku w:val="0"/>
        <w:overflowPunct w:val="0"/>
        <w:autoSpaceDE w:val="0"/>
        <w:autoSpaceDN w:val="0"/>
        <w:adjustRightInd w:val="0"/>
        <w:snapToGrid w:val="0"/>
        <w:jc w:val="left"/>
        <w:rPr>
          <w:rFonts w:cs="Times New Roman"/>
          <w:snapToGrid w:val="0"/>
          <w:color w:val="000000"/>
          <w:sz w:val="13"/>
          <w:szCs w:val="20"/>
          <w:lang w:eastAsia="de-DE" w:bidi="en-US"/>
        </w:rPr>
      </w:pPr>
      <w:r w:rsidRPr="00E37775">
        <w:rPr>
          <w:rFonts w:cs="Times New Roman"/>
          <w:b/>
          <w:snapToGrid w:val="0"/>
          <w:color w:val="000000"/>
          <w:sz w:val="16"/>
          <w:szCs w:val="20"/>
          <w:lang w:eastAsia="de-DE" w:bidi="en-US"/>
        </w:rPr>
        <w:t>*</w:t>
      </w:r>
      <w:r w:rsidRPr="00E37775">
        <w:rPr>
          <w:rFonts w:cs="Times New Roman"/>
          <w:snapToGrid w:val="0"/>
          <w:color w:val="000000"/>
          <w:sz w:val="16"/>
          <w:szCs w:val="20"/>
          <w:lang w:eastAsia="de-DE" w:bidi="en-US"/>
        </w:rPr>
        <w:t>Correspond</w:t>
      </w:r>
      <w:r w:rsidRPr="00E37775">
        <w:rPr>
          <w:rFonts w:cs="Times New Roman"/>
          <w:snapToGrid w:val="0"/>
          <w:color w:val="000000"/>
          <w:sz w:val="16"/>
          <w:szCs w:val="20"/>
          <w:lang w:bidi="en-US"/>
        </w:rPr>
        <w:t>ing Author</w:t>
      </w:r>
      <w:r w:rsidRPr="00E37775">
        <w:rPr>
          <w:rFonts w:cs="Times New Roman"/>
          <w:snapToGrid w:val="0"/>
          <w:color w:val="000000"/>
          <w:sz w:val="16"/>
          <w:szCs w:val="20"/>
          <w:lang w:eastAsia="de-DE" w:bidi="en-US"/>
        </w:rPr>
        <w:t xml:space="preserve">: </w:t>
      </w:r>
      <w:hyperlink r:id="rId8" w:history="1">
        <w:r w:rsidR="008B54AD" w:rsidRPr="00E37775">
          <w:rPr>
            <w:rStyle w:val="a9"/>
            <w:rFonts w:cs="Times New Roman"/>
            <w:snapToGrid w:val="0"/>
            <w:sz w:val="16"/>
            <w:szCs w:val="20"/>
            <w:lang w:eastAsia="de-DE" w:bidi="en-US"/>
          </w:rPr>
          <w:t>forrestmin@foxmail.com</w:t>
        </w:r>
      </w:hyperlink>
      <w:r w:rsidRPr="00E37775">
        <w:rPr>
          <w:rFonts w:cs="Times New Roman"/>
          <w:snapToGrid w:val="0"/>
          <w:color w:val="000000"/>
          <w:sz w:val="16"/>
          <w:szCs w:val="20"/>
          <w:lang w:eastAsia="de-DE" w:bidi="en-US"/>
        </w:rPr>
        <w:t xml:space="preserve"> </w:t>
      </w:r>
      <w:bookmarkStart w:id="0" w:name="_Hlk535512525"/>
      <w:r w:rsidRPr="00E37775">
        <w:rPr>
          <w:rFonts w:cs="Times New Roman"/>
          <w:snapToGrid w:val="0"/>
          <w:color w:val="000000"/>
          <w:sz w:val="16"/>
          <w:szCs w:val="20"/>
          <w:lang w:eastAsia="de-DE" w:bidi="en-US"/>
        </w:rPr>
        <w:t>(D. M.)</w:t>
      </w:r>
      <w:bookmarkEnd w:id="0"/>
      <w:r w:rsidRPr="00E37775">
        <w:rPr>
          <w:rFonts w:cs="Times New Roman"/>
          <w:snapToGrid w:val="0"/>
          <w:color w:val="000000"/>
          <w:sz w:val="16"/>
          <w:szCs w:val="20"/>
          <w:lang w:eastAsia="de-DE" w:bidi="en-US"/>
        </w:rPr>
        <w:t xml:space="preserve">; </w:t>
      </w:r>
      <w:hyperlink r:id="rId9" w:history="1">
        <w:r w:rsidRPr="00E37775">
          <w:rPr>
            <w:rFonts w:cs="Times New Roman"/>
            <w:snapToGrid w:val="0"/>
            <w:color w:val="0563C1"/>
            <w:sz w:val="16"/>
            <w:szCs w:val="20"/>
            <w:u w:val="single"/>
            <w:lang w:eastAsia="de-DE" w:bidi="en-US"/>
          </w:rPr>
          <w:t>liuwenfeng@xjtu.edu.cn</w:t>
        </w:r>
      </w:hyperlink>
      <w:r w:rsidRPr="00E37775">
        <w:rPr>
          <w:rFonts w:cs="Times New Roman"/>
          <w:snapToGrid w:val="0"/>
          <w:color w:val="000000"/>
          <w:sz w:val="16"/>
          <w:szCs w:val="20"/>
          <w:lang w:eastAsia="de-DE" w:bidi="en-US"/>
        </w:rPr>
        <w:t xml:space="preserve"> </w:t>
      </w:r>
      <w:bookmarkStart w:id="1" w:name="_Hlk535512537"/>
      <w:r w:rsidRPr="00E37775">
        <w:rPr>
          <w:rFonts w:cs="Times New Roman"/>
          <w:snapToGrid w:val="0"/>
          <w:color w:val="000000"/>
          <w:sz w:val="16"/>
          <w:szCs w:val="20"/>
          <w:lang w:eastAsia="de-DE" w:bidi="en-US"/>
        </w:rPr>
        <w:t>(W. L.)</w:t>
      </w:r>
      <w:bookmarkEnd w:id="1"/>
    </w:p>
    <w:p w14:paraId="2E9E208D" w14:textId="77777777" w:rsidR="00CF00D8" w:rsidRPr="00E37775" w:rsidRDefault="00CF00D8" w:rsidP="00862CAB">
      <w:pPr>
        <w:spacing w:line="480" w:lineRule="auto"/>
        <w:jc w:val="left"/>
        <w:rPr>
          <w:rFonts w:cs="Times New Roman"/>
          <w:sz w:val="16"/>
          <w:szCs w:val="20"/>
        </w:rPr>
      </w:pPr>
      <w:r w:rsidRPr="00E37775">
        <w:rPr>
          <w:rFonts w:cs="Times New Roman"/>
          <w:snapToGrid w:val="0"/>
          <w:color w:val="000000"/>
          <w:sz w:val="16"/>
          <w:szCs w:val="20"/>
          <w:lang w:eastAsia="de-DE" w:bidi="en-US"/>
        </w:rPr>
        <w:t>Declarations of interest: none</w:t>
      </w:r>
    </w:p>
    <w:p w14:paraId="02D54B1B" w14:textId="389A8A76" w:rsidR="00AA1A80" w:rsidRDefault="002159AC" w:rsidP="00D10058">
      <w:pPr>
        <w:widowControl/>
        <w:spacing w:before="100" w:beforeAutospacing="1" w:after="100" w:afterAutospacing="1"/>
        <w:jc w:val="left"/>
        <w:rPr>
          <w:rFonts w:cs="Times New Roman"/>
          <w:b/>
          <w:bCs/>
          <w:kern w:val="0"/>
          <w:sz w:val="22"/>
          <w:szCs w:val="36"/>
        </w:rPr>
      </w:pPr>
      <w:r>
        <w:rPr>
          <w:noProof/>
        </w:rPr>
        <w:drawing>
          <wp:inline distT="0" distB="0" distL="0" distR="0" wp14:anchorId="19825CFD" wp14:editId="690E4B1E">
            <wp:extent cx="5245200" cy="1417822"/>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5863" t="8578" r="6779" b="8954"/>
                    <a:stretch/>
                  </pic:blipFill>
                  <pic:spPr bwMode="auto">
                    <a:xfrm>
                      <a:off x="0" y="0"/>
                      <a:ext cx="5245200" cy="1417822"/>
                    </a:xfrm>
                    <a:prstGeom prst="rect">
                      <a:avLst/>
                    </a:prstGeom>
                    <a:noFill/>
                    <a:ln>
                      <a:noFill/>
                    </a:ln>
                    <a:extLst>
                      <a:ext uri="{53640926-AAD7-44D8-BBD7-CCE9431645EC}">
                        <a14:shadowObscured xmlns:a14="http://schemas.microsoft.com/office/drawing/2010/main"/>
                      </a:ext>
                    </a:extLst>
                  </pic:spPr>
                </pic:pic>
              </a:graphicData>
            </a:graphic>
          </wp:inline>
        </w:drawing>
      </w:r>
    </w:p>
    <w:p w14:paraId="1ADB604A" w14:textId="419EE587" w:rsidR="00AA1A80" w:rsidRDefault="00AA1A80" w:rsidP="00AA1A80">
      <w:pPr>
        <w:widowControl/>
        <w:rPr>
          <w:rFonts w:cs="Times New Roman"/>
          <w:sz w:val="18"/>
          <w:szCs w:val="18"/>
        </w:rPr>
      </w:pPr>
      <w:r w:rsidRPr="00E37775">
        <w:rPr>
          <w:rFonts w:cs="Times New Roman"/>
          <w:b/>
          <w:sz w:val="18"/>
          <w:szCs w:val="18"/>
        </w:rPr>
        <w:t>Fig S</w:t>
      </w:r>
      <w:r>
        <w:rPr>
          <w:rFonts w:cs="Times New Roman"/>
          <w:b/>
          <w:sz w:val="18"/>
          <w:szCs w:val="18"/>
        </w:rPr>
        <w:t>1</w:t>
      </w:r>
      <w:r w:rsidRPr="00E37775">
        <w:rPr>
          <w:rFonts w:cs="Times New Roman"/>
          <w:sz w:val="18"/>
          <w:szCs w:val="18"/>
        </w:rPr>
        <w:tab/>
      </w:r>
      <w:r w:rsidRPr="00E37775">
        <w:rPr>
          <w:rFonts w:cs="Times New Roman"/>
          <w:b/>
          <w:sz w:val="18"/>
          <w:szCs w:val="18"/>
        </w:rPr>
        <w:t xml:space="preserve">a </w:t>
      </w:r>
      <w:r w:rsidRPr="00E37775">
        <w:rPr>
          <w:rFonts w:cs="Times New Roman"/>
          <w:sz w:val="18"/>
          <w:szCs w:val="18"/>
        </w:rPr>
        <w:t>Relationship between the logarithm of the Meyer-</w:t>
      </w:r>
      <w:proofErr w:type="spellStart"/>
      <w:r w:rsidRPr="00E37775">
        <w:rPr>
          <w:rFonts w:cs="Times New Roman"/>
          <w:sz w:val="18"/>
          <w:szCs w:val="18"/>
        </w:rPr>
        <w:t>Neldel</w:t>
      </w:r>
      <w:proofErr w:type="spellEnd"/>
      <w:r w:rsidRPr="00E37775">
        <w:rPr>
          <w:rFonts w:cs="Times New Roman"/>
          <w:sz w:val="18"/>
          <w:szCs w:val="18"/>
        </w:rPr>
        <w:t xml:space="preserve"> equation </w:t>
      </w:r>
      <w:proofErr w:type="spellStart"/>
      <w:r w:rsidRPr="00E37775">
        <w:rPr>
          <w:rFonts w:cs="Times New Roman"/>
          <w:sz w:val="18"/>
          <w:szCs w:val="18"/>
        </w:rPr>
        <w:t>prefactor</w:t>
      </w:r>
      <w:proofErr w:type="spellEnd"/>
      <w:r w:rsidRPr="00E37775">
        <w:rPr>
          <w:rFonts w:cs="Times New Roman"/>
          <w:sz w:val="18"/>
          <w:szCs w:val="18"/>
        </w:rPr>
        <w:t xml:space="preserve"> </w:t>
      </w:r>
      <w:r w:rsidRPr="00E37775">
        <w:rPr>
          <w:rFonts w:cs="Times New Roman"/>
          <w:i/>
          <w:sz w:val="18"/>
          <w:szCs w:val="18"/>
        </w:rPr>
        <w:t>σ</w:t>
      </w:r>
      <w:r w:rsidRPr="00E37775">
        <w:rPr>
          <w:rFonts w:cs="Times New Roman"/>
          <w:sz w:val="18"/>
          <w:szCs w:val="18"/>
          <w:vertAlign w:val="subscript"/>
        </w:rPr>
        <w:t>0</w:t>
      </w:r>
      <w:r w:rsidRPr="00E37775">
        <w:rPr>
          <w:rFonts w:cs="Times New Roman"/>
          <w:sz w:val="18"/>
          <w:szCs w:val="18"/>
        </w:rPr>
        <w:t xml:space="preserve"> and activation energy </w:t>
      </w:r>
      <w:r w:rsidRPr="00E37775">
        <w:rPr>
          <w:rFonts w:cs="Times New Roman"/>
          <w:i/>
          <w:sz w:val="18"/>
          <w:szCs w:val="18"/>
        </w:rPr>
        <w:t>E</w:t>
      </w:r>
      <w:r w:rsidRPr="00E37775">
        <w:rPr>
          <w:rFonts w:cs="Times New Roman"/>
          <w:i/>
          <w:sz w:val="18"/>
          <w:szCs w:val="18"/>
          <w:vertAlign w:val="subscript"/>
        </w:rPr>
        <w:t>A</w:t>
      </w:r>
      <w:r w:rsidR="00103393">
        <w:rPr>
          <w:rFonts w:cs="Times New Roman"/>
          <w:b/>
          <w:sz w:val="18"/>
          <w:szCs w:val="20"/>
        </w:rPr>
        <w:t xml:space="preserve">. </w:t>
      </w:r>
      <w:r w:rsidRPr="00E37775">
        <w:rPr>
          <w:rFonts w:cs="Times New Roman"/>
          <w:b/>
          <w:sz w:val="18"/>
          <w:szCs w:val="20"/>
        </w:rPr>
        <w:t>b</w:t>
      </w:r>
      <w:r w:rsidRPr="00E37775">
        <w:rPr>
          <w:rFonts w:cs="Times New Roman"/>
          <w:sz w:val="18"/>
          <w:szCs w:val="20"/>
        </w:rPr>
        <w:t xml:space="preserve"> Relationship between electrical conductivity of PEI PNCs and invers</w:t>
      </w:r>
      <w:r w:rsidRPr="00E37775">
        <w:rPr>
          <w:rFonts w:cs="Times New Roman"/>
          <w:sz w:val="18"/>
          <w:szCs w:val="18"/>
        </w:rPr>
        <w:t>e of temperature at 100 kV/mm (dots are experimental results, lines are fitted results of the Meyer-</w:t>
      </w:r>
      <w:proofErr w:type="spellStart"/>
      <w:r w:rsidRPr="00E37775">
        <w:rPr>
          <w:rFonts w:cs="Times New Roman"/>
          <w:sz w:val="18"/>
          <w:szCs w:val="18"/>
        </w:rPr>
        <w:t>Neldel</w:t>
      </w:r>
      <w:proofErr w:type="spellEnd"/>
      <w:r w:rsidRPr="00E37775">
        <w:rPr>
          <w:rFonts w:cs="Times New Roman"/>
          <w:sz w:val="18"/>
          <w:szCs w:val="18"/>
        </w:rPr>
        <w:t xml:space="preserve"> equation)</w:t>
      </w:r>
      <w:r w:rsidR="00103393">
        <w:rPr>
          <w:rFonts w:cs="Times New Roman"/>
          <w:sz w:val="18"/>
          <w:szCs w:val="18"/>
        </w:rPr>
        <w:t>.</w:t>
      </w:r>
      <w:r w:rsidRPr="00E37775">
        <w:rPr>
          <w:rFonts w:cs="Times New Roman"/>
          <w:sz w:val="18"/>
          <w:szCs w:val="20"/>
        </w:rPr>
        <w:t xml:space="preserve"> </w:t>
      </w:r>
      <w:r w:rsidRPr="00E37775">
        <w:rPr>
          <w:rFonts w:cs="Times New Roman"/>
          <w:b/>
          <w:sz w:val="18"/>
          <w:szCs w:val="18"/>
        </w:rPr>
        <w:t>c</w:t>
      </w:r>
      <w:r>
        <w:rPr>
          <w:rFonts w:cs="Times New Roman" w:hint="eastAsia"/>
          <w:b/>
          <w:sz w:val="18"/>
          <w:szCs w:val="18"/>
        </w:rPr>
        <w:t xml:space="preserve"> </w:t>
      </w:r>
      <w:r w:rsidRPr="00E37775">
        <w:rPr>
          <w:rFonts w:cs="Times New Roman"/>
          <w:sz w:val="18"/>
          <w:szCs w:val="20"/>
        </w:rPr>
        <w:t>Relationship between the electrical conductivity of PEI PNCs and the inverse of temperature at 100 kV/mm (dots are experimental results, lines are fitting results of the Arrhenius equation)</w:t>
      </w:r>
      <w:r w:rsidRPr="00E37775">
        <w:rPr>
          <w:rFonts w:cs="Times New Roman"/>
          <w:sz w:val="18"/>
          <w:szCs w:val="18"/>
        </w:rPr>
        <w:t xml:space="preserve"> </w:t>
      </w:r>
    </w:p>
    <w:p w14:paraId="39C96443" w14:textId="126556C9" w:rsidR="002159AC" w:rsidRDefault="002159AC" w:rsidP="003B1986">
      <w:pPr>
        <w:spacing w:before="100" w:beforeAutospacing="1" w:after="100" w:afterAutospacing="1"/>
        <w:rPr>
          <w:rFonts w:cs="Times New Roman"/>
          <w:b/>
          <w:sz w:val="18"/>
          <w:szCs w:val="18"/>
        </w:rPr>
      </w:pPr>
      <w:r>
        <w:rPr>
          <w:noProof/>
        </w:rPr>
        <w:drawing>
          <wp:inline distT="0" distB="0" distL="0" distR="0" wp14:anchorId="6316AB87" wp14:editId="7119070A">
            <wp:extent cx="5220000" cy="1340059"/>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275" t="3696" r="7004" b="3285"/>
                    <a:stretch/>
                  </pic:blipFill>
                  <pic:spPr bwMode="auto">
                    <a:xfrm>
                      <a:off x="0" y="0"/>
                      <a:ext cx="5220000" cy="1340059"/>
                    </a:xfrm>
                    <a:prstGeom prst="rect">
                      <a:avLst/>
                    </a:prstGeom>
                    <a:noFill/>
                    <a:ln>
                      <a:noFill/>
                    </a:ln>
                    <a:extLst>
                      <a:ext uri="{53640926-AAD7-44D8-BBD7-CCE9431645EC}">
                        <a14:shadowObscured xmlns:a14="http://schemas.microsoft.com/office/drawing/2010/main"/>
                      </a:ext>
                    </a:extLst>
                  </pic:spPr>
                </pic:pic>
              </a:graphicData>
            </a:graphic>
          </wp:inline>
        </w:drawing>
      </w:r>
    </w:p>
    <w:p w14:paraId="608B0EE7" w14:textId="04E3FF64" w:rsidR="00AA1A80" w:rsidRPr="00E37775" w:rsidRDefault="00AA1A80" w:rsidP="00AA1A80">
      <w:pPr>
        <w:rPr>
          <w:rFonts w:cs="Times New Roman"/>
          <w:kern w:val="0"/>
          <w:sz w:val="18"/>
          <w:szCs w:val="20"/>
        </w:rPr>
      </w:pPr>
      <w:r w:rsidRPr="00E37775">
        <w:rPr>
          <w:rFonts w:cs="Times New Roman"/>
          <w:b/>
          <w:sz w:val="18"/>
          <w:szCs w:val="18"/>
        </w:rPr>
        <w:t>Fig S</w:t>
      </w:r>
      <w:r>
        <w:rPr>
          <w:rFonts w:cs="Times New Roman"/>
          <w:b/>
          <w:sz w:val="18"/>
          <w:szCs w:val="18"/>
        </w:rPr>
        <w:t>2</w:t>
      </w:r>
      <w:r w:rsidRPr="00E37775">
        <w:rPr>
          <w:rFonts w:cs="Times New Roman"/>
          <w:sz w:val="18"/>
          <w:szCs w:val="18"/>
        </w:rPr>
        <w:tab/>
      </w:r>
      <w:r w:rsidRPr="00E37775">
        <w:rPr>
          <w:rFonts w:cs="Times New Roman"/>
          <w:b/>
          <w:kern w:val="0"/>
          <w:sz w:val="18"/>
          <w:szCs w:val="20"/>
        </w:rPr>
        <w:t xml:space="preserve">a </w:t>
      </w:r>
      <w:r w:rsidRPr="00E37775">
        <w:rPr>
          <w:rFonts w:cs="Times New Roman"/>
          <w:kern w:val="0"/>
          <w:sz w:val="18"/>
          <w:szCs w:val="20"/>
        </w:rPr>
        <w:t>Changes in glass transition temperature</w:t>
      </w:r>
      <w:r>
        <w:rPr>
          <w:rFonts w:cs="Times New Roman"/>
          <w:kern w:val="0"/>
          <w:sz w:val="18"/>
          <w:szCs w:val="20"/>
        </w:rPr>
        <w:t>s</w:t>
      </w:r>
      <w:r w:rsidRPr="00E37775">
        <w:rPr>
          <w:rFonts w:cs="Times New Roman"/>
          <w:kern w:val="0"/>
          <w:sz w:val="18"/>
          <w:szCs w:val="20"/>
        </w:rPr>
        <w:t xml:space="preserve"> and electrical conductivit</w:t>
      </w:r>
      <w:r>
        <w:rPr>
          <w:rFonts w:cs="Times New Roman"/>
          <w:kern w:val="0"/>
          <w:sz w:val="18"/>
          <w:szCs w:val="20"/>
        </w:rPr>
        <w:t>ies</w:t>
      </w:r>
      <w:r w:rsidR="00103393">
        <w:rPr>
          <w:rFonts w:cs="Times New Roman"/>
          <w:kern w:val="0"/>
          <w:sz w:val="18"/>
          <w:szCs w:val="20"/>
        </w:rPr>
        <w:t>.</w:t>
      </w:r>
      <w:r w:rsidRPr="00E37775">
        <w:rPr>
          <w:rFonts w:cs="Times New Roman"/>
          <w:sz w:val="18"/>
          <w:szCs w:val="20"/>
        </w:rPr>
        <w:t xml:space="preserve"> </w:t>
      </w:r>
      <w:r w:rsidRPr="00E37775">
        <w:rPr>
          <w:rFonts w:cs="Times New Roman"/>
          <w:b/>
          <w:kern w:val="0"/>
          <w:sz w:val="18"/>
          <w:szCs w:val="20"/>
        </w:rPr>
        <w:t>b</w:t>
      </w:r>
      <w:r w:rsidRPr="00E37775">
        <w:rPr>
          <w:rFonts w:cs="Times New Roman"/>
          <w:kern w:val="0"/>
          <w:sz w:val="18"/>
          <w:szCs w:val="20"/>
        </w:rPr>
        <w:t xml:space="preserve"> Change</w:t>
      </w:r>
      <w:r>
        <w:rPr>
          <w:rFonts w:cs="Times New Roman"/>
          <w:kern w:val="0"/>
          <w:sz w:val="18"/>
          <w:szCs w:val="20"/>
        </w:rPr>
        <w:t>s</w:t>
      </w:r>
      <w:r w:rsidRPr="00E37775">
        <w:rPr>
          <w:rFonts w:cs="Times New Roman"/>
          <w:kern w:val="0"/>
          <w:sz w:val="18"/>
          <w:szCs w:val="20"/>
        </w:rPr>
        <w:t xml:space="preserve"> in glass transition temperature</w:t>
      </w:r>
      <w:r>
        <w:rPr>
          <w:rFonts w:cs="Times New Roman"/>
          <w:kern w:val="0"/>
          <w:sz w:val="18"/>
          <w:szCs w:val="20"/>
        </w:rPr>
        <w:t>s</w:t>
      </w:r>
      <w:r w:rsidRPr="00E37775">
        <w:rPr>
          <w:rFonts w:cs="Times New Roman"/>
          <w:kern w:val="0"/>
          <w:sz w:val="18"/>
          <w:szCs w:val="20"/>
        </w:rPr>
        <w:t xml:space="preserve"> and breakdown strength</w:t>
      </w:r>
      <w:r w:rsidR="00103393">
        <w:rPr>
          <w:rFonts w:cs="Times New Roman"/>
          <w:kern w:val="0"/>
          <w:sz w:val="18"/>
          <w:szCs w:val="20"/>
        </w:rPr>
        <w:t>.</w:t>
      </w:r>
      <w:r w:rsidRPr="00E37775">
        <w:rPr>
          <w:rFonts w:cs="Times New Roman"/>
          <w:kern w:val="0"/>
          <w:sz w:val="18"/>
          <w:szCs w:val="20"/>
        </w:rPr>
        <w:t xml:space="preserve"> </w:t>
      </w:r>
      <w:r w:rsidRPr="00E37775">
        <w:rPr>
          <w:rFonts w:cs="Times New Roman"/>
          <w:b/>
          <w:kern w:val="0"/>
          <w:sz w:val="18"/>
          <w:szCs w:val="20"/>
        </w:rPr>
        <w:t>c</w:t>
      </w:r>
      <w:r w:rsidRPr="00E37775">
        <w:rPr>
          <w:rFonts w:cs="Times New Roman"/>
          <w:kern w:val="0"/>
          <w:sz w:val="18"/>
          <w:szCs w:val="20"/>
        </w:rPr>
        <w:t xml:space="preserve"> Change</w:t>
      </w:r>
      <w:r>
        <w:rPr>
          <w:rFonts w:cs="Times New Roman"/>
          <w:kern w:val="0"/>
          <w:sz w:val="18"/>
          <w:szCs w:val="20"/>
        </w:rPr>
        <w:t>s</w:t>
      </w:r>
      <w:r w:rsidRPr="00E37775">
        <w:rPr>
          <w:rFonts w:cs="Times New Roman"/>
          <w:kern w:val="0"/>
          <w:sz w:val="18"/>
          <w:szCs w:val="20"/>
        </w:rPr>
        <w:t xml:space="preserve"> in activation energ</w:t>
      </w:r>
      <w:r>
        <w:rPr>
          <w:rFonts w:cs="Times New Roman"/>
          <w:kern w:val="0"/>
          <w:sz w:val="18"/>
          <w:szCs w:val="20"/>
        </w:rPr>
        <w:t>ies</w:t>
      </w:r>
      <w:r w:rsidRPr="00E37775">
        <w:rPr>
          <w:rFonts w:cs="Times New Roman"/>
          <w:kern w:val="0"/>
          <w:sz w:val="18"/>
          <w:szCs w:val="20"/>
        </w:rPr>
        <w:t xml:space="preserve"> and breakdown strength</w:t>
      </w:r>
    </w:p>
    <w:p w14:paraId="1130E235" w14:textId="554060E6" w:rsidR="00AA1A80" w:rsidRPr="00E37775" w:rsidRDefault="00AA1A80" w:rsidP="003B1986">
      <w:pPr>
        <w:spacing w:before="100" w:beforeAutospacing="1" w:after="100" w:afterAutospacing="1"/>
        <w:jc w:val="center"/>
        <w:rPr>
          <w:rFonts w:cs="Times New Roman"/>
          <w:sz w:val="20"/>
          <w:szCs w:val="20"/>
        </w:rPr>
      </w:pPr>
      <w:r>
        <w:rPr>
          <w:rFonts w:cs="Times New Roman"/>
          <w:noProof/>
          <w:sz w:val="20"/>
          <w:szCs w:val="20"/>
        </w:rPr>
        <w:lastRenderedPageBreak/>
        <w:drawing>
          <wp:inline distT="0" distB="0" distL="0" distR="0" wp14:anchorId="503916C7" wp14:editId="0F338E9A">
            <wp:extent cx="4428565" cy="2791258"/>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929" t="3084" b="2790"/>
                    <a:stretch/>
                  </pic:blipFill>
                  <pic:spPr bwMode="auto">
                    <a:xfrm>
                      <a:off x="0" y="0"/>
                      <a:ext cx="4437326" cy="2796780"/>
                    </a:xfrm>
                    <a:prstGeom prst="rect">
                      <a:avLst/>
                    </a:prstGeom>
                    <a:noFill/>
                    <a:ln>
                      <a:noFill/>
                    </a:ln>
                    <a:extLst>
                      <a:ext uri="{53640926-AAD7-44D8-BBD7-CCE9431645EC}">
                        <a14:shadowObscured xmlns:a14="http://schemas.microsoft.com/office/drawing/2010/main"/>
                      </a:ext>
                    </a:extLst>
                  </pic:spPr>
                </pic:pic>
              </a:graphicData>
            </a:graphic>
          </wp:inline>
        </w:drawing>
      </w:r>
    </w:p>
    <w:p w14:paraId="1B62C1A8" w14:textId="6A4A23B4" w:rsidR="00AA1A80" w:rsidRPr="00E37775" w:rsidRDefault="00AA1A80" w:rsidP="00AA1A80">
      <w:pPr>
        <w:rPr>
          <w:rFonts w:cs="Times New Roman"/>
          <w:sz w:val="20"/>
          <w:szCs w:val="20"/>
        </w:rPr>
      </w:pPr>
      <w:r w:rsidRPr="00E37775">
        <w:rPr>
          <w:rFonts w:cs="Times New Roman"/>
          <w:b/>
          <w:sz w:val="18"/>
          <w:szCs w:val="18"/>
        </w:rPr>
        <w:t>Fig S</w:t>
      </w:r>
      <w:r w:rsidR="00103393">
        <w:rPr>
          <w:rFonts w:cs="Times New Roman"/>
          <w:b/>
          <w:sz w:val="18"/>
          <w:szCs w:val="18"/>
        </w:rPr>
        <w:t>3</w:t>
      </w:r>
      <w:r w:rsidRPr="00E37775">
        <w:rPr>
          <w:rFonts w:cs="Times New Roman"/>
          <w:sz w:val="18"/>
          <w:szCs w:val="18"/>
        </w:rPr>
        <w:tab/>
      </w:r>
      <w:r w:rsidRPr="00E37775">
        <w:rPr>
          <w:rFonts w:cs="Times New Roman"/>
          <w:b/>
          <w:kern w:val="0"/>
          <w:sz w:val="18"/>
          <w:szCs w:val="20"/>
        </w:rPr>
        <w:t xml:space="preserve">a </w:t>
      </w:r>
      <w:r w:rsidR="00103393" w:rsidRPr="00E37775">
        <w:rPr>
          <w:rFonts w:cs="Times New Roman"/>
          <w:sz w:val="18"/>
          <w:szCs w:val="20"/>
        </w:rPr>
        <w:t>Schematic diagram of the charge transport and molecular displacement modulated (CTMD) model</w:t>
      </w:r>
      <w:r w:rsidR="00103393">
        <w:rPr>
          <w:rFonts w:cs="Times New Roman"/>
          <w:sz w:val="18"/>
          <w:szCs w:val="20"/>
        </w:rPr>
        <w:t xml:space="preserve">. </w:t>
      </w:r>
      <w:r w:rsidR="00103393" w:rsidRPr="00E37775">
        <w:rPr>
          <w:rFonts w:cs="Times New Roman"/>
          <w:b/>
          <w:kern w:val="0"/>
          <w:sz w:val="18"/>
          <w:szCs w:val="20"/>
        </w:rPr>
        <w:t>b</w:t>
      </w:r>
      <w:r w:rsidR="00103393">
        <w:rPr>
          <w:rFonts w:cs="Times New Roman"/>
          <w:b/>
          <w:kern w:val="0"/>
          <w:sz w:val="18"/>
          <w:szCs w:val="20"/>
        </w:rPr>
        <w:t xml:space="preserve"> </w:t>
      </w:r>
      <w:r w:rsidRPr="00E37775">
        <w:rPr>
          <w:rFonts w:cs="Times New Roman"/>
          <w:kern w:val="0"/>
          <w:sz w:val="18"/>
          <w:szCs w:val="20"/>
        </w:rPr>
        <w:t>Waveform diagram with a constant voltage applied</w:t>
      </w:r>
      <w:r w:rsidR="00103393">
        <w:rPr>
          <w:rFonts w:cs="Times New Roman"/>
          <w:kern w:val="0"/>
          <w:sz w:val="18"/>
          <w:szCs w:val="20"/>
        </w:rPr>
        <w:t>.</w:t>
      </w:r>
      <w:r w:rsidRPr="00E37775">
        <w:rPr>
          <w:rFonts w:cs="Times New Roman"/>
          <w:kern w:val="0"/>
          <w:sz w:val="18"/>
          <w:szCs w:val="20"/>
        </w:rPr>
        <w:t xml:space="preserve"> </w:t>
      </w:r>
      <w:r w:rsidR="00103393" w:rsidRPr="00E37775">
        <w:rPr>
          <w:rFonts w:cs="Times New Roman"/>
          <w:b/>
          <w:sz w:val="18"/>
          <w:szCs w:val="20"/>
        </w:rPr>
        <w:t>c</w:t>
      </w:r>
      <w:r w:rsidR="00103393" w:rsidRPr="00E37775">
        <w:rPr>
          <w:rFonts w:cs="Times New Roman"/>
          <w:sz w:val="18"/>
          <w:szCs w:val="20"/>
        </w:rPr>
        <w:t xml:space="preserve"> </w:t>
      </w:r>
      <w:r w:rsidRPr="00E37775">
        <w:rPr>
          <w:rFonts w:cs="Times New Roman"/>
          <w:sz w:val="18"/>
          <w:szCs w:val="20"/>
        </w:rPr>
        <w:t xml:space="preserve">Waveform diagram of an applied ramp voltage </w:t>
      </w:r>
    </w:p>
    <w:p w14:paraId="3CF6F4C7" w14:textId="5F7AF259" w:rsidR="004854F1" w:rsidRPr="00E37775" w:rsidRDefault="002159AC" w:rsidP="003B1986">
      <w:pPr>
        <w:widowControl/>
        <w:spacing w:before="100" w:beforeAutospacing="1" w:after="100" w:afterAutospacing="1"/>
        <w:jc w:val="left"/>
        <w:rPr>
          <w:rFonts w:cs="Times New Roman"/>
          <w:kern w:val="0"/>
          <w:sz w:val="20"/>
          <w:szCs w:val="20"/>
        </w:rPr>
      </w:pPr>
      <w:r>
        <w:rPr>
          <w:noProof/>
        </w:rPr>
        <w:drawing>
          <wp:inline distT="0" distB="0" distL="0" distR="0" wp14:anchorId="41909D55" wp14:editId="1F950B4C">
            <wp:extent cx="5220000" cy="2745547"/>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975" t="6078" r="7022" b="4828"/>
                    <a:stretch/>
                  </pic:blipFill>
                  <pic:spPr bwMode="auto">
                    <a:xfrm>
                      <a:off x="0" y="0"/>
                      <a:ext cx="5220000" cy="2745547"/>
                    </a:xfrm>
                    <a:prstGeom prst="rect">
                      <a:avLst/>
                    </a:prstGeom>
                    <a:noFill/>
                    <a:ln>
                      <a:noFill/>
                    </a:ln>
                    <a:extLst>
                      <a:ext uri="{53640926-AAD7-44D8-BBD7-CCE9431645EC}">
                        <a14:shadowObscured xmlns:a14="http://schemas.microsoft.com/office/drawing/2010/main"/>
                      </a:ext>
                    </a:extLst>
                  </pic:spPr>
                </pic:pic>
              </a:graphicData>
            </a:graphic>
          </wp:inline>
        </w:drawing>
      </w:r>
    </w:p>
    <w:p w14:paraId="69195261" w14:textId="66D72DC7" w:rsidR="006E2947" w:rsidRPr="00E37775" w:rsidRDefault="006E2947" w:rsidP="00827163">
      <w:pPr>
        <w:rPr>
          <w:rFonts w:cs="Times New Roman"/>
          <w:sz w:val="18"/>
          <w:szCs w:val="18"/>
        </w:rPr>
      </w:pPr>
      <w:r w:rsidRPr="00E37775">
        <w:rPr>
          <w:rFonts w:cs="Times New Roman"/>
          <w:b/>
          <w:sz w:val="18"/>
          <w:szCs w:val="18"/>
        </w:rPr>
        <w:t xml:space="preserve">Fig </w:t>
      </w:r>
      <w:r w:rsidR="006C657C" w:rsidRPr="00E37775">
        <w:rPr>
          <w:rFonts w:cs="Times New Roman"/>
          <w:b/>
          <w:sz w:val="18"/>
          <w:szCs w:val="18"/>
        </w:rPr>
        <w:t>S</w:t>
      </w:r>
      <w:r w:rsidR="00103393">
        <w:rPr>
          <w:rFonts w:cs="Times New Roman"/>
          <w:b/>
          <w:sz w:val="18"/>
          <w:szCs w:val="18"/>
        </w:rPr>
        <w:t>4</w:t>
      </w:r>
      <w:r w:rsidRPr="00E37775">
        <w:rPr>
          <w:rFonts w:cs="Times New Roman"/>
          <w:sz w:val="18"/>
          <w:szCs w:val="18"/>
        </w:rPr>
        <w:tab/>
        <w:t xml:space="preserve">Steady-state current density of </w:t>
      </w:r>
      <w:r w:rsidRPr="00E37775">
        <w:rPr>
          <w:rFonts w:cs="Times New Roman"/>
          <w:b/>
          <w:sz w:val="18"/>
          <w:szCs w:val="18"/>
        </w:rPr>
        <w:t xml:space="preserve">a </w:t>
      </w:r>
      <w:r w:rsidRPr="00E37775">
        <w:rPr>
          <w:rFonts w:cs="Times New Roman"/>
          <w:sz w:val="18"/>
          <w:szCs w:val="18"/>
        </w:rPr>
        <w:t xml:space="preserve">pure PEI, </w:t>
      </w:r>
      <w:r w:rsidRPr="00E37775">
        <w:rPr>
          <w:rFonts w:cs="Times New Roman"/>
          <w:b/>
          <w:sz w:val="18"/>
          <w:szCs w:val="18"/>
        </w:rPr>
        <w:t xml:space="preserve">b </w:t>
      </w:r>
      <w:r w:rsidRPr="00E37775">
        <w:rPr>
          <w:rFonts w:cs="Times New Roman"/>
          <w:kern w:val="0"/>
          <w:sz w:val="18"/>
          <w:szCs w:val="18"/>
        </w:rPr>
        <w:t>PEI/Al</w:t>
      </w:r>
      <w:r w:rsidRPr="00E37775">
        <w:rPr>
          <w:rFonts w:cs="Times New Roman"/>
          <w:kern w:val="0"/>
          <w:sz w:val="18"/>
          <w:szCs w:val="18"/>
          <w:vertAlign w:val="subscript"/>
        </w:rPr>
        <w:t>2</w:t>
      </w:r>
      <w:r w:rsidRPr="00E37775">
        <w:rPr>
          <w:rFonts w:cs="Times New Roman"/>
          <w:kern w:val="0"/>
          <w:sz w:val="18"/>
          <w:szCs w:val="18"/>
        </w:rPr>
        <w:t>O</w:t>
      </w:r>
      <w:r w:rsidRPr="00E37775">
        <w:rPr>
          <w:rFonts w:cs="Times New Roman"/>
          <w:kern w:val="0"/>
          <w:sz w:val="18"/>
          <w:szCs w:val="18"/>
          <w:vertAlign w:val="subscript"/>
        </w:rPr>
        <w:t>3</w:t>
      </w:r>
      <w:r w:rsidRPr="00E37775">
        <w:rPr>
          <w:rFonts w:cs="Times New Roman"/>
          <w:sz w:val="18"/>
          <w:szCs w:val="18"/>
        </w:rPr>
        <w:t>-1wt%,</w:t>
      </w:r>
      <w:r w:rsidR="00205E40" w:rsidRPr="00E37775">
        <w:rPr>
          <w:rFonts w:cs="Times New Roman"/>
          <w:sz w:val="18"/>
          <w:szCs w:val="18"/>
        </w:rPr>
        <w:t xml:space="preserve"> </w:t>
      </w:r>
      <w:r w:rsidRPr="00E37775">
        <w:rPr>
          <w:rFonts w:cs="Times New Roman"/>
          <w:b/>
          <w:sz w:val="18"/>
          <w:szCs w:val="18"/>
        </w:rPr>
        <w:t>c</w:t>
      </w:r>
      <w:r w:rsidRPr="00E37775">
        <w:rPr>
          <w:rFonts w:cs="Times New Roman"/>
          <w:sz w:val="18"/>
          <w:szCs w:val="18"/>
        </w:rPr>
        <w:t xml:space="preserve"> </w:t>
      </w:r>
      <w:r w:rsidRPr="00E37775">
        <w:rPr>
          <w:rFonts w:cs="Times New Roman"/>
          <w:kern w:val="0"/>
          <w:sz w:val="18"/>
          <w:szCs w:val="18"/>
        </w:rPr>
        <w:t>PEI/Al</w:t>
      </w:r>
      <w:r w:rsidRPr="00E37775">
        <w:rPr>
          <w:rFonts w:cs="Times New Roman"/>
          <w:kern w:val="0"/>
          <w:sz w:val="18"/>
          <w:szCs w:val="18"/>
          <w:vertAlign w:val="subscript"/>
        </w:rPr>
        <w:t>2</w:t>
      </w:r>
      <w:r w:rsidRPr="00E37775">
        <w:rPr>
          <w:rFonts w:cs="Times New Roman"/>
          <w:kern w:val="0"/>
          <w:sz w:val="18"/>
          <w:szCs w:val="18"/>
        </w:rPr>
        <w:t>O</w:t>
      </w:r>
      <w:r w:rsidRPr="00E37775">
        <w:rPr>
          <w:rFonts w:cs="Times New Roman"/>
          <w:kern w:val="0"/>
          <w:sz w:val="18"/>
          <w:szCs w:val="18"/>
          <w:vertAlign w:val="subscript"/>
        </w:rPr>
        <w:t>3</w:t>
      </w:r>
      <w:r w:rsidRPr="00E37775">
        <w:rPr>
          <w:rFonts w:cs="Times New Roman"/>
          <w:sz w:val="18"/>
          <w:szCs w:val="18"/>
        </w:rPr>
        <w:t xml:space="preserve">-3wt%, </w:t>
      </w:r>
      <w:r w:rsidRPr="00E37775">
        <w:rPr>
          <w:rFonts w:cs="Times New Roman"/>
          <w:b/>
          <w:sz w:val="18"/>
          <w:szCs w:val="18"/>
        </w:rPr>
        <w:t xml:space="preserve">d </w:t>
      </w:r>
      <w:r w:rsidRPr="00E37775">
        <w:rPr>
          <w:rFonts w:cs="Times New Roman"/>
          <w:kern w:val="0"/>
          <w:sz w:val="18"/>
          <w:szCs w:val="18"/>
        </w:rPr>
        <w:t>PEI/Al</w:t>
      </w:r>
      <w:r w:rsidRPr="00E37775">
        <w:rPr>
          <w:rFonts w:cs="Times New Roman"/>
          <w:kern w:val="0"/>
          <w:sz w:val="18"/>
          <w:szCs w:val="18"/>
          <w:vertAlign w:val="subscript"/>
        </w:rPr>
        <w:t>2</w:t>
      </w:r>
      <w:r w:rsidRPr="00E37775">
        <w:rPr>
          <w:rFonts w:cs="Times New Roman"/>
          <w:kern w:val="0"/>
          <w:sz w:val="18"/>
          <w:szCs w:val="18"/>
        </w:rPr>
        <w:t>O</w:t>
      </w:r>
      <w:r w:rsidRPr="00E37775">
        <w:rPr>
          <w:rFonts w:cs="Times New Roman"/>
          <w:kern w:val="0"/>
          <w:sz w:val="18"/>
          <w:szCs w:val="18"/>
          <w:vertAlign w:val="subscript"/>
        </w:rPr>
        <w:t>3</w:t>
      </w:r>
      <w:r w:rsidRPr="00E37775">
        <w:rPr>
          <w:rFonts w:cs="Times New Roman"/>
          <w:sz w:val="18"/>
          <w:szCs w:val="18"/>
        </w:rPr>
        <w:t xml:space="preserve">-5wt% and </w:t>
      </w:r>
      <w:r w:rsidRPr="00E37775">
        <w:rPr>
          <w:rFonts w:cs="Times New Roman"/>
          <w:b/>
          <w:sz w:val="18"/>
          <w:szCs w:val="18"/>
        </w:rPr>
        <w:t xml:space="preserve">e </w:t>
      </w:r>
      <w:r w:rsidRPr="00E37775">
        <w:rPr>
          <w:rFonts w:cs="Times New Roman"/>
          <w:kern w:val="0"/>
          <w:sz w:val="18"/>
          <w:szCs w:val="18"/>
        </w:rPr>
        <w:t>PEI/Al</w:t>
      </w:r>
      <w:r w:rsidRPr="00E37775">
        <w:rPr>
          <w:rFonts w:cs="Times New Roman"/>
          <w:kern w:val="0"/>
          <w:sz w:val="18"/>
          <w:szCs w:val="18"/>
          <w:vertAlign w:val="subscript"/>
        </w:rPr>
        <w:t>2</w:t>
      </w:r>
      <w:r w:rsidRPr="00E37775">
        <w:rPr>
          <w:rFonts w:cs="Times New Roman"/>
          <w:kern w:val="0"/>
          <w:sz w:val="18"/>
          <w:szCs w:val="18"/>
        </w:rPr>
        <w:t>O</w:t>
      </w:r>
      <w:r w:rsidRPr="00E37775">
        <w:rPr>
          <w:rFonts w:cs="Times New Roman"/>
          <w:kern w:val="0"/>
          <w:sz w:val="18"/>
          <w:szCs w:val="18"/>
          <w:vertAlign w:val="subscript"/>
        </w:rPr>
        <w:t>3</w:t>
      </w:r>
      <w:r w:rsidRPr="00E37775">
        <w:rPr>
          <w:rFonts w:cs="Times New Roman"/>
          <w:sz w:val="18"/>
          <w:szCs w:val="18"/>
        </w:rPr>
        <w:t>-7wt% under different electric fields at different temperatures (Dots are experimental results and lines are fitted curves for the hopping conductivity equation)</w:t>
      </w:r>
      <w:r w:rsidR="00103393">
        <w:rPr>
          <w:rFonts w:cs="Times New Roman"/>
          <w:sz w:val="18"/>
          <w:szCs w:val="18"/>
        </w:rPr>
        <w:t>.</w:t>
      </w:r>
      <w:r w:rsidRPr="00E37775">
        <w:rPr>
          <w:rFonts w:cs="Times New Roman"/>
          <w:sz w:val="18"/>
          <w:szCs w:val="18"/>
        </w:rPr>
        <w:t xml:space="preserve"> (f) Changes in hopping distance of PEI PNCs with temperature</w:t>
      </w:r>
    </w:p>
    <w:p w14:paraId="6693148F" w14:textId="6542A41E" w:rsidR="00BF5DFD" w:rsidRPr="00E37775" w:rsidRDefault="00637C97" w:rsidP="003B1986">
      <w:pPr>
        <w:widowControl/>
        <w:spacing w:before="100" w:beforeAutospacing="1" w:after="100" w:afterAutospacing="1"/>
        <w:rPr>
          <w:rFonts w:cs="Times New Roman" w:hint="eastAsia"/>
          <w:color w:val="000000"/>
          <w:kern w:val="0"/>
          <w:sz w:val="20"/>
          <w:szCs w:val="20"/>
        </w:rPr>
      </w:pPr>
      <w:r>
        <w:rPr>
          <w:noProof/>
        </w:rPr>
        <w:lastRenderedPageBreak/>
        <w:drawing>
          <wp:inline distT="0" distB="0" distL="0" distR="0" wp14:anchorId="533FC74B" wp14:editId="704ECE1E">
            <wp:extent cx="5220000" cy="27048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065" r="768"/>
                    <a:stretch/>
                  </pic:blipFill>
                  <pic:spPr bwMode="auto">
                    <a:xfrm>
                      <a:off x="0" y="0"/>
                      <a:ext cx="5220000" cy="2704850"/>
                    </a:xfrm>
                    <a:prstGeom prst="rect">
                      <a:avLst/>
                    </a:prstGeom>
                    <a:noFill/>
                    <a:ln>
                      <a:noFill/>
                    </a:ln>
                    <a:extLst>
                      <a:ext uri="{53640926-AAD7-44D8-BBD7-CCE9431645EC}">
                        <a14:shadowObscured xmlns:a14="http://schemas.microsoft.com/office/drawing/2010/main"/>
                      </a:ext>
                    </a:extLst>
                  </pic:spPr>
                </pic:pic>
              </a:graphicData>
            </a:graphic>
          </wp:inline>
        </w:drawing>
      </w:r>
    </w:p>
    <w:p w14:paraId="1E7D1D37" w14:textId="4A71DED0" w:rsidR="00103393" w:rsidRPr="00A76E11" w:rsidRDefault="00103393" w:rsidP="00103393">
      <w:pPr>
        <w:widowControl/>
        <w:jc w:val="left"/>
        <w:rPr>
          <w:rFonts w:cs="Times New Roman"/>
          <w:sz w:val="18"/>
          <w:szCs w:val="18"/>
        </w:rPr>
      </w:pPr>
      <w:r w:rsidRPr="00E37775">
        <w:rPr>
          <w:rFonts w:cs="Times New Roman"/>
          <w:b/>
          <w:sz w:val="18"/>
          <w:szCs w:val="18"/>
        </w:rPr>
        <w:t>Fig S</w:t>
      </w:r>
      <w:r>
        <w:rPr>
          <w:rFonts w:cs="Times New Roman"/>
          <w:b/>
          <w:sz w:val="18"/>
          <w:szCs w:val="18"/>
        </w:rPr>
        <w:t>5</w:t>
      </w:r>
      <w:r w:rsidRPr="00E37775">
        <w:rPr>
          <w:rFonts w:cs="Times New Roman"/>
          <w:sz w:val="18"/>
          <w:szCs w:val="18"/>
        </w:rPr>
        <w:tab/>
        <w:t xml:space="preserve">Distribution of internal temperature and molecular displacement of </w:t>
      </w:r>
      <w:r w:rsidRPr="00E37775">
        <w:rPr>
          <w:rFonts w:cs="Times New Roman"/>
          <w:kern w:val="0"/>
          <w:sz w:val="18"/>
          <w:szCs w:val="20"/>
        </w:rPr>
        <w:t>PEI/Al</w:t>
      </w:r>
      <w:r w:rsidRPr="00E37775">
        <w:rPr>
          <w:rFonts w:cs="Times New Roman"/>
          <w:kern w:val="0"/>
          <w:sz w:val="18"/>
          <w:szCs w:val="20"/>
          <w:vertAlign w:val="subscript"/>
        </w:rPr>
        <w:t>2</w:t>
      </w:r>
      <w:r w:rsidRPr="00E37775">
        <w:rPr>
          <w:rFonts w:cs="Times New Roman"/>
          <w:kern w:val="0"/>
          <w:sz w:val="18"/>
          <w:szCs w:val="20"/>
        </w:rPr>
        <w:t>O</w:t>
      </w:r>
      <w:r w:rsidRPr="00E37775">
        <w:rPr>
          <w:rFonts w:cs="Times New Roman"/>
          <w:kern w:val="0"/>
          <w:sz w:val="18"/>
          <w:szCs w:val="20"/>
          <w:vertAlign w:val="subscript"/>
        </w:rPr>
        <w:t>3</w:t>
      </w:r>
      <w:r w:rsidRPr="00E37775">
        <w:rPr>
          <w:rFonts w:cs="Times New Roman"/>
          <w:kern w:val="0"/>
          <w:sz w:val="18"/>
          <w:szCs w:val="20"/>
        </w:rPr>
        <w:t>-1wt%</w:t>
      </w:r>
      <w:r w:rsidRPr="00E37775">
        <w:rPr>
          <w:rFonts w:cs="Times New Roman"/>
          <w:sz w:val="18"/>
          <w:szCs w:val="18"/>
        </w:rPr>
        <w:t xml:space="preserve"> during step-up until breakdown at </w:t>
      </w:r>
      <w:r w:rsidRPr="00E37775">
        <w:rPr>
          <w:rFonts w:cs="Times New Roman"/>
          <w:b/>
          <w:sz w:val="18"/>
          <w:szCs w:val="18"/>
        </w:rPr>
        <w:t>a</w:t>
      </w:r>
      <w:r w:rsidRPr="00E37775">
        <w:rPr>
          <w:rFonts w:cs="Times New Roman"/>
          <w:sz w:val="18"/>
          <w:szCs w:val="18"/>
        </w:rPr>
        <w:t xml:space="preserve"> 25°C, </w:t>
      </w:r>
      <w:r w:rsidRPr="00E37775">
        <w:rPr>
          <w:rFonts w:cs="Times New Roman"/>
          <w:b/>
          <w:sz w:val="18"/>
          <w:szCs w:val="18"/>
        </w:rPr>
        <w:t>b</w:t>
      </w:r>
      <w:r w:rsidRPr="00E37775">
        <w:rPr>
          <w:rFonts w:cs="Times New Roman"/>
          <w:sz w:val="18"/>
          <w:szCs w:val="18"/>
        </w:rPr>
        <w:t xml:space="preserve"> 100°C and </w:t>
      </w:r>
      <w:r w:rsidRPr="00E37775">
        <w:rPr>
          <w:rFonts w:cs="Times New Roman"/>
          <w:b/>
          <w:sz w:val="18"/>
          <w:szCs w:val="18"/>
        </w:rPr>
        <w:t>c</w:t>
      </w:r>
      <w:r w:rsidRPr="00E37775">
        <w:rPr>
          <w:rFonts w:cs="Times New Roman"/>
          <w:sz w:val="18"/>
          <w:szCs w:val="18"/>
        </w:rPr>
        <w:t xml:space="preserve"> 200°C</w:t>
      </w:r>
    </w:p>
    <w:p w14:paraId="09FCCEAE" w14:textId="0DD41ADD" w:rsidR="00EC1148" w:rsidRPr="00E37775" w:rsidRDefault="00637C97" w:rsidP="003B1986">
      <w:pPr>
        <w:widowControl/>
        <w:spacing w:before="100" w:beforeAutospacing="1" w:after="100" w:afterAutospacing="1"/>
        <w:jc w:val="left"/>
        <w:rPr>
          <w:rFonts w:cs="Times New Roman"/>
          <w:kern w:val="0"/>
          <w:sz w:val="20"/>
          <w:szCs w:val="20"/>
        </w:rPr>
      </w:pPr>
      <w:r>
        <w:rPr>
          <w:noProof/>
        </w:rPr>
        <w:drawing>
          <wp:inline distT="0" distB="0" distL="0" distR="0" wp14:anchorId="1CA47469" wp14:editId="3C0BA1D3">
            <wp:extent cx="5220000" cy="2600844"/>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445" t="2097" r="679" b="1888"/>
                    <a:stretch/>
                  </pic:blipFill>
                  <pic:spPr bwMode="auto">
                    <a:xfrm>
                      <a:off x="0" y="0"/>
                      <a:ext cx="5220000" cy="2600844"/>
                    </a:xfrm>
                    <a:prstGeom prst="rect">
                      <a:avLst/>
                    </a:prstGeom>
                    <a:noFill/>
                    <a:ln>
                      <a:noFill/>
                    </a:ln>
                    <a:extLst>
                      <a:ext uri="{53640926-AAD7-44D8-BBD7-CCE9431645EC}">
                        <a14:shadowObscured xmlns:a14="http://schemas.microsoft.com/office/drawing/2010/main"/>
                      </a:ext>
                    </a:extLst>
                  </pic:spPr>
                </pic:pic>
              </a:graphicData>
            </a:graphic>
          </wp:inline>
        </w:drawing>
      </w:r>
    </w:p>
    <w:p w14:paraId="03661B2A" w14:textId="21C551EA" w:rsidR="00103393" w:rsidRPr="00E37775" w:rsidRDefault="00103393" w:rsidP="00103393">
      <w:pPr>
        <w:widowControl/>
        <w:jc w:val="left"/>
        <w:rPr>
          <w:rFonts w:cs="Times New Roman"/>
          <w:sz w:val="18"/>
          <w:szCs w:val="18"/>
        </w:rPr>
      </w:pPr>
      <w:r w:rsidRPr="00E37775">
        <w:rPr>
          <w:rFonts w:cs="Times New Roman"/>
          <w:b/>
          <w:sz w:val="18"/>
          <w:szCs w:val="18"/>
        </w:rPr>
        <w:t>Fig S</w:t>
      </w:r>
      <w:r>
        <w:rPr>
          <w:rFonts w:cs="Times New Roman"/>
          <w:b/>
          <w:sz w:val="18"/>
          <w:szCs w:val="18"/>
        </w:rPr>
        <w:t>6</w:t>
      </w:r>
      <w:r w:rsidRPr="00E37775">
        <w:rPr>
          <w:rFonts w:cs="Times New Roman"/>
          <w:sz w:val="18"/>
          <w:szCs w:val="18"/>
        </w:rPr>
        <w:tab/>
        <w:t xml:space="preserve">Distribution of internal temperature and molecular displacement of </w:t>
      </w:r>
      <w:r w:rsidRPr="00E37775">
        <w:rPr>
          <w:rFonts w:cs="Times New Roman"/>
          <w:kern w:val="0"/>
          <w:sz w:val="18"/>
          <w:szCs w:val="20"/>
        </w:rPr>
        <w:t>PEI/Al</w:t>
      </w:r>
      <w:r w:rsidRPr="00E37775">
        <w:rPr>
          <w:rFonts w:cs="Times New Roman"/>
          <w:kern w:val="0"/>
          <w:sz w:val="18"/>
          <w:szCs w:val="20"/>
          <w:vertAlign w:val="subscript"/>
        </w:rPr>
        <w:t>2</w:t>
      </w:r>
      <w:r w:rsidRPr="00E37775">
        <w:rPr>
          <w:rFonts w:cs="Times New Roman"/>
          <w:kern w:val="0"/>
          <w:sz w:val="18"/>
          <w:szCs w:val="20"/>
        </w:rPr>
        <w:t>O</w:t>
      </w:r>
      <w:r w:rsidRPr="00E37775">
        <w:rPr>
          <w:rFonts w:cs="Times New Roman"/>
          <w:kern w:val="0"/>
          <w:sz w:val="18"/>
          <w:szCs w:val="20"/>
          <w:vertAlign w:val="subscript"/>
        </w:rPr>
        <w:t>3</w:t>
      </w:r>
      <w:r w:rsidRPr="00E37775">
        <w:rPr>
          <w:rFonts w:cs="Times New Roman"/>
          <w:kern w:val="0"/>
          <w:sz w:val="18"/>
          <w:szCs w:val="20"/>
        </w:rPr>
        <w:t>-5wt%</w:t>
      </w:r>
      <w:r w:rsidRPr="00E37775">
        <w:rPr>
          <w:rFonts w:cs="Times New Roman"/>
          <w:sz w:val="18"/>
          <w:szCs w:val="18"/>
        </w:rPr>
        <w:t xml:space="preserve"> during step-up until breakdown at </w:t>
      </w:r>
      <w:r w:rsidRPr="00E37775">
        <w:rPr>
          <w:rFonts w:cs="Times New Roman"/>
          <w:b/>
          <w:sz w:val="18"/>
          <w:szCs w:val="18"/>
        </w:rPr>
        <w:t>a</w:t>
      </w:r>
      <w:r w:rsidRPr="00E37775">
        <w:rPr>
          <w:rFonts w:cs="Times New Roman"/>
          <w:sz w:val="18"/>
          <w:szCs w:val="18"/>
        </w:rPr>
        <w:t xml:space="preserve"> 25°C, </w:t>
      </w:r>
      <w:r w:rsidRPr="00E37775">
        <w:rPr>
          <w:rFonts w:cs="Times New Roman"/>
          <w:b/>
          <w:sz w:val="18"/>
          <w:szCs w:val="18"/>
        </w:rPr>
        <w:t>b</w:t>
      </w:r>
      <w:r w:rsidRPr="00E37775">
        <w:rPr>
          <w:rFonts w:cs="Times New Roman"/>
          <w:sz w:val="18"/>
          <w:szCs w:val="18"/>
        </w:rPr>
        <w:t xml:space="preserve"> 100°C and </w:t>
      </w:r>
      <w:r w:rsidRPr="00E37775">
        <w:rPr>
          <w:rFonts w:cs="Times New Roman"/>
          <w:b/>
          <w:sz w:val="18"/>
          <w:szCs w:val="18"/>
        </w:rPr>
        <w:t>c</w:t>
      </w:r>
      <w:r w:rsidRPr="00E37775">
        <w:rPr>
          <w:rFonts w:cs="Times New Roman"/>
          <w:sz w:val="18"/>
          <w:szCs w:val="18"/>
        </w:rPr>
        <w:t xml:space="preserve"> 200°C</w:t>
      </w:r>
    </w:p>
    <w:p w14:paraId="7F2CD84B" w14:textId="73144CCF" w:rsidR="00103393" w:rsidRPr="00E37775" w:rsidRDefault="00637C97" w:rsidP="003B1986">
      <w:pPr>
        <w:widowControl/>
        <w:spacing w:before="100" w:beforeAutospacing="1" w:after="100" w:afterAutospacing="1"/>
        <w:jc w:val="left"/>
        <w:rPr>
          <w:rFonts w:cs="Times New Roman"/>
          <w:kern w:val="0"/>
          <w:sz w:val="20"/>
          <w:szCs w:val="20"/>
        </w:rPr>
      </w:pPr>
      <w:r>
        <w:rPr>
          <w:noProof/>
        </w:rPr>
        <w:lastRenderedPageBreak/>
        <w:drawing>
          <wp:inline distT="0" distB="0" distL="0" distR="0" wp14:anchorId="2D2947BD" wp14:editId="18063793">
            <wp:extent cx="5274310" cy="2667456"/>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667456"/>
                    </a:xfrm>
                    <a:prstGeom prst="rect">
                      <a:avLst/>
                    </a:prstGeom>
                    <a:noFill/>
                    <a:ln>
                      <a:noFill/>
                    </a:ln>
                  </pic:spPr>
                </pic:pic>
              </a:graphicData>
            </a:graphic>
          </wp:inline>
        </w:drawing>
      </w:r>
      <w:bookmarkStart w:id="2" w:name="_GoBack"/>
      <w:bookmarkEnd w:id="2"/>
    </w:p>
    <w:p w14:paraId="2BF23425" w14:textId="33004B93" w:rsidR="00103393" w:rsidRPr="00E37775" w:rsidRDefault="00103393" w:rsidP="00103393">
      <w:pPr>
        <w:widowControl/>
        <w:jc w:val="left"/>
        <w:rPr>
          <w:rFonts w:cs="Times New Roman"/>
          <w:sz w:val="18"/>
          <w:szCs w:val="18"/>
        </w:rPr>
      </w:pPr>
      <w:r w:rsidRPr="00E37775">
        <w:rPr>
          <w:rFonts w:cs="Times New Roman"/>
          <w:b/>
          <w:sz w:val="18"/>
          <w:szCs w:val="18"/>
        </w:rPr>
        <w:t>Fig S</w:t>
      </w:r>
      <w:r>
        <w:rPr>
          <w:rFonts w:cs="Times New Roman"/>
          <w:b/>
          <w:sz w:val="18"/>
          <w:szCs w:val="18"/>
        </w:rPr>
        <w:t>7</w:t>
      </w:r>
      <w:r w:rsidRPr="00E37775">
        <w:rPr>
          <w:rFonts w:cs="Times New Roman"/>
          <w:sz w:val="18"/>
          <w:szCs w:val="18"/>
        </w:rPr>
        <w:tab/>
        <w:t xml:space="preserve">Distribution of internal temperature and molecular displacement of </w:t>
      </w:r>
      <w:r w:rsidRPr="00E37775">
        <w:rPr>
          <w:rFonts w:cs="Times New Roman"/>
          <w:kern w:val="0"/>
          <w:sz w:val="18"/>
          <w:szCs w:val="20"/>
        </w:rPr>
        <w:t>PEI/Al</w:t>
      </w:r>
      <w:r w:rsidRPr="00E37775">
        <w:rPr>
          <w:rFonts w:cs="Times New Roman"/>
          <w:kern w:val="0"/>
          <w:sz w:val="18"/>
          <w:szCs w:val="20"/>
          <w:vertAlign w:val="subscript"/>
        </w:rPr>
        <w:t>2</w:t>
      </w:r>
      <w:r w:rsidRPr="00E37775">
        <w:rPr>
          <w:rFonts w:cs="Times New Roman"/>
          <w:kern w:val="0"/>
          <w:sz w:val="18"/>
          <w:szCs w:val="20"/>
        </w:rPr>
        <w:t>O</w:t>
      </w:r>
      <w:r w:rsidRPr="00E37775">
        <w:rPr>
          <w:rFonts w:cs="Times New Roman"/>
          <w:kern w:val="0"/>
          <w:sz w:val="18"/>
          <w:szCs w:val="20"/>
          <w:vertAlign w:val="subscript"/>
        </w:rPr>
        <w:t>3</w:t>
      </w:r>
      <w:r w:rsidRPr="00E37775">
        <w:rPr>
          <w:rFonts w:cs="Times New Roman"/>
          <w:kern w:val="0"/>
          <w:sz w:val="18"/>
          <w:szCs w:val="20"/>
        </w:rPr>
        <w:t>-7wt%</w:t>
      </w:r>
      <w:r w:rsidRPr="00E37775">
        <w:rPr>
          <w:rFonts w:cs="Times New Roman"/>
          <w:sz w:val="18"/>
          <w:szCs w:val="18"/>
        </w:rPr>
        <w:t xml:space="preserve"> during step-up until breakdown at </w:t>
      </w:r>
      <w:r w:rsidRPr="00E37775">
        <w:rPr>
          <w:rFonts w:cs="Times New Roman"/>
          <w:b/>
          <w:sz w:val="18"/>
          <w:szCs w:val="18"/>
        </w:rPr>
        <w:t>a</w:t>
      </w:r>
      <w:r w:rsidRPr="00E37775">
        <w:rPr>
          <w:rFonts w:cs="Times New Roman"/>
          <w:sz w:val="18"/>
          <w:szCs w:val="18"/>
        </w:rPr>
        <w:t xml:space="preserve"> 25°C, </w:t>
      </w:r>
      <w:r w:rsidRPr="00E37775">
        <w:rPr>
          <w:rFonts w:cs="Times New Roman"/>
          <w:b/>
          <w:sz w:val="18"/>
          <w:szCs w:val="18"/>
        </w:rPr>
        <w:t>b</w:t>
      </w:r>
      <w:r w:rsidRPr="00E37775">
        <w:rPr>
          <w:rFonts w:cs="Times New Roman"/>
          <w:sz w:val="18"/>
          <w:szCs w:val="18"/>
        </w:rPr>
        <w:t xml:space="preserve"> 100°C and </w:t>
      </w:r>
      <w:r w:rsidRPr="00E37775">
        <w:rPr>
          <w:rFonts w:cs="Times New Roman"/>
          <w:b/>
          <w:sz w:val="18"/>
          <w:szCs w:val="18"/>
        </w:rPr>
        <w:t>c</w:t>
      </w:r>
      <w:r w:rsidRPr="00E37775">
        <w:rPr>
          <w:rFonts w:cs="Times New Roman"/>
          <w:sz w:val="18"/>
          <w:szCs w:val="18"/>
        </w:rPr>
        <w:t xml:space="preserve"> 200°C</w:t>
      </w:r>
    </w:p>
    <w:p w14:paraId="3E94AF3A" w14:textId="5D373E1E" w:rsidR="00EC1148" w:rsidRDefault="00EC1148" w:rsidP="003B1986">
      <w:pPr>
        <w:widowControl/>
        <w:spacing w:before="100" w:beforeAutospacing="1" w:after="100" w:afterAutospacing="1"/>
        <w:jc w:val="left"/>
        <w:rPr>
          <w:rFonts w:cs="Times New Roman"/>
          <w:kern w:val="0"/>
          <w:sz w:val="20"/>
          <w:szCs w:val="20"/>
        </w:rPr>
      </w:pPr>
      <w:r>
        <w:rPr>
          <w:noProof/>
        </w:rPr>
        <w:drawing>
          <wp:inline distT="0" distB="0" distL="0" distR="0" wp14:anchorId="3C816EFF" wp14:editId="6F23F762">
            <wp:extent cx="5220000" cy="2725277"/>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616" t="2727" r="2164" b="2504"/>
                    <a:stretch/>
                  </pic:blipFill>
                  <pic:spPr bwMode="auto">
                    <a:xfrm>
                      <a:off x="0" y="0"/>
                      <a:ext cx="5220000" cy="2725277"/>
                    </a:xfrm>
                    <a:prstGeom prst="rect">
                      <a:avLst/>
                    </a:prstGeom>
                    <a:noFill/>
                    <a:ln>
                      <a:noFill/>
                    </a:ln>
                    <a:extLst>
                      <a:ext uri="{53640926-AAD7-44D8-BBD7-CCE9431645EC}">
                        <a14:shadowObscured xmlns:a14="http://schemas.microsoft.com/office/drawing/2010/main"/>
                      </a:ext>
                    </a:extLst>
                  </pic:spPr>
                </pic:pic>
              </a:graphicData>
            </a:graphic>
          </wp:inline>
        </w:drawing>
      </w:r>
    </w:p>
    <w:p w14:paraId="4C5A500B" w14:textId="58ECFBA0" w:rsidR="00103393" w:rsidRPr="00E37775" w:rsidRDefault="00103393" w:rsidP="00103393">
      <w:pPr>
        <w:widowControl/>
        <w:jc w:val="left"/>
        <w:rPr>
          <w:rFonts w:cs="Times New Roman"/>
          <w:kern w:val="0"/>
          <w:sz w:val="20"/>
          <w:szCs w:val="20"/>
        </w:rPr>
      </w:pPr>
      <w:r w:rsidRPr="00E37775">
        <w:rPr>
          <w:rFonts w:cs="Times New Roman"/>
          <w:b/>
          <w:sz w:val="18"/>
          <w:szCs w:val="18"/>
        </w:rPr>
        <w:t>Fig S</w:t>
      </w:r>
      <w:r>
        <w:rPr>
          <w:rFonts w:cs="Times New Roman"/>
          <w:b/>
          <w:sz w:val="18"/>
          <w:szCs w:val="18"/>
        </w:rPr>
        <w:t>8</w:t>
      </w:r>
      <w:r w:rsidRPr="00E37775">
        <w:rPr>
          <w:rFonts w:cs="Times New Roman"/>
          <w:sz w:val="18"/>
          <w:szCs w:val="18"/>
        </w:rPr>
        <w:tab/>
      </w:r>
      <w:r w:rsidRPr="00E37775">
        <w:rPr>
          <w:rFonts w:cs="Times New Roman"/>
          <w:sz w:val="18"/>
          <w:szCs w:val="20"/>
        </w:rPr>
        <w:t xml:space="preserve">Experimental results of the Weibull distribution of breakdown strength for </w:t>
      </w:r>
      <w:r w:rsidRPr="00E37775">
        <w:rPr>
          <w:rFonts w:cs="Times New Roman"/>
          <w:b/>
          <w:sz w:val="18"/>
          <w:szCs w:val="18"/>
        </w:rPr>
        <w:t xml:space="preserve">a </w:t>
      </w:r>
      <w:r w:rsidRPr="00E37775">
        <w:rPr>
          <w:rFonts w:cs="Times New Roman"/>
          <w:sz w:val="18"/>
          <w:szCs w:val="18"/>
        </w:rPr>
        <w:t xml:space="preserve">pure PEI, </w:t>
      </w:r>
      <w:r w:rsidRPr="00E37775">
        <w:rPr>
          <w:rFonts w:cs="Times New Roman"/>
          <w:b/>
          <w:sz w:val="18"/>
          <w:szCs w:val="18"/>
        </w:rPr>
        <w:t xml:space="preserve">b </w:t>
      </w:r>
      <w:r w:rsidRPr="00E37775">
        <w:rPr>
          <w:rFonts w:cs="Times New Roman"/>
          <w:kern w:val="0"/>
          <w:sz w:val="18"/>
          <w:szCs w:val="18"/>
        </w:rPr>
        <w:t>PEI/Al</w:t>
      </w:r>
      <w:r w:rsidRPr="00E37775">
        <w:rPr>
          <w:rFonts w:cs="Times New Roman"/>
          <w:kern w:val="0"/>
          <w:sz w:val="18"/>
          <w:szCs w:val="18"/>
          <w:vertAlign w:val="subscript"/>
        </w:rPr>
        <w:t>2</w:t>
      </w:r>
      <w:r w:rsidRPr="00E37775">
        <w:rPr>
          <w:rFonts w:cs="Times New Roman"/>
          <w:kern w:val="0"/>
          <w:sz w:val="18"/>
          <w:szCs w:val="18"/>
        </w:rPr>
        <w:t>O</w:t>
      </w:r>
      <w:r w:rsidRPr="00E37775">
        <w:rPr>
          <w:rFonts w:cs="Times New Roman"/>
          <w:kern w:val="0"/>
          <w:sz w:val="18"/>
          <w:szCs w:val="18"/>
          <w:vertAlign w:val="subscript"/>
        </w:rPr>
        <w:t>3</w:t>
      </w:r>
      <w:r w:rsidRPr="00E37775">
        <w:rPr>
          <w:rFonts w:cs="Times New Roman"/>
          <w:sz w:val="18"/>
          <w:szCs w:val="18"/>
        </w:rPr>
        <w:t xml:space="preserve">-1wt%, </w:t>
      </w:r>
      <w:r w:rsidRPr="00E37775">
        <w:rPr>
          <w:rFonts w:cs="Times New Roman"/>
          <w:b/>
          <w:sz w:val="18"/>
          <w:szCs w:val="18"/>
        </w:rPr>
        <w:t>c</w:t>
      </w:r>
      <w:r w:rsidRPr="00E37775">
        <w:rPr>
          <w:rFonts w:cs="Times New Roman"/>
          <w:sz w:val="18"/>
          <w:szCs w:val="18"/>
        </w:rPr>
        <w:t xml:space="preserve"> </w:t>
      </w:r>
      <w:r w:rsidRPr="00E37775">
        <w:rPr>
          <w:rFonts w:cs="Times New Roman"/>
          <w:kern w:val="0"/>
          <w:sz w:val="18"/>
          <w:szCs w:val="18"/>
        </w:rPr>
        <w:t>PEI/Al</w:t>
      </w:r>
      <w:r w:rsidRPr="00E37775">
        <w:rPr>
          <w:rFonts w:cs="Times New Roman"/>
          <w:kern w:val="0"/>
          <w:sz w:val="18"/>
          <w:szCs w:val="18"/>
          <w:vertAlign w:val="subscript"/>
        </w:rPr>
        <w:t>2</w:t>
      </w:r>
      <w:r w:rsidRPr="00E37775">
        <w:rPr>
          <w:rFonts w:cs="Times New Roman"/>
          <w:kern w:val="0"/>
          <w:sz w:val="18"/>
          <w:szCs w:val="18"/>
        </w:rPr>
        <w:t>O</w:t>
      </w:r>
      <w:r w:rsidRPr="00E37775">
        <w:rPr>
          <w:rFonts w:cs="Times New Roman"/>
          <w:kern w:val="0"/>
          <w:sz w:val="18"/>
          <w:szCs w:val="18"/>
          <w:vertAlign w:val="subscript"/>
        </w:rPr>
        <w:t>3</w:t>
      </w:r>
      <w:r w:rsidRPr="00E37775">
        <w:rPr>
          <w:rFonts w:cs="Times New Roman"/>
          <w:sz w:val="18"/>
          <w:szCs w:val="18"/>
        </w:rPr>
        <w:t xml:space="preserve">-3wt%, </w:t>
      </w:r>
      <w:r w:rsidRPr="00E37775">
        <w:rPr>
          <w:rFonts w:cs="Times New Roman"/>
          <w:b/>
          <w:sz w:val="18"/>
          <w:szCs w:val="18"/>
        </w:rPr>
        <w:t xml:space="preserve">d </w:t>
      </w:r>
      <w:r w:rsidRPr="00E37775">
        <w:rPr>
          <w:rFonts w:cs="Times New Roman"/>
          <w:kern w:val="0"/>
          <w:sz w:val="18"/>
          <w:szCs w:val="18"/>
        </w:rPr>
        <w:t>PEI/Al</w:t>
      </w:r>
      <w:r w:rsidRPr="00E37775">
        <w:rPr>
          <w:rFonts w:cs="Times New Roman"/>
          <w:kern w:val="0"/>
          <w:sz w:val="18"/>
          <w:szCs w:val="18"/>
          <w:vertAlign w:val="subscript"/>
        </w:rPr>
        <w:t>2</w:t>
      </w:r>
      <w:r w:rsidRPr="00E37775">
        <w:rPr>
          <w:rFonts w:cs="Times New Roman"/>
          <w:kern w:val="0"/>
          <w:sz w:val="18"/>
          <w:szCs w:val="18"/>
        </w:rPr>
        <w:t>O</w:t>
      </w:r>
      <w:r w:rsidRPr="00E37775">
        <w:rPr>
          <w:rFonts w:cs="Times New Roman"/>
          <w:kern w:val="0"/>
          <w:sz w:val="18"/>
          <w:szCs w:val="18"/>
          <w:vertAlign w:val="subscript"/>
        </w:rPr>
        <w:t>3</w:t>
      </w:r>
      <w:r w:rsidRPr="00E37775">
        <w:rPr>
          <w:rFonts w:cs="Times New Roman"/>
          <w:sz w:val="18"/>
          <w:szCs w:val="18"/>
        </w:rPr>
        <w:t xml:space="preserve">-5wt% and </w:t>
      </w:r>
      <w:r w:rsidRPr="00E37775">
        <w:rPr>
          <w:rFonts w:cs="Times New Roman"/>
          <w:b/>
          <w:sz w:val="18"/>
          <w:szCs w:val="18"/>
        </w:rPr>
        <w:t xml:space="preserve">e </w:t>
      </w:r>
      <w:r w:rsidRPr="00E37775">
        <w:rPr>
          <w:rFonts w:cs="Times New Roman"/>
          <w:kern w:val="0"/>
          <w:sz w:val="18"/>
          <w:szCs w:val="18"/>
        </w:rPr>
        <w:t>PEI/Al</w:t>
      </w:r>
      <w:r w:rsidRPr="00E37775">
        <w:rPr>
          <w:rFonts w:cs="Times New Roman"/>
          <w:kern w:val="0"/>
          <w:sz w:val="18"/>
          <w:szCs w:val="18"/>
          <w:vertAlign w:val="subscript"/>
        </w:rPr>
        <w:t>2</w:t>
      </w:r>
      <w:r w:rsidRPr="00E37775">
        <w:rPr>
          <w:rFonts w:cs="Times New Roman"/>
          <w:kern w:val="0"/>
          <w:sz w:val="18"/>
          <w:szCs w:val="18"/>
        </w:rPr>
        <w:t>O</w:t>
      </w:r>
      <w:r w:rsidRPr="00E37775">
        <w:rPr>
          <w:rFonts w:cs="Times New Roman"/>
          <w:kern w:val="0"/>
          <w:sz w:val="18"/>
          <w:szCs w:val="18"/>
          <w:vertAlign w:val="subscript"/>
        </w:rPr>
        <w:t>3</w:t>
      </w:r>
      <w:r w:rsidRPr="00E37775">
        <w:rPr>
          <w:rFonts w:cs="Times New Roman"/>
          <w:sz w:val="18"/>
          <w:szCs w:val="18"/>
        </w:rPr>
        <w:t xml:space="preserve">-7wt% </w:t>
      </w:r>
      <w:r w:rsidRPr="00E37775">
        <w:rPr>
          <w:rFonts w:cs="Times New Roman"/>
          <w:sz w:val="18"/>
          <w:szCs w:val="20"/>
        </w:rPr>
        <w:t>at different temperatures (f) Changes in Weibull shape parameters for PEI PNCs with temperature</w:t>
      </w:r>
    </w:p>
    <w:p w14:paraId="05C72CD0" w14:textId="251C878F" w:rsidR="00103393" w:rsidRPr="00EC1148" w:rsidRDefault="00EC1148" w:rsidP="003B1986">
      <w:pPr>
        <w:widowControl/>
        <w:spacing w:before="100" w:beforeAutospacing="1" w:after="100" w:afterAutospacing="1"/>
        <w:jc w:val="left"/>
        <w:rPr>
          <w:rFonts w:cs="Times New Roman"/>
          <w:sz w:val="20"/>
          <w:szCs w:val="20"/>
        </w:rPr>
      </w:pPr>
      <w:r>
        <w:rPr>
          <w:noProof/>
        </w:rPr>
        <w:lastRenderedPageBreak/>
        <w:drawing>
          <wp:inline distT="0" distB="0" distL="0" distR="0" wp14:anchorId="40450C52" wp14:editId="50B687C7">
            <wp:extent cx="5218806" cy="2420471"/>
            <wp:effectExtent l="0" t="0" r="127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020" t="2139" r="1" b="1597"/>
                    <a:stretch/>
                  </pic:blipFill>
                  <pic:spPr bwMode="auto">
                    <a:xfrm>
                      <a:off x="0" y="0"/>
                      <a:ext cx="5220509" cy="2421261"/>
                    </a:xfrm>
                    <a:prstGeom prst="rect">
                      <a:avLst/>
                    </a:prstGeom>
                    <a:noFill/>
                    <a:ln>
                      <a:noFill/>
                    </a:ln>
                    <a:extLst>
                      <a:ext uri="{53640926-AAD7-44D8-BBD7-CCE9431645EC}">
                        <a14:shadowObscured xmlns:a14="http://schemas.microsoft.com/office/drawing/2010/main"/>
                      </a:ext>
                    </a:extLst>
                  </pic:spPr>
                </pic:pic>
              </a:graphicData>
            </a:graphic>
          </wp:inline>
        </w:drawing>
      </w:r>
    </w:p>
    <w:p w14:paraId="649A0FF4" w14:textId="167E2030" w:rsidR="00103393" w:rsidRPr="00E37775" w:rsidRDefault="00103393" w:rsidP="00103393">
      <w:pPr>
        <w:widowControl/>
        <w:rPr>
          <w:rFonts w:cs="Times New Roman"/>
          <w:kern w:val="0"/>
          <w:sz w:val="20"/>
          <w:szCs w:val="20"/>
        </w:rPr>
      </w:pPr>
      <w:r w:rsidRPr="00E37775">
        <w:rPr>
          <w:rFonts w:cs="Times New Roman"/>
          <w:b/>
          <w:sz w:val="18"/>
          <w:szCs w:val="18"/>
        </w:rPr>
        <w:t>Fig S9</w:t>
      </w:r>
      <w:r w:rsidRPr="00E37775">
        <w:rPr>
          <w:rFonts w:cs="Times New Roman"/>
          <w:sz w:val="18"/>
          <w:szCs w:val="18"/>
        </w:rPr>
        <w:tab/>
      </w:r>
      <w:r w:rsidRPr="00E37775">
        <w:rPr>
          <w:rFonts w:cs="Times New Roman"/>
          <w:kern w:val="0"/>
          <w:sz w:val="20"/>
          <w:szCs w:val="20"/>
        </w:rPr>
        <w:t>Weibull distribution of breakdown strength with varying variance of</w:t>
      </w:r>
      <w:r w:rsidRPr="00E37775">
        <w:rPr>
          <w:rFonts w:cs="Times New Roman"/>
          <w:b/>
          <w:kern w:val="0"/>
          <w:sz w:val="20"/>
          <w:szCs w:val="20"/>
        </w:rPr>
        <w:t xml:space="preserve"> a</w:t>
      </w:r>
      <w:r w:rsidRPr="00E37775">
        <w:rPr>
          <w:rFonts w:cs="Times New Roman"/>
          <w:kern w:val="0"/>
          <w:sz w:val="20"/>
          <w:szCs w:val="20"/>
        </w:rPr>
        <w:t xml:space="preserve"> hopping potential, </w:t>
      </w:r>
      <w:r w:rsidRPr="00E37775">
        <w:rPr>
          <w:rFonts w:cs="Times New Roman"/>
          <w:b/>
          <w:kern w:val="0"/>
          <w:sz w:val="20"/>
          <w:szCs w:val="20"/>
        </w:rPr>
        <w:t>b</w:t>
      </w:r>
      <w:r w:rsidRPr="00E37775">
        <w:rPr>
          <w:rFonts w:cs="Times New Roman"/>
          <w:kern w:val="0"/>
          <w:sz w:val="20"/>
          <w:szCs w:val="20"/>
        </w:rPr>
        <w:t xml:space="preserve"> hopping distance, </w:t>
      </w:r>
      <w:r w:rsidRPr="00E37775">
        <w:rPr>
          <w:rFonts w:cs="Times New Roman"/>
          <w:b/>
          <w:kern w:val="0"/>
          <w:sz w:val="20"/>
          <w:szCs w:val="20"/>
        </w:rPr>
        <w:t xml:space="preserve">c </w:t>
      </w:r>
      <w:proofErr w:type="spellStart"/>
      <w:r w:rsidRPr="00E37775">
        <w:rPr>
          <w:rFonts w:cs="Times New Roman"/>
          <w:kern w:val="0"/>
          <w:sz w:val="20"/>
          <w:szCs w:val="20"/>
        </w:rPr>
        <w:t>prefactor</w:t>
      </w:r>
      <w:proofErr w:type="spellEnd"/>
      <w:r w:rsidRPr="00E37775">
        <w:rPr>
          <w:rFonts w:cs="Times New Roman"/>
          <w:kern w:val="0"/>
          <w:sz w:val="20"/>
          <w:szCs w:val="20"/>
        </w:rPr>
        <w:t xml:space="preserve"> of molecular segment displacement, </w:t>
      </w:r>
      <w:r w:rsidRPr="00E37775">
        <w:rPr>
          <w:rFonts w:cs="Times New Roman"/>
          <w:b/>
          <w:kern w:val="0"/>
          <w:sz w:val="20"/>
          <w:szCs w:val="20"/>
        </w:rPr>
        <w:t xml:space="preserve">d </w:t>
      </w:r>
      <w:r w:rsidRPr="00E37775">
        <w:rPr>
          <w:rFonts w:cs="Times New Roman"/>
          <w:kern w:val="0"/>
          <w:sz w:val="20"/>
          <w:szCs w:val="20"/>
        </w:rPr>
        <w:t xml:space="preserve">power exponent and </w:t>
      </w:r>
      <w:r w:rsidRPr="00E37775">
        <w:rPr>
          <w:rFonts w:cs="Times New Roman"/>
          <w:b/>
          <w:kern w:val="0"/>
          <w:sz w:val="20"/>
          <w:szCs w:val="20"/>
        </w:rPr>
        <w:t>e</w:t>
      </w:r>
      <w:r w:rsidRPr="00E37775">
        <w:rPr>
          <w:rFonts w:cs="Times New Roman"/>
          <w:kern w:val="0"/>
          <w:sz w:val="20"/>
          <w:szCs w:val="20"/>
        </w:rPr>
        <w:t xml:space="preserve"> characteristic temperature</w:t>
      </w:r>
      <w:r>
        <w:rPr>
          <w:rFonts w:cs="Times New Roman"/>
          <w:kern w:val="0"/>
          <w:sz w:val="20"/>
          <w:szCs w:val="20"/>
        </w:rPr>
        <w:t>.</w:t>
      </w:r>
      <w:r w:rsidRPr="00E37775">
        <w:rPr>
          <w:rFonts w:cs="Times New Roman"/>
          <w:kern w:val="0"/>
          <w:sz w:val="20"/>
          <w:szCs w:val="20"/>
        </w:rPr>
        <w:t xml:space="preserve"> </w:t>
      </w:r>
      <w:r w:rsidRPr="00E37775">
        <w:rPr>
          <w:rFonts w:cs="Times New Roman"/>
          <w:b/>
          <w:kern w:val="0"/>
          <w:sz w:val="20"/>
          <w:szCs w:val="20"/>
        </w:rPr>
        <w:t xml:space="preserve">f </w:t>
      </w:r>
      <w:r w:rsidRPr="00E37775">
        <w:rPr>
          <w:rFonts w:cs="Times New Roman"/>
          <w:kern w:val="0"/>
          <w:sz w:val="20"/>
          <w:szCs w:val="20"/>
        </w:rPr>
        <w:t>Changes in Weibull shape parameters with variance of random variables at 140°C</w:t>
      </w:r>
    </w:p>
    <w:p w14:paraId="0562DCF6" w14:textId="77777777" w:rsidR="00103393" w:rsidRPr="00E37775" w:rsidRDefault="00103393" w:rsidP="00103393">
      <w:pPr>
        <w:rPr>
          <w:rFonts w:cs="Times New Roman"/>
          <w:sz w:val="20"/>
          <w:szCs w:val="20"/>
        </w:rPr>
      </w:pPr>
    </w:p>
    <w:p w14:paraId="557F2A8E" w14:textId="77777777" w:rsidR="00A76E11" w:rsidRPr="00E37775" w:rsidRDefault="00A76E11" w:rsidP="00103393">
      <w:pPr>
        <w:rPr>
          <w:rFonts w:cs="Times New Roman"/>
          <w:sz w:val="20"/>
          <w:szCs w:val="20"/>
        </w:rPr>
      </w:pPr>
    </w:p>
    <w:p w14:paraId="5D625E72" w14:textId="77777777" w:rsidR="00B32511" w:rsidRPr="00E37775" w:rsidRDefault="002650C7" w:rsidP="00827163">
      <w:pPr>
        <w:rPr>
          <w:rFonts w:cs="Times New Roman"/>
          <w:b/>
          <w:sz w:val="20"/>
          <w:szCs w:val="20"/>
        </w:rPr>
      </w:pPr>
      <w:r w:rsidRPr="00E37775">
        <w:rPr>
          <w:rFonts w:cs="Times New Roman"/>
          <w:b/>
          <w:sz w:val="20"/>
          <w:szCs w:val="20"/>
        </w:rPr>
        <w:t xml:space="preserve">Underlying logic of </w:t>
      </w:r>
      <w:r w:rsidR="00B32511" w:rsidRPr="00E37775">
        <w:rPr>
          <w:rFonts w:cs="Times New Roman"/>
          <w:b/>
          <w:sz w:val="20"/>
          <w:szCs w:val="20"/>
        </w:rPr>
        <w:t>charge transport and molecular displacement modulated (CTMD) model</w:t>
      </w:r>
    </w:p>
    <w:p w14:paraId="21CE11A9" w14:textId="77777777" w:rsidR="002650C7" w:rsidRPr="00E37775" w:rsidRDefault="00725115" w:rsidP="00827163">
      <w:pPr>
        <w:rPr>
          <w:rFonts w:cs="Times New Roman"/>
          <w:b/>
          <w:sz w:val="20"/>
          <w:szCs w:val="20"/>
        </w:rPr>
      </w:pPr>
      <w:r w:rsidRPr="00E37775">
        <w:rPr>
          <w:rFonts w:cs="Times New Roman"/>
          <w:b/>
          <w:sz w:val="20"/>
          <w:szCs w:val="20"/>
        </w:rPr>
        <w:t>1</w:t>
      </w:r>
      <w:r w:rsidRPr="00E37775">
        <w:rPr>
          <w:rFonts w:cs="Times New Roman"/>
          <w:b/>
          <w:sz w:val="20"/>
          <w:szCs w:val="20"/>
        </w:rPr>
        <w:tab/>
      </w:r>
      <w:r w:rsidR="0024667B" w:rsidRPr="00E37775">
        <w:rPr>
          <w:rFonts w:cs="Times New Roman"/>
          <w:b/>
          <w:sz w:val="20"/>
          <w:szCs w:val="20"/>
        </w:rPr>
        <w:t>Bipolar charge transport and heat transport processes</w:t>
      </w:r>
    </w:p>
    <w:p w14:paraId="7988367D" w14:textId="77777777" w:rsidR="0024667B" w:rsidRPr="00E37775" w:rsidRDefault="0024667B" w:rsidP="002860DE">
      <w:pPr>
        <w:ind w:firstLineChars="100" w:firstLine="200"/>
        <w:rPr>
          <w:rFonts w:cs="Times New Roman"/>
          <w:kern w:val="0"/>
          <w:sz w:val="20"/>
          <w:szCs w:val="20"/>
        </w:rPr>
      </w:pPr>
      <w:r w:rsidRPr="00E37775">
        <w:rPr>
          <w:rFonts w:cs="Times New Roman"/>
          <w:kern w:val="0"/>
          <w:sz w:val="20"/>
          <w:szCs w:val="20"/>
        </w:rPr>
        <w:t xml:space="preserve">Under the applied electric field, the electron current density </w:t>
      </w:r>
      <w:proofErr w:type="spellStart"/>
      <w:r w:rsidRPr="00E37775">
        <w:rPr>
          <w:rFonts w:cs="Times New Roman"/>
          <w:i/>
          <w:sz w:val="20"/>
          <w:szCs w:val="20"/>
        </w:rPr>
        <w:t>j</w:t>
      </w:r>
      <w:r w:rsidRPr="00E37775">
        <w:rPr>
          <w:rFonts w:cs="Times New Roman"/>
          <w:i/>
          <w:sz w:val="20"/>
          <w:szCs w:val="20"/>
          <w:vertAlign w:val="subscript"/>
        </w:rPr>
        <w:t>in</w:t>
      </w:r>
      <w:proofErr w:type="spellEnd"/>
      <w:r w:rsidRPr="00E37775">
        <w:rPr>
          <w:rFonts w:cs="Times New Roman"/>
          <w:sz w:val="20"/>
          <w:szCs w:val="20"/>
          <w:vertAlign w:val="subscript"/>
        </w:rPr>
        <w:t>(</w:t>
      </w:r>
      <w:r w:rsidRPr="00E37775">
        <w:rPr>
          <w:rFonts w:cs="Times New Roman"/>
          <w:i/>
          <w:sz w:val="20"/>
          <w:szCs w:val="20"/>
          <w:vertAlign w:val="subscript"/>
        </w:rPr>
        <w:t>e</w:t>
      </w:r>
      <w:r w:rsidRPr="00E37775">
        <w:rPr>
          <w:rFonts w:cs="Times New Roman"/>
          <w:sz w:val="20"/>
          <w:szCs w:val="20"/>
          <w:vertAlign w:val="subscript"/>
        </w:rPr>
        <w:t xml:space="preserve">) </w:t>
      </w:r>
      <w:r w:rsidRPr="00E37775">
        <w:rPr>
          <w:rFonts w:cs="Times New Roman"/>
          <w:kern w:val="0"/>
          <w:sz w:val="20"/>
          <w:szCs w:val="20"/>
        </w:rPr>
        <w:t>and hole current density</w:t>
      </w:r>
      <w:r w:rsidRPr="00E37775">
        <w:rPr>
          <w:rFonts w:cs="Times New Roman"/>
          <w:i/>
          <w:sz w:val="20"/>
          <w:szCs w:val="20"/>
        </w:rPr>
        <w:t xml:space="preserve"> </w:t>
      </w:r>
      <w:proofErr w:type="spellStart"/>
      <w:r w:rsidRPr="00E37775">
        <w:rPr>
          <w:rFonts w:cs="Times New Roman"/>
          <w:i/>
          <w:sz w:val="20"/>
          <w:szCs w:val="20"/>
        </w:rPr>
        <w:t>j</w:t>
      </w:r>
      <w:r w:rsidRPr="00E37775">
        <w:rPr>
          <w:rFonts w:cs="Times New Roman"/>
          <w:i/>
          <w:sz w:val="20"/>
          <w:szCs w:val="20"/>
          <w:vertAlign w:val="subscript"/>
        </w:rPr>
        <w:t>in</w:t>
      </w:r>
      <w:proofErr w:type="spellEnd"/>
      <w:r w:rsidRPr="00E37775">
        <w:rPr>
          <w:rFonts w:cs="Times New Roman"/>
          <w:sz w:val="20"/>
          <w:szCs w:val="20"/>
          <w:vertAlign w:val="subscript"/>
        </w:rPr>
        <w:t>(</w:t>
      </w:r>
      <w:r w:rsidRPr="00E37775">
        <w:rPr>
          <w:rFonts w:cs="Times New Roman"/>
          <w:i/>
          <w:sz w:val="20"/>
          <w:szCs w:val="20"/>
          <w:vertAlign w:val="subscript"/>
        </w:rPr>
        <w:t>h</w:t>
      </w:r>
      <w:r w:rsidRPr="00E37775">
        <w:rPr>
          <w:rFonts w:cs="Times New Roman"/>
          <w:sz w:val="20"/>
          <w:szCs w:val="20"/>
          <w:vertAlign w:val="subscript"/>
        </w:rPr>
        <w:t>)</w:t>
      </w:r>
      <w:r w:rsidRPr="00E37775">
        <w:rPr>
          <w:rFonts w:cs="Times New Roman"/>
          <w:kern w:val="0"/>
          <w:sz w:val="20"/>
          <w:szCs w:val="20"/>
        </w:rPr>
        <w:t xml:space="preserve"> injected by the electrodes into the dielectric are expressed as follows</w:t>
      </w:r>
    </w:p>
    <w:p w14:paraId="799F5F27" w14:textId="77777777" w:rsidR="001C3843" w:rsidRPr="00E37775" w:rsidRDefault="001C3843" w:rsidP="00827163">
      <w:pPr>
        <w:ind w:firstLine="420"/>
        <w:jc w:val="right"/>
        <w:rPr>
          <w:rFonts w:cs="Times New Roman"/>
          <w:sz w:val="20"/>
          <w:szCs w:val="20"/>
        </w:rPr>
      </w:pPr>
      <w:r w:rsidRPr="00E37775">
        <w:rPr>
          <w:rFonts w:cs="Times New Roman"/>
          <w:position w:val="-30"/>
          <w:sz w:val="20"/>
          <w:szCs w:val="20"/>
        </w:rPr>
        <w:object w:dxaOrig="3760" w:dyaOrig="700" w14:anchorId="08286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pt;height:36pt" o:ole="">
            <v:imagedata r:id="rId19" o:title=""/>
          </v:shape>
          <o:OLEObject Type="Embed" ProgID="Equation.DSMT4" ShapeID="_x0000_i1025" DrawAspect="Content" ObjectID="_1751136593" r:id="rId20"/>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72126436" w14:textId="77777777" w:rsidR="001C3843" w:rsidRPr="00E37775" w:rsidRDefault="001C3843" w:rsidP="00827163">
      <w:pPr>
        <w:ind w:firstLine="420"/>
        <w:jc w:val="right"/>
        <w:rPr>
          <w:rFonts w:cs="Times New Roman"/>
          <w:sz w:val="20"/>
          <w:szCs w:val="20"/>
        </w:rPr>
      </w:pPr>
      <w:r w:rsidRPr="00E37775">
        <w:rPr>
          <w:rFonts w:cs="Times New Roman"/>
          <w:position w:val="-30"/>
          <w:sz w:val="20"/>
          <w:szCs w:val="20"/>
        </w:rPr>
        <w:object w:dxaOrig="3820" w:dyaOrig="700" w14:anchorId="10CD3901">
          <v:shape id="_x0000_i1026" type="#_x0000_t75" style="width:191.2pt;height:36pt" o:ole="">
            <v:imagedata r:id="rId21" o:title=""/>
          </v:shape>
          <o:OLEObject Type="Embed" ProgID="Equation.DSMT4" ShapeID="_x0000_i1026" DrawAspect="Content" ObjectID="_1751136594" r:id="rId22"/>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469B4DFF" w14:textId="1AA5C914" w:rsidR="0024667B" w:rsidRPr="00E37775" w:rsidRDefault="0024667B" w:rsidP="00827163">
      <w:pPr>
        <w:rPr>
          <w:rFonts w:cs="Times New Roman"/>
          <w:sz w:val="20"/>
          <w:szCs w:val="20"/>
        </w:rPr>
      </w:pPr>
      <w:r w:rsidRPr="00E37775">
        <w:rPr>
          <w:rFonts w:cs="Times New Roman"/>
          <w:sz w:val="20"/>
          <w:szCs w:val="20"/>
        </w:rPr>
        <w:t xml:space="preserve">where A is the Richardson constant; T is the temperature; </w:t>
      </w:r>
      <w:proofErr w:type="spellStart"/>
      <w:r w:rsidRPr="00E37775">
        <w:rPr>
          <w:rFonts w:cs="Times New Roman"/>
          <w:i/>
          <w:sz w:val="20"/>
          <w:szCs w:val="20"/>
        </w:rPr>
        <w:t>u</w:t>
      </w:r>
      <w:r w:rsidRPr="00E37775">
        <w:rPr>
          <w:rFonts w:cs="Times New Roman"/>
          <w:i/>
          <w:sz w:val="20"/>
          <w:szCs w:val="20"/>
          <w:vertAlign w:val="subscript"/>
        </w:rPr>
        <w:t>in</w:t>
      </w:r>
      <w:proofErr w:type="spellEnd"/>
      <w:r w:rsidRPr="00E37775">
        <w:rPr>
          <w:rFonts w:cs="Times New Roman"/>
          <w:sz w:val="20"/>
          <w:szCs w:val="20"/>
          <w:vertAlign w:val="subscript"/>
        </w:rPr>
        <w:t>(</w:t>
      </w:r>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sz w:val="20"/>
          <w:szCs w:val="20"/>
        </w:rPr>
        <w:t xml:space="preserve"> is the potential barrier at the cathode-dielectric interface; </w:t>
      </w:r>
      <w:proofErr w:type="spellStart"/>
      <w:r w:rsidR="002860DE" w:rsidRPr="00E37775">
        <w:rPr>
          <w:rFonts w:cs="Times New Roman"/>
          <w:i/>
          <w:sz w:val="20"/>
          <w:szCs w:val="20"/>
        </w:rPr>
        <w:t>u</w:t>
      </w:r>
      <w:r w:rsidR="002860DE" w:rsidRPr="00E37775">
        <w:rPr>
          <w:rFonts w:cs="Times New Roman"/>
          <w:i/>
          <w:sz w:val="20"/>
          <w:szCs w:val="20"/>
          <w:vertAlign w:val="subscript"/>
        </w:rPr>
        <w:t>in</w:t>
      </w:r>
      <w:proofErr w:type="spellEnd"/>
      <w:r w:rsidR="002860DE" w:rsidRPr="00E37775">
        <w:rPr>
          <w:rFonts w:cs="Times New Roman"/>
          <w:sz w:val="20"/>
          <w:szCs w:val="20"/>
          <w:vertAlign w:val="subscript"/>
        </w:rPr>
        <w:t>(</w:t>
      </w:r>
      <w:r w:rsidR="002860DE" w:rsidRPr="00E37775">
        <w:rPr>
          <w:rFonts w:cs="Times New Roman"/>
          <w:i/>
          <w:sz w:val="20"/>
          <w:szCs w:val="20"/>
          <w:vertAlign w:val="subscript"/>
        </w:rPr>
        <w:t>h</w:t>
      </w:r>
      <w:r w:rsidR="002860DE" w:rsidRPr="00E37775">
        <w:rPr>
          <w:rFonts w:cs="Times New Roman"/>
          <w:sz w:val="20"/>
          <w:szCs w:val="20"/>
          <w:vertAlign w:val="subscript"/>
        </w:rPr>
        <w:t>)</w:t>
      </w:r>
      <w:r w:rsidRPr="00E37775">
        <w:rPr>
          <w:rFonts w:cs="Times New Roman"/>
          <w:sz w:val="20"/>
          <w:szCs w:val="20"/>
        </w:rPr>
        <w:t>is the potential barrier at the anode-dielectric interface; k</w:t>
      </w:r>
      <w:r w:rsidRPr="00E37775">
        <w:rPr>
          <w:rFonts w:cs="Times New Roman"/>
          <w:sz w:val="20"/>
          <w:szCs w:val="20"/>
          <w:vertAlign w:val="subscript"/>
        </w:rPr>
        <w:t>B</w:t>
      </w:r>
      <w:r w:rsidRPr="00E37775">
        <w:rPr>
          <w:rFonts w:cs="Times New Roman"/>
          <w:sz w:val="20"/>
          <w:szCs w:val="20"/>
        </w:rPr>
        <w:t xml:space="preserve"> is the Boltzmann constant; </w:t>
      </w:r>
      <w:proofErr w:type="spellStart"/>
      <w:r w:rsidRPr="00E37775">
        <w:rPr>
          <w:rFonts w:cs="Times New Roman"/>
          <w:i/>
          <w:sz w:val="20"/>
          <w:szCs w:val="20"/>
        </w:rPr>
        <w:t>u</w:t>
      </w:r>
      <w:r w:rsidRPr="00E37775">
        <w:rPr>
          <w:rFonts w:cs="Times New Roman"/>
          <w:i/>
          <w:sz w:val="20"/>
          <w:szCs w:val="20"/>
          <w:vertAlign w:val="subscript"/>
        </w:rPr>
        <w:t>sch</w:t>
      </w:r>
      <w:proofErr w:type="spellEnd"/>
      <w:r w:rsidRPr="00E37775">
        <w:rPr>
          <w:rFonts w:cs="Times New Roman"/>
          <w:sz w:val="20"/>
          <w:szCs w:val="20"/>
        </w:rPr>
        <w:t xml:space="preserve"> is the Schottky barrier reduction; </w:t>
      </w:r>
      <w:r w:rsidRPr="00E37775">
        <w:rPr>
          <w:rFonts w:cs="Times New Roman"/>
          <w:i/>
          <w:sz w:val="20"/>
          <w:szCs w:val="20"/>
        </w:rPr>
        <w:t>t</w:t>
      </w:r>
      <w:r w:rsidRPr="00E37775">
        <w:rPr>
          <w:rFonts w:cs="Times New Roman"/>
          <w:sz w:val="20"/>
          <w:szCs w:val="20"/>
        </w:rPr>
        <w:t xml:space="preserve"> is the time of applied electrical field and </w:t>
      </w:r>
      <w:r w:rsidRPr="00E37775">
        <w:rPr>
          <w:rFonts w:cs="Times New Roman"/>
          <w:i/>
          <w:sz w:val="20"/>
          <w:szCs w:val="20"/>
        </w:rPr>
        <w:t>d</w:t>
      </w:r>
      <w:r w:rsidRPr="00E37775">
        <w:rPr>
          <w:rFonts w:cs="Times New Roman"/>
          <w:sz w:val="20"/>
          <w:szCs w:val="20"/>
        </w:rPr>
        <w:t xml:space="preserve"> is the thickness of the specimen</w:t>
      </w:r>
      <w:r w:rsidRPr="00E37775">
        <w:rPr>
          <w:rFonts w:cs="Times New Roman"/>
        </w:rPr>
        <w:t xml:space="preserve"> </w:t>
      </w:r>
      <w:r w:rsidRPr="00E37775">
        <w:rPr>
          <w:rFonts w:cs="Times New Roman"/>
          <w:sz w:val="20"/>
          <w:szCs w:val="20"/>
        </w:rPr>
        <w:t>The equation for the Schottky barrier reduction is</w:t>
      </w:r>
      <w:r w:rsidRPr="00E37775">
        <w:rPr>
          <w:rFonts w:cs="Times New Roman"/>
          <w:i/>
          <w:sz w:val="20"/>
          <w:szCs w:val="20"/>
        </w:rPr>
        <w:t xml:space="preserve"> </w:t>
      </w:r>
      <w:proofErr w:type="spellStart"/>
      <w:r w:rsidRPr="00E37775">
        <w:rPr>
          <w:rFonts w:cs="Times New Roman"/>
          <w:i/>
          <w:sz w:val="20"/>
          <w:szCs w:val="20"/>
        </w:rPr>
        <w:t>u</w:t>
      </w:r>
      <w:r w:rsidRPr="00E37775">
        <w:rPr>
          <w:rFonts w:cs="Times New Roman"/>
          <w:i/>
          <w:sz w:val="20"/>
          <w:szCs w:val="20"/>
          <w:vertAlign w:val="subscript"/>
        </w:rPr>
        <w:t>sch</w:t>
      </w:r>
      <w:proofErr w:type="spellEnd"/>
      <w:r w:rsidRPr="00E37775">
        <w:rPr>
          <w:rFonts w:cs="Times New Roman"/>
          <w:sz w:val="20"/>
          <w:szCs w:val="20"/>
        </w:rPr>
        <w:t>=(</w:t>
      </w:r>
      <w:proofErr w:type="spellStart"/>
      <w:r w:rsidRPr="00E37775">
        <w:rPr>
          <w:rFonts w:cs="Times New Roman"/>
          <w:sz w:val="20"/>
          <w:szCs w:val="20"/>
        </w:rPr>
        <w:t>e</w:t>
      </w:r>
      <w:r w:rsidRPr="00E37775">
        <w:rPr>
          <w:rFonts w:cs="Times New Roman"/>
          <w:i/>
          <w:sz w:val="20"/>
          <w:szCs w:val="20"/>
        </w:rPr>
        <w:t>E</w:t>
      </w:r>
      <w:proofErr w:type="spellEnd"/>
      <w:r w:rsidRPr="00E37775">
        <w:rPr>
          <w:rFonts w:cs="Times New Roman"/>
          <w:sz w:val="20"/>
          <w:szCs w:val="20"/>
        </w:rPr>
        <w:t>/4</w:t>
      </w:r>
      <w:r w:rsidRPr="00E37775">
        <w:rPr>
          <w:rFonts w:cs="Times New Roman"/>
          <w:i/>
          <w:sz w:val="20"/>
          <w:szCs w:val="20"/>
        </w:rPr>
        <w:t>πε</w:t>
      </w:r>
      <w:r w:rsidRPr="00E37775">
        <w:rPr>
          <w:rFonts w:cs="Times New Roman"/>
          <w:sz w:val="20"/>
          <w:szCs w:val="20"/>
          <w:vertAlign w:val="subscript"/>
        </w:rPr>
        <w:t>0</w:t>
      </w:r>
      <w:r w:rsidRPr="00E37775">
        <w:rPr>
          <w:rFonts w:cs="Times New Roman"/>
          <w:i/>
          <w:sz w:val="20"/>
          <w:szCs w:val="20"/>
        </w:rPr>
        <w:t>ε</w:t>
      </w:r>
      <w:r w:rsidRPr="00E37775">
        <w:rPr>
          <w:rFonts w:cs="Times New Roman"/>
          <w:i/>
          <w:sz w:val="20"/>
          <w:szCs w:val="20"/>
          <w:vertAlign w:val="subscript"/>
        </w:rPr>
        <w:t>r</w:t>
      </w:r>
      <w:r w:rsidRPr="00E37775">
        <w:rPr>
          <w:rFonts w:cs="Times New Roman"/>
          <w:sz w:val="20"/>
          <w:szCs w:val="20"/>
        </w:rPr>
        <w:t>)</w:t>
      </w:r>
      <w:r w:rsidRPr="00E37775">
        <w:rPr>
          <w:rFonts w:cs="Times New Roman"/>
          <w:sz w:val="20"/>
          <w:szCs w:val="20"/>
          <w:vertAlign w:val="superscript"/>
        </w:rPr>
        <w:t>1/2</w:t>
      </w:r>
      <w:r w:rsidRPr="00E37775">
        <w:rPr>
          <w:rFonts w:cs="Times New Roman"/>
          <w:sz w:val="20"/>
          <w:szCs w:val="20"/>
        </w:rPr>
        <w:t xml:space="preserve">, where </w:t>
      </w:r>
      <w:proofErr w:type="spellStart"/>
      <w:r w:rsidRPr="00E37775">
        <w:rPr>
          <w:rFonts w:cs="Times New Roman"/>
          <w:i/>
          <w:sz w:val="20"/>
          <w:szCs w:val="20"/>
        </w:rPr>
        <w:t>e</w:t>
      </w:r>
      <w:proofErr w:type="spellEnd"/>
      <w:r w:rsidRPr="00E37775">
        <w:rPr>
          <w:rFonts w:cs="Times New Roman"/>
          <w:sz w:val="20"/>
          <w:szCs w:val="20"/>
        </w:rPr>
        <w:t xml:space="preserve"> is the electron charge</w:t>
      </w:r>
      <w:r w:rsidR="002860DE" w:rsidRPr="00E37775">
        <w:rPr>
          <w:rFonts w:cs="Times New Roman"/>
          <w:sz w:val="20"/>
          <w:szCs w:val="20"/>
        </w:rPr>
        <w:t>;</w:t>
      </w:r>
      <w:r w:rsidRPr="00E37775">
        <w:rPr>
          <w:rFonts w:cs="Times New Roman"/>
          <w:sz w:val="20"/>
          <w:szCs w:val="20"/>
        </w:rPr>
        <w:t xml:space="preserve"> </w:t>
      </w:r>
      <w:r w:rsidRPr="00E37775">
        <w:rPr>
          <w:rFonts w:cs="Times New Roman"/>
          <w:i/>
          <w:sz w:val="20"/>
          <w:szCs w:val="20"/>
        </w:rPr>
        <w:t>E</w:t>
      </w:r>
      <w:r w:rsidRPr="00E37775">
        <w:rPr>
          <w:rFonts w:cs="Times New Roman"/>
          <w:sz w:val="20"/>
          <w:szCs w:val="20"/>
        </w:rPr>
        <w:t xml:space="preserve"> is the electric </w:t>
      </w:r>
      <w:r w:rsidR="00E927C0" w:rsidRPr="00E37775">
        <w:rPr>
          <w:rFonts w:cs="Times New Roman"/>
          <w:sz w:val="20"/>
          <w:szCs w:val="20"/>
        </w:rPr>
        <w:t xml:space="preserve">field </w:t>
      </w:r>
      <w:r w:rsidRPr="00E37775">
        <w:rPr>
          <w:rFonts w:cs="Times New Roman"/>
          <w:sz w:val="20"/>
          <w:szCs w:val="20"/>
        </w:rPr>
        <w:t>inside the dielectric</w:t>
      </w:r>
      <w:r w:rsidR="002860DE" w:rsidRPr="00E37775">
        <w:rPr>
          <w:rFonts w:cs="Times New Roman"/>
          <w:sz w:val="20"/>
          <w:szCs w:val="20"/>
        </w:rPr>
        <w:t>;</w:t>
      </w:r>
      <w:r w:rsidRPr="00E37775">
        <w:rPr>
          <w:rFonts w:cs="Times New Roman"/>
          <w:sz w:val="20"/>
          <w:szCs w:val="20"/>
        </w:rPr>
        <w:t xml:space="preserve"> </w:t>
      </w:r>
      <w:r w:rsidRPr="00E37775">
        <w:rPr>
          <w:rFonts w:cs="Times New Roman"/>
          <w:i/>
          <w:sz w:val="20"/>
          <w:szCs w:val="20"/>
        </w:rPr>
        <w:t>ε</w:t>
      </w:r>
      <w:r w:rsidRPr="00E37775">
        <w:rPr>
          <w:rFonts w:cs="Times New Roman"/>
          <w:sz w:val="20"/>
          <w:szCs w:val="20"/>
          <w:vertAlign w:val="subscript"/>
        </w:rPr>
        <w:t>0</w:t>
      </w:r>
      <w:r w:rsidRPr="00E37775">
        <w:rPr>
          <w:rFonts w:cs="Times New Roman"/>
          <w:sz w:val="20"/>
          <w:szCs w:val="20"/>
        </w:rPr>
        <w:t xml:space="preserve"> and </w:t>
      </w:r>
      <w:proofErr w:type="spellStart"/>
      <w:r w:rsidRPr="00E37775">
        <w:rPr>
          <w:rFonts w:cs="Times New Roman"/>
          <w:i/>
          <w:sz w:val="20"/>
          <w:szCs w:val="20"/>
        </w:rPr>
        <w:t>ε</w:t>
      </w:r>
      <w:r w:rsidRPr="00E37775">
        <w:rPr>
          <w:rFonts w:cs="Times New Roman"/>
          <w:i/>
          <w:sz w:val="20"/>
          <w:szCs w:val="20"/>
          <w:vertAlign w:val="subscript"/>
        </w:rPr>
        <w:t>r</w:t>
      </w:r>
      <w:proofErr w:type="spellEnd"/>
      <w:r w:rsidRPr="00E37775">
        <w:rPr>
          <w:rFonts w:cs="Times New Roman"/>
          <w:i/>
          <w:sz w:val="20"/>
          <w:szCs w:val="20"/>
          <w:vertAlign w:val="subscript"/>
        </w:rPr>
        <w:t xml:space="preserve"> </w:t>
      </w:r>
      <w:r w:rsidRPr="00E37775">
        <w:rPr>
          <w:rFonts w:cs="Times New Roman"/>
          <w:sz w:val="20"/>
          <w:szCs w:val="20"/>
        </w:rPr>
        <w:t xml:space="preserve">are </w:t>
      </w:r>
      <w:r w:rsidR="002860DE" w:rsidRPr="00E37775">
        <w:rPr>
          <w:rFonts w:cs="Times New Roman"/>
          <w:sz w:val="20"/>
          <w:szCs w:val="20"/>
        </w:rPr>
        <w:t xml:space="preserve">the vacuum permittivity and relative permittivity </w:t>
      </w:r>
      <w:r w:rsidRPr="00E37775">
        <w:rPr>
          <w:rFonts w:cs="Times New Roman"/>
          <w:sz w:val="20"/>
          <w:szCs w:val="20"/>
        </w:rPr>
        <w:t>of the dielectric, respectively</w:t>
      </w:r>
    </w:p>
    <w:p w14:paraId="4F0C1C82" w14:textId="651FC78D" w:rsidR="0024667B" w:rsidRPr="00E37775" w:rsidRDefault="0024667B" w:rsidP="002860DE">
      <w:pPr>
        <w:ind w:firstLineChars="100" w:firstLine="200"/>
        <w:rPr>
          <w:rFonts w:cs="Times New Roman"/>
          <w:sz w:val="20"/>
          <w:szCs w:val="20"/>
        </w:rPr>
      </w:pPr>
      <w:r w:rsidRPr="00E37775">
        <w:rPr>
          <w:rFonts w:cs="Times New Roman"/>
          <w:sz w:val="20"/>
          <w:szCs w:val="20"/>
        </w:rPr>
        <w:t>The carrier mobility in the dielectric is obtained using a double-</w:t>
      </w:r>
      <w:r w:rsidR="008700D5" w:rsidRPr="00E37775">
        <w:rPr>
          <w:rFonts w:cs="Times New Roman"/>
          <w:sz w:val="20"/>
          <w:szCs w:val="20"/>
        </w:rPr>
        <w:t>barrier</w:t>
      </w:r>
      <w:r w:rsidRPr="00E37775">
        <w:rPr>
          <w:rFonts w:cs="Times New Roman"/>
          <w:sz w:val="20"/>
          <w:szCs w:val="20"/>
        </w:rPr>
        <w:t xml:space="preserve"> hopping conduction transport model</w:t>
      </w:r>
    </w:p>
    <w:p w14:paraId="1EAE7E25" w14:textId="77777777" w:rsidR="001C3843" w:rsidRPr="00E37775" w:rsidRDefault="001C3843" w:rsidP="00827163">
      <w:pPr>
        <w:ind w:firstLine="420"/>
        <w:jc w:val="right"/>
        <w:rPr>
          <w:rFonts w:cs="Times New Roman"/>
          <w:sz w:val="20"/>
          <w:szCs w:val="20"/>
        </w:rPr>
      </w:pPr>
      <w:r w:rsidRPr="00E37775">
        <w:rPr>
          <w:rFonts w:cs="Times New Roman"/>
          <w:position w:val="-32"/>
          <w:sz w:val="20"/>
          <w:szCs w:val="20"/>
        </w:rPr>
        <w:object w:dxaOrig="5000" w:dyaOrig="740" w14:anchorId="2C10A039">
          <v:shape id="_x0000_i1027" type="#_x0000_t75" style="width:252pt;height:36pt" o:ole="">
            <v:imagedata r:id="rId23" o:title=""/>
          </v:shape>
          <o:OLEObject Type="Embed" ProgID="Equation.DSMT4" ShapeID="_x0000_i1027" DrawAspect="Content" ObjectID="_1751136595" r:id="rId24"/>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3</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272A1FE5" w14:textId="572E5DFB" w:rsidR="008700D5" w:rsidRPr="00E37775" w:rsidRDefault="008700D5" w:rsidP="008700D5">
      <w:pPr>
        <w:rPr>
          <w:rFonts w:cs="Times New Roman"/>
          <w:sz w:val="20"/>
          <w:szCs w:val="20"/>
        </w:rPr>
      </w:pPr>
      <w:r w:rsidRPr="00E37775">
        <w:rPr>
          <w:rFonts w:cs="Times New Roman"/>
          <w:sz w:val="20"/>
          <w:szCs w:val="20"/>
        </w:rPr>
        <w:t>where</w:t>
      </w:r>
      <w:r w:rsidRPr="00E37775">
        <w:rPr>
          <w:rFonts w:cs="Times New Roman"/>
          <w:i/>
          <w:sz w:val="20"/>
          <w:szCs w:val="20"/>
        </w:rPr>
        <w:t xml:space="preserve"> v</w:t>
      </w:r>
      <w:r w:rsidRPr="00E37775">
        <w:rPr>
          <w:rFonts w:cs="Times New Roman"/>
          <w:sz w:val="20"/>
          <w:szCs w:val="20"/>
          <w:vertAlign w:val="subscript"/>
        </w:rPr>
        <w:t>(</w:t>
      </w:r>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sz w:val="20"/>
          <w:szCs w:val="20"/>
        </w:rPr>
        <w:t xml:space="preserve"> and</w:t>
      </w:r>
      <w:r w:rsidRPr="00E37775">
        <w:rPr>
          <w:rFonts w:cs="Times New Roman"/>
          <w:i/>
          <w:sz w:val="20"/>
          <w:szCs w:val="20"/>
        </w:rPr>
        <w:t xml:space="preserve"> v</w:t>
      </w:r>
      <w:r w:rsidRPr="00E37775">
        <w:rPr>
          <w:rFonts w:cs="Times New Roman"/>
          <w:sz w:val="20"/>
          <w:szCs w:val="20"/>
          <w:vertAlign w:val="subscript"/>
        </w:rPr>
        <w:t>(</w:t>
      </w:r>
      <w:r w:rsidRPr="00E37775">
        <w:rPr>
          <w:rFonts w:cs="Times New Roman"/>
          <w:i/>
          <w:sz w:val="20"/>
          <w:szCs w:val="20"/>
          <w:vertAlign w:val="subscript"/>
        </w:rPr>
        <w:t>h</w:t>
      </w:r>
      <w:r w:rsidRPr="00E37775">
        <w:rPr>
          <w:rFonts w:cs="Times New Roman"/>
          <w:sz w:val="20"/>
          <w:szCs w:val="20"/>
          <w:vertAlign w:val="subscript"/>
        </w:rPr>
        <w:t>)</w:t>
      </w:r>
      <w:r w:rsidRPr="00E37775">
        <w:rPr>
          <w:rFonts w:cs="Times New Roman"/>
          <w:sz w:val="20"/>
          <w:szCs w:val="20"/>
        </w:rPr>
        <w:t xml:space="preserve"> are the electron and hole mobility;</w:t>
      </w:r>
      <w:r w:rsidRPr="00E37775">
        <w:rPr>
          <w:rFonts w:cs="Times New Roman"/>
          <w:i/>
          <w:sz w:val="20"/>
          <w:szCs w:val="20"/>
        </w:rPr>
        <w:t xml:space="preserve"> </w:t>
      </w:r>
      <w:proofErr w:type="spellStart"/>
      <w:r w:rsidRPr="00E37775">
        <w:rPr>
          <w:rFonts w:cs="Times New Roman"/>
          <w:i/>
          <w:sz w:val="20"/>
          <w:szCs w:val="20"/>
        </w:rPr>
        <w:t>u</w:t>
      </w:r>
      <w:r w:rsidRPr="00E37775">
        <w:rPr>
          <w:rFonts w:cs="Times New Roman"/>
          <w:i/>
          <w:sz w:val="20"/>
          <w:szCs w:val="20"/>
          <w:vertAlign w:val="subscript"/>
        </w:rPr>
        <w:t>hop</w:t>
      </w:r>
      <w:proofErr w:type="spellEnd"/>
      <w:r w:rsidRPr="00E37775">
        <w:rPr>
          <w:rFonts w:cs="Times New Roman"/>
          <w:sz w:val="20"/>
          <w:szCs w:val="20"/>
          <w:vertAlign w:val="subscript"/>
        </w:rPr>
        <w:t>(</w:t>
      </w:r>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sz w:val="20"/>
          <w:szCs w:val="20"/>
        </w:rPr>
        <w:t xml:space="preserve"> and</w:t>
      </w:r>
      <w:r w:rsidRPr="00E37775">
        <w:rPr>
          <w:rFonts w:cs="Times New Roman"/>
          <w:i/>
          <w:sz w:val="20"/>
          <w:szCs w:val="20"/>
        </w:rPr>
        <w:t xml:space="preserve"> </w:t>
      </w:r>
      <w:proofErr w:type="spellStart"/>
      <w:r w:rsidRPr="00E37775">
        <w:rPr>
          <w:rFonts w:cs="Times New Roman"/>
          <w:i/>
          <w:sz w:val="20"/>
          <w:szCs w:val="20"/>
        </w:rPr>
        <w:t>u</w:t>
      </w:r>
      <w:r w:rsidRPr="00E37775">
        <w:rPr>
          <w:rFonts w:cs="Times New Roman"/>
          <w:i/>
          <w:sz w:val="20"/>
          <w:szCs w:val="20"/>
          <w:vertAlign w:val="subscript"/>
        </w:rPr>
        <w:t>hop</w:t>
      </w:r>
      <w:proofErr w:type="spellEnd"/>
      <w:r w:rsidRPr="00E37775">
        <w:rPr>
          <w:rFonts w:cs="Times New Roman"/>
          <w:sz w:val="20"/>
          <w:szCs w:val="20"/>
          <w:vertAlign w:val="subscript"/>
        </w:rPr>
        <w:t>(</w:t>
      </w:r>
      <w:r w:rsidRPr="00E37775">
        <w:rPr>
          <w:rFonts w:cs="Times New Roman"/>
          <w:i/>
          <w:sz w:val="20"/>
          <w:szCs w:val="20"/>
          <w:vertAlign w:val="subscript"/>
        </w:rPr>
        <w:t>h</w:t>
      </w:r>
      <w:r w:rsidRPr="00E37775">
        <w:rPr>
          <w:rFonts w:cs="Times New Roman"/>
          <w:sz w:val="20"/>
          <w:szCs w:val="20"/>
          <w:vertAlign w:val="subscript"/>
        </w:rPr>
        <w:t>)</w:t>
      </w:r>
      <w:r w:rsidRPr="00E37775">
        <w:rPr>
          <w:rFonts w:cs="Times New Roman"/>
          <w:sz w:val="20"/>
          <w:szCs w:val="20"/>
        </w:rPr>
        <w:t xml:space="preserve"> are the hopping barrier</w:t>
      </w:r>
      <w:r w:rsidR="00555D31" w:rsidRPr="00E37775">
        <w:rPr>
          <w:rFonts w:cs="Times New Roman"/>
          <w:sz w:val="20"/>
          <w:szCs w:val="20"/>
        </w:rPr>
        <w:t>s</w:t>
      </w:r>
      <w:r w:rsidRPr="00E37775">
        <w:rPr>
          <w:rFonts w:cs="Times New Roman"/>
          <w:sz w:val="20"/>
          <w:szCs w:val="20"/>
        </w:rPr>
        <w:t xml:space="preserve"> of electrons and holes respectively; </w:t>
      </w:r>
      <w:proofErr w:type="spellStart"/>
      <w:r w:rsidRPr="00E37775">
        <w:rPr>
          <w:rFonts w:cs="Times New Roman"/>
          <w:i/>
          <w:sz w:val="20"/>
          <w:szCs w:val="20"/>
        </w:rPr>
        <w:t>λ</w:t>
      </w:r>
      <w:r w:rsidRPr="00E37775">
        <w:rPr>
          <w:rFonts w:cs="Times New Roman"/>
          <w:i/>
          <w:sz w:val="20"/>
          <w:szCs w:val="20"/>
          <w:vertAlign w:val="subscript"/>
        </w:rPr>
        <w:t>hop</w:t>
      </w:r>
      <w:proofErr w:type="spellEnd"/>
      <w:r w:rsidRPr="00E37775">
        <w:rPr>
          <w:rFonts w:cs="Times New Roman"/>
          <w:sz w:val="20"/>
          <w:szCs w:val="20"/>
          <w:vertAlign w:val="subscript"/>
        </w:rPr>
        <w:t>(</w:t>
      </w:r>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sz w:val="20"/>
          <w:szCs w:val="20"/>
        </w:rPr>
        <w:t xml:space="preserve"> and </w:t>
      </w:r>
      <w:proofErr w:type="spellStart"/>
      <w:r w:rsidRPr="00E37775">
        <w:rPr>
          <w:rFonts w:cs="Times New Roman"/>
          <w:i/>
          <w:sz w:val="20"/>
          <w:szCs w:val="20"/>
        </w:rPr>
        <w:t>λ</w:t>
      </w:r>
      <w:r w:rsidRPr="00E37775">
        <w:rPr>
          <w:rFonts w:cs="Times New Roman"/>
          <w:i/>
          <w:sz w:val="20"/>
          <w:szCs w:val="20"/>
          <w:vertAlign w:val="subscript"/>
        </w:rPr>
        <w:t>hop</w:t>
      </w:r>
      <w:proofErr w:type="spellEnd"/>
      <w:r w:rsidRPr="00E37775">
        <w:rPr>
          <w:rFonts w:cs="Times New Roman"/>
          <w:sz w:val="20"/>
          <w:szCs w:val="20"/>
          <w:vertAlign w:val="subscript"/>
        </w:rPr>
        <w:t>(</w:t>
      </w:r>
      <w:r w:rsidRPr="00E37775">
        <w:rPr>
          <w:rFonts w:cs="Times New Roman"/>
          <w:i/>
          <w:sz w:val="20"/>
          <w:szCs w:val="20"/>
          <w:vertAlign w:val="subscript"/>
        </w:rPr>
        <w:t>h</w:t>
      </w:r>
      <w:r w:rsidRPr="00E37775">
        <w:rPr>
          <w:rFonts w:cs="Times New Roman"/>
          <w:sz w:val="20"/>
          <w:szCs w:val="20"/>
          <w:vertAlign w:val="subscript"/>
        </w:rPr>
        <w:t>)</w:t>
      </w:r>
      <w:r w:rsidRPr="00E37775">
        <w:rPr>
          <w:rFonts w:cs="Times New Roman"/>
          <w:sz w:val="20"/>
          <w:szCs w:val="20"/>
        </w:rPr>
        <w:t xml:space="preserve"> are the average hopping distance of electrons and holes respectively; </w:t>
      </w:r>
      <w:r w:rsidRPr="00E37775">
        <w:rPr>
          <w:rFonts w:cs="Times New Roman"/>
          <w:i/>
          <w:sz w:val="20"/>
          <w:szCs w:val="20"/>
        </w:rPr>
        <w:t>x</w:t>
      </w:r>
      <w:r w:rsidRPr="00E37775">
        <w:rPr>
          <w:rFonts w:cs="Times New Roman"/>
          <w:sz w:val="20"/>
          <w:szCs w:val="20"/>
        </w:rPr>
        <w:t xml:space="preserve"> represents the position in the dielectric; </w:t>
      </w:r>
      <w:r w:rsidRPr="00E37775">
        <w:rPr>
          <w:rFonts w:cs="Times New Roman"/>
          <w:i/>
          <w:sz w:val="20"/>
          <w:szCs w:val="20"/>
        </w:rPr>
        <w:t>υ</w:t>
      </w:r>
      <w:r w:rsidRPr="00E37775">
        <w:rPr>
          <w:rFonts w:cs="Times New Roman"/>
          <w:sz w:val="20"/>
          <w:szCs w:val="20"/>
          <w:vertAlign w:val="subscript"/>
        </w:rPr>
        <w:t>0</w:t>
      </w:r>
      <w:r w:rsidRPr="00E37775">
        <w:rPr>
          <w:rFonts w:cs="Times New Roman"/>
          <w:sz w:val="20"/>
          <w:szCs w:val="20"/>
        </w:rPr>
        <w:t xml:space="preserve"> is the attempted escape frequency of carriers The carrier mobility is obtained by dividing the carrier mobility by the electric </w:t>
      </w:r>
      <w:r w:rsidR="00E927C0" w:rsidRPr="00E37775">
        <w:rPr>
          <w:rFonts w:cs="Times New Roman"/>
          <w:sz w:val="20"/>
          <w:szCs w:val="20"/>
        </w:rPr>
        <w:t>field</w:t>
      </w:r>
      <w:r w:rsidRPr="00E37775">
        <w:rPr>
          <w:rFonts w:cs="Times New Roman"/>
          <w:sz w:val="20"/>
          <w:szCs w:val="20"/>
        </w:rPr>
        <w:t xml:space="preserve">, </w:t>
      </w:r>
      <w:r w:rsidRPr="00E37775">
        <w:rPr>
          <w:rFonts w:cs="Times New Roman"/>
          <w:i/>
          <w:sz w:val="20"/>
          <w:szCs w:val="20"/>
        </w:rPr>
        <w:t>μ</w:t>
      </w:r>
      <w:r w:rsidRPr="00E37775">
        <w:rPr>
          <w:rFonts w:cs="Times New Roman"/>
          <w:sz w:val="20"/>
          <w:szCs w:val="20"/>
          <w:vertAlign w:val="subscript"/>
        </w:rPr>
        <w:t>(</w:t>
      </w:r>
      <w:proofErr w:type="spellStart"/>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i/>
          <w:sz w:val="20"/>
          <w:szCs w:val="20"/>
          <w:vertAlign w:val="subscript"/>
        </w:rPr>
        <w:t>h</w:t>
      </w:r>
      <w:proofErr w:type="spellEnd"/>
      <w:r w:rsidRPr="00E37775">
        <w:rPr>
          <w:rFonts w:cs="Times New Roman"/>
          <w:sz w:val="20"/>
          <w:szCs w:val="20"/>
          <w:vertAlign w:val="subscript"/>
        </w:rPr>
        <w:t>)</w:t>
      </w:r>
      <w:r w:rsidRPr="00E37775">
        <w:rPr>
          <w:rFonts w:cs="Times New Roman"/>
          <w:sz w:val="20"/>
          <w:szCs w:val="20"/>
        </w:rPr>
        <w:t>=</w:t>
      </w:r>
      <w:r w:rsidRPr="00E37775">
        <w:rPr>
          <w:rFonts w:cs="Times New Roman"/>
          <w:i/>
          <w:sz w:val="20"/>
          <w:szCs w:val="20"/>
        </w:rPr>
        <w:t>v</w:t>
      </w:r>
      <w:r w:rsidRPr="00E37775">
        <w:rPr>
          <w:rFonts w:cs="Times New Roman"/>
          <w:sz w:val="20"/>
          <w:szCs w:val="20"/>
          <w:vertAlign w:val="subscript"/>
        </w:rPr>
        <w:t>(</w:t>
      </w:r>
      <w:proofErr w:type="spellStart"/>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i/>
          <w:sz w:val="20"/>
          <w:szCs w:val="20"/>
          <w:vertAlign w:val="subscript"/>
        </w:rPr>
        <w:t>h</w:t>
      </w:r>
      <w:proofErr w:type="spellEnd"/>
      <w:r w:rsidRPr="00E37775">
        <w:rPr>
          <w:rFonts w:cs="Times New Roman"/>
          <w:sz w:val="20"/>
          <w:szCs w:val="20"/>
          <w:vertAlign w:val="subscript"/>
        </w:rPr>
        <w:t>)</w:t>
      </w:r>
      <w:r w:rsidRPr="00E37775">
        <w:rPr>
          <w:rFonts w:cs="Times New Roman"/>
          <w:sz w:val="20"/>
          <w:szCs w:val="20"/>
        </w:rPr>
        <w:t>/</w:t>
      </w:r>
      <w:r w:rsidRPr="00E37775">
        <w:rPr>
          <w:rFonts w:cs="Times New Roman"/>
          <w:i/>
          <w:sz w:val="20"/>
          <w:szCs w:val="20"/>
        </w:rPr>
        <w:t>E</w:t>
      </w:r>
    </w:p>
    <w:p w14:paraId="16164E7D" w14:textId="77777777" w:rsidR="008700D5" w:rsidRPr="00E37775" w:rsidRDefault="008700D5" w:rsidP="008700D5">
      <w:pPr>
        <w:ind w:firstLineChars="100" w:firstLine="200"/>
        <w:rPr>
          <w:rFonts w:cs="Times New Roman"/>
          <w:sz w:val="20"/>
          <w:szCs w:val="20"/>
        </w:rPr>
      </w:pPr>
      <w:r w:rsidRPr="00E37775">
        <w:rPr>
          <w:rFonts w:cs="Times New Roman"/>
          <w:sz w:val="20"/>
          <w:szCs w:val="20"/>
        </w:rPr>
        <w:lastRenderedPageBreak/>
        <w:t>The current density formed by carrier drift and diffusion is expressed as</w:t>
      </w:r>
    </w:p>
    <w:p w14:paraId="70CDD106" w14:textId="77777777" w:rsidR="001C3843" w:rsidRPr="00E37775" w:rsidRDefault="001C3843" w:rsidP="00827163">
      <w:pPr>
        <w:ind w:firstLine="420"/>
        <w:jc w:val="right"/>
        <w:rPr>
          <w:rFonts w:cs="Times New Roman"/>
          <w:sz w:val="20"/>
          <w:szCs w:val="20"/>
        </w:rPr>
      </w:pPr>
      <w:r w:rsidRPr="00E37775">
        <w:rPr>
          <w:rFonts w:cs="Times New Roman"/>
          <w:position w:val="-22"/>
          <w:sz w:val="20"/>
          <w:szCs w:val="20"/>
        </w:rPr>
        <w:object w:dxaOrig="3379" w:dyaOrig="600" w14:anchorId="14DF81C7">
          <v:shape id="_x0000_i1028" type="#_x0000_t75" style="width:169.6pt;height:31.2pt" o:ole="">
            <v:imagedata r:id="rId25" o:title=""/>
          </v:shape>
          <o:OLEObject Type="Embed" ProgID="Equation.DSMT4" ShapeID="_x0000_i1028" DrawAspect="Content" ObjectID="_1751136596" r:id="rId26"/>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4</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22D8B530" w14:textId="0F7845AD" w:rsidR="00F975AA" w:rsidRPr="00E37775" w:rsidRDefault="00F975AA" w:rsidP="00827163">
      <w:pPr>
        <w:rPr>
          <w:rFonts w:cs="Times New Roman"/>
          <w:sz w:val="20"/>
          <w:szCs w:val="20"/>
        </w:rPr>
      </w:pPr>
      <w:r w:rsidRPr="00E37775">
        <w:rPr>
          <w:rFonts w:cs="Times New Roman"/>
          <w:sz w:val="20"/>
          <w:szCs w:val="20"/>
        </w:rPr>
        <w:t xml:space="preserve">where </w:t>
      </w:r>
      <w:proofErr w:type="spellStart"/>
      <w:r w:rsidRPr="00E37775">
        <w:rPr>
          <w:rFonts w:cs="Times New Roman"/>
          <w:i/>
          <w:sz w:val="20"/>
          <w:szCs w:val="20"/>
        </w:rPr>
        <w:t>j</w:t>
      </w:r>
      <w:r w:rsidRPr="00E37775">
        <w:rPr>
          <w:rFonts w:cs="Times New Roman"/>
          <w:i/>
          <w:sz w:val="20"/>
          <w:szCs w:val="20"/>
          <w:vertAlign w:val="subscript"/>
        </w:rPr>
        <w:t>C</w:t>
      </w:r>
      <w:proofErr w:type="spellEnd"/>
      <w:r w:rsidRPr="00E37775">
        <w:rPr>
          <w:rFonts w:cs="Times New Roman"/>
          <w:sz w:val="20"/>
          <w:szCs w:val="20"/>
          <w:vertAlign w:val="subscript"/>
        </w:rPr>
        <w:t>(</w:t>
      </w:r>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sz w:val="20"/>
          <w:szCs w:val="20"/>
        </w:rPr>
        <w:t xml:space="preserve"> and</w:t>
      </w:r>
      <w:r w:rsidRPr="00E37775">
        <w:rPr>
          <w:rFonts w:cs="Times New Roman"/>
          <w:i/>
          <w:sz w:val="20"/>
          <w:szCs w:val="20"/>
        </w:rPr>
        <w:t xml:space="preserve"> </w:t>
      </w:r>
      <w:proofErr w:type="spellStart"/>
      <w:r w:rsidRPr="00E37775">
        <w:rPr>
          <w:rFonts w:cs="Times New Roman"/>
          <w:i/>
          <w:sz w:val="20"/>
          <w:szCs w:val="20"/>
        </w:rPr>
        <w:t>j</w:t>
      </w:r>
      <w:r w:rsidRPr="00E37775">
        <w:rPr>
          <w:rFonts w:cs="Times New Roman"/>
          <w:i/>
          <w:sz w:val="20"/>
          <w:szCs w:val="20"/>
          <w:vertAlign w:val="subscript"/>
        </w:rPr>
        <w:t>C</w:t>
      </w:r>
      <w:proofErr w:type="spellEnd"/>
      <w:r w:rsidRPr="00E37775">
        <w:rPr>
          <w:rFonts w:cs="Times New Roman"/>
          <w:sz w:val="20"/>
          <w:szCs w:val="20"/>
          <w:vertAlign w:val="subscript"/>
        </w:rPr>
        <w:t>(</w:t>
      </w:r>
      <w:r w:rsidRPr="00E37775">
        <w:rPr>
          <w:rFonts w:cs="Times New Roman"/>
          <w:i/>
          <w:sz w:val="20"/>
          <w:szCs w:val="20"/>
          <w:vertAlign w:val="subscript"/>
        </w:rPr>
        <w:t>h</w:t>
      </w:r>
      <w:r w:rsidRPr="00E37775">
        <w:rPr>
          <w:rFonts w:cs="Times New Roman"/>
          <w:sz w:val="20"/>
          <w:szCs w:val="20"/>
          <w:vertAlign w:val="subscript"/>
        </w:rPr>
        <w:t>)</w:t>
      </w:r>
      <w:r w:rsidRPr="00E37775">
        <w:rPr>
          <w:rFonts w:cs="Times New Roman"/>
          <w:sz w:val="20"/>
          <w:szCs w:val="20"/>
        </w:rPr>
        <w:t xml:space="preserve"> are the conduction current densit</w:t>
      </w:r>
      <w:r w:rsidR="00C61BE8" w:rsidRPr="00E37775">
        <w:rPr>
          <w:rFonts w:cs="Times New Roman"/>
          <w:sz w:val="20"/>
          <w:szCs w:val="20"/>
        </w:rPr>
        <w:t>y</w:t>
      </w:r>
      <w:r w:rsidRPr="00E37775">
        <w:rPr>
          <w:rFonts w:cs="Times New Roman"/>
          <w:sz w:val="20"/>
          <w:szCs w:val="20"/>
        </w:rPr>
        <w:t xml:space="preserve"> of electrons and holes, respectively; </w:t>
      </w:r>
      <w:proofErr w:type="spellStart"/>
      <w:r w:rsidRPr="00E37775">
        <w:rPr>
          <w:rFonts w:cs="Times New Roman"/>
          <w:i/>
          <w:sz w:val="20"/>
          <w:szCs w:val="20"/>
        </w:rPr>
        <w:t>n</w:t>
      </w:r>
      <w:r w:rsidRPr="00E37775">
        <w:rPr>
          <w:rFonts w:cs="Times New Roman"/>
          <w:i/>
          <w:sz w:val="20"/>
          <w:szCs w:val="20"/>
          <w:vertAlign w:val="subscript"/>
        </w:rPr>
        <w:t>M</w:t>
      </w:r>
      <w:proofErr w:type="spellEnd"/>
      <w:r w:rsidRPr="00E37775">
        <w:rPr>
          <w:rFonts w:cs="Times New Roman"/>
          <w:sz w:val="20"/>
          <w:szCs w:val="20"/>
          <w:vertAlign w:val="subscript"/>
        </w:rPr>
        <w:t>(</w:t>
      </w:r>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sz w:val="20"/>
          <w:szCs w:val="20"/>
        </w:rPr>
        <w:t xml:space="preserve"> and</w:t>
      </w:r>
      <w:r w:rsidRPr="00E37775">
        <w:rPr>
          <w:rFonts w:cs="Times New Roman"/>
          <w:i/>
          <w:sz w:val="20"/>
          <w:szCs w:val="20"/>
        </w:rPr>
        <w:t xml:space="preserve"> </w:t>
      </w:r>
      <w:proofErr w:type="spellStart"/>
      <w:r w:rsidRPr="00E37775">
        <w:rPr>
          <w:rFonts w:cs="Times New Roman"/>
          <w:i/>
          <w:sz w:val="20"/>
          <w:szCs w:val="20"/>
        </w:rPr>
        <w:t>n</w:t>
      </w:r>
      <w:r w:rsidRPr="00E37775">
        <w:rPr>
          <w:rFonts w:cs="Times New Roman"/>
          <w:i/>
          <w:sz w:val="20"/>
          <w:szCs w:val="20"/>
          <w:vertAlign w:val="subscript"/>
        </w:rPr>
        <w:t>M</w:t>
      </w:r>
      <w:proofErr w:type="spellEnd"/>
      <w:r w:rsidRPr="00E37775">
        <w:rPr>
          <w:rFonts w:cs="Times New Roman"/>
          <w:sz w:val="20"/>
          <w:szCs w:val="20"/>
          <w:vertAlign w:val="subscript"/>
        </w:rPr>
        <w:t>(</w:t>
      </w:r>
      <w:r w:rsidRPr="00E37775">
        <w:rPr>
          <w:rFonts w:cs="Times New Roman"/>
          <w:i/>
          <w:sz w:val="20"/>
          <w:szCs w:val="20"/>
          <w:vertAlign w:val="subscript"/>
        </w:rPr>
        <w:t>h</w:t>
      </w:r>
      <w:r w:rsidRPr="00E37775">
        <w:rPr>
          <w:rFonts w:cs="Times New Roman"/>
          <w:sz w:val="20"/>
          <w:szCs w:val="20"/>
          <w:vertAlign w:val="subscript"/>
        </w:rPr>
        <w:t>)</w:t>
      </w:r>
      <w:r w:rsidRPr="00E37775">
        <w:rPr>
          <w:rFonts w:cs="Times New Roman"/>
          <w:sz w:val="20"/>
          <w:szCs w:val="20"/>
        </w:rPr>
        <w:t xml:space="preserve"> are the electron and hole density, respectively; </w:t>
      </w:r>
      <w:r w:rsidRPr="00E37775">
        <w:rPr>
          <w:rFonts w:cs="Times New Roman"/>
          <w:i/>
          <w:sz w:val="20"/>
          <w:szCs w:val="20"/>
        </w:rPr>
        <w:t>D</w:t>
      </w:r>
      <w:r w:rsidRPr="00E37775">
        <w:rPr>
          <w:rFonts w:cs="Times New Roman"/>
          <w:sz w:val="20"/>
          <w:szCs w:val="20"/>
          <w:vertAlign w:val="subscript"/>
        </w:rPr>
        <w:t>(</w:t>
      </w:r>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sz w:val="20"/>
          <w:szCs w:val="20"/>
        </w:rPr>
        <w:t xml:space="preserve"> and</w:t>
      </w:r>
      <w:r w:rsidRPr="00E37775">
        <w:rPr>
          <w:rFonts w:cs="Times New Roman"/>
          <w:i/>
          <w:sz w:val="20"/>
          <w:szCs w:val="20"/>
        </w:rPr>
        <w:t xml:space="preserve"> D</w:t>
      </w:r>
      <w:r w:rsidRPr="00E37775">
        <w:rPr>
          <w:rFonts w:cs="Times New Roman"/>
          <w:sz w:val="20"/>
          <w:szCs w:val="20"/>
          <w:vertAlign w:val="subscript"/>
        </w:rPr>
        <w:t>(</w:t>
      </w:r>
      <w:r w:rsidRPr="00E37775">
        <w:rPr>
          <w:rFonts w:cs="Times New Roman"/>
          <w:i/>
          <w:sz w:val="20"/>
          <w:szCs w:val="20"/>
          <w:vertAlign w:val="subscript"/>
        </w:rPr>
        <w:t>h</w:t>
      </w:r>
      <w:r w:rsidRPr="00E37775">
        <w:rPr>
          <w:rFonts w:cs="Times New Roman"/>
          <w:sz w:val="20"/>
          <w:szCs w:val="20"/>
          <w:vertAlign w:val="subscript"/>
        </w:rPr>
        <w:t>)</w:t>
      </w:r>
      <w:r w:rsidRPr="00E37775">
        <w:rPr>
          <w:rFonts w:cs="Times New Roman"/>
          <w:sz w:val="20"/>
          <w:szCs w:val="20"/>
        </w:rPr>
        <w:t xml:space="preserve"> are the diffusion rates of electrons and holes, respectively</w:t>
      </w:r>
      <w:r w:rsidRPr="00E37775">
        <w:rPr>
          <w:rFonts w:cs="Times New Roman"/>
        </w:rPr>
        <w:t xml:space="preserve"> </w:t>
      </w:r>
      <w:r w:rsidRPr="00E37775">
        <w:rPr>
          <w:rFonts w:cs="Times New Roman"/>
          <w:sz w:val="20"/>
          <w:szCs w:val="20"/>
        </w:rPr>
        <w:t xml:space="preserve">By Einstein's law we can obtain </w:t>
      </w:r>
      <w:r w:rsidRPr="00E37775">
        <w:rPr>
          <w:rFonts w:cs="Times New Roman"/>
          <w:i/>
          <w:sz w:val="20"/>
          <w:szCs w:val="20"/>
        </w:rPr>
        <w:t>D</w:t>
      </w:r>
      <w:r w:rsidRPr="00E37775">
        <w:rPr>
          <w:rFonts w:cs="Times New Roman"/>
          <w:sz w:val="20"/>
          <w:szCs w:val="20"/>
          <w:vertAlign w:val="subscript"/>
        </w:rPr>
        <w:t>(</w:t>
      </w:r>
      <w:proofErr w:type="spellStart"/>
      <w:proofErr w:type="gramStart"/>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i/>
          <w:sz w:val="20"/>
          <w:szCs w:val="20"/>
          <w:vertAlign w:val="subscript"/>
        </w:rPr>
        <w:t>h</w:t>
      </w:r>
      <w:proofErr w:type="spellEnd"/>
      <w:proofErr w:type="gramEnd"/>
      <w:r w:rsidRPr="00E37775">
        <w:rPr>
          <w:rFonts w:cs="Times New Roman"/>
          <w:sz w:val="20"/>
          <w:szCs w:val="20"/>
          <w:vertAlign w:val="subscript"/>
        </w:rPr>
        <w:t>)</w:t>
      </w:r>
      <w:r w:rsidRPr="00E37775">
        <w:rPr>
          <w:rFonts w:cs="Times New Roman"/>
          <w:sz w:val="20"/>
          <w:szCs w:val="20"/>
        </w:rPr>
        <w:t>=</w:t>
      </w:r>
      <w:r w:rsidRPr="00E37775">
        <w:rPr>
          <w:rFonts w:cs="Times New Roman"/>
          <w:i/>
          <w:sz w:val="20"/>
          <w:szCs w:val="20"/>
        </w:rPr>
        <w:t>μ</w:t>
      </w:r>
      <w:r w:rsidRPr="00E37775">
        <w:rPr>
          <w:rFonts w:cs="Times New Roman"/>
          <w:sz w:val="20"/>
          <w:szCs w:val="20"/>
          <w:vertAlign w:val="subscript"/>
        </w:rPr>
        <w:t>(</w:t>
      </w:r>
      <w:proofErr w:type="spellStart"/>
      <w:r w:rsidRPr="00E37775">
        <w:rPr>
          <w:rFonts w:cs="Times New Roman"/>
          <w:i/>
          <w:sz w:val="20"/>
          <w:szCs w:val="20"/>
          <w:vertAlign w:val="subscript"/>
        </w:rPr>
        <w:t>e</w:t>
      </w:r>
      <w:r w:rsidRPr="00E37775">
        <w:rPr>
          <w:rFonts w:cs="Times New Roman"/>
          <w:sz w:val="20"/>
          <w:szCs w:val="20"/>
          <w:vertAlign w:val="subscript"/>
        </w:rPr>
        <w:t>,</w:t>
      </w:r>
      <w:r w:rsidRPr="00E37775">
        <w:rPr>
          <w:rFonts w:cs="Times New Roman"/>
          <w:i/>
          <w:sz w:val="20"/>
          <w:szCs w:val="20"/>
          <w:vertAlign w:val="subscript"/>
        </w:rPr>
        <w:t>h</w:t>
      </w:r>
      <w:proofErr w:type="spellEnd"/>
      <w:r w:rsidRPr="00E37775">
        <w:rPr>
          <w:rFonts w:cs="Times New Roman"/>
          <w:sz w:val="20"/>
          <w:szCs w:val="20"/>
          <w:vertAlign w:val="subscript"/>
        </w:rPr>
        <w:t>)</w:t>
      </w:r>
      <w:proofErr w:type="spellStart"/>
      <w:r w:rsidRPr="00E37775">
        <w:rPr>
          <w:rFonts w:cs="Times New Roman"/>
          <w:sz w:val="20"/>
          <w:szCs w:val="20"/>
        </w:rPr>
        <w:t>k</w:t>
      </w:r>
      <w:r w:rsidRPr="00E37775">
        <w:rPr>
          <w:rFonts w:cs="Times New Roman"/>
          <w:sz w:val="20"/>
          <w:szCs w:val="20"/>
          <w:vertAlign w:val="subscript"/>
        </w:rPr>
        <w:t>B</w:t>
      </w:r>
      <w:r w:rsidRPr="00E37775">
        <w:rPr>
          <w:rFonts w:cs="Times New Roman"/>
          <w:i/>
          <w:sz w:val="20"/>
          <w:szCs w:val="20"/>
        </w:rPr>
        <w:t>T</w:t>
      </w:r>
      <w:proofErr w:type="spellEnd"/>
      <w:r w:rsidRPr="00E37775">
        <w:rPr>
          <w:rFonts w:cs="Times New Roman"/>
          <w:sz w:val="20"/>
          <w:szCs w:val="20"/>
        </w:rPr>
        <w:t>/e</w:t>
      </w:r>
    </w:p>
    <w:p w14:paraId="6EABBC64" w14:textId="77777777" w:rsidR="00F975AA" w:rsidRPr="00E37775" w:rsidRDefault="00F975AA" w:rsidP="00F975AA">
      <w:pPr>
        <w:ind w:firstLineChars="100" w:firstLine="200"/>
        <w:rPr>
          <w:rFonts w:cs="Times New Roman"/>
          <w:sz w:val="20"/>
          <w:szCs w:val="20"/>
        </w:rPr>
      </w:pPr>
      <w:r w:rsidRPr="00E37775">
        <w:rPr>
          <w:rFonts w:cs="Times New Roman"/>
          <w:sz w:val="20"/>
          <w:szCs w:val="20"/>
        </w:rPr>
        <w:t>The charge conservation equation considering the charge recombination processes is expressed as</w:t>
      </w:r>
    </w:p>
    <w:p w14:paraId="4D672CE2" w14:textId="77777777" w:rsidR="001C3843" w:rsidRPr="00E37775" w:rsidRDefault="001C3843" w:rsidP="00827163">
      <w:pPr>
        <w:ind w:firstLine="420"/>
        <w:jc w:val="right"/>
        <w:rPr>
          <w:rFonts w:cs="Times New Roman"/>
          <w:sz w:val="20"/>
          <w:szCs w:val="20"/>
        </w:rPr>
      </w:pPr>
      <w:r w:rsidRPr="00E37775">
        <w:rPr>
          <w:rFonts w:cs="Times New Roman"/>
          <w:position w:val="-22"/>
          <w:sz w:val="20"/>
          <w:szCs w:val="20"/>
        </w:rPr>
        <w:object w:dxaOrig="2900" w:dyaOrig="600" w14:anchorId="5D826551">
          <v:shape id="_x0000_i1029" type="#_x0000_t75" style="width:2in;height:31.2pt" o:ole="">
            <v:imagedata r:id="rId27" o:title=""/>
          </v:shape>
          <o:OLEObject Type="Embed" ProgID="Equation.DSMT4" ShapeID="_x0000_i1029" DrawAspect="Content" ObjectID="_1751136597" r:id="rId28"/>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5</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0A31AAF4" w14:textId="77777777" w:rsidR="001C3843" w:rsidRPr="00E37775" w:rsidRDefault="001C3843" w:rsidP="00827163">
      <w:pPr>
        <w:ind w:firstLine="420"/>
        <w:jc w:val="right"/>
        <w:rPr>
          <w:rFonts w:cs="Times New Roman"/>
          <w:sz w:val="20"/>
          <w:szCs w:val="20"/>
        </w:rPr>
      </w:pPr>
      <w:r w:rsidRPr="00E37775">
        <w:rPr>
          <w:rFonts w:cs="Times New Roman"/>
          <w:position w:val="-22"/>
          <w:sz w:val="20"/>
          <w:szCs w:val="20"/>
        </w:rPr>
        <w:object w:dxaOrig="2920" w:dyaOrig="600" w14:anchorId="6E75ACD7">
          <v:shape id="_x0000_i1030" type="#_x0000_t75" style="width:2in;height:31.2pt" o:ole="">
            <v:imagedata r:id="rId29" o:title=""/>
          </v:shape>
          <o:OLEObject Type="Embed" ProgID="Equation.DSMT4" ShapeID="_x0000_i1030" DrawAspect="Content" ObjectID="_1751136598" r:id="rId30"/>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6</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2E7805BE" w14:textId="1415BD2A" w:rsidR="00F975AA" w:rsidRPr="00E37775" w:rsidRDefault="00F975AA" w:rsidP="00F975AA">
      <w:pPr>
        <w:rPr>
          <w:rFonts w:cs="Times New Roman"/>
          <w:sz w:val="20"/>
          <w:szCs w:val="20"/>
        </w:rPr>
      </w:pPr>
      <w:r w:rsidRPr="00E37775">
        <w:rPr>
          <w:rFonts w:cs="Times New Roman"/>
          <w:sz w:val="20"/>
          <w:szCs w:val="20"/>
        </w:rPr>
        <w:t xml:space="preserve">where </w:t>
      </w:r>
      <w:proofErr w:type="spellStart"/>
      <w:proofErr w:type="gramStart"/>
      <w:r w:rsidRPr="00E37775">
        <w:rPr>
          <w:rFonts w:cs="Times New Roman"/>
          <w:i/>
          <w:sz w:val="20"/>
          <w:szCs w:val="20"/>
        </w:rPr>
        <w:t>R</w:t>
      </w:r>
      <w:r w:rsidRPr="00E37775">
        <w:rPr>
          <w:rFonts w:cs="Times New Roman"/>
          <w:i/>
          <w:sz w:val="20"/>
          <w:szCs w:val="20"/>
          <w:vertAlign w:val="subscript"/>
        </w:rPr>
        <w:t>Me,Mh</w:t>
      </w:r>
      <w:proofErr w:type="spellEnd"/>
      <w:proofErr w:type="gramEnd"/>
      <w:r w:rsidRPr="00E37775">
        <w:rPr>
          <w:rFonts w:cs="Times New Roman"/>
          <w:sz w:val="20"/>
          <w:szCs w:val="20"/>
        </w:rPr>
        <w:t xml:space="preserve"> is the recombination coefficient between electrons and holes,</w:t>
      </w:r>
      <w:r w:rsidRPr="00E37775">
        <w:rPr>
          <w:rFonts w:cs="Times New Roman"/>
          <w:i/>
          <w:sz w:val="20"/>
          <w:szCs w:val="20"/>
          <w:lang w:val="de-DE"/>
        </w:rPr>
        <w:t xml:space="preserve"> R</w:t>
      </w:r>
      <w:r w:rsidRPr="00E37775">
        <w:rPr>
          <w:rFonts w:cs="Times New Roman"/>
          <w:i/>
          <w:sz w:val="20"/>
          <w:szCs w:val="20"/>
          <w:vertAlign w:val="subscript"/>
          <w:lang w:val="de-DE"/>
        </w:rPr>
        <w:t>Me,Mh</w:t>
      </w:r>
      <w:r w:rsidRPr="00E37775">
        <w:rPr>
          <w:rFonts w:cs="Times New Roman"/>
          <w:sz w:val="20"/>
          <w:szCs w:val="20"/>
        </w:rPr>
        <w:t>=</w:t>
      </w:r>
      <w:r w:rsidRPr="00E37775">
        <w:rPr>
          <w:rFonts w:cs="Times New Roman"/>
          <w:sz w:val="20"/>
          <w:szCs w:val="20"/>
          <w:lang w:val="de-DE"/>
        </w:rPr>
        <w:t>e(</w:t>
      </w:r>
      <w:r w:rsidRPr="00E37775">
        <w:rPr>
          <w:rFonts w:cs="Times New Roman"/>
          <w:i/>
          <w:iCs/>
          <w:sz w:val="20"/>
          <w:szCs w:val="20"/>
        </w:rPr>
        <w:t>μ</w:t>
      </w:r>
      <w:r w:rsidRPr="00E37775">
        <w:rPr>
          <w:rFonts w:cs="Times New Roman"/>
          <w:sz w:val="20"/>
          <w:szCs w:val="20"/>
          <w:vertAlign w:val="subscript"/>
          <w:lang w:val="de-DE"/>
        </w:rPr>
        <w:t>(</w:t>
      </w:r>
      <w:r w:rsidRPr="00E37775">
        <w:rPr>
          <w:rFonts w:cs="Times New Roman"/>
          <w:i/>
          <w:sz w:val="20"/>
          <w:szCs w:val="20"/>
          <w:vertAlign w:val="subscript"/>
          <w:lang w:val="de-DE"/>
        </w:rPr>
        <w:t>e</w:t>
      </w:r>
      <w:r w:rsidRPr="00E37775">
        <w:rPr>
          <w:rFonts w:cs="Times New Roman"/>
          <w:sz w:val="20"/>
          <w:szCs w:val="20"/>
          <w:vertAlign w:val="subscript"/>
          <w:lang w:val="de-DE"/>
        </w:rPr>
        <w:t>)</w:t>
      </w:r>
      <w:r w:rsidRPr="00E37775">
        <w:rPr>
          <w:rFonts w:cs="Times New Roman"/>
          <w:sz w:val="20"/>
          <w:szCs w:val="20"/>
          <w:lang w:val="de-DE"/>
        </w:rPr>
        <w:t>+</w:t>
      </w:r>
      <w:r w:rsidRPr="00E37775">
        <w:rPr>
          <w:rFonts w:cs="Times New Roman"/>
          <w:i/>
          <w:iCs/>
          <w:sz w:val="20"/>
          <w:szCs w:val="20"/>
        </w:rPr>
        <w:t>μ</w:t>
      </w:r>
      <w:r w:rsidRPr="00E37775">
        <w:rPr>
          <w:rFonts w:cs="Times New Roman"/>
          <w:sz w:val="20"/>
          <w:szCs w:val="20"/>
          <w:vertAlign w:val="subscript"/>
          <w:lang w:val="de-DE"/>
        </w:rPr>
        <w:t>(</w:t>
      </w:r>
      <w:r w:rsidRPr="00E37775">
        <w:rPr>
          <w:rFonts w:cs="Times New Roman"/>
          <w:i/>
          <w:sz w:val="20"/>
          <w:szCs w:val="20"/>
          <w:vertAlign w:val="subscript"/>
          <w:lang w:val="de-DE"/>
        </w:rPr>
        <w:t>h</w:t>
      </w:r>
      <w:r w:rsidRPr="00E37775">
        <w:rPr>
          <w:rFonts w:cs="Times New Roman"/>
          <w:sz w:val="20"/>
          <w:szCs w:val="20"/>
          <w:vertAlign w:val="subscript"/>
          <w:lang w:val="de-DE"/>
        </w:rPr>
        <w:t>)</w:t>
      </w:r>
      <w:r w:rsidRPr="00E37775">
        <w:rPr>
          <w:rFonts w:cs="Times New Roman"/>
          <w:sz w:val="20"/>
          <w:szCs w:val="20"/>
          <w:lang w:val="de-DE"/>
        </w:rPr>
        <w:t>)/</w:t>
      </w:r>
      <w:r w:rsidRPr="00E37775">
        <w:rPr>
          <w:rFonts w:cs="Times New Roman"/>
          <w:i/>
          <w:iCs/>
          <w:sz w:val="20"/>
          <w:szCs w:val="20"/>
        </w:rPr>
        <w:t>ε</w:t>
      </w:r>
      <w:r w:rsidRPr="00E37775">
        <w:rPr>
          <w:rFonts w:cs="Times New Roman"/>
          <w:sz w:val="20"/>
          <w:szCs w:val="20"/>
          <w:vertAlign w:val="subscript"/>
          <w:lang w:val="de-DE"/>
        </w:rPr>
        <w:t>0</w:t>
      </w:r>
      <w:r w:rsidRPr="00E37775">
        <w:rPr>
          <w:rFonts w:cs="Times New Roman"/>
          <w:i/>
          <w:iCs/>
          <w:sz w:val="20"/>
          <w:szCs w:val="20"/>
        </w:rPr>
        <w:t>ε</w:t>
      </w:r>
      <w:r w:rsidRPr="00E37775">
        <w:rPr>
          <w:rFonts w:cs="Times New Roman"/>
          <w:i/>
          <w:iCs/>
          <w:sz w:val="20"/>
          <w:szCs w:val="20"/>
          <w:vertAlign w:val="subscript"/>
          <w:lang w:val="de-DE"/>
        </w:rPr>
        <w:t>r</w:t>
      </w:r>
    </w:p>
    <w:p w14:paraId="4D811F37" w14:textId="2106BA65" w:rsidR="00F975AA" w:rsidRPr="00E37775" w:rsidRDefault="00F975AA" w:rsidP="002860DE">
      <w:pPr>
        <w:ind w:firstLineChars="100" w:firstLine="200"/>
        <w:rPr>
          <w:rFonts w:cs="Times New Roman"/>
          <w:sz w:val="20"/>
          <w:szCs w:val="20"/>
        </w:rPr>
      </w:pPr>
      <w:r w:rsidRPr="00E37775">
        <w:rPr>
          <w:rFonts w:cs="Times New Roman"/>
          <w:sz w:val="20"/>
          <w:szCs w:val="20"/>
        </w:rPr>
        <w:t>As space charge</w:t>
      </w:r>
      <w:r w:rsidR="003F0084" w:rsidRPr="00E37775">
        <w:rPr>
          <w:rFonts w:cs="Times New Roman"/>
          <w:sz w:val="20"/>
          <w:szCs w:val="20"/>
        </w:rPr>
        <w:t>s</w:t>
      </w:r>
      <w:r w:rsidRPr="00E37775">
        <w:rPr>
          <w:rFonts w:cs="Times New Roman"/>
          <w:sz w:val="20"/>
          <w:szCs w:val="20"/>
        </w:rPr>
        <w:t xml:space="preserve"> accumulate in the dielectric, the potential and electric field can be calculated by </w:t>
      </w:r>
      <w:r w:rsidR="00C61BE8" w:rsidRPr="00E37775">
        <w:rPr>
          <w:rFonts w:cs="Times New Roman"/>
          <w:sz w:val="20"/>
          <w:szCs w:val="20"/>
        </w:rPr>
        <w:t xml:space="preserve">the </w:t>
      </w:r>
      <w:r w:rsidRPr="00E37775">
        <w:rPr>
          <w:rFonts w:cs="Times New Roman"/>
          <w:sz w:val="20"/>
          <w:szCs w:val="20"/>
        </w:rPr>
        <w:t>Poisson's equation</w:t>
      </w:r>
    </w:p>
    <w:p w14:paraId="6D976EF9" w14:textId="77777777" w:rsidR="001C3843" w:rsidRPr="00E37775" w:rsidRDefault="001C3843" w:rsidP="00827163">
      <w:pPr>
        <w:ind w:firstLine="420"/>
        <w:jc w:val="right"/>
        <w:rPr>
          <w:rFonts w:cs="Times New Roman"/>
          <w:sz w:val="20"/>
          <w:szCs w:val="20"/>
        </w:rPr>
      </w:pPr>
      <w:r w:rsidRPr="00E37775">
        <w:rPr>
          <w:rFonts w:cs="Times New Roman"/>
          <w:position w:val="-26"/>
          <w:sz w:val="20"/>
          <w:szCs w:val="20"/>
        </w:rPr>
        <w:object w:dxaOrig="2000" w:dyaOrig="720" w14:anchorId="33749AD5">
          <v:shape id="_x0000_i1031" type="#_x0000_t75" style="width:103.2pt;height:36pt" o:ole="">
            <v:imagedata r:id="rId31" o:title=""/>
          </v:shape>
          <o:OLEObject Type="Embed" ProgID="Equation.DSMT4" ShapeID="_x0000_i1031" DrawAspect="Content" ObjectID="_1751136599" r:id="rId32"/>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7</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6589392C" w14:textId="1A2968C5" w:rsidR="00F975AA" w:rsidRPr="00E37775" w:rsidRDefault="00F975AA" w:rsidP="00F975AA">
      <w:pPr>
        <w:rPr>
          <w:rFonts w:cs="Times New Roman"/>
          <w:sz w:val="20"/>
          <w:szCs w:val="20"/>
        </w:rPr>
      </w:pPr>
      <w:r w:rsidRPr="00E37775">
        <w:rPr>
          <w:rFonts w:cs="Times New Roman"/>
          <w:sz w:val="20"/>
          <w:szCs w:val="20"/>
        </w:rPr>
        <w:t xml:space="preserve">The </w:t>
      </w:r>
      <w:r w:rsidR="00C61BE8" w:rsidRPr="00E37775">
        <w:rPr>
          <w:rFonts w:cs="Times New Roman"/>
          <w:sz w:val="20"/>
          <w:szCs w:val="20"/>
        </w:rPr>
        <w:t>relationship</w:t>
      </w:r>
      <w:r w:rsidRPr="00E37775">
        <w:rPr>
          <w:rFonts w:cs="Times New Roman"/>
          <w:sz w:val="20"/>
          <w:szCs w:val="20"/>
        </w:rPr>
        <w:t xml:space="preserve"> between electric </w:t>
      </w:r>
      <w:r w:rsidR="00E927C0" w:rsidRPr="00E37775">
        <w:rPr>
          <w:rFonts w:cs="Times New Roman"/>
          <w:sz w:val="20"/>
          <w:szCs w:val="20"/>
        </w:rPr>
        <w:t xml:space="preserve">field </w:t>
      </w:r>
      <w:r w:rsidRPr="00E37775">
        <w:rPr>
          <w:rFonts w:cs="Times New Roman"/>
          <w:sz w:val="20"/>
          <w:szCs w:val="20"/>
        </w:rPr>
        <w:t>and potential is expressed as</w:t>
      </w:r>
      <w:r w:rsidRPr="00E37775">
        <w:rPr>
          <w:rFonts w:cs="Times New Roman"/>
          <w:i/>
          <w:sz w:val="20"/>
          <w:szCs w:val="20"/>
        </w:rPr>
        <w:t xml:space="preserve"> E</w:t>
      </w:r>
      <w:r w:rsidRPr="00E37775">
        <w:rPr>
          <w:rFonts w:cs="Times New Roman"/>
          <w:sz w:val="20"/>
          <w:szCs w:val="20"/>
        </w:rPr>
        <w:t>=-</w:t>
      </w:r>
      <w:r w:rsidRPr="00E37775">
        <w:rPr>
          <w:rFonts w:cs="Times New Roman"/>
          <w:sz w:val="20"/>
          <w:szCs w:val="20"/>
        </w:rPr>
        <w:sym w:font="Symbol" w:char="F0D1"/>
      </w:r>
      <w:r w:rsidRPr="00E37775">
        <w:rPr>
          <w:rFonts w:cs="Times New Roman"/>
          <w:i/>
          <w:sz w:val="20"/>
          <w:szCs w:val="20"/>
        </w:rPr>
        <w:sym w:font="Symbol" w:char="F06A"/>
      </w:r>
      <w:r w:rsidRPr="00E37775">
        <w:rPr>
          <w:rFonts w:cs="Times New Roman"/>
          <w:sz w:val="20"/>
          <w:szCs w:val="20"/>
        </w:rPr>
        <w:t xml:space="preserve">, from which the electric field distribution in </w:t>
      </w:r>
      <w:r w:rsidR="002860DE" w:rsidRPr="00E37775">
        <w:rPr>
          <w:rFonts w:cs="Times New Roman"/>
          <w:sz w:val="20"/>
          <w:szCs w:val="20"/>
        </w:rPr>
        <w:t>the</w:t>
      </w:r>
      <w:r w:rsidRPr="00E37775">
        <w:rPr>
          <w:rFonts w:cs="Times New Roman"/>
          <w:sz w:val="20"/>
          <w:szCs w:val="20"/>
        </w:rPr>
        <w:t xml:space="preserve"> dielectric can be calculated</w:t>
      </w:r>
    </w:p>
    <w:p w14:paraId="5C632A6B" w14:textId="2C315E10" w:rsidR="00142F8F" w:rsidRPr="00E37775" w:rsidRDefault="00142F8F" w:rsidP="00C61BE8">
      <w:pPr>
        <w:ind w:firstLineChars="100" w:firstLine="200"/>
        <w:rPr>
          <w:rFonts w:cs="Times New Roman"/>
          <w:sz w:val="20"/>
          <w:szCs w:val="20"/>
        </w:rPr>
      </w:pPr>
      <w:r w:rsidRPr="00E37775">
        <w:rPr>
          <w:rFonts w:cs="Times New Roman"/>
          <w:sz w:val="20"/>
          <w:szCs w:val="20"/>
        </w:rPr>
        <w:t>The current density inside the dielectric increases dramatically at high electric field</w:t>
      </w:r>
      <w:r w:rsidR="00C61BE8" w:rsidRPr="00E37775">
        <w:rPr>
          <w:rFonts w:cs="Times New Roman"/>
          <w:sz w:val="20"/>
          <w:szCs w:val="20"/>
        </w:rPr>
        <w:t>s</w:t>
      </w:r>
      <w:r w:rsidRPr="00E37775">
        <w:rPr>
          <w:rFonts w:cs="Times New Roman"/>
          <w:sz w:val="20"/>
          <w:szCs w:val="20"/>
        </w:rPr>
        <w:t xml:space="preserve"> and the high currents generate large joules heat, resulting in an increase in the internal temperature of the dielectric When the temperature gradient is generated inside the dielectric, </w:t>
      </w:r>
      <w:r w:rsidR="00C61BE8" w:rsidRPr="00E37775">
        <w:rPr>
          <w:rFonts w:cs="Times New Roman"/>
          <w:sz w:val="20"/>
          <w:szCs w:val="20"/>
        </w:rPr>
        <w:t xml:space="preserve">the heat transfer occurs driven by a temperature gradient </w:t>
      </w:r>
      <w:r w:rsidRPr="00E37775">
        <w:rPr>
          <w:rFonts w:cs="Times New Roman"/>
          <w:sz w:val="20"/>
          <w:szCs w:val="20"/>
        </w:rPr>
        <w:t>Using the Fourier heat conduction equation to describe the temperature change inside the dielectric</w:t>
      </w:r>
    </w:p>
    <w:p w14:paraId="635F381D" w14:textId="77777777" w:rsidR="001C3843" w:rsidRPr="00E37775" w:rsidRDefault="001C3843" w:rsidP="00827163">
      <w:pPr>
        <w:ind w:firstLine="420"/>
        <w:jc w:val="right"/>
        <w:rPr>
          <w:rFonts w:cs="Times New Roman"/>
          <w:sz w:val="20"/>
          <w:szCs w:val="20"/>
        </w:rPr>
      </w:pPr>
      <w:r w:rsidRPr="00E37775">
        <w:rPr>
          <w:rFonts w:cs="Times New Roman"/>
          <w:position w:val="-22"/>
          <w:sz w:val="20"/>
          <w:szCs w:val="20"/>
        </w:rPr>
        <w:object w:dxaOrig="3620" w:dyaOrig="600" w14:anchorId="1B64B86B">
          <v:shape id="_x0000_i1032" type="#_x0000_t75" style="width:180pt;height:31.2pt" o:ole="">
            <v:imagedata r:id="rId33" o:title=""/>
          </v:shape>
          <o:OLEObject Type="Embed" ProgID="Equation.DSMT4" ShapeID="_x0000_i1032" DrawAspect="Content" ObjectID="_1751136600" r:id="rId34"/>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8</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56F8AA4B" w14:textId="7CF261C0" w:rsidR="00142F8F" w:rsidRPr="00E37775" w:rsidRDefault="00142F8F" w:rsidP="00827163">
      <w:pPr>
        <w:rPr>
          <w:rFonts w:cs="Times New Roman"/>
          <w:sz w:val="20"/>
          <w:szCs w:val="20"/>
        </w:rPr>
      </w:pPr>
      <w:r w:rsidRPr="00E37775">
        <w:rPr>
          <w:rFonts w:cs="Times New Roman"/>
          <w:sz w:val="20"/>
          <w:szCs w:val="20"/>
        </w:rPr>
        <w:t xml:space="preserve">where </w:t>
      </w:r>
      <w:r w:rsidRPr="00E37775">
        <w:rPr>
          <w:rFonts w:cs="Times New Roman"/>
          <w:i/>
          <w:sz w:val="20"/>
          <w:szCs w:val="20"/>
        </w:rPr>
        <w:t>ρ</w:t>
      </w:r>
      <w:r w:rsidRPr="00E37775">
        <w:rPr>
          <w:rFonts w:cs="Times New Roman"/>
          <w:sz w:val="20"/>
          <w:szCs w:val="20"/>
        </w:rPr>
        <w:t xml:space="preserve"> is the density of the dielectric; </w:t>
      </w:r>
      <w:proofErr w:type="spellStart"/>
      <w:r w:rsidRPr="00E37775">
        <w:rPr>
          <w:rFonts w:cs="Times New Roman"/>
          <w:i/>
          <w:sz w:val="20"/>
          <w:szCs w:val="20"/>
        </w:rPr>
        <w:t>c</w:t>
      </w:r>
      <w:r w:rsidRPr="00E37775">
        <w:rPr>
          <w:rFonts w:cs="Times New Roman"/>
          <w:i/>
          <w:sz w:val="20"/>
          <w:szCs w:val="20"/>
          <w:vertAlign w:val="subscript"/>
        </w:rPr>
        <w:t>M</w:t>
      </w:r>
      <w:proofErr w:type="spellEnd"/>
      <w:r w:rsidRPr="00E37775">
        <w:rPr>
          <w:rFonts w:cs="Times New Roman"/>
          <w:sz w:val="20"/>
          <w:szCs w:val="20"/>
        </w:rPr>
        <w:t xml:space="preserve"> is the </w:t>
      </w:r>
      <w:proofErr w:type="spellStart"/>
      <w:r w:rsidRPr="00E37775">
        <w:rPr>
          <w:rFonts w:cs="Times New Roman"/>
          <w:sz w:val="20"/>
          <w:szCs w:val="20"/>
        </w:rPr>
        <w:t>massic</w:t>
      </w:r>
      <w:proofErr w:type="spellEnd"/>
      <w:r w:rsidRPr="00E37775">
        <w:rPr>
          <w:rFonts w:cs="Times New Roman"/>
          <w:sz w:val="20"/>
          <w:szCs w:val="20"/>
        </w:rPr>
        <w:t xml:space="preserve"> heat capacity of the dielectric; </w:t>
      </w:r>
      <w:r w:rsidRPr="00E37775">
        <w:rPr>
          <w:rFonts w:cs="Times New Roman"/>
          <w:i/>
          <w:sz w:val="20"/>
          <w:szCs w:val="20"/>
        </w:rPr>
        <w:t>κ</w:t>
      </w:r>
      <w:r w:rsidR="002E3573" w:rsidRPr="00E37775">
        <w:rPr>
          <w:rFonts w:cs="Times New Roman"/>
          <w:i/>
          <w:sz w:val="20"/>
          <w:szCs w:val="20"/>
        </w:rPr>
        <w:t xml:space="preserve"> </w:t>
      </w:r>
      <w:r w:rsidRPr="00E37775">
        <w:rPr>
          <w:rFonts w:cs="Times New Roman"/>
          <w:sz w:val="20"/>
          <w:szCs w:val="20"/>
        </w:rPr>
        <w:t>is the thermal conductivity of the dielectric</w:t>
      </w:r>
    </w:p>
    <w:p w14:paraId="1CA9DF75" w14:textId="77777777" w:rsidR="00142F8F" w:rsidRPr="00E37775" w:rsidRDefault="00725115" w:rsidP="00827163">
      <w:pPr>
        <w:rPr>
          <w:rFonts w:cs="Times New Roman"/>
          <w:sz w:val="20"/>
          <w:szCs w:val="20"/>
        </w:rPr>
      </w:pPr>
      <w:r w:rsidRPr="00E37775">
        <w:rPr>
          <w:rFonts w:cs="Times New Roman"/>
          <w:b/>
          <w:bCs/>
          <w:color w:val="000000"/>
          <w:sz w:val="20"/>
          <w:szCs w:val="20"/>
        </w:rPr>
        <w:t>2</w:t>
      </w:r>
      <w:r w:rsidRPr="00E37775">
        <w:rPr>
          <w:rFonts w:cs="Times New Roman"/>
          <w:b/>
          <w:bCs/>
          <w:color w:val="000000"/>
          <w:sz w:val="20"/>
          <w:szCs w:val="20"/>
        </w:rPr>
        <w:tab/>
      </w:r>
      <w:r w:rsidR="00142F8F" w:rsidRPr="00E37775">
        <w:rPr>
          <w:rFonts w:cs="Times New Roman"/>
          <w:b/>
          <w:bCs/>
          <w:color w:val="000000"/>
          <w:sz w:val="20"/>
          <w:szCs w:val="20"/>
        </w:rPr>
        <w:t xml:space="preserve">Breakdown process of </w:t>
      </w:r>
      <w:r w:rsidR="006B128D" w:rsidRPr="00E37775">
        <w:rPr>
          <w:rFonts w:cs="Times New Roman"/>
          <w:b/>
          <w:bCs/>
          <w:color w:val="000000"/>
          <w:sz w:val="20"/>
          <w:szCs w:val="20"/>
        </w:rPr>
        <w:t>Polyetherimide nanocomposites (PEI PNCs)</w:t>
      </w:r>
    </w:p>
    <w:p w14:paraId="3BEE47AC" w14:textId="799D1010" w:rsidR="00142F8F" w:rsidRPr="00E37775" w:rsidRDefault="006B128D" w:rsidP="00517C58">
      <w:pPr>
        <w:ind w:firstLineChars="100" w:firstLine="200"/>
        <w:rPr>
          <w:rFonts w:cs="Times New Roman"/>
          <w:sz w:val="20"/>
          <w:szCs w:val="20"/>
        </w:rPr>
      </w:pPr>
      <w:r w:rsidRPr="00E37775">
        <w:rPr>
          <w:rFonts w:cs="Times New Roman"/>
          <w:sz w:val="20"/>
          <w:szCs w:val="20"/>
        </w:rPr>
        <w:t>The molecular segment motion inside the</w:t>
      </w:r>
      <w:bookmarkStart w:id="3" w:name="_Hlk139317407"/>
      <w:r w:rsidRPr="00E37775">
        <w:rPr>
          <w:rFonts w:cs="Times New Roman"/>
          <w:sz w:val="20"/>
          <w:szCs w:val="20"/>
        </w:rPr>
        <w:t xml:space="preserve"> PEI PNCs</w:t>
      </w:r>
      <w:bookmarkEnd w:id="3"/>
      <w:r w:rsidRPr="00E37775">
        <w:rPr>
          <w:rFonts w:cs="Times New Roman"/>
          <w:sz w:val="20"/>
          <w:szCs w:val="20"/>
        </w:rPr>
        <w:t xml:space="preserve"> at high temperature</w:t>
      </w:r>
      <w:r w:rsidR="00B074BD" w:rsidRPr="00E37775">
        <w:rPr>
          <w:rFonts w:cs="Times New Roman"/>
          <w:sz w:val="20"/>
          <w:szCs w:val="20"/>
        </w:rPr>
        <w:t>s</w:t>
      </w:r>
      <w:r w:rsidRPr="00E37775">
        <w:rPr>
          <w:rFonts w:cs="Times New Roman"/>
          <w:sz w:val="20"/>
          <w:szCs w:val="20"/>
        </w:rPr>
        <w:t xml:space="preserve"> causes the </w:t>
      </w:r>
      <w:r w:rsidR="00517C58" w:rsidRPr="00E37775">
        <w:rPr>
          <w:rFonts w:cs="Times New Roman"/>
          <w:sz w:val="20"/>
          <w:szCs w:val="20"/>
        </w:rPr>
        <w:t>distance of m</w:t>
      </w:r>
      <w:r w:rsidRPr="00E37775">
        <w:rPr>
          <w:rFonts w:cs="Times New Roman"/>
          <w:sz w:val="20"/>
          <w:szCs w:val="20"/>
        </w:rPr>
        <w:t>olecular chain</w:t>
      </w:r>
      <w:r w:rsidR="00517C58" w:rsidRPr="00E37775">
        <w:rPr>
          <w:rFonts w:cs="Times New Roman"/>
          <w:sz w:val="20"/>
          <w:szCs w:val="20"/>
        </w:rPr>
        <w:t>s</w:t>
      </w:r>
      <w:r w:rsidRPr="00E37775">
        <w:rPr>
          <w:rFonts w:cs="Times New Roman"/>
          <w:sz w:val="20"/>
          <w:szCs w:val="20"/>
        </w:rPr>
        <w:t xml:space="preserve"> to increase </w:t>
      </w:r>
      <w:proofErr w:type="gramStart"/>
      <w:r w:rsidRPr="00E37775">
        <w:rPr>
          <w:rFonts w:cs="Times New Roman"/>
          <w:sz w:val="20"/>
          <w:szCs w:val="20"/>
        </w:rPr>
        <w:t>The</w:t>
      </w:r>
      <w:proofErr w:type="gramEnd"/>
      <w:r w:rsidRPr="00E37775">
        <w:rPr>
          <w:rFonts w:cs="Times New Roman"/>
          <w:sz w:val="20"/>
          <w:szCs w:val="20"/>
        </w:rPr>
        <w:t xml:space="preserve"> </w:t>
      </w:r>
      <w:r w:rsidR="00517C58" w:rsidRPr="00E37775">
        <w:rPr>
          <w:rFonts w:cs="Times New Roman"/>
          <w:sz w:val="20"/>
          <w:szCs w:val="20"/>
        </w:rPr>
        <w:t>distance of molecular chains</w:t>
      </w:r>
      <w:r w:rsidRPr="00E37775">
        <w:rPr>
          <w:rFonts w:cs="Times New Roman"/>
          <w:sz w:val="20"/>
          <w:szCs w:val="20"/>
        </w:rPr>
        <w:t xml:space="preserve"> </w:t>
      </w:r>
      <w:proofErr w:type="spellStart"/>
      <w:r w:rsidRPr="00E37775">
        <w:rPr>
          <w:rFonts w:cs="Times New Roman"/>
          <w:i/>
          <w:sz w:val="20"/>
          <w:szCs w:val="20"/>
        </w:rPr>
        <w:t>λ</w:t>
      </w:r>
      <w:r w:rsidRPr="00E37775">
        <w:rPr>
          <w:rFonts w:cs="Times New Roman"/>
          <w:i/>
          <w:sz w:val="20"/>
          <w:szCs w:val="20"/>
          <w:vertAlign w:val="subscript"/>
        </w:rPr>
        <w:t>T</w:t>
      </w:r>
      <w:proofErr w:type="spellEnd"/>
      <w:r w:rsidRPr="00E37775">
        <w:rPr>
          <w:rFonts w:cs="Times New Roman"/>
          <w:sz w:val="20"/>
          <w:szCs w:val="20"/>
        </w:rPr>
        <w:t xml:space="preserve"> is</w:t>
      </w:r>
      <w:r w:rsidR="00C61BE8" w:rsidRPr="00E37775">
        <w:rPr>
          <w:rFonts w:cs="Times New Roman"/>
          <w:sz w:val="20"/>
          <w:szCs w:val="20"/>
        </w:rPr>
        <w:t xml:space="preserve"> </w:t>
      </w:r>
      <w:r w:rsidRPr="00E37775">
        <w:rPr>
          <w:rFonts w:cs="Times New Roman"/>
          <w:sz w:val="20"/>
          <w:szCs w:val="20"/>
        </w:rPr>
        <w:t xml:space="preserve">proportional to the linear expansion coefficient </w:t>
      </w:r>
      <w:r w:rsidRPr="00E37775">
        <w:rPr>
          <w:rFonts w:cs="Times New Roman"/>
          <w:i/>
          <w:sz w:val="20"/>
          <w:szCs w:val="20"/>
        </w:rPr>
        <w:t>α</w:t>
      </w:r>
      <w:r w:rsidRPr="00E37775">
        <w:rPr>
          <w:rFonts w:cs="Times New Roman"/>
          <w:i/>
          <w:sz w:val="20"/>
          <w:szCs w:val="20"/>
          <w:vertAlign w:val="subscript"/>
        </w:rPr>
        <w:t>f</w:t>
      </w:r>
      <w:r w:rsidRPr="00E37775">
        <w:rPr>
          <w:rFonts w:cs="Times New Roman"/>
          <w:sz w:val="20"/>
          <w:szCs w:val="20"/>
          <w:vertAlign w:val="subscript"/>
        </w:rPr>
        <w:t>(</w:t>
      </w:r>
      <w:r w:rsidRPr="00E37775">
        <w:rPr>
          <w:rFonts w:cs="Times New Roman"/>
          <w:i/>
          <w:sz w:val="20"/>
          <w:szCs w:val="20"/>
          <w:vertAlign w:val="subscript"/>
        </w:rPr>
        <w:t>L</w:t>
      </w:r>
      <w:r w:rsidRPr="00E37775">
        <w:rPr>
          <w:rFonts w:cs="Times New Roman"/>
          <w:sz w:val="20"/>
          <w:szCs w:val="20"/>
          <w:vertAlign w:val="subscript"/>
        </w:rPr>
        <w:t>)</w:t>
      </w:r>
      <w:r w:rsidRPr="00E37775">
        <w:rPr>
          <w:rFonts w:cs="Times New Roman"/>
          <w:sz w:val="20"/>
          <w:szCs w:val="20"/>
        </w:rPr>
        <w:t>, the</w:t>
      </w:r>
      <w:r w:rsidR="00517C58" w:rsidRPr="00E37775">
        <w:rPr>
          <w:rFonts w:cs="Times New Roman"/>
          <w:sz w:val="20"/>
          <w:szCs w:val="20"/>
        </w:rPr>
        <w:t xml:space="preserve"> length of</w:t>
      </w:r>
      <w:r w:rsidRPr="00E37775">
        <w:rPr>
          <w:rFonts w:cs="Times New Roman"/>
          <w:sz w:val="20"/>
          <w:szCs w:val="20"/>
        </w:rPr>
        <w:t xml:space="preserve"> molecular chain </w:t>
      </w:r>
      <w:r w:rsidRPr="00E37775">
        <w:rPr>
          <w:rFonts w:cs="Times New Roman"/>
          <w:i/>
          <w:sz w:val="20"/>
          <w:szCs w:val="20"/>
        </w:rPr>
        <w:t>L</w:t>
      </w:r>
      <w:r w:rsidRPr="00E37775">
        <w:rPr>
          <w:rFonts w:cs="Times New Roman"/>
          <w:i/>
          <w:sz w:val="20"/>
          <w:szCs w:val="20"/>
          <w:vertAlign w:val="subscript"/>
        </w:rPr>
        <w:t>M</w:t>
      </w:r>
      <w:r w:rsidRPr="00E37775">
        <w:rPr>
          <w:rFonts w:cs="Times New Roman"/>
          <w:sz w:val="20"/>
          <w:szCs w:val="20"/>
        </w:rPr>
        <w:t xml:space="preserve">, and the temperature </w:t>
      </w:r>
      <w:r w:rsidRPr="00E37775">
        <w:rPr>
          <w:rFonts w:cs="Times New Roman"/>
          <w:i/>
          <w:sz w:val="20"/>
          <w:szCs w:val="20"/>
        </w:rPr>
        <w:t>T</w:t>
      </w:r>
      <w:r w:rsidRPr="00E37775">
        <w:rPr>
          <w:rFonts w:cs="Times New Roman"/>
          <w:sz w:val="20"/>
          <w:szCs w:val="20"/>
        </w:rPr>
        <w:t>, expressed as</w:t>
      </w:r>
    </w:p>
    <w:p w14:paraId="3F4065DB" w14:textId="77777777" w:rsidR="001C3843" w:rsidRPr="00E37775" w:rsidRDefault="001C3843" w:rsidP="00827163">
      <w:pPr>
        <w:ind w:firstLine="420"/>
        <w:jc w:val="right"/>
        <w:rPr>
          <w:rFonts w:cs="Times New Roman"/>
          <w:sz w:val="20"/>
          <w:szCs w:val="20"/>
        </w:rPr>
      </w:pPr>
      <w:r w:rsidRPr="00E37775">
        <w:rPr>
          <w:rFonts w:cs="Times New Roman"/>
          <w:position w:val="-16"/>
          <w:sz w:val="20"/>
          <w:szCs w:val="20"/>
        </w:rPr>
        <w:object w:dxaOrig="1440" w:dyaOrig="400" w14:anchorId="0203AEF3">
          <v:shape id="_x0000_i1033" type="#_x0000_t75" style="width:1in;height:20.4pt" o:ole="">
            <v:imagedata r:id="rId35" o:title=""/>
          </v:shape>
          <o:OLEObject Type="Embed" ProgID="Equation.DSMT4" ShapeID="_x0000_i1033" DrawAspect="Content" ObjectID="_1751136601" r:id="rId36"/>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4" w:name="ZEqnNum721081"/>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9</w:instrText>
      </w:r>
      <w:r w:rsidRPr="00E37775">
        <w:rPr>
          <w:rFonts w:cs="Times New Roman"/>
          <w:noProof/>
          <w:sz w:val="20"/>
          <w:szCs w:val="20"/>
        </w:rPr>
        <w:fldChar w:fldCharType="end"/>
      </w:r>
      <w:r w:rsidRPr="00E37775">
        <w:rPr>
          <w:rFonts w:cs="Times New Roman"/>
          <w:sz w:val="20"/>
          <w:szCs w:val="20"/>
        </w:rPr>
        <w:instrText>)</w:instrText>
      </w:r>
      <w:bookmarkEnd w:id="4"/>
      <w:r w:rsidRPr="00E37775">
        <w:rPr>
          <w:rFonts w:cs="Times New Roman"/>
          <w:sz w:val="20"/>
          <w:szCs w:val="20"/>
        </w:rPr>
        <w:fldChar w:fldCharType="end"/>
      </w:r>
    </w:p>
    <w:p w14:paraId="24904A44" w14:textId="197E25D5" w:rsidR="006B128D" w:rsidRPr="00E37775" w:rsidRDefault="006B128D" w:rsidP="00517C58">
      <w:pPr>
        <w:ind w:firstLineChars="100" w:firstLine="200"/>
        <w:rPr>
          <w:rFonts w:cs="Times New Roman"/>
          <w:sz w:val="20"/>
          <w:szCs w:val="20"/>
        </w:rPr>
      </w:pPr>
      <w:r w:rsidRPr="00E37775">
        <w:rPr>
          <w:rFonts w:cs="Times New Roman"/>
          <w:sz w:val="20"/>
          <w:szCs w:val="20"/>
        </w:rPr>
        <w:t xml:space="preserve">PEI PNCs may be destroyed when the temperature is above a </w:t>
      </w:r>
      <w:r w:rsidR="00C61BE8" w:rsidRPr="00E37775">
        <w:rPr>
          <w:rFonts w:cs="Times New Roman"/>
          <w:sz w:val="20"/>
          <w:szCs w:val="20"/>
        </w:rPr>
        <w:t>critic</w:t>
      </w:r>
      <w:r w:rsidRPr="00E37775">
        <w:rPr>
          <w:rFonts w:cs="Times New Roman"/>
          <w:sz w:val="20"/>
          <w:szCs w:val="20"/>
        </w:rPr>
        <w:t xml:space="preserve"> temperature </w:t>
      </w:r>
      <w:r w:rsidRPr="00E37775">
        <w:rPr>
          <w:rFonts w:cs="Times New Roman"/>
          <w:i/>
          <w:sz w:val="20"/>
          <w:szCs w:val="20"/>
        </w:rPr>
        <w:t>T</w:t>
      </w:r>
      <w:r w:rsidRPr="00E37775">
        <w:rPr>
          <w:rFonts w:cs="Times New Roman"/>
          <w:i/>
          <w:sz w:val="20"/>
          <w:szCs w:val="20"/>
          <w:vertAlign w:val="subscript"/>
        </w:rPr>
        <w:t>c</w:t>
      </w:r>
      <w:r w:rsidRPr="00E37775">
        <w:rPr>
          <w:rFonts w:cs="Times New Roman"/>
          <w:sz w:val="20"/>
          <w:szCs w:val="20"/>
        </w:rPr>
        <w:t xml:space="preserve"> </w:t>
      </w:r>
      <w:proofErr w:type="gramStart"/>
      <w:r w:rsidR="00517C58" w:rsidRPr="00E37775">
        <w:rPr>
          <w:rFonts w:cs="Times New Roman"/>
          <w:sz w:val="20"/>
          <w:szCs w:val="20"/>
        </w:rPr>
        <w:t>The</w:t>
      </w:r>
      <w:proofErr w:type="gramEnd"/>
      <w:r w:rsidR="00517C58" w:rsidRPr="00E37775">
        <w:rPr>
          <w:rFonts w:cs="Times New Roman"/>
          <w:sz w:val="20"/>
          <w:szCs w:val="20"/>
        </w:rPr>
        <w:t xml:space="preserve"> distance of molecular chains</w:t>
      </w:r>
      <w:r w:rsidRPr="00E37775">
        <w:rPr>
          <w:rFonts w:cs="Times New Roman"/>
          <w:sz w:val="20"/>
          <w:szCs w:val="20"/>
        </w:rPr>
        <w:t xml:space="preserve"> </w:t>
      </w:r>
      <w:proofErr w:type="spellStart"/>
      <w:r w:rsidRPr="00E37775">
        <w:rPr>
          <w:rFonts w:cs="Times New Roman"/>
          <w:i/>
          <w:sz w:val="20"/>
          <w:szCs w:val="20"/>
        </w:rPr>
        <w:t>λ</w:t>
      </w:r>
      <w:r w:rsidRPr="00E37775">
        <w:rPr>
          <w:rFonts w:cs="Times New Roman"/>
          <w:i/>
          <w:sz w:val="20"/>
          <w:szCs w:val="20"/>
          <w:vertAlign w:val="subscript"/>
        </w:rPr>
        <w:t>c</w:t>
      </w:r>
      <w:proofErr w:type="spellEnd"/>
      <w:r w:rsidRPr="00E37775">
        <w:rPr>
          <w:rFonts w:cs="Times New Roman"/>
          <w:sz w:val="20"/>
          <w:szCs w:val="20"/>
        </w:rPr>
        <w:t xml:space="preserve"> when damage occurs is </w:t>
      </w:r>
      <w:r w:rsidR="00C61BE8" w:rsidRPr="00E37775">
        <w:rPr>
          <w:rFonts w:cs="Times New Roman"/>
          <w:sz w:val="20"/>
          <w:szCs w:val="20"/>
        </w:rPr>
        <w:t>proportional</w:t>
      </w:r>
      <w:r w:rsidRPr="00E37775">
        <w:rPr>
          <w:rFonts w:cs="Times New Roman"/>
          <w:sz w:val="20"/>
          <w:szCs w:val="20"/>
        </w:rPr>
        <w:t xml:space="preserve"> to the </w:t>
      </w:r>
      <w:r w:rsidR="00C61BE8" w:rsidRPr="00E37775">
        <w:rPr>
          <w:rFonts w:cs="Times New Roman"/>
          <w:sz w:val="20"/>
          <w:szCs w:val="20"/>
        </w:rPr>
        <w:t>critic</w:t>
      </w:r>
      <w:r w:rsidRPr="00E37775">
        <w:rPr>
          <w:rFonts w:cs="Times New Roman"/>
          <w:sz w:val="20"/>
          <w:szCs w:val="20"/>
        </w:rPr>
        <w:t xml:space="preserve"> temperature </w:t>
      </w:r>
      <w:r w:rsidRPr="00E37775">
        <w:rPr>
          <w:rFonts w:cs="Times New Roman"/>
          <w:i/>
          <w:sz w:val="20"/>
          <w:szCs w:val="20"/>
        </w:rPr>
        <w:t>T</w:t>
      </w:r>
      <w:r w:rsidRPr="00E37775">
        <w:rPr>
          <w:rFonts w:cs="Times New Roman"/>
          <w:i/>
          <w:sz w:val="20"/>
          <w:szCs w:val="20"/>
          <w:vertAlign w:val="subscript"/>
        </w:rPr>
        <w:t>c</w:t>
      </w:r>
      <w:r w:rsidR="00C61BE8" w:rsidRPr="00E37775">
        <w:rPr>
          <w:rFonts w:cs="Times New Roman"/>
          <w:sz w:val="20"/>
          <w:szCs w:val="20"/>
        </w:rPr>
        <w:t>,</w:t>
      </w:r>
      <w:r w:rsidRPr="00E37775">
        <w:rPr>
          <w:rFonts w:cs="Times New Roman"/>
          <w:sz w:val="20"/>
          <w:szCs w:val="20"/>
        </w:rPr>
        <w:t xml:space="preserve"> expressed as:</w:t>
      </w:r>
    </w:p>
    <w:bookmarkStart w:id="5" w:name="MTBlankEqn"/>
    <w:p w14:paraId="4E7DE606" w14:textId="77777777" w:rsidR="001C3843" w:rsidRPr="00E37775" w:rsidRDefault="001C3843" w:rsidP="00827163">
      <w:pPr>
        <w:ind w:firstLine="420"/>
        <w:jc w:val="right"/>
        <w:rPr>
          <w:rFonts w:cs="Times New Roman"/>
          <w:sz w:val="20"/>
          <w:szCs w:val="20"/>
        </w:rPr>
      </w:pPr>
      <w:r w:rsidRPr="00E37775">
        <w:rPr>
          <w:rFonts w:cs="Times New Roman"/>
          <w:position w:val="-16"/>
          <w:sz w:val="20"/>
          <w:szCs w:val="20"/>
        </w:rPr>
        <w:object w:dxaOrig="1440" w:dyaOrig="400" w14:anchorId="625B5E17">
          <v:shape id="_x0000_i1034" type="#_x0000_t75" style="width:1in;height:20.4pt" o:ole="">
            <v:imagedata r:id="rId37" o:title=""/>
          </v:shape>
          <o:OLEObject Type="Embed" ProgID="Equation.DSMT4" ShapeID="_x0000_i1034" DrawAspect="Content" ObjectID="_1751136602" r:id="rId38"/>
        </w:object>
      </w:r>
      <w:bookmarkEnd w:id="5"/>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6" w:name="ZEqnNum563094"/>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10</w:instrText>
      </w:r>
      <w:r w:rsidRPr="00E37775">
        <w:rPr>
          <w:rFonts w:cs="Times New Roman"/>
          <w:noProof/>
          <w:sz w:val="20"/>
          <w:szCs w:val="20"/>
        </w:rPr>
        <w:fldChar w:fldCharType="end"/>
      </w:r>
      <w:r w:rsidRPr="00E37775">
        <w:rPr>
          <w:rFonts w:cs="Times New Roman"/>
          <w:sz w:val="20"/>
          <w:szCs w:val="20"/>
        </w:rPr>
        <w:instrText>)</w:instrText>
      </w:r>
      <w:bookmarkEnd w:id="6"/>
      <w:r w:rsidRPr="00E37775">
        <w:rPr>
          <w:rFonts w:cs="Times New Roman"/>
          <w:sz w:val="20"/>
          <w:szCs w:val="20"/>
        </w:rPr>
        <w:fldChar w:fldCharType="end"/>
      </w:r>
    </w:p>
    <w:p w14:paraId="4EEE4D6B" w14:textId="177E2523" w:rsidR="006B128D" w:rsidRPr="00E37775" w:rsidRDefault="006B128D" w:rsidP="00517C58">
      <w:pPr>
        <w:widowControl/>
        <w:ind w:firstLineChars="100" w:firstLine="200"/>
        <w:rPr>
          <w:rFonts w:cs="Times New Roman"/>
          <w:color w:val="000000"/>
          <w:kern w:val="0"/>
          <w:sz w:val="20"/>
          <w:szCs w:val="20"/>
        </w:rPr>
      </w:pPr>
      <w:r w:rsidRPr="00E37775">
        <w:rPr>
          <w:rFonts w:cs="Times New Roman"/>
          <w:color w:val="000000"/>
          <w:kern w:val="0"/>
          <w:sz w:val="20"/>
          <w:szCs w:val="20"/>
        </w:rPr>
        <w:t xml:space="preserve">Under the combined </w:t>
      </w:r>
      <w:r w:rsidR="00517C58" w:rsidRPr="00E37775">
        <w:rPr>
          <w:rFonts w:cs="Times New Roman"/>
          <w:color w:val="000000"/>
          <w:kern w:val="0"/>
          <w:sz w:val="20"/>
          <w:szCs w:val="20"/>
        </w:rPr>
        <w:t>influence</w:t>
      </w:r>
      <w:r w:rsidRPr="00E37775">
        <w:rPr>
          <w:rFonts w:cs="Times New Roman"/>
          <w:color w:val="000000"/>
          <w:kern w:val="0"/>
          <w:sz w:val="20"/>
          <w:szCs w:val="20"/>
        </w:rPr>
        <w:t xml:space="preserve"> of electric field and temperature, the molecular chains of PEI PNCs undergo directional motion, resulting in an increase in </w:t>
      </w:r>
      <w:r w:rsidR="00517C58" w:rsidRPr="00E37775">
        <w:rPr>
          <w:rFonts w:cs="Times New Roman"/>
          <w:sz w:val="20"/>
          <w:szCs w:val="20"/>
        </w:rPr>
        <w:t>the distance of molecular chains</w:t>
      </w:r>
      <w:r w:rsidRPr="00E37775">
        <w:rPr>
          <w:rFonts w:cs="Times New Roman"/>
          <w:color w:val="000000"/>
          <w:kern w:val="0"/>
          <w:sz w:val="20"/>
          <w:szCs w:val="20"/>
        </w:rPr>
        <w:t xml:space="preserve"> in the local areas</w:t>
      </w:r>
      <w:r w:rsidR="00A873AD" w:rsidRPr="00E37775">
        <w:rPr>
          <w:rFonts w:cs="Times New Roman"/>
        </w:rPr>
        <w:t xml:space="preserve"> </w:t>
      </w:r>
      <w:r w:rsidR="00A873AD" w:rsidRPr="00E37775">
        <w:rPr>
          <w:rFonts w:cs="Times New Roman"/>
          <w:color w:val="000000"/>
          <w:kern w:val="0"/>
          <w:sz w:val="20"/>
          <w:szCs w:val="20"/>
        </w:rPr>
        <w:t>Superimposing the</w:t>
      </w:r>
      <w:r w:rsidR="00517C58" w:rsidRPr="00E37775">
        <w:rPr>
          <w:rFonts w:cs="Times New Roman"/>
          <w:sz w:val="20"/>
          <w:szCs w:val="20"/>
        </w:rPr>
        <w:t xml:space="preserve"> distance of local molecular chains</w:t>
      </w:r>
      <w:r w:rsidR="00A873AD" w:rsidRPr="00E37775">
        <w:rPr>
          <w:rFonts w:cs="Times New Roman"/>
          <w:color w:val="000000"/>
          <w:kern w:val="0"/>
          <w:sz w:val="20"/>
          <w:szCs w:val="20"/>
        </w:rPr>
        <w:t xml:space="preserve"> </w:t>
      </w:r>
      <w:proofErr w:type="spellStart"/>
      <w:r w:rsidR="00A873AD" w:rsidRPr="00E37775">
        <w:rPr>
          <w:rFonts w:cs="Times New Roman"/>
          <w:i/>
          <w:sz w:val="20"/>
          <w:szCs w:val="20"/>
        </w:rPr>
        <w:t>λ</w:t>
      </w:r>
      <w:r w:rsidR="00A873AD" w:rsidRPr="00E37775">
        <w:rPr>
          <w:rFonts w:cs="Times New Roman"/>
          <w:i/>
          <w:sz w:val="20"/>
          <w:szCs w:val="20"/>
          <w:vertAlign w:val="subscript"/>
        </w:rPr>
        <w:t>E</w:t>
      </w:r>
      <w:proofErr w:type="spellEnd"/>
      <w:r w:rsidR="00A873AD" w:rsidRPr="00E37775">
        <w:rPr>
          <w:rFonts w:cs="Times New Roman"/>
          <w:color w:val="000000"/>
          <w:kern w:val="0"/>
          <w:sz w:val="20"/>
          <w:szCs w:val="20"/>
        </w:rPr>
        <w:t xml:space="preserve"> due to Coulomb forces with </w:t>
      </w:r>
      <w:r w:rsidR="00517C58" w:rsidRPr="00E37775">
        <w:rPr>
          <w:rFonts w:cs="Times New Roman"/>
          <w:color w:val="000000"/>
          <w:kern w:val="0"/>
          <w:sz w:val="20"/>
          <w:szCs w:val="20"/>
        </w:rPr>
        <w:t>the</w:t>
      </w:r>
      <w:r w:rsidR="00517C58" w:rsidRPr="00E37775">
        <w:rPr>
          <w:rFonts w:cs="Times New Roman"/>
          <w:sz w:val="20"/>
          <w:szCs w:val="20"/>
        </w:rPr>
        <w:t xml:space="preserve"> distance of molecular chains</w:t>
      </w:r>
      <w:r w:rsidR="00A873AD" w:rsidRPr="00E37775">
        <w:rPr>
          <w:rFonts w:cs="Times New Roman"/>
          <w:color w:val="000000"/>
          <w:kern w:val="0"/>
          <w:sz w:val="20"/>
          <w:szCs w:val="20"/>
        </w:rPr>
        <w:t xml:space="preserve"> </w:t>
      </w:r>
      <w:proofErr w:type="spellStart"/>
      <w:r w:rsidR="00A873AD" w:rsidRPr="00E37775">
        <w:rPr>
          <w:rFonts w:cs="Times New Roman"/>
          <w:i/>
          <w:sz w:val="20"/>
          <w:szCs w:val="20"/>
        </w:rPr>
        <w:t>λ</w:t>
      </w:r>
      <w:r w:rsidR="00A873AD" w:rsidRPr="00E37775">
        <w:rPr>
          <w:rFonts w:cs="Times New Roman"/>
          <w:i/>
          <w:sz w:val="20"/>
          <w:szCs w:val="20"/>
          <w:vertAlign w:val="subscript"/>
        </w:rPr>
        <w:t>T</w:t>
      </w:r>
      <w:proofErr w:type="spellEnd"/>
      <w:r w:rsidR="00A873AD" w:rsidRPr="00E37775">
        <w:rPr>
          <w:rFonts w:cs="Times New Roman"/>
          <w:i/>
          <w:sz w:val="20"/>
          <w:szCs w:val="20"/>
          <w:vertAlign w:val="subscript"/>
        </w:rPr>
        <w:t xml:space="preserve"> </w:t>
      </w:r>
      <w:r w:rsidR="00A873AD" w:rsidRPr="00E37775">
        <w:rPr>
          <w:rFonts w:cs="Times New Roman"/>
          <w:color w:val="000000"/>
          <w:kern w:val="0"/>
          <w:sz w:val="20"/>
          <w:szCs w:val="20"/>
        </w:rPr>
        <w:t>due to heat, and assuming that the dielectric is br</w:t>
      </w:r>
      <w:r w:rsidR="00C61BE8" w:rsidRPr="00E37775">
        <w:rPr>
          <w:rFonts w:cs="Times New Roman"/>
          <w:color w:val="000000"/>
          <w:kern w:val="0"/>
          <w:sz w:val="20"/>
          <w:szCs w:val="20"/>
        </w:rPr>
        <w:t>o</w:t>
      </w:r>
      <w:r w:rsidR="00A873AD" w:rsidRPr="00E37775">
        <w:rPr>
          <w:rFonts w:cs="Times New Roman"/>
          <w:color w:val="000000"/>
          <w:kern w:val="0"/>
          <w:sz w:val="20"/>
          <w:szCs w:val="20"/>
        </w:rPr>
        <w:t>k</w:t>
      </w:r>
      <w:r w:rsidR="00C61BE8" w:rsidRPr="00E37775">
        <w:rPr>
          <w:rFonts w:cs="Times New Roman"/>
          <w:color w:val="000000"/>
          <w:kern w:val="0"/>
          <w:sz w:val="20"/>
          <w:szCs w:val="20"/>
        </w:rPr>
        <w:t>en down</w:t>
      </w:r>
      <w:r w:rsidR="00A873AD" w:rsidRPr="00E37775">
        <w:rPr>
          <w:rFonts w:cs="Times New Roman"/>
          <w:color w:val="000000"/>
          <w:kern w:val="0"/>
          <w:sz w:val="20"/>
          <w:szCs w:val="20"/>
        </w:rPr>
        <w:t xml:space="preserve"> when the</w:t>
      </w:r>
      <w:r w:rsidR="00517C58" w:rsidRPr="00E37775">
        <w:rPr>
          <w:rFonts w:cs="Times New Roman"/>
          <w:sz w:val="20"/>
          <w:szCs w:val="20"/>
        </w:rPr>
        <w:t xml:space="preserve"> distance of molecular chains</w:t>
      </w:r>
      <w:r w:rsidR="00A873AD" w:rsidRPr="00E37775">
        <w:rPr>
          <w:rFonts w:cs="Times New Roman"/>
          <w:color w:val="000000"/>
          <w:kern w:val="0"/>
          <w:sz w:val="20"/>
          <w:szCs w:val="20"/>
        </w:rPr>
        <w:t xml:space="preserve"> reaches the size at the </w:t>
      </w:r>
      <w:r w:rsidR="00C61BE8" w:rsidRPr="00E37775">
        <w:rPr>
          <w:rFonts w:cs="Times New Roman"/>
          <w:color w:val="000000"/>
          <w:kern w:val="0"/>
          <w:sz w:val="20"/>
          <w:szCs w:val="20"/>
        </w:rPr>
        <w:t xml:space="preserve">critic </w:t>
      </w:r>
      <w:r w:rsidR="00A873AD" w:rsidRPr="00E37775">
        <w:rPr>
          <w:rFonts w:cs="Times New Roman"/>
          <w:color w:val="000000"/>
          <w:kern w:val="0"/>
          <w:sz w:val="20"/>
          <w:szCs w:val="20"/>
        </w:rPr>
        <w:t xml:space="preserve">temperature </w:t>
      </w:r>
      <w:r w:rsidR="00A873AD" w:rsidRPr="00E37775">
        <w:rPr>
          <w:rFonts w:cs="Times New Roman"/>
          <w:i/>
          <w:sz w:val="20"/>
          <w:szCs w:val="20"/>
        </w:rPr>
        <w:t>T</w:t>
      </w:r>
      <w:r w:rsidR="00A873AD" w:rsidRPr="00E37775">
        <w:rPr>
          <w:rFonts w:cs="Times New Roman"/>
          <w:i/>
          <w:sz w:val="20"/>
          <w:szCs w:val="20"/>
          <w:vertAlign w:val="subscript"/>
        </w:rPr>
        <w:t>c</w:t>
      </w:r>
      <w:r w:rsidR="00A873AD" w:rsidRPr="00E37775">
        <w:rPr>
          <w:rFonts w:cs="Times New Roman"/>
          <w:color w:val="000000"/>
          <w:kern w:val="0"/>
          <w:sz w:val="20"/>
          <w:szCs w:val="20"/>
        </w:rPr>
        <w:t>, we obtain the breakdown criterion expressed as</w:t>
      </w:r>
    </w:p>
    <w:p w14:paraId="271CE886" w14:textId="77777777" w:rsidR="001C3843" w:rsidRPr="00E37775" w:rsidRDefault="001C3843" w:rsidP="00827163">
      <w:pPr>
        <w:widowControl/>
        <w:ind w:firstLine="420"/>
        <w:jc w:val="right"/>
        <w:rPr>
          <w:rFonts w:cs="Times New Roman"/>
          <w:sz w:val="20"/>
          <w:szCs w:val="20"/>
        </w:rPr>
      </w:pPr>
      <w:r w:rsidRPr="00E37775">
        <w:rPr>
          <w:rFonts w:cs="Times New Roman"/>
          <w:position w:val="-12"/>
          <w:sz w:val="20"/>
          <w:szCs w:val="20"/>
        </w:rPr>
        <w:object w:dxaOrig="1200" w:dyaOrig="360" w14:anchorId="663592F0">
          <v:shape id="_x0000_i1035" type="#_x0000_t75" style="width:61.2pt;height:20.4pt" o:ole="">
            <v:imagedata r:id="rId39" o:title=""/>
          </v:shape>
          <o:OLEObject Type="Embed" ProgID="Equation.DSMT4" ShapeID="_x0000_i1035" DrawAspect="Content" ObjectID="_1751136603" r:id="rId40"/>
        </w:object>
      </w:r>
      <w:r w:rsidRPr="00E37775">
        <w:rPr>
          <w:rFonts w:cs="Times New Roman"/>
          <w:color w:val="000000"/>
          <w:kern w:val="0"/>
          <w:sz w:val="20"/>
          <w:szCs w:val="20"/>
        </w:rPr>
        <w:t xml:space="preserve">                               </w: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MACROBUTTON MTPlaceRef \* MERGEFORMAT </w:instrTex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SEQ MTEqn \h \* MERGEFORMAT </w:instrText>
      </w:r>
      <w:r w:rsidRPr="00E37775">
        <w:rPr>
          <w:rFonts w:cs="Times New Roman"/>
          <w:color w:val="000000"/>
          <w:kern w:val="0"/>
          <w:sz w:val="20"/>
          <w:szCs w:val="20"/>
        </w:rPr>
        <w:fldChar w:fldCharType="end"/>
      </w:r>
      <w:bookmarkStart w:id="7" w:name="ZEqnNum184097"/>
      <w:r w:rsidRPr="00E37775">
        <w:rPr>
          <w:rFonts w:cs="Times New Roman"/>
          <w:color w:val="000000"/>
          <w:kern w:val="0"/>
          <w:sz w:val="20"/>
          <w:szCs w:val="20"/>
        </w:rPr>
        <w:instrText>(</w:instrTex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SEQ MTEqn \c \* Arabic \* MERGEFORMAT </w:instrText>
      </w:r>
      <w:r w:rsidRPr="00E37775">
        <w:rPr>
          <w:rFonts w:cs="Times New Roman"/>
          <w:color w:val="000000"/>
          <w:kern w:val="0"/>
          <w:sz w:val="20"/>
          <w:szCs w:val="20"/>
        </w:rPr>
        <w:fldChar w:fldCharType="separate"/>
      </w:r>
      <w:r w:rsidR="0024667B" w:rsidRPr="00E37775">
        <w:rPr>
          <w:rFonts w:cs="Times New Roman"/>
          <w:noProof/>
          <w:color w:val="000000"/>
          <w:kern w:val="0"/>
          <w:sz w:val="20"/>
          <w:szCs w:val="20"/>
        </w:rPr>
        <w:instrText>11</w:instrText>
      </w:r>
      <w:r w:rsidRPr="00E37775">
        <w:rPr>
          <w:rFonts w:cs="Times New Roman"/>
          <w:color w:val="000000"/>
          <w:kern w:val="0"/>
          <w:sz w:val="20"/>
          <w:szCs w:val="20"/>
        </w:rPr>
        <w:fldChar w:fldCharType="end"/>
      </w:r>
      <w:r w:rsidRPr="00E37775">
        <w:rPr>
          <w:rFonts w:cs="Times New Roman"/>
          <w:color w:val="000000"/>
          <w:kern w:val="0"/>
          <w:sz w:val="20"/>
          <w:szCs w:val="20"/>
        </w:rPr>
        <w:instrText>)</w:instrText>
      </w:r>
      <w:bookmarkEnd w:id="7"/>
      <w:r w:rsidRPr="00E37775">
        <w:rPr>
          <w:rFonts w:cs="Times New Roman"/>
          <w:color w:val="000000"/>
          <w:kern w:val="0"/>
          <w:sz w:val="20"/>
          <w:szCs w:val="20"/>
        </w:rPr>
        <w:fldChar w:fldCharType="end"/>
      </w:r>
    </w:p>
    <w:p w14:paraId="1B1130AD" w14:textId="77777777" w:rsidR="00A873AD" w:rsidRPr="00E37775" w:rsidRDefault="00A873AD" w:rsidP="00517C58">
      <w:pPr>
        <w:widowControl/>
        <w:ind w:firstLineChars="100" w:firstLine="200"/>
        <w:rPr>
          <w:rFonts w:cs="Times New Roman"/>
          <w:sz w:val="20"/>
          <w:szCs w:val="20"/>
        </w:rPr>
      </w:pPr>
      <w:r w:rsidRPr="00E37775">
        <w:rPr>
          <w:rFonts w:cs="Times New Roman"/>
          <w:sz w:val="20"/>
          <w:szCs w:val="20"/>
        </w:rPr>
        <w:t xml:space="preserve">Substituting equation </w:t>
      </w:r>
      <w:r w:rsidRPr="00E37775">
        <w:rPr>
          <w:rFonts w:cs="Times New Roman"/>
          <w:sz w:val="20"/>
          <w:szCs w:val="20"/>
        </w:rPr>
        <w:fldChar w:fldCharType="begin"/>
      </w:r>
      <w:r w:rsidRPr="00E37775">
        <w:rPr>
          <w:rFonts w:cs="Times New Roman"/>
          <w:sz w:val="20"/>
          <w:szCs w:val="20"/>
        </w:rPr>
        <w:instrText xml:space="preserve"> GOTOBUTTON ZEqnNum721081  \* MERGEFORMAT </w:instrText>
      </w:r>
      <w:r w:rsidRPr="00E37775">
        <w:rPr>
          <w:rFonts w:cs="Times New Roman"/>
          <w:sz w:val="20"/>
          <w:szCs w:val="20"/>
        </w:rPr>
        <w:fldChar w:fldCharType="begin"/>
      </w:r>
      <w:r w:rsidRPr="00E37775">
        <w:rPr>
          <w:rFonts w:cs="Times New Roman"/>
          <w:sz w:val="20"/>
          <w:szCs w:val="20"/>
        </w:rPr>
        <w:instrText xml:space="preserve"> REF ZEqnNum721081 \* Charformat \! \* MERGEFORMAT </w:instrText>
      </w:r>
      <w:r w:rsidRPr="00E37775">
        <w:rPr>
          <w:rFonts w:cs="Times New Roman"/>
          <w:sz w:val="20"/>
          <w:szCs w:val="20"/>
        </w:rPr>
        <w:fldChar w:fldCharType="separate"/>
      </w:r>
      <w:r w:rsidRPr="00E37775">
        <w:rPr>
          <w:rFonts w:cs="Times New Roman"/>
          <w:sz w:val="20"/>
          <w:szCs w:val="20"/>
        </w:rPr>
        <w:instrText>(9)</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and </w:t>
      </w:r>
      <w:r w:rsidR="00517C58" w:rsidRPr="00E37775">
        <w:rPr>
          <w:rFonts w:cs="Times New Roman"/>
          <w:sz w:val="20"/>
          <w:szCs w:val="20"/>
        </w:rPr>
        <w:t xml:space="preserve">equation </w:t>
      </w:r>
      <w:r w:rsidRPr="00E37775">
        <w:rPr>
          <w:rFonts w:cs="Times New Roman"/>
          <w:sz w:val="20"/>
          <w:szCs w:val="20"/>
        </w:rPr>
        <w:fldChar w:fldCharType="begin"/>
      </w:r>
      <w:r w:rsidRPr="00E37775">
        <w:rPr>
          <w:rFonts w:cs="Times New Roman"/>
          <w:sz w:val="20"/>
          <w:szCs w:val="20"/>
        </w:rPr>
        <w:instrText xml:space="preserve"> GOTOBUTTON ZEqnNum563094  \* MERGEFORMAT </w:instrText>
      </w:r>
      <w:r w:rsidRPr="00E37775">
        <w:rPr>
          <w:rFonts w:cs="Times New Roman"/>
          <w:sz w:val="20"/>
          <w:szCs w:val="20"/>
        </w:rPr>
        <w:fldChar w:fldCharType="begin"/>
      </w:r>
      <w:r w:rsidRPr="00E37775">
        <w:rPr>
          <w:rFonts w:cs="Times New Roman"/>
          <w:sz w:val="20"/>
          <w:szCs w:val="20"/>
        </w:rPr>
        <w:instrText xml:space="preserve"> REF ZEqnNum563094 \* Charformat \! \* MERGEFORMAT </w:instrText>
      </w:r>
      <w:r w:rsidRPr="00E37775">
        <w:rPr>
          <w:rFonts w:cs="Times New Roman"/>
          <w:sz w:val="20"/>
          <w:szCs w:val="20"/>
        </w:rPr>
        <w:fldChar w:fldCharType="separate"/>
      </w:r>
      <w:r w:rsidRPr="00E37775">
        <w:rPr>
          <w:rFonts w:cs="Times New Roman"/>
          <w:sz w:val="20"/>
          <w:szCs w:val="20"/>
        </w:rPr>
        <w:instrText>(10)</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into equation </w:t>
      </w:r>
      <w:r w:rsidRPr="00E37775">
        <w:rPr>
          <w:rFonts w:cs="Times New Roman"/>
          <w:sz w:val="20"/>
          <w:szCs w:val="20"/>
        </w:rPr>
        <w:fldChar w:fldCharType="begin"/>
      </w:r>
      <w:r w:rsidRPr="00E37775">
        <w:rPr>
          <w:rFonts w:cs="Times New Roman"/>
          <w:sz w:val="20"/>
          <w:szCs w:val="20"/>
        </w:rPr>
        <w:instrText xml:space="preserve"> GOTOBUTTON ZEqnNum184097  \* MERGEFORMAT </w:instrText>
      </w:r>
      <w:r w:rsidRPr="00E37775">
        <w:rPr>
          <w:rFonts w:cs="Times New Roman"/>
          <w:sz w:val="20"/>
          <w:szCs w:val="20"/>
        </w:rPr>
        <w:fldChar w:fldCharType="begin"/>
      </w:r>
      <w:r w:rsidRPr="00E37775">
        <w:rPr>
          <w:rFonts w:cs="Times New Roman"/>
          <w:sz w:val="20"/>
          <w:szCs w:val="20"/>
        </w:rPr>
        <w:instrText xml:space="preserve"> REF ZEqnNum184097 \* Charformat \! \* MERGEFORMAT </w:instrText>
      </w:r>
      <w:r w:rsidRPr="00E37775">
        <w:rPr>
          <w:rFonts w:cs="Times New Roman"/>
          <w:sz w:val="20"/>
          <w:szCs w:val="20"/>
        </w:rPr>
        <w:fldChar w:fldCharType="separate"/>
      </w:r>
      <w:r w:rsidRPr="00E37775">
        <w:rPr>
          <w:rFonts w:cs="Times New Roman"/>
          <w:sz w:val="20"/>
          <w:szCs w:val="20"/>
        </w:rPr>
        <w:instrText>(11)</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the expression for</w:t>
      </w:r>
      <w:r w:rsidR="00517C58" w:rsidRPr="00E37775">
        <w:rPr>
          <w:rFonts w:cs="Times New Roman"/>
          <w:color w:val="000000"/>
          <w:kern w:val="0"/>
          <w:sz w:val="20"/>
          <w:szCs w:val="20"/>
        </w:rPr>
        <w:t xml:space="preserve"> the</w:t>
      </w:r>
      <w:r w:rsidR="00517C58" w:rsidRPr="00E37775">
        <w:rPr>
          <w:rFonts w:cs="Times New Roman"/>
          <w:sz w:val="20"/>
          <w:szCs w:val="20"/>
        </w:rPr>
        <w:t xml:space="preserve"> distance of local molecular chains</w:t>
      </w:r>
      <w:r w:rsidRPr="00E37775">
        <w:rPr>
          <w:rFonts w:cs="Times New Roman"/>
          <w:sz w:val="20"/>
          <w:szCs w:val="20"/>
        </w:rPr>
        <w:t xml:space="preserve"> </w:t>
      </w:r>
      <w:proofErr w:type="spellStart"/>
      <w:r w:rsidRPr="00E37775">
        <w:rPr>
          <w:rFonts w:cs="Times New Roman"/>
          <w:i/>
          <w:sz w:val="20"/>
          <w:szCs w:val="20"/>
        </w:rPr>
        <w:t>λ</w:t>
      </w:r>
      <w:r w:rsidRPr="00E37775">
        <w:rPr>
          <w:rFonts w:cs="Times New Roman"/>
          <w:i/>
          <w:sz w:val="20"/>
          <w:szCs w:val="20"/>
          <w:vertAlign w:val="subscript"/>
        </w:rPr>
        <w:t>E</w:t>
      </w:r>
      <w:proofErr w:type="spellEnd"/>
      <w:r w:rsidRPr="00E37775">
        <w:rPr>
          <w:rFonts w:cs="Times New Roman"/>
          <w:sz w:val="20"/>
          <w:szCs w:val="20"/>
        </w:rPr>
        <w:t xml:space="preserve"> due to Coulomb forces at breakdown can be obtained as</w:t>
      </w:r>
    </w:p>
    <w:p w14:paraId="7D852812" w14:textId="77777777" w:rsidR="001C3843" w:rsidRPr="00E37775" w:rsidRDefault="001C3843" w:rsidP="00827163">
      <w:pPr>
        <w:widowControl/>
        <w:ind w:firstLine="420"/>
        <w:jc w:val="right"/>
        <w:rPr>
          <w:rFonts w:cs="Times New Roman"/>
          <w:color w:val="000000"/>
          <w:kern w:val="0"/>
          <w:sz w:val="20"/>
          <w:szCs w:val="20"/>
        </w:rPr>
      </w:pPr>
      <w:r w:rsidRPr="00E37775">
        <w:rPr>
          <w:rFonts w:cs="Times New Roman"/>
          <w:position w:val="-16"/>
          <w:sz w:val="20"/>
          <w:szCs w:val="20"/>
        </w:rPr>
        <w:object w:dxaOrig="2079" w:dyaOrig="420" w14:anchorId="3052F853">
          <v:shape id="_x0000_i1036" type="#_x0000_t75" style="width:102.4pt;height:20pt" o:ole="">
            <v:imagedata r:id="rId41" o:title=""/>
          </v:shape>
          <o:OLEObject Type="Embed" ProgID="Equation.DSMT4" ShapeID="_x0000_i1036" DrawAspect="Content" ObjectID="_1751136604" r:id="rId42"/>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8" w:name="ZEqnNum743363"/>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12</w:instrText>
      </w:r>
      <w:r w:rsidRPr="00E37775">
        <w:rPr>
          <w:rFonts w:cs="Times New Roman"/>
          <w:noProof/>
          <w:sz w:val="20"/>
          <w:szCs w:val="20"/>
        </w:rPr>
        <w:fldChar w:fldCharType="end"/>
      </w:r>
      <w:r w:rsidRPr="00E37775">
        <w:rPr>
          <w:rFonts w:cs="Times New Roman"/>
          <w:sz w:val="20"/>
          <w:szCs w:val="20"/>
        </w:rPr>
        <w:instrText>)</w:instrText>
      </w:r>
      <w:bookmarkEnd w:id="8"/>
      <w:r w:rsidRPr="00E37775">
        <w:rPr>
          <w:rFonts w:cs="Times New Roman"/>
          <w:sz w:val="20"/>
          <w:szCs w:val="20"/>
        </w:rPr>
        <w:fldChar w:fldCharType="end"/>
      </w:r>
    </w:p>
    <w:p w14:paraId="785F48D3" w14:textId="20E573BE" w:rsidR="000E6CD0" w:rsidRPr="00E37775" w:rsidRDefault="000E6CD0" w:rsidP="00517C58">
      <w:pPr>
        <w:widowControl/>
        <w:ind w:firstLineChars="100" w:firstLine="200"/>
        <w:rPr>
          <w:rFonts w:cs="Times New Roman"/>
          <w:color w:val="000000"/>
          <w:kern w:val="0"/>
          <w:sz w:val="20"/>
          <w:szCs w:val="20"/>
        </w:rPr>
      </w:pPr>
      <w:r w:rsidRPr="00E37775">
        <w:rPr>
          <w:rFonts w:cs="Times New Roman"/>
          <w:color w:val="000000"/>
          <w:kern w:val="0"/>
          <w:sz w:val="20"/>
          <w:szCs w:val="20"/>
        </w:rPr>
        <w:t>The diffusion coefficient of molecular chain</w:t>
      </w:r>
      <w:r w:rsidR="00517C58" w:rsidRPr="00E37775">
        <w:rPr>
          <w:rFonts w:cs="Times New Roman"/>
          <w:color w:val="000000"/>
          <w:kern w:val="0"/>
          <w:sz w:val="20"/>
          <w:szCs w:val="20"/>
        </w:rPr>
        <w:t>s</w:t>
      </w:r>
      <w:r w:rsidR="00C61BE8" w:rsidRPr="00E37775">
        <w:rPr>
          <w:rFonts w:cs="Times New Roman"/>
          <w:i/>
          <w:color w:val="000000"/>
          <w:kern w:val="0"/>
          <w:sz w:val="20"/>
          <w:szCs w:val="20"/>
        </w:rPr>
        <w:t xml:space="preserve"> </w:t>
      </w:r>
      <w:proofErr w:type="spellStart"/>
      <w:r w:rsidR="00C61BE8" w:rsidRPr="00E37775">
        <w:rPr>
          <w:rFonts w:cs="Times New Roman"/>
          <w:i/>
          <w:color w:val="000000"/>
          <w:kern w:val="0"/>
          <w:sz w:val="20"/>
          <w:szCs w:val="20"/>
        </w:rPr>
        <w:t>D</w:t>
      </w:r>
      <w:r w:rsidR="00C61BE8" w:rsidRPr="00E37775">
        <w:rPr>
          <w:rFonts w:cs="Times New Roman"/>
          <w:i/>
          <w:color w:val="000000"/>
          <w:kern w:val="0"/>
          <w:sz w:val="20"/>
          <w:szCs w:val="20"/>
          <w:vertAlign w:val="subscript"/>
        </w:rPr>
        <w:t>Mol</w:t>
      </w:r>
      <w:proofErr w:type="spellEnd"/>
      <w:r w:rsidRPr="00E37775">
        <w:rPr>
          <w:rFonts w:cs="Times New Roman"/>
          <w:color w:val="000000"/>
          <w:kern w:val="0"/>
          <w:sz w:val="20"/>
          <w:szCs w:val="20"/>
        </w:rPr>
        <w:t xml:space="preserve"> is </w:t>
      </w:r>
      <w:r w:rsidR="00C61BE8" w:rsidRPr="00E37775">
        <w:rPr>
          <w:rFonts w:cs="Times New Roman"/>
          <w:sz w:val="20"/>
          <w:szCs w:val="20"/>
        </w:rPr>
        <w:t>directly</w:t>
      </w:r>
      <w:r w:rsidR="00E5571E" w:rsidRPr="00E37775">
        <w:rPr>
          <w:rFonts w:cs="Times New Roman"/>
          <w:color w:val="000000"/>
          <w:kern w:val="0"/>
          <w:sz w:val="20"/>
          <w:szCs w:val="20"/>
        </w:rPr>
        <w:t xml:space="preserve"> </w:t>
      </w:r>
      <w:r w:rsidRPr="00E37775">
        <w:rPr>
          <w:rFonts w:cs="Times New Roman"/>
          <w:color w:val="000000"/>
          <w:kern w:val="0"/>
          <w:sz w:val="20"/>
          <w:szCs w:val="20"/>
        </w:rPr>
        <w:t xml:space="preserve">proportional to the temperature </w:t>
      </w:r>
      <w:r w:rsidRPr="00E37775">
        <w:rPr>
          <w:rFonts w:cs="Times New Roman"/>
          <w:i/>
          <w:color w:val="000000"/>
          <w:kern w:val="0"/>
          <w:sz w:val="20"/>
          <w:szCs w:val="20"/>
        </w:rPr>
        <w:t>T</w:t>
      </w:r>
      <w:r w:rsidRPr="00E37775">
        <w:rPr>
          <w:rFonts w:cs="Times New Roman"/>
          <w:color w:val="000000"/>
          <w:kern w:val="0"/>
          <w:sz w:val="20"/>
          <w:szCs w:val="20"/>
        </w:rPr>
        <w:t xml:space="preserve"> and inversely proportional to the friction coefficient </w:t>
      </w:r>
      <w:proofErr w:type="spellStart"/>
      <w:r w:rsidRPr="00E37775">
        <w:rPr>
          <w:rFonts w:cs="Times New Roman"/>
          <w:i/>
          <w:color w:val="000000"/>
          <w:kern w:val="0"/>
          <w:sz w:val="20"/>
          <w:szCs w:val="20"/>
        </w:rPr>
        <w:t>ξ</w:t>
      </w:r>
      <w:r w:rsidRPr="00E37775">
        <w:rPr>
          <w:rFonts w:cs="Times New Roman"/>
          <w:i/>
          <w:color w:val="000000"/>
          <w:kern w:val="0"/>
          <w:sz w:val="20"/>
          <w:szCs w:val="20"/>
          <w:vertAlign w:val="subscript"/>
        </w:rPr>
        <w:t>t</w:t>
      </w:r>
      <w:proofErr w:type="spellEnd"/>
      <w:r w:rsidRPr="00E37775">
        <w:rPr>
          <w:rFonts w:cs="Times New Roman"/>
          <w:color w:val="000000"/>
          <w:kern w:val="0"/>
          <w:sz w:val="20"/>
          <w:szCs w:val="20"/>
        </w:rPr>
        <w:t xml:space="preserve"> between molecular chains, expressed as </w:t>
      </w:r>
      <w:proofErr w:type="spellStart"/>
      <w:r w:rsidRPr="00E37775">
        <w:rPr>
          <w:rFonts w:cs="Times New Roman"/>
          <w:i/>
          <w:color w:val="000000"/>
          <w:kern w:val="0"/>
          <w:sz w:val="20"/>
          <w:szCs w:val="20"/>
        </w:rPr>
        <w:t>D</w:t>
      </w:r>
      <w:r w:rsidRPr="00E37775">
        <w:rPr>
          <w:rFonts w:cs="Times New Roman"/>
          <w:i/>
          <w:color w:val="000000"/>
          <w:kern w:val="0"/>
          <w:sz w:val="20"/>
          <w:szCs w:val="20"/>
          <w:vertAlign w:val="subscript"/>
        </w:rPr>
        <w:t>Mol</w:t>
      </w:r>
      <w:proofErr w:type="spellEnd"/>
      <w:r w:rsidRPr="00E37775">
        <w:rPr>
          <w:rFonts w:cs="Times New Roman"/>
          <w:color w:val="000000"/>
          <w:kern w:val="0"/>
          <w:sz w:val="20"/>
          <w:szCs w:val="20"/>
        </w:rPr>
        <w:t>=</w:t>
      </w:r>
      <w:proofErr w:type="spellStart"/>
      <w:r w:rsidRPr="00E37775">
        <w:rPr>
          <w:rFonts w:cs="Times New Roman"/>
          <w:color w:val="000000"/>
          <w:kern w:val="0"/>
          <w:sz w:val="20"/>
          <w:szCs w:val="20"/>
        </w:rPr>
        <w:t>k</w:t>
      </w:r>
      <w:r w:rsidRPr="00E37775">
        <w:rPr>
          <w:rFonts w:cs="Times New Roman"/>
          <w:color w:val="000000"/>
          <w:kern w:val="0"/>
          <w:sz w:val="20"/>
          <w:szCs w:val="20"/>
          <w:vertAlign w:val="subscript"/>
        </w:rPr>
        <w:t>B</w:t>
      </w:r>
      <w:r w:rsidRPr="00E37775">
        <w:rPr>
          <w:rFonts w:cs="Times New Roman"/>
          <w:i/>
          <w:color w:val="000000"/>
          <w:kern w:val="0"/>
          <w:sz w:val="20"/>
          <w:szCs w:val="20"/>
        </w:rPr>
        <w:t>Tξ</w:t>
      </w:r>
      <w:r w:rsidRPr="00E37775">
        <w:rPr>
          <w:rFonts w:cs="Times New Roman"/>
          <w:i/>
          <w:color w:val="000000"/>
          <w:kern w:val="0"/>
          <w:sz w:val="20"/>
          <w:szCs w:val="20"/>
          <w:vertAlign w:val="subscript"/>
        </w:rPr>
        <w:t>t</w:t>
      </w:r>
      <w:proofErr w:type="spellEnd"/>
      <w:r w:rsidRPr="00E37775">
        <w:rPr>
          <w:rFonts w:cs="Times New Roman"/>
        </w:rPr>
        <w:t xml:space="preserve"> </w:t>
      </w:r>
      <w:r w:rsidRPr="00E37775">
        <w:rPr>
          <w:rFonts w:cs="Times New Roman"/>
          <w:color w:val="000000"/>
          <w:kern w:val="0"/>
          <w:sz w:val="20"/>
          <w:szCs w:val="20"/>
        </w:rPr>
        <w:t>The friction coefficient between molecular chains</w:t>
      </w:r>
      <w:r w:rsidR="003F0084" w:rsidRPr="00E37775">
        <w:rPr>
          <w:rFonts w:cs="Times New Roman"/>
          <w:color w:val="000000"/>
          <w:kern w:val="0"/>
          <w:sz w:val="20"/>
          <w:szCs w:val="20"/>
        </w:rPr>
        <w:t xml:space="preserve"> </w:t>
      </w:r>
      <w:proofErr w:type="spellStart"/>
      <w:r w:rsidR="003F0084" w:rsidRPr="00E37775">
        <w:rPr>
          <w:rFonts w:cs="Times New Roman"/>
          <w:i/>
          <w:color w:val="000000"/>
          <w:kern w:val="0"/>
          <w:sz w:val="20"/>
          <w:szCs w:val="20"/>
        </w:rPr>
        <w:t>ξ</w:t>
      </w:r>
      <w:r w:rsidR="003F0084" w:rsidRPr="00E37775">
        <w:rPr>
          <w:rFonts w:cs="Times New Roman"/>
          <w:i/>
          <w:color w:val="000000"/>
          <w:kern w:val="0"/>
          <w:sz w:val="20"/>
          <w:szCs w:val="20"/>
          <w:vertAlign w:val="subscript"/>
        </w:rPr>
        <w:t>t</w:t>
      </w:r>
      <w:proofErr w:type="spellEnd"/>
      <w:r w:rsidRPr="00E37775">
        <w:rPr>
          <w:rFonts w:cs="Times New Roman"/>
          <w:color w:val="000000"/>
          <w:kern w:val="0"/>
          <w:sz w:val="20"/>
          <w:szCs w:val="20"/>
        </w:rPr>
        <w:t xml:space="preserve"> reflects the strength of the </w:t>
      </w:r>
      <w:r w:rsidR="003F0084" w:rsidRPr="00E37775">
        <w:rPr>
          <w:rFonts w:cs="Times New Roman"/>
          <w:color w:val="000000"/>
          <w:kern w:val="0"/>
          <w:sz w:val="20"/>
          <w:szCs w:val="20"/>
        </w:rPr>
        <w:t>intermolecular chain interactions</w:t>
      </w:r>
      <w:r w:rsidRPr="00E37775">
        <w:rPr>
          <w:rFonts w:cs="Times New Roman"/>
          <w:color w:val="000000"/>
          <w:kern w:val="0"/>
          <w:sz w:val="20"/>
          <w:szCs w:val="20"/>
        </w:rPr>
        <w:t xml:space="preserve"> in the polymer The stronger the intermolecular chain interactions, the higher the friction coefficient between molecular chains and the greater the energy required for the relative displacement of the molecular chains to occur</w:t>
      </w:r>
      <w:r w:rsidRPr="00E37775">
        <w:rPr>
          <w:rFonts w:cs="Times New Roman"/>
        </w:rPr>
        <w:t xml:space="preserve"> </w:t>
      </w:r>
      <w:r w:rsidRPr="00E37775">
        <w:rPr>
          <w:rFonts w:cs="Times New Roman"/>
          <w:color w:val="000000"/>
          <w:kern w:val="0"/>
          <w:sz w:val="20"/>
          <w:szCs w:val="20"/>
        </w:rPr>
        <w:t xml:space="preserve">Moreover, the relationship between the molecular mobility </w:t>
      </w:r>
      <w:proofErr w:type="spellStart"/>
      <w:r w:rsidRPr="00E37775">
        <w:rPr>
          <w:rFonts w:cs="Times New Roman"/>
          <w:i/>
          <w:color w:val="000000"/>
          <w:kern w:val="0"/>
          <w:sz w:val="20"/>
          <w:szCs w:val="20"/>
        </w:rPr>
        <w:t>μ</w:t>
      </w:r>
      <w:r w:rsidRPr="00E37775">
        <w:rPr>
          <w:rFonts w:cs="Times New Roman"/>
          <w:i/>
          <w:color w:val="000000"/>
          <w:kern w:val="0"/>
          <w:sz w:val="20"/>
          <w:szCs w:val="20"/>
          <w:vertAlign w:val="subscript"/>
        </w:rPr>
        <w:t>Mol</w:t>
      </w:r>
      <w:proofErr w:type="spellEnd"/>
      <w:r w:rsidRPr="00E37775">
        <w:rPr>
          <w:rFonts w:cs="Times New Roman"/>
          <w:color w:val="000000"/>
          <w:kern w:val="0"/>
          <w:sz w:val="20"/>
          <w:szCs w:val="20"/>
        </w:rPr>
        <w:t xml:space="preserve"> under Coulomb forces and the diffusion coefficient</w:t>
      </w:r>
      <w:r w:rsidR="003F0084" w:rsidRPr="00E37775">
        <w:rPr>
          <w:rFonts w:cs="Times New Roman"/>
          <w:color w:val="000000"/>
          <w:kern w:val="0"/>
          <w:sz w:val="20"/>
          <w:szCs w:val="20"/>
        </w:rPr>
        <w:t xml:space="preserve"> of molecular chains</w:t>
      </w:r>
      <w:r w:rsidRPr="00E37775">
        <w:rPr>
          <w:rFonts w:cs="Times New Roman"/>
          <w:color w:val="000000"/>
          <w:kern w:val="0"/>
          <w:sz w:val="20"/>
          <w:szCs w:val="20"/>
        </w:rPr>
        <w:t xml:space="preserve"> </w:t>
      </w:r>
      <w:proofErr w:type="spellStart"/>
      <w:r w:rsidRPr="00E37775">
        <w:rPr>
          <w:rFonts w:cs="Times New Roman"/>
          <w:i/>
          <w:color w:val="000000"/>
          <w:kern w:val="0"/>
          <w:sz w:val="20"/>
          <w:szCs w:val="20"/>
        </w:rPr>
        <w:t>D</w:t>
      </w:r>
      <w:r w:rsidRPr="00E37775">
        <w:rPr>
          <w:rFonts w:cs="Times New Roman"/>
          <w:i/>
          <w:color w:val="000000"/>
          <w:kern w:val="0"/>
          <w:sz w:val="20"/>
          <w:szCs w:val="20"/>
          <w:vertAlign w:val="subscript"/>
        </w:rPr>
        <w:t>Mol</w:t>
      </w:r>
      <w:proofErr w:type="spellEnd"/>
      <w:r w:rsidRPr="00E37775">
        <w:rPr>
          <w:rFonts w:cs="Times New Roman"/>
          <w:i/>
          <w:color w:val="000000"/>
          <w:kern w:val="0"/>
          <w:sz w:val="20"/>
          <w:szCs w:val="20"/>
          <w:vertAlign w:val="subscript"/>
        </w:rPr>
        <w:t xml:space="preserve"> </w:t>
      </w:r>
      <w:r w:rsidRPr="00E37775">
        <w:rPr>
          <w:rFonts w:cs="Times New Roman"/>
          <w:color w:val="000000"/>
          <w:kern w:val="0"/>
          <w:sz w:val="20"/>
          <w:szCs w:val="20"/>
        </w:rPr>
        <w:t xml:space="preserve">can be obtained from </w:t>
      </w:r>
      <w:proofErr w:type="spellStart"/>
      <w:r w:rsidRPr="00E37775">
        <w:rPr>
          <w:rFonts w:cs="Times New Roman"/>
          <w:color w:val="000000"/>
          <w:kern w:val="0"/>
          <w:sz w:val="20"/>
          <w:szCs w:val="20"/>
        </w:rPr>
        <w:t>Einstien's</w:t>
      </w:r>
      <w:proofErr w:type="spellEnd"/>
      <w:r w:rsidRPr="00E37775">
        <w:rPr>
          <w:rFonts w:cs="Times New Roman"/>
          <w:color w:val="000000"/>
          <w:kern w:val="0"/>
          <w:sz w:val="20"/>
          <w:szCs w:val="20"/>
        </w:rPr>
        <w:t xml:space="preserve"> equation, </w:t>
      </w:r>
      <w:proofErr w:type="spellStart"/>
      <w:r w:rsidRPr="00E37775">
        <w:rPr>
          <w:rFonts w:cs="Times New Roman"/>
          <w:i/>
          <w:color w:val="000000"/>
          <w:kern w:val="0"/>
          <w:sz w:val="20"/>
          <w:szCs w:val="20"/>
        </w:rPr>
        <w:t>μ</w:t>
      </w:r>
      <w:r w:rsidRPr="00E37775">
        <w:rPr>
          <w:rFonts w:cs="Times New Roman"/>
          <w:i/>
          <w:color w:val="000000"/>
          <w:kern w:val="0"/>
          <w:sz w:val="20"/>
          <w:szCs w:val="20"/>
          <w:vertAlign w:val="subscript"/>
        </w:rPr>
        <w:t>Mol</w:t>
      </w:r>
      <w:proofErr w:type="spellEnd"/>
      <w:r w:rsidRPr="00E37775">
        <w:rPr>
          <w:rFonts w:cs="Times New Roman"/>
          <w:color w:val="000000"/>
          <w:kern w:val="0"/>
          <w:sz w:val="20"/>
          <w:szCs w:val="20"/>
        </w:rPr>
        <w:t>=</w:t>
      </w:r>
      <w:proofErr w:type="spellStart"/>
      <w:r w:rsidRPr="00E37775">
        <w:rPr>
          <w:rFonts w:cs="Times New Roman"/>
          <w:i/>
          <w:color w:val="000000"/>
          <w:kern w:val="0"/>
          <w:sz w:val="20"/>
          <w:szCs w:val="20"/>
        </w:rPr>
        <w:t>D</w:t>
      </w:r>
      <w:r w:rsidRPr="00E37775">
        <w:rPr>
          <w:rFonts w:cs="Times New Roman"/>
          <w:i/>
          <w:color w:val="000000"/>
          <w:kern w:val="0"/>
          <w:sz w:val="20"/>
          <w:szCs w:val="20"/>
          <w:vertAlign w:val="subscript"/>
        </w:rPr>
        <w:t>Mol</w:t>
      </w:r>
      <w:r w:rsidRPr="00E37775">
        <w:rPr>
          <w:rFonts w:cs="Times New Roman"/>
          <w:color w:val="000000"/>
          <w:kern w:val="0"/>
          <w:sz w:val="20"/>
          <w:szCs w:val="20"/>
        </w:rPr>
        <w:t>e</w:t>
      </w:r>
      <w:proofErr w:type="spellEnd"/>
      <w:r w:rsidRPr="00E37775">
        <w:rPr>
          <w:rFonts w:cs="Times New Roman"/>
          <w:color w:val="000000"/>
          <w:kern w:val="0"/>
          <w:sz w:val="20"/>
          <w:szCs w:val="20"/>
        </w:rPr>
        <w:t>/</w:t>
      </w:r>
      <w:proofErr w:type="spellStart"/>
      <w:r w:rsidRPr="00E37775">
        <w:rPr>
          <w:rFonts w:cs="Times New Roman"/>
          <w:color w:val="000000"/>
          <w:kern w:val="0"/>
          <w:sz w:val="20"/>
          <w:szCs w:val="20"/>
        </w:rPr>
        <w:t>k</w:t>
      </w:r>
      <w:r w:rsidRPr="00E37775">
        <w:rPr>
          <w:rFonts w:cs="Times New Roman"/>
          <w:color w:val="000000"/>
          <w:kern w:val="0"/>
          <w:sz w:val="20"/>
          <w:szCs w:val="20"/>
          <w:vertAlign w:val="subscript"/>
        </w:rPr>
        <w:t>B</w:t>
      </w:r>
      <w:r w:rsidRPr="00E37775">
        <w:rPr>
          <w:rFonts w:cs="Times New Roman"/>
          <w:i/>
          <w:color w:val="000000"/>
          <w:kern w:val="0"/>
          <w:sz w:val="20"/>
          <w:szCs w:val="20"/>
        </w:rPr>
        <w:t>T</w:t>
      </w:r>
      <w:proofErr w:type="spellEnd"/>
      <w:r w:rsidRPr="00E37775">
        <w:rPr>
          <w:rFonts w:cs="Times New Roman"/>
          <w:color w:val="000000"/>
          <w:kern w:val="0"/>
          <w:sz w:val="20"/>
          <w:szCs w:val="20"/>
        </w:rPr>
        <w:t xml:space="preserve"> </w:t>
      </w:r>
      <w:r w:rsidR="009E1B29" w:rsidRPr="00E37775">
        <w:rPr>
          <w:rFonts w:cs="Times New Roman"/>
          <w:color w:val="000000"/>
          <w:kern w:val="0"/>
          <w:sz w:val="20"/>
          <w:szCs w:val="20"/>
        </w:rPr>
        <w:t>T</w:t>
      </w:r>
      <w:r w:rsidRPr="00E37775">
        <w:rPr>
          <w:rFonts w:cs="Times New Roman"/>
          <w:color w:val="000000"/>
          <w:kern w:val="0"/>
          <w:sz w:val="20"/>
          <w:szCs w:val="20"/>
        </w:rPr>
        <w:t xml:space="preserve">his gives </w:t>
      </w:r>
      <w:proofErr w:type="spellStart"/>
      <w:r w:rsidRPr="00E37775">
        <w:rPr>
          <w:rFonts w:cs="Times New Roman"/>
          <w:i/>
          <w:color w:val="000000"/>
          <w:kern w:val="0"/>
          <w:sz w:val="20"/>
          <w:szCs w:val="20"/>
        </w:rPr>
        <w:t>μ</w:t>
      </w:r>
      <w:r w:rsidRPr="00E37775">
        <w:rPr>
          <w:rFonts w:cs="Times New Roman"/>
          <w:i/>
          <w:color w:val="000000"/>
          <w:kern w:val="0"/>
          <w:sz w:val="20"/>
          <w:szCs w:val="20"/>
          <w:vertAlign w:val="subscript"/>
        </w:rPr>
        <w:t>Mol</w:t>
      </w:r>
      <w:proofErr w:type="spellEnd"/>
      <w:r w:rsidRPr="00E37775">
        <w:rPr>
          <w:rFonts w:cs="Times New Roman"/>
          <w:color w:val="000000"/>
          <w:kern w:val="0"/>
          <w:sz w:val="20"/>
          <w:szCs w:val="20"/>
        </w:rPr>
        <w:t>=e/</w:t>
      </w:r>
      <w:proofErr w:type="spellStart"/>
      <w:r w:rsidRPr="00E37775">
        <w:rPr>
          <w:rFonts w:cs="Times New Roman"/>
          <w:i/>
          <w:color w:val="000000"/>
          <w:kern w:val="0"/>
          <w:sz w:val="20"/>
          <w:szCs w:val="20"/>
        </w:rPr>
        <w:t>ξ</w:t>
      </w:r>
      <w:r w:rsidRPr="00E37775">
        <w:rPr>
          <w:rFonts w:cs="Times New Roman"/>
          <w:i/>
          <w:color w:val="000000"/>
          <w:kern w:val="0"/>
          <w:sz w:val="20"/>
          <w:szCs w:val="20"/>
          <w:vertAlign w:val="subscript"/>
        </w:rPr>
        <w:t>t</w:t>
      </w:r>
      <w:proofErr w:type="spellEnd"/>
      <w:r w:rsidRPr="00E37775">
        <w:rPr>
          <w:rFonts w:cs="Times New Roman"/>
        </w:rPr>
        <w:t xml:space="preserve"> </w:t>
      </w:r>
      <w:r w:rsidRPr="00E37775">
        <w:rPr>
          <w:rFonts w:cs="Times New Roman"/>
          <w:color w:val="000000"/>
          <w:kern w:val="0"/>
          <w:sz w:val="20"/>
          <w:szCs w:val="20"/>
        </w:rPr>
        <w:t xml:space="preserve">This shows that the molecular mobility is independent of temperature The molecular mobility is mainly related to the friction coefficient between molecular chains or the interactions between molecular chains The stronger the </w:t>
      </w:r>
      <w:r w:rsidR="003F0084" w:rsidRPr="00E37775">
        <w:rPr>
          <w:rFonts w:cs="Times New Roman"/>
          <w:color w:val="000000"/>
          <w:kern w:val="0"/>
          <w:sz w:val="20"/>
          <w:szCs w:val="20"/>
        </w:rPr>
        <w:t>intermolecular chain interactions</w:t>
      </w:r>
      <w:r w:rsidRPr="00E37775">
        <w:rPr>
          <w:rFonts w:cs="Times New Roman"/>
          <w:color w:val="000000"/>
          <w:kern w:val="0"/>
          <w:sz w:val="20"/>
          <w:szCs w:val="20"/>
        </w:rPr>
        <w:t>, the higher the friction coefficient between molecular chains and the lower the molecular mobility</w:t>
      </w:r>
    </w:p>
    <w:p w14:paraId="7A79C474" w14:textId="1D95F1B4" w:rsidR="000E6CD0" w:rsidRPr="00E37775" w:rsidRDefault="000E6CD0" w:rsidP="0044256F">
      <w:pPr>
        <w:widowControl/>
        <w:ind w:firstLineChars="100" w:firstLine="200"/>
        <w:rPr>
          <w:rFonts w:cs="Times New Roman"/>
          <w:sz w:val="20"/>
          <w:szCs w:val="20"/>
        </w:rPr>
      </w:pPr>
      <w:r w:rsidRPr="00E37775">
        <w:rPr>
          <w:rFonts w:cs="Times New Roman"/>
          <w:sz w:val="20"/>
          <w:szCs w:val="20"/>
        </w:rPr>
        <w:t xml:space="preserve">The product of the molecular mobility and the electric field under Coulomb forces is the rate of molecular chain motion </w:t>
      </w:r>
      <w:proofErr w:type="gramStart"/>
      <w:r w:rsidRPr="00E37775">
        <w:rPr>
          <w:rFonts w:cs="Times New Roman"/>
          <w:sz w:val="20"/>
          <w:szCs w:val="20"/>
        </w:rPr>
        <w:t>The</w:t>
      </w:r>
      <w:proofErr w:type="gramEnd"/>
      <w:r w:rsidRPr="00E37775">
        <w:rPr>
          <w:rFonts w:cs="Times New Roman"/>
          <w:sz w:val="20"/>
          <w:szCs w:val="20"/>
        </w:rPr>
        <w:t xml:space="preserve"> integration of the rate of molecular chain motion with respect to time obtains the molecular displacement, expressed as</w:t>
      </w:r>
    </w:p>
    <w:p w14:paraId="2C729572" w14:textId="77777777" w:rsidR="001C3843" w:rsidRPr="00E37775" w:rsidRDefault="001C3843" w:rsidP="00827163">
      <w:pPr>
        <w:widowControl/>
        <w:ind w:firstLine="420"/>
        <w:jc w:val="right"/>
        <w:rPr>
          <w:rFonts w:cs="Times New Roman"/>
          <w:sz w:val="20"/>
          <w:szCs w:val="20"/>
        </w:rPr>
      </w:pPr>
      <w:r w:rsidRPr="00E37775">
        <w:rPr>
          <w:rFonts w:cs="Times New Roman"/>
          <w:position w:val="-18"/>
          <w:sz w:val="20"/>
          <w:szCs w:val="20"/>
        </w:rPr>
        <w:object w:dxaOrig="1840" w:dyaOrig="520" w14:anchorId="7A0D5AA5">
          <v:shape id="_x0000_i1037" type="#_x0000_t75" style="width:92.4pt;height:25.6pt" o:ole="">
            <v:imagedata r:id="rId43" o:title=""/>
          </v:shape>
          <o:OLEObject Type="Embed" ProgID="Equation.DSMT4" ShapeID="_x0000_i1037" DrawAspect="Content" ObjectID="_1751136605" r:id="rId44"/>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9" w:name="ZEqnNum888289"/>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13</w:instrText>
      </w:r>
      <w:r w:rsidRPr="00E37775">
        <w:rPr>
          <w:rFonts w:cs="Times New Roman"/>
          <w:noProof/>
          <w:sz w:val="20"/>
          <w:szCs w:val="20"/>
        </w:rPr>
        <w:fldChar w:fldCharType="end"/>
      </w:r>
      <w:r w:rsidRPr="00E37775">
        <w:rPr>
          <w:rFonts w:cs="Times New Roman"/>
          <w:sz w:val="20"/>
          <w:szCs w:val="20"/>
        </w:rPr>
        <w:instrText>)</w:instrText>
      </w:r>
      <w:bookmarkEnd w:id="9"/>
      <w:r w:rsidRPr="00E37775">
        <w:rPr>
          <w:rFonts w:cs="Times New Roman"/>
          <w:sz w:val="20"/>
          <w:szCs w:val="20"/>
        </w:rPr>
        <w:fldChar w:fldCharType="end"/>
      </w:r>
    </w:p>
    <w:p w14:paraId="42DC0145" w14:textId="77777777" w:rsidR="000E6CD0" w:rsidRPr="00E37775" w:rsidRDefault="000E6CD0" w:rsidP="0044256F">
      <w:pPr>
        <w:widowControl/>
        <w:ind w:firstLineChars="100" w:firstLine="200"/>
        <w:rPr>
          <w:rFonts w:cs="Times New Roman"/>
          <w:sz w:val="20"/>
          <w:szCs w:val="20"/>
        </w:rPr>
      </w:pPr>
      <w:r w:rsidRPr="00E37775">
        <w:rPr>
          <w:rFonts w:cs="Times New Roman"/>
          <w:sz w:val="20"/>
          <w:szCs w:val="20"/>
        </w:rPr>
        <w:t xml:space="preserve">Substituting equation </w:t>
      </w:r>
      <w:r w:rsidRPr="00E37775">
        <w:rPr>
          <w:rFonts w:cs="Times New Roman"/>
          <w:sz w:val="20"/>
          <w:szCs w:val="20"/>
        </w:rPr>
        <w:fldChar w:fldCharType="begin"/>
      </w:r>
      <w:r w:rsidRPr="00E37775">
        <w:rPr>
          <w:rFonts w:cs="Times New Roman"/>
          <w:sz w:val="20"/>
          <w:szCs w:val="20"/>
        </w:rPr>
        <w:instrText xml:space="preserve"> GOTOBUTTON ZEqnNum888289  \* MERGEFORMAT </w:instrText>
      </w:r>
      <w:r w:rsidRPr="00E37775">
        <w:rPr>
          <w:rFonts w:cs="Times New Roman"/>
          <w:sz w:val="20"/>
          <w:szCs w:val="20"/>
        </w:rPr>
        <w:fldChar w:fldCharType="begin"/>
      </w:r>
      <w:r w:rsidRPr="00E37775">
        <w:rPr>
          <w:rFonts w:cs="Times New Roman"/>
          <w:sz w:val="20"/>
          <w:szCs w:val="20"/>
        </w:rPr>
        <w:instrText xml:space="preserve"> REF ZEqnNum888289 \* Charformat \! \* MERGEFORMAT </w:instrText>
      </w:r>
      <w:r w:rsidRPr="00E37775">
        <w:rPr>
          <w:rFonts w:cs="Times New Roman"/>
          <w:sz w:val="20"/>
          <w:szCs w:val="20"/>
        </w:rPr>
        <w:fldChar w:fldCharType="separate"/>
      </w:r>
      <w:r w:rsidRPr="00E37775">
        <w:rPr>
          <w:rFonts w:cs="Times New Roman"/>
          <w:sz w:val="20"/>
          <w:szCs w:val="20"/>
        </w:rPr>
        <w:instrText>(13)</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into the breakdown criterion equation </w:t>
      </w:r>
      <w:r w:rsidRPr="00E37775">
        <w:rPr>
          <w:rFonts w:cs="Times New Roman"/>
          <w:sz w:val="20"/>
          <w:szCs w:val="20"/>
        </w:rPr>
        <w:fldChar w:fldCharType="begin"/>
      </w:r>
      <w:r w:rsidRPr="00E37775">
        <w:rPr>
          <w:rFonts w:cs="Times New Roman"/>
          <w:sz w:val="20"/>
          <w:szCs w:val="20"/>
        </w:rPr>
        <w:instrText xml:space="preserve"> GOTOBUTTON ZEqnNum743363  \* MERGEFORMAT </w:instrText>
      </w:r>
      <w:r w:rsidRPr="00E37775">
        <w:rPr>
          <w:rFonts w:cs="Times New Roman"/>
          <w:sz w:val="20"/>
          <w:szCs w:val="20"/>
        </w:rPr>
        <w:fldChar w:fldCharType="begin"/>
      </w:r>
      <w:r w:rsidRPr="00E37775">
        <w:rPr>
          <w:rFonts w:cs="Times New Roman"/>
          <w:sz w:val="20"/>
          <w:szCs w:val="20"/>
        </w:rPr>
        <w:instrText xml:space="preserve"> REF ZEqnNum743363 \* Charformat \! \* MERGEFORMAT </w:instrText>
      </w:r>
      <w:r w:rsidRPr="00E37775">
        <w:rPr>
          <w:rFonts w:cs="Times New Roman"/>
          <w:sz w:val="20"/>
          <w:szCs w:val="20"/>
        </w:rPr>
        <w:fldChar w:fldCharType="separate"/>
      </w:r>
      <w:r w:rsidRPr="00E37775">
        <w:rPr>
          <w:rFonts w:cs="Times New Roman"/>
          <w:sz w:val="20"/>
          <w:szCs w:val="20"/>
        </w:rPr>
        <w:instrText>(12)</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the breakdown criterion can be expressed as</w:t>
      </w:r>
    </w:p>
    <w:p w14:paraId="0D297927" w14:textId="77777777" w:rsidR="001C3843" w:rsidRPr="00E37775" w:rsidRDefault="001C3843" w:rsidP="00827163">
      <w:pPr>
        <w:widowControl/>
        <w:ind w:firstLine="420"/>
        <w:jc w:val="right"/>
        <w:rPr>
          <w:rFonts w:cs="Times New Roman"/>
          <w:sz w:val="20"/>
          <w:szCs w:val="20"/>
        </w:rPr>
      </w:pPr>
      <w:r w:rsidRPr="00E37775">
        <w:rPr>
          <w:rFonts w:cs="Times New Roman"/>
          <w:position w:val="-18"/>
          <w:sz w:val="20"/>
          <w:szCs w:val="20"/>
        </w:rPr>
        <w:object w:dxaOrig="3600" w:dyaOrig="520" w14:anchorId="6D5B6B9E">
          <v:shape id="_x0000_i1038" type="#_x0000_t75" style="width:180pt;height:25.6pt" o:ole="">
            <v:imagedata r:id="rId45" o:title=""/>
          </v:shape>
          <o:OLEObject Type="Embed" ProgID="Equation.DSMT4" ShapeID="_x0000_i1038" DrawAspect="Content" ObjectID="_1751136606" r:id="rId46"/>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14</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0B1992C8" w14:textId="1C664A47" w:rsidR="000E6CD0" w:rsidRPr="00E37775" w:rsidRDefault="000E6CD0" w:rsidP="0044256F">
      <w:pPr>
        <w:widowControl/>
        <w:ind w:firstLineChars="100" w:firstLine="200"/>
        <w:rPr>
          <w:rFonts w:cs="Times New Roman"/>
          <w:sz w:val="20"/>
          <w:szCs w:val="20"/>
        </w:rPr>
      </w:pPr>
      <w:r w:rsidRPr="00E37775">
        <w:rPr>
          <w:rFonts w:cs="Times New Roman"/>
          <w:sz w:val="20"/>
          <w:szCs w:val="20"/>
        </w:rPr>
        <w:t xml:space="preserve">In order to reduce the number of independent variables in the breakdown model, </w:t>
      </w:r>
      <w:proofErr w:type="spellStart"/>
      <w:r w:rsidRPr="00E37775">
        <w:rPr>
          <w:rFonts w:cs="Times New Roman"/>
          <w:i/>
          <w:color w:val="000000"/>
          <w:kern w:val="0"/>
          <w:sz w:val="20"/>
          <w:szCs w:val="20"/>
        </w:rPr>
        <w:t>μ</w:t>
      </w:r>
      <w:r w:rsidRPr="00E37775">
        <w:rPr>
          <w:rFonts w:cs="Times New Roman"/>
          <w:i/>
          <w:color w:val="000000"/>
          <w:kern w:val="0"/>
          <w:sz w:val="20"/>
          <w:szCs w:val="20"/>
          <w:vertAlign w:val="subscript"/>
        </w:rPr>
        <w:t>Mol</w:t>
      </w:r>
      <w:proofErr w:type="spellEnd"/>
      <w:r w:rsidRPr="00E37775">
        <w:rPr>
          <w:rFonts w:cs="Times New Roman"/>
          <w:color w:val="000000"/>
          <w:kern w:val="0"/>
          <w:sz w:val="20"/>
          <w:szCs w:val="20"/>
        </w:rPr>
        <w:t>/</w:t>
      </w:r>
      <w:r w:rsidRPr="00E37775">
        <w:rPr>
          <w:rFonts w:cs="Times New Roman"/>
          <w:i/>
          <w:color w:val="000000"/>
          <w:kern w:val="0"/>
          <w:sz w:val="20"/>
          <w:szCs w:val="20"/>
        </w:rPr>
        <w:t>L</w:t>
      </w:r>
      <w:r w:rsidRPr="00E37775">
        <w:rPr>
          <w:rFonts w:cs="Times New Roman"/>
          <w:i/>
          <w:color w:val="000000"/>
          <w:kern w:val="0"/>
          <w:sz w:val="20"/>
          <w:szCs w:val="20"/>
          <w:vertAlign w:val="subscript"/>
        </w:rPr>
        <w:t>M</w:t>
      </w:r>
      <w:r w:rsidRPr="00E37775">
        <w:rPr>
          <w:rFonts w:cs="Times New Roman"/>
          <w:sz w:val="20"/>
          <w:szCs w:val="20"/>
        </w:rPr>
        <w:t xml:space="preserve"> is defined as a new variable </w:t>
      </w:r>
      <w:proofErr w:type="spellStart"/>
      <w:r w:rsidRPr="00E37775">
        <w:rPr>
          <w:rFonts w:cs="Times New Roman"/>
          <w:i/>
          <w:color w:val="000000"/>
          <w:kern w:val="0"/>
          <w:sz w:val="20"/>
          <w:szCs w:val="20"/>
        </w:rPr>
        <w:t>μ</w:t>
      </w:r>
      <w:r w:rsidRPr="00E37775">
        <w:rPr>
          <w:rFonts w:cs="Times New Roman"/>
          <w:i/>
          <w:color w:val="000000"/>
          <w:kern w:val="0"/>
          <w:sz w:val="20"/>
          <w:szCs w:val="20"/>
          <w:vertAlign w:val="superscript"/>
        </w:rPr>
        <w:t>'</w:t>
      </w:r>
      <w:r w:rsidRPr="00E37775">
        <w:rPr>
          <w:rFonts w:cs="Times New Roman"/>
          <w:i/>
          <w:color w:val="000000"/>
          <w:kern w:val="0"/>
          <w:sz w:val="20"/>
          <w:szCs w:val="20"/>
          <w:vertAlign w:val="subscript"/>
        </w:rPr>
        <w:t>Mol</w:t>
      </w:r>
      <w:proofErr w:type="spellEnd"/>
      <w:r w:rsidRPr="00E37775">
        <w:rPr>
          <w:rFonts w:cs="Times New Roman"/>
          <w:sz w:val="20"/>
          <w:szCs w:val="20"/>
        </w:rPr>
        <w:t xml:space="preserve">, representing the mobility of individual molecular </w:t>
      </w:r>
      <w:bookmarkStart w:id="10" w:name="_Hlk139891474"/>
      <w:r w:rsidRPr="00E37775">
        <w:rPr>
          <w:rFonts w:cs="Times New Roman"/>
          <w:sz w:val="20"/>
          <w:szCs w:val="20"/>
        </w:rPr>
        <w:t>segments</w:t>
      </w:r>
      <w:bookmarkEnd w:id="10"/>
      <w:r w:rsidRPr="00E37775">
        <w:rPr>
          <w:rFonts w:cs="Times New Roman"/>
          <w:sz w:val="20"/>
          <w:szCs w:val="20"/>
        </w:rPr>
        <w:t xml:space="preserve"> This allows the breakdown criterion to be deformed as follows</w:t>
      </w:r>
    </w:p>
    <w:p w14:paraId="6F20AC50" w14:textId="77777777" w:rsidR="001C3843" w:rsidRPr="00E37775" w:rsidRDefault="001C3843" w:rsidP="00827163">
      <w:pPr>
        <w:widowControl/>
        <w:ind w:firstLine="420"/>
        <w:jc w:val="right"/>
        <w:rPr>
          <w:rFonts w:cs="Times New Roman"/>
          <w:sz w:val="20"/>
          <w:szCs w:val="20"/>
        </w:rPr>
      </w:pPr>
      <w:r w:rsidRPr="00E37775">
        <w:rPr>
          <w:rFonts w:cs="Times New Roman"/>
          <w:position w:val="-18"/>
          <w:sz w:val="20"/>
          <w:szCs w:val="20"/>
        </w:rPr>
        <w:object w:dxaOrig="2540" w:dyaOrig="520" w14:anchorId="673C7A04">
          <v:shape id="_x0000_i1039" type="#_x0000_t75" style="width:128.4pt;height:25.6pt" o:ole="">
            <v:imagedata r:id="rId47" o:title=""/>
          </v:shape>
          <o:OLEObject Type="Embed" ProgID="Equation.DSMT4" ShapeID="_x0000_i1039" DrawAspect="Content" ObjectID="_1751136607" r:id="rId48"/>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1" w:name="ZEqnNum986491"/>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15</w:instrText>
      </w:r>
      <w:r w:rsidRPr="00E37775">
        <w:rPr>
          <w:rFonts w:cs="Times New Roman"/>
          <w:noProof/>
          <w:sz w:val="20"/>
          <w:szCs w:val="20"/>
        </w:rPr>
        <w:fldChar w:fldCharType="end"/>
      </w:r>
      <w:r w:rsidRPr="00E37775">
        <w:rPr>
          <w:rFonts w:cs="Times New Roman"/>
          <w:sz w:val="20"/>
          <w:szCs w:val="20"/>
        </w:rPr>
        <w:instrText>)</w:instrText>
      </w:r>
      <w:bookmarkEnd w:id="11"/>
      <w:r w:rsidRPr="00E37775">
        <w:rPr>
          <w:rFonts w:cs="Times New Roman"/>
          <w:sz w:val="20"/>
          <w:szCs w:val="20"/>
        </w:rPr>
        <w:fldChar w:fldCharType="end"/>
      </w:r>
    </w:p>
    <w:p w14:paraId="537F78F7" w14:textId="73AF783B" w:rsidR="0066515D" w:rsidRPr="00E37775" w:rsidRDefault="0066515D" w:rsidP="0044256F">
      <w:pPr>
        <w:widowControl/>
        <w:ind w:firstLineChars="100" w:firstLine="200"/>
        <w:rPr>
          <w:rFonts w:cs="Times New Roman"/>
          <w:color w:val="000000"/>
          <w:kern w:val="0"/>
          <w:sz w:val="20"/>
          <w:szCs w:val="20"/>
        </w:rPr>
      </w:pPr>
      <w:r w:rsidRPr="00E37775">
        <w:rPr>
          <w:rFonts w:cs="Times New Roman"/>
          <w:color w:val="000000"/>
          <w:kern w:val="0"/>
          <w:sz w:val="20"/>
          <w:szCs w:val="20"/>
        </w:rPr>
        <w:t xml:space="preserve">It is assumed that the molecular mobility or individual molecular segment mobility is a power function of the electric field, </w:t>
      </w:r>
      <w:proofErr w:type="spellStart"/>
      <w:r w:rsidRPr="00E37775">
        <w:rPr>
          <w:rFonts w:cs="Times New Roman"/>
          <w:i/>
          <w:color w:val="000000"/>
          <w:kern w:val="0"/>
          <w:sz w:val="20"/>
          <w:szCs w:val="20"/>
        </w:rPr>
        <w:t>μ</w:t>
      </w:r>
      <w:r w:rsidRPr="00E37775">
        <w:rPr>
          <w:rFonts w:cs="Times New Roman"/>
          <w:i/>
          <w:color w:val="000000"/>
          <w:kern w:val="0"/>
          <w:sz w:val="20"/>
          <w:szCs w:val="20"/>
          <w:vertAlign w:val="superscript"/>
        </w:rPr>
        <w:t>'</w:t>
      </w:r>
      <w:r w:rsidRPr="00E37775">
        <w:rPr>
          <w:rFonts w:cs="Times New Roman"/>
          <w:i/>
          <w:color w:val="000000"/>
          <w:kern w:val="0"/>
          <w:sz w:val="20"/>
          <w:szCs w:val="20"/>
          <w:vertAlign w:val="subscript"/>
        </w:rPr>
        <w:t>Mol</w:t>
      </w:r>
      <w:proofErr w:type="spellEnd"/>
      <w:r w:rsidRPr="00E37775">
        <w:rPr>
          <w:rFonts w:cs="Times New Roman"/>
          <w:color w:val="000000"/>
          <w:kern w:val="0"/>
          <w:sz w:val="20"/>
          <w:szCs w:val="20"/>
        </w:rPr>
        <w:t>=</w:t>
      </w:r>
      <w:r w:rsidRPr="00E37775">
        <w:rPr>
          <w:rFonts w:cs="Times New Roman"/>
          <w:i/>
          <w:color w:val="000000"/>
          <w:kern w:val="0"/>
          <w:sz w:val="20"/>
          <w:szCs w:val="20"/>
        </w:rPr>
        <w:t>μ</w:t>
      </w:r>
      <w:r w:rsidRPr="00E37775">
        <w:rPr>
          <w:rFonts w:cs="Times New Roman"/>
          <w:i/>
          <w:color w:val="000000"/>
          <w:kern w:val="0"/>
          <w:sz w:val="20"/>
          <w:szCs w:val="20"/>
          <w:vertAlign w:val="superscript"/>
        </w:rPr>
        <w:t>'</w:t>
      </w:r>
      <w:r w:rsidRPr="00E37775">
        <w:rPr>
          <w:rFonts w:cs="Times New Roman"/>
          <w:i/>
          <w:color w:val="000000"/>
          <w:kern w:val="0"/>
          <w:sz w:val="20"/>
          <w:szCs w:val="20"/>
          <w:vertAlign w:val="subscript"/>
        </w:rPr>
        <w:t>Mol</w:t>
      </w:r>
      <w:r w:rsidRPr="00E37775">
        <w:rPr>
          <w:rFonts w:cs="Times New Roman"/>
          <w:color w:val="000000"/>
          <w:kern w:val="0"/>
          <w:sz w:val="20"/>
          <w:szCs w:val="20"/>
          <w:vertAlign w:val="subscript"/>
        </w:rPr>
        <w:t>0</w:t>
      </w:r>
      <w:r w:rsidRPr="00E37775">
        <w:rPr>
          <w:rFonts w:cs="Times New Roman"/>
          <w:i/>
          <w:color w:val="000000"/>
          <w:kern w:val="0"/>
          <w:sz w:val="20"/>
          <w:szCs w:val="20"/>
        </w:rPr>
        <w:t>E</w:t>
      </w:r>
      <w:r w:rsidRPr="00E37775">
        <w:rPr>
          <w:rFonts w:cs="Times New Roman"/>
          <w:i/>
          <w:color w:val="000000"/>
          <w:kern w:val="0"/>
          <w:sz w:val="20"/>
          <w:szCs w:val="20"/>
          <w:vertAlign w:val="superscript"/>
        </w:rPr>
        <w:t>β</w:t>
      </w:r>
      <w:r w:rsidRPr="00E37775">
        <w:rPr>
          <w:rFonts w:cs="Times New Roman"/>
          <w:color w:val="000000"/>
          <w:kern w:val="0"/>
          <w:sz w:val="20"/>
          <w:szCs w:val="20"/>
        </w:rPr>
        <w:t xml:space="preserve"> where </w:t>
      </w:r>
      <w:r w:rsidRPr="00E37775">
        <w:rPr>
          <w:rFonts w:cs="Times New Roman"/>
          <w:i/>
          <w:sz w:val="20"/>
          <w:szCs w:val="20"/>
        </w:rPr>
        <w:sym w:font="Symbol" w:char="F062"/>
      </w:r>
      <w:r w:rsidRPr="00E37775">
        <w:rPr>
          <w:rFonts w:cs="Times New Roman"/>
          <w:color w:val="000000"/>
          <w:kern w:val="0"/>
          <w:sz w:val="20"/>
          <w:szCs w:val="20"/>
        </w:rPr>
        <w:t xml:space="preserve"> is the exponent of the power function Substituting this into equation </w: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GOTOBUTTON ZEqnNum986491  \* MERGEFORMAT </w:instrTex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REF ZEqnNum986491 \* Charformat \! \* MERGEFORMAT </w:instrText>
      </w:r>
      <w:r w:rsidRPr="00E37775">
        <w:rPr>
          <w:rFonts w:cs="Times New Roman"/>
          <w:color w:val="000000"/>
          <w:kern w:val="0"/>
          <w:sz w:val="20"/>
          <w:szCs w:val="20"/>
        </w:rPr>
        <w:fldChar w:fldCharType="separate"/>
      </w:r>
      <w:r w:rsidRPr="00E37775">
        <w:rPr>
          <w:rFonts w:cs="Times New Roman"/>
          <w:color w:val="000000"/>
          <w:kern w:val="0"/>
          <w:sz w:val="20"/>
          <w:szCs w:val="20"/>
        </w:rPr>
        <w:instrText>(15)</w:instrText>
      </w:r>
      <w:r w:rsidRPr="00E37775">
        <w:rPr>
          <w:rFonts w:cs="Times New Roman"/>
          <w:color w:val="000000"/>
          <w:kern w:val="0"/>
          <w:sz w:val="20"/>
          <w:szCs w:val="20"/>
        </w:rPr>
        <w:fldChar w:fldCharType="end"/>
      </w:r>
      <w:r w:rsidRPr="00E37775">
        <w:rPr>
          <w:rFonts w:cs="Times New Roman"/>
          <w:color w:val="000000"/>
          <w:kern w:val="0"/>
          <w:sz w:val="20"/>
          <w:szCs w:val="20"/>
        </w:rPr>
        <w:fldChar w:fldCharType="end"/>
      </w:r>
      <w:r w:rsidRPr="00E37775">
        <w:rPr>
          <w:rFonts w:cs="Times New Roman"/>
          <w:color w:val="000000"/>
          <w:kern w:val="0"/>
          <w:sz w:val="20"/>
          <w:szCs w:val="20"/>
        </w:rPr>
        <w:t>, the following breakdown criterion can be obtained:</w:t>
      </w:r>
    </w:p>
    <w:p w14:paraId="5C5077F7" w14:textId="77777777" w:rsidR="001C3843" w:rsidRPr="00E37775" w:rsidRDefault="001C3843" w:rsidP="00827163">
      <w:pPr>
        <w:widowControl/>
        <w:ind w:firstLine="420"/>
        <w:jc w:val="right"/>
        <w:rPr>
          <w:rFonts w:cs="Times New Roman"/>
          <w:color w:val="000000"/>
          <w:kern w:val="0"/>
          <w:sz w:val="20"/>
          <w:szCs w:val="20"/>
        </w:rPr>
      </w:pPr>
      <w:r w:rsidRPr="00E37775">
        <w:rPr>
          <w:rFonts w:cs="Times New Roman"/>
          <w:position w:val="-18"/>
          <w:sz w:val="20"/>
          <w:szCs w:val="20"/>
        </w:rPr>
        <w:object w:dxaOrig="2740" w:dyaOrig="520" w14:anchorId="1621E1C5">
          <v:shape id="_x0000_i1040" type="#_x0000_t75" style="width:139.2pt;height:25.6pt" o:ole="">
            <v:imagedata r:id="rId49" o:title=""/>
          </v:shape>
          <o:OLEObject Type="Embed" ProgID="Equation.DSMT4" ShapeID="_x0000_i1040" DrawAspect="Content" ObjectID="_1751136608" r:id="rId50"/>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2" w:name="ZEqnNum378315"/>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16</w:instrText>
      </w:r>
      <w:r w:rsidRPr="00E37775">
        <w:rPr>
          <w:rFonts w:cs="Times New Roman"/>
          <w:noProof/>
          <w:sz w:val="20"/>
          <w:szCs w:val="20"/>
        </w:rPr>
        <w:fldChar w:fldCharType="end"/>
      </w:r>
      <w:r w:rsidRPr="00E37775">
        <w:rPr>
          <w:rFonts w:cs="Times New Roman"/>
          <w:sz w:val="20"/>
          <w:szCs w:val="20"/>
        </w:rPr>
        <w:instrText>)</w:instrText>
      </w:r>
      <w:bookmarkEnd w:id="12"/>
      <w:r w:rsidRPr="00E37775">
        <w:rPr>
          <w:rFonts w:cs="Times New Roman"/>
          <w:sz w:val="20"/>
          <w:szCs w:val="20"/>
        </w:rPr>
        <w:fldChar w:fldCharType="end"/>
      </w:r>
    </w:p>
    <w:p w14:paraId="16172F93" w14:textId="70E3ACFA" w:rsidR="0066515D" w:rsidRPr="00E37775" w:rsidRDefault="0066515D" w:rsidP="003F0084">
      <w:pPr>
        <w:widowControl/>
        <w:ind w:firstLineChars="100" w:firstLine="200"/>
        <w:rPr>
          <w:rFonts w:cs="Times New Roman"/>
        </w:rPr>
      </w:pPr>
      <w:r w:rsidRPr="00E37775">
        <w:rPr>
          <w:rFonts w:cs="Times New Roman"/>
          <w:color w:val="000000"/>
          <w:kern w:val="0"/>
          <w:sz w:val="20"/>
          <w:szCs w:val="20"/>
        </w:rPr>
        <w:t>A large amount of space charge</w:t>
      </w:r>
      <w:r w:rsidR="003F0084" w:rsidRPr="00E37775">
        <w:rPr>
          <w:rFonts w:cs="Times New Roman"/>
          <w:color w:val="000000"/>
          <w:kern w:val="0"/>
          <w:sz w:val="20"/>
          <w:szCs w:val="20"/>
        </w:rPr>
        <w:t>s</w:t>
      </w:r>
      <w:r w:rsidRPr="00E37775">
        <w:rPr>
          <w:rFonts w:cs="Times New Roman"/>
          <w:color w:val="000000"/>
          <w:kern w:val="0"/>
          <w:sz w:val="20"/>
          <w:szCs w:val="20"/>
        </w:rPr>
        <w:t xml:space="preserve"> will accumulate inside the dielectric under high electric field</w:t>
      </w:r>
      <w:r w:rsidR="00B074BD" w:rsidRPr="00E37775">
        <w:rPr>
          <w:rFonts w:cs="Times New Roman"/>
          <w:color w:val="000000"/>
          <w:kern w:val="0"/>
          <w:sz w:val="20"/>
          <w:szCs w:val="20"/>
        </w:rPr>
        <w:t>s</w:t>
      </w:r>
      <w:r w:rsidRPr="00E37775">
        <w:rPr>
          <w:rFonts w:cs="Times New Roman"/>
          <w:color w:val="000000"/>
          <w:kern w:val="0"/>
          <w:sz w:val="20"/>
          <w:szCs w:val="20"/>
        </w:rPr>
        <w:t>, and distort the electric field This results in different displacements of the molecular segments at different locations The molecular segment displacements are large where the electric field is high, and small where the electric field is low</w:t>
      </w:r>
      <w:r w:rsidRPr="00E37775">
        <w:rPr>
          <w:rFonts w:cs="Times New Roman"/>
        </w:rPr>
        <w:t xml:space="preserve"> </w:t>
      </w:r>
      <w:r w:rsidR="003F0084" w:rsidRPr="00E37775">
        <w:rPr>
          <w:rFonts w:cs="Times New Roman"/>
          <w:color w:val="000000"/>
          <w:kern w:val="0"/>
          <w:sz w:val="20"/>
          <w:szCs w:val="20"/>
        </w:rPr>
        <w:t>Dielectric</w:t>
      </w:r>
      <w:r w:rsidR="003F0084" w:rsidRPr="00E37775">
        <w:rPr>
          <w:rFonts w:cs="Times New Roman"/>
        </w:rPr>
        <w:t xml:space="preserve"> breakdown occurs at the maximum molecular</w:t>
      </w:r>
      <w:r w:rsidR="00B2708B" w:rsidRPr="00E37775">
        <w:rPr>
          <w:rFonts w:cs="Times New Roman"/>
          <w:sz w:val="20"/>
          <w:szCs w:val="20"/>
        </w:rPr>
        <w:t xml:space="preserve"> segment</w:t>
      </w:r>
      <w:r w:rsidR="003F0084" w:rsidRPr="00E37775">
        <w:rPr>
          <w:rFonts w:cs="Times New Roman"/>
        </w:rPr>
        <w:t xml:space="preserve"> displacement Therefore, d</w:t>
      </w:r>
      <w:r w:rsidRPr="00E37775">
        <w:rPr>
          <w:rFonts w:cs="Times New Roman"/>
          <w:color w:val="000000"/>
          <w:kern w:val="0"/>
          <w:sz w:val="20"/>
          <w:szCs w:val="20"/>
        </w:rPr>
        <w:t xml:space="preserve">ielectric breakdown occurs when the maximum molecular </w:t>
      </w:r>
      <w:r w:rsidR="00B2708B" w:rsidRPr="00E37775">
        <w:rPr>
          <w:rFonts w:cs="Times New Roman"/>
          <w:sz w:val="20"/>
          <w:szCs w:val="20"/>
        </w:rPr>
        <w:t xml:space="preserve">segment </w:t>
      </w:r>
      <w:r w:rsidRPr="00E37775">
        <w:rPr>
          <w:rFonts w:cs="Times New Roman"/>
          <w:color w:val="000000"/>
          <w:kern w:val="0"/>
          <w:sz w:val="20"/>
          <w:szCs w:val="20"/>
        </w:rPr>
        <w:t xml:space="preserve">displacement is such that the criterion of equation </w: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GOTOBUTTON ZEqnNum378315  \* MERGEFORMAT </w:instrTex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REF ZEqnNum378315 \* Charformat \! \* MERGEFORMAT </w:instrText>
      </w:r>
      <w:r w:rsidRPr="00E37775">
        <w:rPr>
          <w:rFonts w:cs="Times New Roman"/>
          <w:color w:val="000000"/>
          <w:kern w:val="0"/>
          <w:sz w:val="20"/>
          <w:szCs w:val="20"/>
        </w:rPr>
        <w:fldChar w:fldCharType="separate"/>
      </w:r>
      <w:r w:rsidRPr="00E37775">
        <w:rPr>
          <w:rFonts w:cs="Times New Roman"/>
          <w:color w:val="000000"/>
          <w:kern w:val="0"/>
          <w:sz w:val="20"/>
          <w:szCs w:val="20"/>
        </w:rPr>
        <w:instrText>(16)</w:instrText>
      </w:r>
      <w:r w:rsidRPr="00E37775">
        <w:rPr>
          <w:rFonts w:cs="Times New Roman"/>
          <w:color w:val="000000"/>
          <w:kern w:val="0"/>
          <w:sz w:val="20"/>
          <w:szCs w:val="20"/>
        </w:rPr>
        <w:fldChar w:fldCharType="end"/>
      </w:r>
      <w:r w:rsidRPr="00E37775">
        <w:rPr>
          <w:rFonts w:cs="Times New Roman"/>
          <w:color w:val="000000"/>
          <w:kern w:val="0"/>
          <w:sz w:val="20"/>
          <w:szCs w:val="20"/>
        </w:rPr>
        <w:fldChar w:fldCharType="end"/>
      </w:r>
      <w:r w:rsidRPr="00E37775">
        <w:rPr>
          <w:rFonts w:cs="Times New Roman"/>
          <w:color w:val="000000"/>
          <w:kern w:val="0"/>
          <w:sz w:val="20"/>
          <w:szCs w:val="20"/>
        </w:rPr>
        <w:t xml:space="preserve"> holds</w:t>
      </w:r>
    </w:p>
    <w:p w14:paraId="1288E303" w14:textId="77777777" w:rsidR="0066515D" w:rsidRPr="00E37775" w:rsidRDefault="0066515D" w:rsidP="00827163">
      <w:pPr>
        <w:widowControl/>
        <w:rPr>
          <w:rFonts w:cs="Times New Roman"/>
          <w:b/>
          <w:color w:val="000000"/>
          <w:kern w:val="0"/>
          <w:sz w:val="20"/>
          <w:szCs w:val="20"/>
        </w:rPr>
      </w:pPr>
      <w:r w:rsidRPr="00E37775">
        <w:rPr>
          <w:rFonts w:cs="Times New Roman"/>
          <w:b/>
          <w:color w:val="000000"/>
          <w:kern w:val="0"/>
          <w:sz w:val="20"/>
          <w:szCs w:val="20"/>
        </w:rPr>
        <w:t>3</w:t>
      </w:r>
      <w:r w:rsidR="00725115" w:rsidRPr="00E37775">
        <w:rPr>
          <w:rFonts w:cs="Times New Roman"/>
          <w:b/>
          <w:color w:val="000000"/>
          <w:kern w:val="0"/>
          <w:sz w:val="20"/>
          <w:szCs w:val="20"/>
        </w:rPr>
        <w:tab/>
      </w:r>
      <w:r w:rsidRPr="00E37775">
        <w:rPr>
          <w:rFonts w:cs="Times New Roman"/>
          <w:b/>
          <w:color w:val="000000"/>
          <w:kern w:val="0"/>
          <w:sz w:val="20"/>
          <w:szCs w:val="20"/>
        </w:rPr>
        <w:t>Approximate analytical expression for the breakdown strength when the molecular mobility is independent of the electric field</w:t>
      </w:r>
    </w:p>
    <w:p w14:paraId="28799DF1" w14:textId="1D538544" w:rsidR="0066515D" w:rsidRPr="00E37775" w:rsidRDefault="0066515D" w:rsidP="002D0096">
      <w:pPr>
        <w:widowControl/>
        <w:ind w:firstLineChars="100" w:firstLine="200"/>
        <w:rPr>
          <w:rFonts w:cs="Times New Roman"/>
          <w:color w:val="000000"/>
          <w:kern w:val="0"/>
          <w:sz w:val="20"/>
          <w:szCs w:val="20"/>
        </w:rPr>
      </w:pPr>
      <w:r w:rsidRPr="00E37775">
        <w:rPr>
          <w:rFonts w:cs="Times New Roman"/>
          <w:color w:val="000000"/>
          <w:kern w:val="0"/>
          <w:sz w:val="20"/>
          <w:szCs w:val="20"/>
        </w:rPr>
        <w:lastRenderedPageBreak/>
        <w:t xml:space="preserve">The electric field </w:t>
      </w:r>
      <w:r w:rsidRPr="00E37775">
        <w:rPr>
          <w:rFonts w:cs="Times New Roman"/>
          <w:i/>
          <w:sz w:val="20"/>
          <w:szCs w:val="20"/>
        </w:rPr>
        <w:t>E</w:t>
      </w:r>
      <w:r w:rsidRPr="00E37775">
        <w:rPr>
          <w:rFonts w:cs="Times New Roman"/>
          <w:color w:val="000000"/>
          <w:kern w:val="0"/>
          <w:sz w:val="20"/>
          <w:szCs w:val="20"/>
        </w:rPr>
        <w:t xml:space="preserve"> is equal to the applied voltage </w:t>
      </w:r>
      <w:r w:rsidRPr="00E37775">
        <w:rPr>
          <w:rFonts w:cs="Times New Roman"/>
          <w:i/>
          <w:sz w:val="20"/>
          <w:szCs w:val="20"/>
        </w:rPr>
        <w:t>V</w:t>
      </w:r>
      <w:r w:rsidRPr="00E37775">
        <w:rPr>
          <w:rFonts w:cs="Times New Roman"/>
          <w:color w:val="000000"/>
          <w:kern w:val="0"/>
          <w:sz w:val="20"/>
          <w:szCs w:val="20"/>
        </w:rPr>
        <w:t xml:space="preserve"> divided by the thickness of the specimen</w:t>
      </w:r>
      <w:r w:rsidR="003F0084" w:rsidRPr="00E37775">
        <w:rPr>
          <w:rFonts w:cs="Times New Roman"/>
          <w:i/>
          <w:sz w:val="20"/>
          <w:szCs w:val="20"/>
        </w:rPr>
        <w:t xml:space="preserve"> d</w:t>
      </w:r>
      <w:r w:rsidR="002D0096" w:rsidRPr="00E37775">
        <w:rPr>
          <w:rFonts w:cs="Times New Roman"/>
        </w:rPr>
        <w:t xml:space="preserve"> </w:t>
      </w:r>
      <w:proofErr w:type="gramStart"/>
      <w:r w:rsidR="002D0096" w:rsidRPr="00E37775">
        <w:rPr>
          <w:rFonts w:cs="Times New Roman"/>
          <w:color w:val="000000"/>
          <w:kern w:val="0"/>
          <w:sz w:val="20"/>
          <w:szCs w:val="20"/>
        </w:rPr>
        <w:t>As</w:t>
      </w:r>
      <w:proofErr w:type="gramEnd"/>
      <w:r w:rsidR="002D0096" w:rsidRPr="00E37775">
        <w:rPr>
          <w:rFonts w:cs="Times New Roman"/>
          <w:color w:val="000000"/>
          <w:kern w:val="0"/>
          <w:sz w:val="20"/>
          <w:szCs w:val="20"/>
        </w:rPr>
        <w:t xml:space="preserve"> it is a ramp voltage with a constant ramp rate, the ramp rate is </w:t>
      </w:r>
      <w:proofErr w:type="spellStart"/>
      <w:r w:rsidR="002D0096" w:rsidRPr="00E37775">
        <w:rPr>
          <w:rFonts w:cs="Times New Roman"/>
          <w:i/>
          <w:sz w:val="20"/>
          <w:szCs w:val="20"/>
        </w:rPr>
        <w:t>k</w:t>
      </w:r>
      <w:r w:rsidR="002D0096" w:rsidRPr="00E37775">
        <w:rPr>
          <w:rFonts w:cs="Times New Roman"/>
          <w:i/>
          <w:sz w:val="20"/>
          <w:szCs w:val="20"/>
          <w:vertAlign w:val="subscript"/>
        </w:rPr>
        <w:t>ramp</w:t>
      </w:r>
      <w:proofErr w:type="spellEnd"/>
      <w:r w:rsidR="002D0096" w:rsidRPr="00E37775">
        <w:rPr>
          <w:rFonts w:cs="Times New Roman"/>
          <w:color w:val="000000"/>
          <w:kern w:val="0"/>
          <w:sz w:val="20"/>
          <w:szCs w:val="20"/>
        </w:rPr>
        <w:t xml:space="preserve"> and the time of applied voltage is </w:t>
      </w:r>
      <w:r w:rsidR="002D0096" w:rsidRPr="00E37775">
        <w:rPr>
          <w:rFonts w:cs="Times New Roman"/>
          <w:i/>
          <w:sz w:val="20"/>
          <w:szCs w:val="20"/>
        </w:rPr>
        <w:t>t</w:t>
      </w:r>
      <w:r w:rsidR="002D0096" w:rsidRPr="00E37775">
        <w:rPr>
          <w:rFonts w:cs="Times New Roman"/>
          <w:color w:val="000000"/>
          <w:kern w:val="0"/>
          <w:sz w:val="20"/>
          <w:szCs w:val="20"/>
        </w:rPr>
        <w:t xml:space="preserve"> The voltage on the specimen can be expressed as the ramp rate multiplied by the time of the applied voltage, which is </w:t>
      </w:r>
      <w:r w:rsidR="002D0096" w:rsidRPr="00E37775">
        <w:rPr>
          <w:rFonts w:cs="Times New Roman"/>
          <w:i/>
          <w:sz w:val="20"/>
          <w:szCs w:val="20"/>
        </w:rPr>
        <w:t>V</w:t>
      </w:r>
      <w:r w:rsidR="002D0096" w:rsidRPr="00E37775">
        <w:rPr>
          <w:rFonts w:cs="Times New Roman"/>
          <w:sz w:val="20"/>
          <w:szCs w:val="20"/>
        </w:rPr>
        <w:t xml:space="preserve"> =</w:t>
      </w:r>
      <w:proofErr w:type="spellStart"/>
      <w:r w:rsidR="002D0096" w:rsidRPr="00E37775">
        <w:rPr>
          <w:rFonts w:cs="Times New Roman"/>
          <w:i/>
          <w:sz w:val="20"/>
          <w:szCs w:val="20"/>
        </w:rPr>
        <w:t>k</w:t>
      </w:r>
      <w:r w:rsidR="002D0096" w:rsidRPr="00E37775">
        <w:rPr>
          <w:rFonts w:cs="Times New Roman"/>
          <w:i/>
          <w:sz w:val="20"/>
          <w:szCs w:val="20"/>
          <w:vertAlign w:val="subscript"/>
        </w:rPr>
        <w:t>ramp</w:t>
      </w:r>
      <w:r w:rsidR="002D0096" w:rsidRPr="00E37775">
        <w:rPr>
          <w:rFonts w:cs="Times New Roman"/>
          <w:i/>
          <w:sz w:val="20"/>
          <w:szCs w:val="20"/>
        </w:rPr>
        <w:t>t</w:t>
      </w:r>
      <w:proofErr w:type="spellEnd"/>
      <w:r w:rsidR="002D0096" w:rsidRPr="00E37775">
        <w:rPr>
          <w:rFonts w:cs="Times New Roman"/>
        </w:rPr>
        <w:t xml:space="preserve"> </w:t>
      </w:r>
      <w:r w:rsidR="002D0096" w:rsidRPr="00E37775">
        <w:rPr>
          <w:rFonts w:cs="Times New Roman"/>
          <w:color w:val="000000"/>
          <w:kern w:val="0"/>
          <w:sz w:val="20"/>
          <w:szCs w:val="20"/>
        </w:rPr>
        <w:t xml:space="preserve">The molecular segment </w:t>
      </w:r>
      <w:r w:rsidR="0044256F" w:rsidRPr="00E37775">
        <w:rPr>
          <w:rFonts w:cs="Times New Roman"/>
          <w:color w:val="000000"/>
          <w:kern w:val="0"/>
          <w:sz w:val="20"/>
          <w:szCs w:val="20"/>
        </w:rPr>
        <w:t>displacement</w:t>
      </w:r>
      <w:r w:rsidR="002D0096" w:rsidRPr="00E37775">
        <w:rPr>
          <w:rFonts w:cs="Times New Roman"/>
          <w:color w:val="000000"/>
          <w:kern w:val="0"/>
          <w:sz w:val="20"/>
          <w:szCs w:val="20"/>
        </w:rPr>
        <w:t xml:space="preserve"> is expressed as</w:t>
      </w:r>
    </w:p>
    <w:p w14:paraId="5CACF4B3" w14:textId="77777777" w:rsidR="001C3843" w:rsidRPr="00E37775" w:rsidRDefault="001C3843" w:rsidP="00827163">
      <w:pPr>
        <w:widowControl/>
        <w:ind w:firstLine="420"/>
        <w:jc w:val="right"/>
        <w:rPr>
          <w:rFonts w:cs="Times New Roman"/>
          <w:sz w:val="20"/>
          <w:szCs w:val="20"/>
        </w:rPr>
      </w:pPr>
      <w:r w:rsidRPr="00E37775">
        <w:rPr>
          <w:rFonts w:cs="Times New Roman"/>
          <w:position w:val="-18"/>
          <w:sz w:val="20"/>
          <w:szCs w:val="20"/>
        </w:rPr>
        <w:object w:dxaOrig="1840" w:dyaOrig="520" w14:anchorId="2CDEEEC7">
          <v:shape id="_x0000_i1041" type="#_x0000_t75" style="width:92.4pt;height:25.6pt" o:ole="">
            <v:imagedata r:id="rId51" o:title=""/>
          </v:shape>
          <o:OLEObject Type="Embed" ProgID="Equation.DSMT4" ShapeID="_x0000_i1041" DrawAspect="Content" ObjectID="_1751136609" r:id="rId52"/>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3" w:name="ZEqnNum412681"/>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17</w:instrText>
      </w:r>
      <w:r w:rsidRPr="00E37775">
        <w:rPr>
          <w:rFonts w:cs="Times New Roman"/>
          <w:noProof/>
          <w:sz w:val="20"/>
          <w:szCs w:val="20"/>
        </w:rPr>
        <w:fldChar w:fldCharType="end"/>
      </w:r>
      <w:r w:rsidRPr="00E37775">
        <w:rPr>
          <w:rFonts w:cs="Times New Roman"/>
          <w:sz w:val="20"/>
          <w:szCs w:val="20"/>
        </w:rPr>
        <w:instrText>)</w:instrText>
      </w:r>
      <w:bookmarkEnd w:id="13"/>
      <w:r w:rsidRPr="00E37775">
        <w:rPr>
          <w:rFonts w:cs="Times New Roman"/>
          <w:sz w:val="20"/>
          <w:szCs w:val="20"/>
        </w:rPr>
        <w:fldChar w:fldCharType="end"/>
      </w:r>
    </w:p>
    <w:p w14:paraId="7234622C" w14:textId="77777777" w:rsidR="002D0096" w:rsidRPr="00E37775" w:rsidRDefault="002D0096" w:rsidP="002D0096">
      <w:pPr>
        <w:widowControl/>
        <w:ind w:firstLineChars="100" w:firstLine="200"/>
        <w:rPr>
          <w:rFonts w:cs="Times New Roman"/>
          <w:sz w:val="20"/>
          <w:szCs w:val="20"/>
        </w:rPr>
      </w:pPr>
      <w:r w:rsidRPr="00E37775">
        <w:rPr>
          <w:rFonts w:cs="Times New Roman"/>
          <w:sz w:val="20"/>
          <w:szCs w:val="20"/>
        </w:rPr>
        <w:t xml:space="preserve">The electric field can be expressed as </w:t>
      </w:r>
      <w:r w:rsidRPr="00E37775">
        <w:rPr>
          <w:rFonts w:cs="Times New Roman"/>
          <w:i/>
          <w:sz w:val="20"/>
          <w:szCs w:val="20"/>
        </w:rPr>
        <w:t>E</w:t>
      </w:r>
      <w:r w:rsidR="0044256F" w:rsidRPr="00E37775">
        <w:rPr>
          <w:rFonts w:cs="Times New Roman"/>
          <w:i/>
          <w:sz w:val="20"/>
          <w:szCs w:val="20"/>
        </w:rPr>
        <w:t xml:space="preserve"> </w:t>
      </w:r>
      <w:r w:rsidRPr="00E37775">
        <w:rPr>
          <w:rFonts w:cs="Times New Roman"/>
          <w:sz w:val="20"/>
          <w:szCs w:val="20"/>
        </w:rPr>
        <w:t>=</w:t>
      </w:r>
      <w:r w:rsidRPr="00E37775">
        <w:rPr>
          <w:rFonts w:cs="Times New Roman"/>
          <w:i/>
          <w:sz w:val="20"/>
          <w:szCs w:val="20"/>
        </w:rPr>
        <w:t xml:space="preserve"> </w:t>
      </w:r>
      <w:proofErr w:type="spellStart"/>
      <w:r w:rsidRPr="00E37775">
        <w:rPr>
          <w:rFonts w:cs="Times New Roman"/>
          <w:i/>
          <w:sz w:val="20"/>
          <w:szCs w:val="20"/>
        </w:rPr>
        <w:t>k</w:t>
      </w:r>
      <w:r w:rsidRPr="00E37775">
        <w:rPr>
          <w:rFonts w:cs="Times New Roman"/>
          <w:i/>
          <w:sz w:val="20"/>
          <w:szCs w:val="20"/>
          <w:vertAlign w:val="subscript"/>
        </w:rPr>
        <w:t>ramp</w:t>
      </w:r>
      <w:r w:rsidRPr="00E37775">
        <w:rPr>
          <w:rFonts w:cs="Times New Roman"/>
          <w:i/>
          <w:sz w:val="20"/>
          <w:szCs w:val="20"/>
        </w:rPr>
        <w:t>t</w:t>
      </w:r>
      <w:proofErr w:type="spellEnd"/>
      <w:r w:rsidRPr="00E37775">
        <w:rPr>
          <w:rFonts w:cs="Times New Roman"/>
          <w:sz w:val="20"/>
          <w:szCs w:val="20"/>
        </w:rPr>
        <w:t>/</w:t>
      </w:r>
      <w:r w:rsidRPr="00E37775">
        <w:rPr>
          <w:rFonts w:cs="Times New Roman"/>
          <w:i/>
          <w:sz w:val="20"/>
          <w:szCs w:val="20"/>
        </w:rPr>
        <w:t>d</w:t>
      </w:r>
      <w:r w:rsidRPr="00E37775">
        <w:rPr>
          <w:rFonts w:cs="Times New Roman"/>
          <w:sz w:val="20"/>
          <w:szCs w:val="20"/>
        </w:rPr>
        <w:t xml:space="preserve"> and by substituting the expression for the electric field into equation </w:t>
      </w:r>
      <w:r w:rsidRPr="00E37775">
        <w:rPr>
          <w:rFonts w:cs="Times New Roman"/>
          <w:sz w:val="20"/>
          <w:szCs w:val="20"/>
        </w:rPr>
        <w:fldChar w:fldCharType="begin"/>
      </w:r>
      <w:r w:rsidRPr="00E37775">
        <w:rPr>
          <w:rFonts w:cs="Times New Roman"/>
          <w:sz w:val="20"/>
          <w:szCs w:val="20"/>
        </w:rPr>
        <w:instrText xml:space="preserve"> GOTOBUTTON ZEqnNum412681  \* MERGEFORMAT </w:instrText>
      </w:r>
      <w:r w:rsidRPr="00E37775">
        <w:rPr>
          <w:rFonts w:cs="Times New Roman"/>
          <w:sz w:val="20"/>
          <w:szCs w:val="20"/>
        </w:rPr>
        <w:fldChar w:fldCharType="begin"/>
      </w:r>
      <w:r w:rsidRPr="00E37775">
        <w:rPr>
          <w:rFonts w:cs="Times New Roman"/>
          <w:sz w:val="20"/>
          <w:szCs w:val="20"/>
        </w:rPr>
        <w:instrText xml:space="preserve"> REF ZEqnNum412681 \* Charformat \! \* MERGEFORMAT </w:instrText>
      </w:r>
      <w:r w:rsidRPr="00E37775">
        <w:rPr>
          <w:rFonts w:cs="Times New Roman"/>
          <w:sz w:val="20"/>
          <w:szCs w:val="20"/>
        </w:rPr>
        <w:fldChar w:fldCharType="separate"/>
      </w:r>
      <w:r w:rsidRPr="00E37775">
        <w:rPr>
          <w:rFonts w:cs="Times New Roman"/>
          <w:sz w:val="20"/>
          <w:szCs w:val="20"/>
        </w:rPr>
        <w:instrText>(17)</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we </w:t>
      </w:r>
      <w:r w:rsidR="00520419" w:rsidRPr="00E37775">
        <w:rPr>
          <w:rFonts w:cs="Times New Roman"/>
          <w:color w:val="000000"/>
          <w:kern w:val="0"/>
          <w:sz w:val="20"/>
          <w:szCs w:val="20"/>
        </w:rPr>
        <w:t>get:</w:t>
      </w:r>
    </w:p>
    <w:p w14:paraId="5EA72872" w14:textId="77777777" w:rsidR="001C3843" w:rsidRPr="00E37775" w:rsidRDefault="001C3843" w:rsidP="00827163">
      <w:pPr>
        <w:widowControl/>
        <w:ind w:firstLine="420"/>
        <w:jc w:val="right"/>
        <w:rPr>
          <w:rFonts w:cs="Times New Roman"/>
          <w:color w:val="000000"/>
          <w:kern w:val="0"/>
          <w:sz w:val="20"/>
          <w:szCs w:val="20"/>
        </w:rPr>
      </w:pPr>
      <w:r w:rsidRPr="00E37775">
        <w:rPr>
          <w:rFonts w:cs="Times New Roman"/>
          <w:position w:val="-24"/>
          <w:sz w:val="20"/>
          <w:szCs w:val="20"/>
        </w:rPr>
        <w:object w:dxaOrig="2299" w:dyaOrig="660" w14:anchorId="7F7B0236">
          <v:shape id="_x0000_i1042" type="#_x0000_t75" style="width:112.8pt;height:36pt" o:ole="">
            <v:imagedata r:id="rId53" o:title=""/>
          </v:shape>
          <o:OLEObject Type="Embed" ProgID="Equation.DSMT4" ShapeID="_x0000_i1042" DrawAspect="Content" ObjectID="_1751136610" r:id="rId54"/>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4" w:name="ZEqnNum927015"/>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18</w:instrText>
      </w:r>
      <w:r w:rsidRPr="00E37775">
        <w:rPr>
          <w:rFonts w:cs="Times New Roman"/>
          <w:noProof/>
          <w:sz w:val="20"/>
          <w:szCs w:val="20"/>
        </w:rPr>
        <w:fldChar w:fldCharType="end"/>
      </w:r>
      <w:r w:rsidRPr="00E37775">
        <w:rPr>
          <w:rFonts w:cs="Times New Roman"/>
          <w:sz w:val="20"/>
          <w:szCs w:val="20"/>
        </w:rPr>
        <w:instrText>)</w:instrText>
      </w:r>
      <w:bookmarkEnd w:id="14"/>
      <w:r w:rsidRPr="00E37775">
        <w:rPr>
          <w:rFonts w:cs="Times New Roman"/>
          <w:sz w:val="20"/>
          <w:szCs w:val="20"/>
        </w:rPr>
        <w:fldChar w:fldCharType="end"/>
      </w:r>
    </w:p>
    <w:p w14:paraId="4DC77DFF" w14:textId="77777777" w:rsidR="002D0096" w:rsidRPr="00E37775" w:rsidRDefault="002D0096" w:rsidP="0044256F">
      <w:pPr>
        <w:widowControl/>
        <w:ind w:firstLineChars="100" w:firstLine="200"/>
        <w:rPr>
          <w:rFonts w:cs="Times New Roman"/>
          <w:color w:val="000000"/>
          <w:kern w:val="0"/>
          <w:sz w:val="20"/>
          <w:szCs w:val="20"/>
        </w:rPr>
      </w:pPr>
      <w:r w:rsidRPr="00E37775">
        <w:rPr>
          <w:rFonts w:cs="Times New Roman"/>
          <w:color w:val="000000"/>
          <w:kern w:val="0"/>
          <w:sz w:val="20"/>
          <w:szCs w:val="20"/>
        </w:rPr>
        <w:t xml:space="preserve">Integrating both sides of equation </w: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GOTOBUTTON ZEqnNum927015  \* MERGEFORMAT </w:instrTex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REF ZEqnNum927015 \* Charformat \! \* MERGEFORMAT </w:instrText>
      </w:r>
      <w:r w:rsidRPr="00E37775">
        <w:rPr>
          <w:rFonts w:cs="Times New Roman"/>
          <w:color w:val="000000"/>
          <w:kern w:val="0"/>
          <w:sz w:val="20"/>
          <w:szCs w:val="20"/>
        </w:rPr>
        <w:fldChar w:fldCharType="separate"/>
      </w:r>
      <w:r w:rsidRPr="00E37775">
        <w:rPr>
          <w:rFonts w:cs="Times New Roman"/>
          <w:color w:val="000000"/>
          <w:kern w:val="0"/>
          <w:sz w:val="20"/>
          <w:szCs w:val="20"/>
        </w:rPr>
        <w:instrText>(18)</w:instrText>
      </w:r>
      <w:r w:rsidRPr="00E37775">
        <w:rPr>
          <w:rFonts w:cs="Times New Roman"/>
          <w:color w:val="000000"/>
          <w:kern w:val="0"/>
          <w:sz w:val="20"/>
          <w:szCs w:val="20"/>
        </w:rPr>
        <w:fldChar w:fldCharType="end"/>
      </w:r>
      <w:r w:rsidRPr="00E37775">
        <w:rPr>
          <w:rFonts w:cs="Times New Roman"/>
          <w:color w:val="000000"/>
          <w:kern w:val="0"/>
          <w:sz w:val="20"/>
          <w:szCs w:val="20"/>
        </w:rPr>
        <w:fldChar w:fldCharType="end"/>
      </w:r>
      <w:r w:rsidRPr="00E37775">
        <w:rPr>
          <w:rFonts w:cs="Times New Roman"/>
          <w:color w:val="000000"/>
          <w:kern w:val="0"/>
          <w:sz w:val="20"/>
          <w:szCs w:val="20"/>
        </w:rPr>
        <w:t xml:space="preserve"> and </w:t>
      </w:r>
      <w:r w:rsidR="00520419" w:rsidRPr="00E37775">
        <w:rPr>
          <w:rFonts w:cs="Times New Roman"/>
          <w:color w:val="000000"/>
          <w:kern w:val="0"/>
          <w:sz w:val="20"/>
          <w:szCs w:val="20"/>
        </w:rPr>
        <w:t xml:space="preserve">considering the initial condition that the </w:t>
      </w:r>
      <w:r w:rsidR="00B2708B" w:rsidRPr="00E37775">
        <w:rPr>
          <w:rFonts w:cs="Times New Roman"/>
          <w:color w:val="000000"/>
          <w:kern w:val="0"/>
          <w:sz w:val="20"/>
          <w:szCs w:val="20"/>
        </w:rPr>
        <w:t>molecular segment</w:t>
      </w:r>
      <w:r w:rsidR="00B2708B" w:rsidRPr="00E37775">
        <w:rPr>
          <w:rFonts w:cs="Times New Roman"/>
          <w:sz w:val="20"/>
          <w:szCs w:val="20"/>
        </w:rPr>
        <w:t xml:space="preserve"> displacements</w:t>
      </w:r>
      <w:r w:rsidR="00B2708B" w:rsidRPr="00E37775">
        <w:rPr>
          <w:rFonts w:cs="Times New Roman"/>
          <w:color w:val="000000"/>
          <w:kern w:val="0"/>
          <w:sz w:val="20"/>
          <w:szCs w:val="20"/>
        </w:rPr>
        <w:t xml:space="preserve"> are 0 when no voltage is applied, we get:</w:t>
      </w:r>
    </w:p>
    <w:p w14:paraId="79397EA5" w14:textId="77777777" w:rsidR="001C3843" w:rsidRPr="00E37775" w:rsidRDefault="001C3843" w:rsidP="00827163">
      <w:pPr>
        <w:widowControl/>
        <w:ind w:firstLine="420"/>
        <w:jc w:val="right"/>
        <w:rPr>
          <w:rFonts w:cs="Times New Roman"/>
          <w:sz w:val="20"/>
          <w:szCs w:val="20"/>
        </w:rPr>
      </w:pPr>
      <w:r w:rsidRPr="00E37775">
        <w:rPr>
          <w:rFonts w:cs="Times New Roman"/>
          <w:position w:val="-24"/>
          <w:sz w:val="20"/>
          <w:szCs w:val="20"/>
        </w:rPr>
        <w:object w:dxaOrig="1920" w:dyaOrig="680" w14:anchorId="2D10BB1E">
          <v:shape id="_x0000_i1043" type="#_x0000_t75" style="width:97.6pt;height:36pt" o:ole="">
            <v:imagedata r:id="rId55" o:title=""/>
          </v:shape>
          <o:OLEObject Type="Embed" ProgID="Equation.DSMT4" ShapeID="_x0000_i1043" DrawAspect="Content" ObjectID="_1751136611" r:id="rId56"/>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5" w:name="ZEqnNum691139"/>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19</w:instrText>
      </w:r>
      <w:r w:rsidRPr="00E37775">
        <w:rPr>
          <w:rFonts w:cs="Times New Roman"/>
          <w:noProof/>
          <w:sz w:val="20"/>
          <w:szCs w:val="20"/>
        </w:rPr>
        <w:fldChar w:fldCharType="end"/>
      </w:r>
      <w:r w:rsidRPr="00E37775">
        <w:rPr>
          <w:rFonts w:cs="Times New Roman"/>
          <w:sz w:val="20"/>
          <w:szCs w:val="20"/>
        </w:rPr>
        <w:instrText>)</w:instrText>
      </w:r>
      <w:bookmarkEnd w:id="15"/>
      <w:r w:rsidRPr="00E37775">
        <w:rPr>
          <w:rFonts w:cs="Times New Roman"/>
          <w:sz w:val="20"/>
          <w:szCs w:val="20"/>
        </w:rPr>
        <w:fldChar w:fldCharType="end"/>
      </w:r>
    </w:p>
    <w:p w14:paraId="2DBC6612" w14:textId="282C31BC" w:rsidR="00B2708B" w:rsidRPr="00E37775" w:rsidRDefault="002D0096" w:rsidP="00241C87">
      <w:pPr>
        <w:widowControl/>
        <w:ind w:firstLineChars="100" w:firstLine="200"/>
        <w:rPr>
          <w:rFonts w:cs="Times New Roman"/>
          <w:sz w:val="20"/>
          <w:szCs w:val="20"/>
        </w:rPr>
      </w:pPr>
      <w:r w:rsidRPr="00E37775">
        <w:rPr>
          <w:rFonts w:cs="Times New Roman"/>
          <w:sz w:val="20"/>
          <w:szCs w:val="20"/>
        </w:rPr>
        <w:t xml:space="preserve">Then substituting </w:t>
      </w:r>
      <w:r w:rsidRPr="00E37775">
        <w:rPr>
          <w:rFonts w:cs="Times New Roman"/>
          <w:i/>
          <w:sz w:val="20"/>
          <w:szCs w:val="20"/>
        </w:rPr>
        <w:t>t</w:t>
      </w:r>
      <w:r w:rsidRPr="00E37775">
        <w:rPr>
          <w:rFonts w:cs="Times New Roman"/>
          <w:sz w:val="20"/>
          <w:szCs w:val="20"/>
        </w:rPr>
        <w:t>=</w:t>
      </w:r>
      <w:r w:rsidRPr="00E37775">
        <w:rPr>
          <w:rFonts w:cs="Times New Roman"/>
          <w:i/>
          <w:sz w:val="20"/>
          <w:szCs w:val="20"/>
        </w:rPr>
        <w:t>Ed</w:t>
      </w:r>
      <w:r w:rsidRPr="00E37775">
        <w:rPr>
          <w:rFonts w:cs="Times New Roman"/>
          <w:sz w:val="20"/>
          <w:szCs w:val="20"/>
        </w:rPr>
        <w:t>/</w:t>
      </w:r>
      <w:proofErr w:type="spellStart"/>
      <w:r w:rsidRPr="00E37775">
        <w:rPr>
          <w:rFonts w:cs="Times New Roman"/>
          <w:i/>
          <w:sz w:val="20"/>
          <w:szCs w:val="20"/>
        </w:rPr>
        <w:t>k</w:t>
      </w:r>
      <w:r w:rsidRPr="00E37775">
        <w:rPr>
          <w:rFonts w:cs="Times New Roman"/>
          <w:i/>
          <w:sz w:val="20"/>
          <w:szCs w:val="20"/>
          <w:vertAlign w:val="subscript"/>
        </w:rPr>
        <w:t>ramp</w:t>
      </w:r>
      <w:proofErr w:type="spellEnd"/>
      <w:r w:rsidRPr="00E37775">
        <w:rPr>
          <w:rFonts w:cs="Times New Roman"/>
          <w:sz w:val="20"/>
          <w:szCs w:val="20"/>
        </w:rPr>
        <w:t xml:space="preserve"> into equation </w:t>
      </w:r>
      <w:r w:rsidRPr="00E37775">
        <w:rPr>
          <w:rFonts w:cs="Times New Roman"/>
          <w:sz w:val="20"/>
          <w:szCs w:val="20"/>
        </w:rPr>
        <w:fldChar w:fldCharType="begin"/>
      </w:r>
      <w:r w:rsidRPr="00E37775">
        <w:rPr>
          <w:rFonts w:cs="Times New Roman"/>
          <w:sz w:val="20"/>
          <w:szCs w:val="20"/>
        </w:rPr>
        <w:instrText xml:space="preserve"> GOTOBUTTON ZEqnNum691139  \* MERGEFORMAT </w:instrText>
      </w:r>
      <w:r w:rsidRPr="00E37775">
        <w:rPr>
          <w:rFonts w:cs="Times New Roman"/>
          <w:sz w:val="20"/>
          <w:szCs w:val="20"/>
        </w:rPr>
        <w:fldChar w:fldCharType="begin"/>
      </w:r>
      <w:r w:rsidRPr="00E37775">
        <w:rPr>
          <w:rFonts w:cs="Times New Roman"/>
          <w:sz w:val="20"/>
          <w:szCs w:val="20"/>
        </w:rPr>
        <w:instrText xml:space="preserve"> REF ZEqnNum691139 \* Charformat \! \* MERGEFORMAT </w:instrText>
      </w:r>
      <w:r w:rsidRPr="00E37775">
        <w:rPr>
          <w:rFonts w:cs="Times New Roman"/>
          <w:sz w:val="20"/>
          <w:szCs w:val="20"/>
        </w:rPr>
        <w:fldChar w:fldCharType="separate"/>
      </w:r>
      <w:r w:rsidRPr="00E37775">
        <w:rPr>
          <w:rFonts w:cs="Times New Roman"/>
          <w:sz w:val="20"/>
          <w:szCs w:val="20"/>
        </w:rPr>
        <w:instrText>(19)</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we can obtain the relationship between </w:t>
      </w:r>
      <w:r w:rsidR="00B2708B" w:rsidRPr="00E37775">
        <w:rPr>
          <w:rFonts w:cs="Times New Roman"/>
          <w:sz w:val="20"/>
          <w:szCs w:val="20"/>
        </w:rPr>
        <w:t xml:space="preserve">the </w:t>
      </w:r>
      <w:r w:rsidR="00B2708B" w:rsidRPr="00E37775">
        <w:rPr>
          <w:rFonts w:cs="Times New Roman"/>
          <w:color w:val="000000"/>
          <w:kern w:val="0"/>
          <w:sz w:val="20"/>
          <w:szCs w:val="20"/>
        </w:rPr>
        <w:t>molecular</w:t>
      </w:r>
      <w:r w:rsidR="00B2708B" w:rsidRPr="00E37775">
        <w:rPr>
          <w:rFonts w:cs="Times New Roman"/>
          <w:sz w:val="20"/>
          <w:szCs w:val="20"/>
        </w:rPr>
        <w:t xml:space="preserve"> segment displacements and the electric field</w:t>
      </w:r>
    </w:p>
    <w:p w14:paraId="2FA48A32" w14:textId="427CBD55" w:rsidR="002D0096" w:rsidRPr="00E37775" w:rsidRDefault="002D0096" w:rsidP="00241C87">
      <w:pPr>
        <w:widowControl/>
        <w:ind w:firstLineChars="100" w:firstLine="200"/>
        <w:rPr>
          <w:rFonts w:cs="Times New Roman"/>
          <w:sz w:val="20"/>
          <w:szCs w:val="20"/>
        </w:rPr>
      </w:pPr>
      <w:r w:rsidRPr="00E37775">
        <w:rPr>
          <w:rFonts w:cs="Times New Roman"/>
          <w:sz w:val="20"/>
          <w:szCs w:val="20"/>
        </w:rPr>
        <w:t xml:space="preserve">distance of individual </w:t>
      </w:r>
      <w:r w:rsidR="0044256F" w:rsidRPr="00E37775">
        <w:rPr>
          <w:rFonts w:cs="Times New Roman"/>
          <w:color w:val="000000"/>
          <w:kern w:val="0"/>
          <w:sz w:val="20"/>
          <w:szCs w:val="20"/>
        </w:rPr>
        <w:t>molecular</w:t>
      </w:r>
      <w:r w:rsidRPr="00E37775">
        <w:rPr>
          <w:rFonts w:cs="Times New Roman"/>
          <w:sz w:val="20"/>
          <w:szCs w:val="20"/>
        </w:rPr>
        <w:t xml:space="preserve"> segments moving and the electric field</w:t>
      </w:r>
    </w:p>
    <w:p w14:paraId="565668D8" w14:textId="77777777" w:rsidR="001C3843" w:rsidRPr="00E37775" w:rsidRDefault="001C3843" w:rsidP="00827163">
      <w:pPr>
        <w:widowControl/>
        <w:ind w:firstLine="420"/>
        <w:jc w:val="right"/>
        <w:rPr>
          <w:rFonts w:cs="Times New Roman"/>
          <w:sz w:val="20"/>
          <w:szCs w:val="20"/>
        </w:rPr>
      </w:pPr>
      <w:r w:rsidRPr="00E37775">
        <w:rPr>
          <w:rFonts w:cs="Times New Roman"/>
          <w:position w:val="-34"/>
          <w:sz w:val="20"/>
          <w:szCs w:val="20"/>
        </w:rPr>
        <w:object w:dxaOrig="2500" w:dyaOrig="859" w14:anchorId="75E73E25">
          <v:shape id="_x0000_i1044" type="#_x0000_t75" style="width:124pt;height:40.8pt" o:ole="">
            <v:imagedata r:id="rId57" o:title=""/>
          </v:shape>
          <o:OLEObject Type="Embed" ProgID="Equation.DSMT4" ShapeID="_x0000_i1044" DrawAspect="Content" ObjectID="_1751136612" r:id="rId58"/>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6" w:name="ZEqnNum643425"/>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20</w:instrText>
      </w:r>
      <w:r w:rsidRPr="00E37775">
        <w:rPr>
          <w:rFonts w:cs="Times New Roman"/>
          <w:noProof/>
          <w:sz w:val="20"/>
          <w:szCs w:val="20"/>
        </w:rPr>
        <w:fldChar w:fldCharType="end"/>
      </w:r>
      <w:r w:rsidRPr="00E37775">
        <w:rPr>
          <w:rFonts w:cs="Times New Roman"/>
          <w:sz w:val="20"/>
          <w:szCs w:val="20"/>
        </w:rPr>
        <w:instrText>)</w:instrText>
      </w:r>
      <w:bookmarkEnd w:id="16"/>
      <w:r w:rsidRPr="00E37775">
        <w:rPr>
          <w:rFonts w:cs="Times New Roman"/>
          <w:sz w:val="20"/>
          <w:szCs w:val="20"/>
        </w:rPr>
        <w:fldChar w:fldCharType="end"/>
      </w:r>
    </w:p>
    <w:p w14:paraId="4C0107A6" w14:textId="77777777" w:rsidR="00241C87" w:rsidRPr="00E37775" w:rsidRDefault="00241C87" w:rsidP="00241C87">
      <w:pPr>
        <w:widowControl/>
        <w:ind w:firstLineChars="100" w:firstLine="200"/>
        <w:rPr>
          <w:rFonts w:cs="Times New Roman"/>
          <w:sz w:val="20"/>
          <w:szCs w:val="20"/>
        </w:rPr>
      </w:pPr>
      <w:r w:rsidRPr="00E37775">
        <w:rPr>
          <w:rFonts w:cs="Times New Roman"/>
          <w:sz w:val="20"/>
          <w:szCs w:val="20"/>
        </w:rPr>
        <w:t xml:space="preserve">Substituting the distance expression </w:t>
      </w:r>
      <w:r w:rsidRPr="00E37775">
        <w:rPr>
          <w:rFonts w:cs="Times New Roman"/>
          <w:sz w:val="20"/>
          <w:szCs w:val="20"/>
        </w:rPr>
        <w:fldChar w:fldCharType="begin"/>
      </w:r>
      <w:r w:rsidRPr="00E37775">
        <w:rPr>
          <w:rFonts w:cs="Times New Roman"/>
          <w:sz w:val="20"/>
          <w:szCs w:val="20"/>
        </w:rPr>
        <w:instrText xml:space="preserve"> GOTOBUTTON ZEqnNum643425  \* MERGEFORMAT </w:instrText>
      </w:r>
      <w:r w:rsidRPr="00E37775">
        <w:rPr>
          <w:rFonts w:cs="Times New Roman"/>
          <w:sz w:val="20"/>
          <w:szCs w:val="20"/>
        </w:rPr>
        <w:fldChar w:fldCharType="begin"/>
      </w:r>
      <w:r w:rsidRPr="00E37775">
        <w:rPr>
          <w:rFonts w:cs="Times New Roman"/>
          <w:sz w:val="20"/>
          <w:szCs w:val="20"/>
        </w:rPr>
        <w:instrText xml:space="preserve"> REF ZEqnNum643425 \* Charformat \! \* MERGEFORMAT </w:instrText>
      </w:r>
      <w:r w:rsidRPr="00E37775">
        <w:rPr>
          <w:rFonts w:cs="Times New Roman"/>
          <w:sz w:val="20"/>
          <w:szCs w:val="20"/>
        </w:rPr>
        <w:fldChar w:fldCharType="separate"/>
      </w:r>
      <w:r w:rsidRPr="00E37775">
        <w:rPr>
          <w:rFonts w:cs="Times New Roman"/>
          <w:sz w:val="20"/>
          <w:szCs w:val="20"/>
        </w:rPr>
        <w:instrText>(20)</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for the </w:t>
      </w:r>
      <w:r w:rsidR="00B2708B" w:rsidRPr="00E37775">
        <w:rPr>
          <w:rFonts w:cs="Times New Roman"/>
          <w:color w:val="000000"/>
          <w:kern w:val="0"/>
          <w:sz w:val="20"/>
          <w:szCs w:val="20"/>
        </w:rPr>
        <w:t>molecular</w:t>
      </w:r>
      <w:r w:rsidR="00B2708B" w:rsidRPr="00E37775">
        <w:rPr>
          <w:rFonts w:cs="Times New Roman"/>
          <w:sz w:val="20"/>
          <w:szCs w:val="20"/>
        </w:rPr>
        <w:t xml:space="preserve"> segment displacements</w:t>
      </w:r>
      <w:r w:rsidRPr="00E37775">
        <w:rPr>
          <w:rFonts w:cs="Times New Roman"/>
          <w:sz w:val="20"/>
          <w:szCs w:val="20"/>
        </w:rPr>
        <w:t xml:space="preserve"> into the breakdown criterion equation </w:t>
      </w:r>
      <w:r w:rsidRPr="00E37775">
        <w:rPr>
          <w:rFonts w:cs="Times New Roman"/>
          <w:sz w:val="20"/>
          <w:szCs w:val="20"/>
        </w:rPr>
        <w:fldChar w:fldCharType="begin"/>
      </w:r>
      <w:r w:rsidRPr="00E37775">
        <w:rPr>
          <w:rFonts w:cs="Times New Roman"/>
          <w:sz w:val="20"/>
          <w:szCs w:val="20"/>
        </w:rPr>
        <w:instrText xml:space="preserve"> GOTOBUTTON ZEqnNum986491  \* MERGEFORMAT </w:instrText>
      </w:r>
      <w:r w:rsidRPr="00E37775">
        <w:rPr>
          <w:rFonts w:cs="Times New Roman"/>
          <w:sz w:val="20"/>
          <w:szCs w:val="20"/>
        </w:rPr>
        <w:fldChar w:fldCharType="begin"/>
      </w:r>
      <w:r w:rsidRPr="00E37775">
        <w:rPr>
          <w:rFonts w:cs="Times New Roman"/>
          <w:sz w:val="20"/>
          <w:szCs w:val="20"/>
        </w:rPr>
        <w:instrText xml:space="preserve"> REF ZEqnNum986491 \* Charformat \! \* MERGEFORMAT </w:instrText>
      </w:r>
      <w:r w:rsidRPr="00E37775">
        <w:rPr>
          <w:rFonts w:cs="Times New Roman"/>
          <w:sz w:val="20"/>
          <w:szCs w:val="20"/>
        </w:rPr>
        <w:fldChar w:fldCharType="separate"/>
      </w:r>
      <w:r w:rsidRPr="00E37775">
        <w:rPr>
          <w:rFonts w:cs="Times New Roman"/>
          <w:sz w:val="20"/>
          <w:szCs w:val="20"/>
        </w:rPr>
        <w:instrText>(15)</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for the combined effect of electric field and heat, we </w:t>
      </w:r>
      <w:r w:rsidR="00520419" w:rsidRPr="00E37775">
        <w:rPr>
          <w:rFonts w:cs="Times New Roman"/>
          <w:color w:val="000000"/>
          <w:kern w:val="0"/>
          <w:sz w:val="20"/>
          <w:szCs w:val="20"/>
        </w:rPr>
        <w:t>get:</w:t>
      </w:r>
    </w:p>
    <w:p w14:paraId="5E8F5BB2" w14:textId="77777777" w:rsidR="001C3843" w:rsidRPr="00E37775" w:rsidRDefault="001C3843" w:rsidP="00827163">
      <w:pPr>
        <w:widowControl/>
        <w:ind w:firstLine="420"/>
        <w:jc w:val="right"/>
        <w:rPr>
          <w:rFonts w:cs="Times New Roman"/>
          <w:sz w:val="20"/>
          <w:szCs w:val="20"/>
        </w:rPr>
      </w:pPr>
      <w:r w:rsidRPr="00E37775">
        <w:rPr>
          <w:rFonts w:cs="Times New Roman"/>
          <w:position w:val="-32"/>
          <w:sz w:val="20"/>
          <w:szCs w:val="20"/>
        </w:rPr>
        <w:object w:dxaOrig="2380" w:dyaOrig="740" w14:anchorId="4347FFE3">
          <v:shape id="_x0000_i1045" type="#_x0000_t75" style="width:119.2pt;height:36pt" o:ole="">
            <v:imagedata r:id="rId59" o:title=""/>
          </v:shape>
          <o:OLEObject Type="Embed" ProgID="Equation.DSMT4" ShapeID="_x0000_i1045" DrawAspect="Content" ObjectID="_1751136613" r:id="rId60"/>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21</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3CBDA730" w14:textId="77777777" w:rsidR="00241C87" w:rsidRPr="00E37775" w:rsidRDefault="00241C87" w:rsidP="00241C87">
      <w:pPr>
        <w:widowControl/>
        <w:ind w:firstLineChars="100" w:firstLine="200"/>
        <w:rPr>
          <w:rFonts w:cs="Times New Roman"/>
          <w:sz w:val="20"/>
          <w:szCs w:val="20"/>
        </w:rPr>
      </w:pPr>
      <w:r w:rsidRPr="00E37775">
        <w:rPr>
          <w:rFonts w:cs="Times New Roman"/>
          <w:sz w:val="20"/>
          <w:szCs w:val="20"/>
        </w:rPr>
        <w:t xml:space="preserve">Expressing the macroscopic average electric field as </w:t>
      </w:r>
      <w:r w:rsidRPr="00E37775">
        <w:rPr>
          <w:rFonts w:cs="Times New Roman"/>
          <w:i/>
          <w:sz w:val="20"/>
          <w:szCs w:val="20"/>
        </w:rPr>
        <w:t>V</w:t>
      </w:r>
      <w:r w:rsidRPr="00E37775">
        <w:rPr>
          <w:rFonts w:cs="Times New Roman"/>
          <w:sz w:val="20"/>
          <w:szCs w:val="20"/>
        </w:rPr>
        <w:t>/</w:t>
      </w:r>
      <w:r w:rsidRPr="00E37775">
        <w:rPr>
          <w:rFonts w:cs="Times New Roman"/>
          <w:i/>
          <w:sz w:val="20"/>
          <w:szCs w:val="20"/>
        </w:rPr>
        <w:t>d</w:t>
      </w:r>
      <w:r w:rsidRPr="00E37775">
        <w:rPr>
          <w:rFonts w:cs="Times New Roman"/>
          <w:sz w:val="20"/>
          <w:szCs w:val="20"/>
        </w:rPr>
        <w:t xml:space="preserve"> and considering the breakdown critical condition, the breakdown voltage expression can be obtained as</w:t>
      </w:r>
    </w:p>
    <w:p w14:paraId="52C3A903" w14:textId="77777777" w:rsidR="001C3843" w:rsidRPr="00E37775" w:rsidRDefault="001C3843" w:rsidP="00827163">
      <w:pPr>
        <w:widowControl/>
        <w:ind w:firstLine="420"/>
        <w:jc w:val="right"/>
        <w:rPr>
          <w:rFonts w:cs="Times New Roman"/>
          <w:sz w:val="20"/>
          <w:szCs w:val="20"/>
        </w:rPr>
      </w:pPr>
      <w:r w:rsidRPr="00E37775">
        <w:rPr>
          <w:rFonts w:cs="Times New Roman"/>
          <w:position w:val="-34"/>
          <w:sz w:val="20"/>
          <w:szCs w:val="20"/>
        </w:rPr>
        <w:object w:dxaOrig="2860" w:dyaOrig="840" w14:anchorId="3C30776A">
          <v:shape id="_x0000_i1046" type="#_x0000_t75" style="width:2in;height:41.6pt" o:ole="">
            <v:imagedata r:id="rId61" o:title=""/>
          </v:shape>
          <o:OLEObject Type="Embed" ProgID="Equation.DSMT4" ShapeID="_x0000_i1046" DrawAspect="Content" ObjectID="_1751136614" r:id="rId62"/>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22</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3737CA5B" w14:textId="77777777" w:rsidR="00241C87" w:rsidRPr="00E37775" w:rsidRDefault="00241C87" w:rsidP="00241C87">
      <w:pPr>
        <w:widowControl/>
        <w:ind w:firstLineChars="100" w:firstLine="200"/>
        <w:rPr>
          <w:rFonts w:cs="Times New Roman"/>
          <w:sz w:val="20"/>
          <w:szCs w:val="20"/>
        </w:rPr>
      </w:pPr>
      <w:r w:rsidRPr="00E37775">
        <w:rPr>
          <w:rFonts w:cs="Times New Roman"/>
          <w:sz w:val="20"/>
          <w:szCs w:val="20"/>
        </w:rPr>
        <w:t>Without considering the distortion of the electric field caused by the space charge</w:t>
      </w:r>
      <w:r w:rsidR="00B2708B" w:rsidRPr="00E37775">
        <w:rPr>
          <w:rFonts w:cs="Times New Roman"/>
          <w:sz w:val="20"/>
          <w:szCs w:val="20"/>
        </w:rPr>
        <w:t>s</w:t>
      </w:r>
      <w:r w:rsidRPr="00E37775">
        <w:rPr>
          <w:rFonts w:cs="Times New Roman"/>
          <w:sz w:val="20"/>
          <w:szCs w:val="20"/>
        </w:rPr>
        <w:t>, the expression for the breakdown strength can be obtained as</w:t>
      </w:r>
    </w:p>
    <w:p w14:paraId="725ADEF8" w14:textId="77777777" w:rsidR="001C3843" w:rsidRPr="00E37775" w:rsidRDefault="001C3843" w:rsidP="00827163">
      <w:pPr>
        <w:widowControl/>
        <w:ind w:firstLine="420"/>
        <w:jc w:val="right"/>
        <w:rPr>
          <w:rFonts w:cs="Times New Roman"/>
          <w:sz w:val="20"/>
          <w:szCs w:val="20"/>
        </w:rPr>
      </w:pPr>
      <w:r w:rsidRPr="00E37775">
        <w:rPr>
          <w:rFonts w:cs="Times New Roman"/>
          <w:position w:val="-34"/>
          <w:sz w:val="20"/>
          <w:szCs w:val="20"/>
        </w:rPr>
        <w:object w:dxaOrig="3260" w:dyaOrig="840" w14:anchorId="2A61F015">
          <v:shape id="_x0000_i1047" type="#_x0000_t75" style="width:164.8pt;height:41.6pt" o:ole="">
            <v:imagedata r:id="rId63" o:title=""/>
          </v:shape>
          <o:OLEObject Type="Embed" ProgID="Equation.DSMT4" ShapeID="_x0000_i1047" DrawAspect="Content" ObjectID="_1751136615" r:id="rId64"/>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7" w:name="ZEqnNum569853"/>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23</w:instrText>
      </w:r>
      <w:r w:rsidRPr="00E37775">
        <w:rPr>
          <w:rFonts w:cs="Times New Roman"/>
          <w:noProof/>
          <w:sz w:val="20"/>
          <w:szCs w:val="20"/>
        </w:rPr>
        <w:fldChar w:fldCharType="end"/>
      </w:r>
      <w:r w:rsidRPr="00E37775">
        <w:rPr>
          <w:rFonts w:cs="Times New Roman"/>
          <w:sz w:val="20"/>
          <w:szCs w:val="20"/>
        </w:rPr>
        <w:instrText>)</w:instrText>
      </w:r>
      <w:bookmarkEnd w:id="17"/>
      <w:r w:rsidRPr="00E37775">
        <w:rPr>
          <w:rFonts w:cs="Times New Roman"/>
          <w:sz w:val="20"/>
          <w:szCs w:val="20"/>
        </w:rPr>
        <w:fldChar w:fldCharType="end"/>
      </w:r>
    </w:p>
    <w:p w14:paraId="2328CF19" w14:textId="46783D05" w:rsidR="001C3843" w:rsidRPr="00E37775" w:rsidRDefault="00241C87" w:rsidP="00B2708B">
      <w:pPr>
        <w:widowControl/>
        <w:ind w:firstLineChars="100" w:firstLine="200"/>
        <w:rPr>
          <w:rFonts w:cs="Times New Roman"/>
          <w:color w:val="000000"/>
          <w:kern w:val="0"/>
          <w:sz w:val="20"/>
          <w:szCs w:val="20"/>
        </w:rPr>
      </w:pPr>
      <w:r w:rsidRPr="00E37775">
        <w:rPr>
          <w:rFonts w:cs="Times New Roman"/>
          <w:color w:val="000000"/>
          <w:kern w:val="0"/>
          <w:sz w:val="20"/>
          <w:szCs w:val="20"/>
        </w:rPr>
        <w:t xml:space="preserve">The breakdown strength expression </w:t>
      </w:r>
      <w:r w:rsidR="00725115" w:rsidRPr="00E37775">
        <w:rPr>
          <w:rFonts w:cs="Times New Roman"/>
          <w:color w:val="000000"/>
          <w:kern w:val="0"/>
          <w:sz w:val="20"/>
          <w:szCs w:val="20"/>
        </w:rPr>
        <w:fldChar w:fldCharType="begin"/>
      </w:r>
      <w:r w:rsidR="00725115" w:rsidRPr="00E37775">
        <w:rPr>
          <w:rFonts w:cs="Times New Roman"/>
          <w:color w:val="000000"/>
          <w:kern w:val="0"/>
          <w:sz w:val="20"/>
          <w:szCs w:val="20"/>
        </w:rPr>
        <w:instrText xml:space="preserve"> GOTOBUTTON ZEqnNum569853  \* MERGEFORMAT </w:instrText>
      </w:r>
      <w:r w:rsidR="00725115" w:rsidRPr="00E37775">
        <w:rPr>
          <w:rFonts w:cs="Times New Roman"/>
          <w:color w:val="000000"/>
          <w:kern w:val="0"/>
          <w:sz w:val="20"/>
          <w:szCs w:val="20"/>
        </w:rPr>
        <w:fldChar w:fldCharType="begin"/>
      </w:r>
      <w:r w:rsidR="00725115" w:rsidRPr="00E37775">
        <w:rPr>
          <w:rFonts w:cs="Times New Roman"/>
          <w:color w:val="000000"/>
          <w:kern w:val="0"/>
          <w:sz w:val="20"/>
          <w:szCs w:val="20"/>
        </w:rPr>
        <w:instrText xml:space="preserve"> REF ZEqnNum569853 \* Charformat \! \* MERGEFORMAT </w:instrText>
      </w:r>
      <w:r w:rsidR="00725115" w:rsidRPr="00E37775">
        <w:rPr>
          <w:rFonts w:cs="Times New Roman"/>
          <w:color w:val="000000"/>
          <w:kern w:val="0"/>
          <w:sz w:val="20"/>
          <w:szCs w:val="20"/>
        </w:rPr>
        <w:fldChar w:fldCharType="separate"/>
      </w:r>
      <w:r w:rsidR="00725115" w:rsidRPr="00E37775">
        <w:rPr>
          <w:rFonts w:cs="Times New Roman"/>
          <w:color w:val="000000"/>
          <w:kern w:val="0"/>
          <w:sz w:val="20"/>
          <w:szCs w:val="20"/>
        </w:rPr>
        <w:instrText>(23)</w:instrText>
      </w:r>
      <w:r w:rsidR="00725115" w:rsidRPr="00E37775">
        <w:rPr>
          <w:rFonts w:cs="Times New Roman"/>
          <w:color w:val="000000"/>
          <w:kern w:val="0"/>
          <w:sz w:val="20"/>
          <w:szCs w:val="20"/>
        </w:rPr>
        <w:fldChar w:fldCharType="end"/>
      </w:r>
      <w:r w:rsidR="00725115" w:rsidRPr="00E37775">
        <w:rPr>
          <w:rFonts w:cs="Times New Roman"/>
          <w:color w:val="000000"/>
          <w:kern w:val="0"/>
          <w:sz w:val="20"/>
          <w:szCs w:val="20"/>
        </w:rPr>
        <w:fldChar w:fldCharType="end"/>
      </w:r>
      <w:r w:rsidR="00C13D9C" w:rsidRPr="00E37775">
        <w:rPr>
          <w:rFonts w:cs="Times New Roman"/>
          <w:color w:val="000000"/>
          <w:kern w:val="0"/>
          <w:sz w:val="20"/>
          <w:szCs w:val="20"/>
        </w:rPr>
        <w:t>,</w:t>
      </w:r>
      <w:r w:rsidRPr="00E37775">
        <w:rPr>
          <w:rFonts w:cs="Times New Roman"/>
          <w:color w:val="000000"/>
          <w:kern w:val="0"/>
          <w:sz w:val="20"/>
          <w:szCs w:val="20"/>
        </w:rPr>
        <w:t xml:space="preserve"> derived from the pathway of breakdown due to </w:t>
      </w:r>
      <w:r w:rsidR="00B2708B" w:rsidRPr="00E37775">
        <w:rPr>
          <w:rFonts w:cs="Times New Roman"/>
          <w:color w:val="000000"/>
          <w:kern w:val="0"/>
          <w:sz w:val="20"/>
          <w:szCs w:val="20"/>
        </w:rPr>
        <w:t xml:space="preserve">the </w:t>
      </w:r>
      <w:r w:rsidRPr="00E37775">
        <w:rPr>
          <w:rFonts w:cs="Times New Roman"/>
          <w:color w:val="000000"/>
          <w:kern w:val="0"/>
          <w:sz w:val="20"/>
          <w:szCs w:val="20"/>
        </w:rPr>
        <w:t>molecular segment displacement</w:t>
      </w:r>
      <w:r w:rsidR="00B2708B" w:rsidRPr="00E37775">
        <w:rPr>
          <w:rFonts w:cs="Times New Roman"/>
          <w:color w:val="000000"/>
          <w:kern w:val="0"/>
          <w:sz w:val="20"/>
          <w:szCs w:val="20"/>
        </w:rPr>
        <w:t>s</w:t>
      </w:r>
      <w:r w:rsidRPr="00E37775">
        <w:rPr>
          <w:rFonts w:cs="Times New Roman"/>
          <w:color w:val="000000"/>
          <w:kern w:val="0"/>
          <w:sz w:val="20"/>
          <w:szCs w:val="20"/>
        </w:rPr>
        <w:t xml:space="preserve"> under the action of Coulomb forces, can</w:t>
      </w:r>
      <w:r w:rsidR="00C13D9C" w:rsidRPr="00E37775">
        <w:rPr>
          <w:rFonts w:cs="Times New Roman"/>
          <w:color w:val="000000"/>
          <w:kern w:val="0"/>
          <w:sz w:val="20"/>
          <w:szCs w:val="20"/>
        </w:rPr>
        <w:t xml:space="preserve"> uniformly explain</w:t>
      </w:r>
      <w:r w:rsidRPr="00E37775">
        <w:rPr>
          <w:rFonts w:cs="Times New Roman"/>
          <w:color w:val="000000"/>
          <w:kern w:val="0"/>
          <w:sz w:val="20"/>
          <w:szCs w:val="20"/>
        </w:rPr>
        <w:t xml:space="preserve"> the </w:t>
      </w:r>
      <w:r w:rsidR="00B2708B" w:rsidRPr="00E37775">
        <w:rPr>
          <w:rFonts w:cs="Times New Roman"/>
          <w:color w:val="000000"/>
          <w:kern w:val="0"/>
          <w:sz w:val="20"/>
          <w:szCs w:val="20"/>
        </w:rPr>
        <w:t xml:space="preserve">influencing </w:t>
      </w:r>
      <w:r w:rsidRPr="00E37775">
        <w:rPr>
          <w:rFonts w:cs="Times New Roman"/>
          <w:color w:val="000000"/>
          <w:kern w:val="0"/>
          <w:sz w:val="20"/>
          <w:szCs w:val="20"/>
        </w:rPr>
        <w:t xml:space="preserve">mechanism of specimen thickness, temperature, ramp-up rate, </w:t>
      </w:r>
      <w:proofErr w:type="spellStart"/>
      <w:r w:rsidR="00B2708B" w:rsidRPr="00E37775">
        <w:rPr>
          <w:rFonts w:cs="Times New Roman"/>
          <w:color w:val="000000"/>
          <w:kern w:val="0"/>
          <w:sz w:val="20"/>
          <w:szCs w:val="20"/>
        </w:rPr>
        <w:t>nano</w:t>
      </w:r>
      <w:proofErr w:type="spellEnd"/>
      <w:r w:rsidR="00B2708B" w:rsidRPr="00E37775">
        <w:rPr>
          <w:rFonts w:cs="Times New Roman"/>
          <w:color w:val="000000"/>
          <w:kern w:val="0"/>
          <w:sz w:val="20"/>
          <w:szCs w:val="20"/>
        </w:rPr>
        <w:t>-doping</w:t>
      </w:r>
      <w:r w:rsidRPr="00E37775">
        <w:rPr>
          <w:rFonts w:cs="Times New Roman"/>
          <w:color w:val="000000"/>
          <w:kern w:val="0"/>
          <w:sz w:val="20"/>
          <w:szCs w:val="20"/>
        </w:rPr>
        <w:t xml:space="preserve"> and pressure on the breakdown properties of </w:t>
      </w:r>
      <w:r w:rsidR="00725115" w:rsidRPr="00E37775">
        <w:rPr>
          <w:rFonts w:cs="Times New Roman"/>
          <w:color w:val="000000"/>
          <w:kern w:val="0"/>
          <w:sz w:val="20"/>
          <w:szCs w:val="20"/>
        </w:rPr>
        <w:t>PEI PNCs</w:t>
      </w:r>
    </w:p>
    <w:p w14:paraId="6F9DC76C" w14:textId="563AF2E5" w:rsidR="00725115" w:rsidRPr="00E37775" w:rsidRDefault="00725115" w:rsidP="00725115">
      <w:pPr>
        <w:pStyle w:val="a7"/>
        <w:widowControl/>
        <w:numPr>
          <w:ilvl w:val="0"/>
          <w:numId w:val="6"/>
        </w:numPr>
        <w:ind w:firstLineChars="0"/>
        <w:rPr>
          <w:rFonts w:cs="Times New Roman"/>
          <w:sz w:val="20"/>
          <w:szCs w:val="20"/>
        </w:rPr>
      </w:pPr>
      <w:r w:rsidRPr="00E37775">
        <w:rPr>
          <w:rFonts w:cs="Times New Roman"/>
          <w:sz w:val="20"/>
          <w:szCs w:val="20"/>
        </w:rPr>
        <w:t xml:space="preserve">Equation </w:t>
      </w:r>
      <w:r w:rsidRPr="00E37775">
        <w:rPr>
          <w:rFonts w:cs="Times New Roman"/>
          <w:sz w:val="20"/>
          <w:szCs w:val="20"/>
        </w:rPr>
        <w:fldChar w:fldCharType="begin"/>
      </w:r>
      <w:r w:rsidRPr="00E37775">
        <w:rPr>
          <w:rFonts w:cs="Times New Roman"/>
          <w:sz w:val="20"/>
          <w:szCs w:val="20"/>
        </w:rPr>
        <w:instrText xml:space="preserve"> GOTOBUTTON ZEqnNum569853  \* MERGEFORMAT </w:instrText>
      </w:r>
      <w:r w:rsidRPr="00E37775">
        <w:rPr>
          <w:rFonts w:cs="Times New Roman"/>
          <w:sz w:val="20"/>
          <w:szCs w:val="20"/>
        </w:rPr>
        <w:fldChar w:fldCharType="begin"/>
      </w:r>
      <w:r w:rsidRPr="00E37775">
        <w:rPr>
          <w:rFonts w:cs="Times New Roman"/>
          <w:sz w:val="20"/>
          <w:szCs w:val="20"/>
        </w:rPr>
        <w:instrText xml:space="preserve"> REF ZEqnNum569853 \* Charformat \! \* MERGEFORMAT </w:instrText>
      </w:r>
      <w:r w:rsidRPr="00E37775">
        <w:rPr>
          <w:rFonts w:cs="Times New Roman"/>
          <w:sz w:val="20"/>
          <w:szCs w:val="20"/>
        </w:rPr>
        <w:fldChar w:fldCharType="separate"/>
      </w:r>
      <w:r w:rsidRPr="00E37775">
        <w:rPr>
          <w:rFonts w:cs="Times New Roman"/>
          <w:sz w:val="20"/>
          <w:szCs w:val="20"/>
        </w:rPr>
        <w:instrText>(23)</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shows that 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sz w:val="20"/>
          <w:szCs w:val="20"/>
        </w:rPr>
        <w:t xml:space="preserve"> is an inverse power function of the specimen thickness </w:t>
      </w:r>
      <w:r w:rsidRPr="00E37775">
        <w:rPr>
          <w:rFonts w:cs="Times New Roman"/>
          <w:i/>
          <w:sz w:val="20"/>
          <w:szCs w:val="20"/>
        </w:rPr>
        <w:t>d</w:t>
      </w:r>
      <w:r w:rsidRPr="00E37775">
        <w:rPr>
          <w:rFonts w:cs="Times New Roman"/>
          <w:sz w:val="20"/>
          <w:szCs w:val="20"/>
        </w:rPr>
        <w:t xml:space="preserve">, with a power exponent equal to -05 This is consistent with the </w:t>
      </w:r>
      <w:r w:rsidRPr="00E37775">
        <w:rPr>
          <w:rFonts w:cs="Times New Roman"/>
          <w:sz w:val="20"/>
          <w:szCs w:val="20"/>
        </w:rPr>
        <w:lastRenderedPageBreak/>
        <w:t>experimental result</w:t>
      </w:r>
      <w:r w:rsidR="00B2708B" w:rsidRPr="00E37775">
        <w:rPr>
          <w:rFonts w:cs="Times New Roman"/>
          <w:sz w:val="20"/>
          <w:szCs w:val="20"/>
        </w:rPr>
        <w:t>s</w:t>
      </w:r>
      <w:r w:rsidRPr="00E37775">
        <w:rPr>
          <w:rFonts w:cs="Times New Roman"/>
          <w:sz w:val="20"/>
          <w:szCs w:val="20"/>
        </w:rPr>
        <w:t xml:space="preserve"> that the breakdown strength is an inverse power function of the specimen thickness</w:t>
      </w:r>
    </w:p>
    <w:p w14:paraId="12F8762B" w14:textId="4228A9B7" w:rsidR="00725115" w:rsidRPr="00E37775" w:rsidRDefault="00725115" w:rsidP="00725115">
      <w:pPr>
        <w:pStyle w:val="a7"/>
        <w:widowControl/>
        <w:numPr>
          <w:ilvl w:val="0"/>
          <w:numId w:val="6"/>
        </w:numPr>
        <w:ind w:firstLineChars="0"/>
        <w:rPr>
          <w:rFonts w:cs="Times New Roman"/>
          <w:sz w:val="20"/>
          <w:szCs w:val="20"/>
        </w:rPr>
      </w:pPr>
      <w:r w:rsidRPr="00E37775">
        <w:rPr>
          <w:rFonts w:cs="Times New Roman"/>
          <w:sz w:val="20"/>
          <w:szCs w:val="20"/>
        </w:rPr>
        <w:t xml:space="preserve">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sz w:val="20"/>
          <w:szCs w:val="20"/>
        </w:rPr>
        <w:t xml:space="preserve"> is positively correlated with the ramp-up rate </w:t>
      </w:r>
      <w:r w:rsidRPr="00E37775">
        <w:rPr>
          <w:rFonts w:cs="Times New Roman"/>
          <w:i/>
          <w:sz w:val="20"/>
          <w:szCs w:val="20"/>
        </w:rPr>
        <w:t>k</w:t>
      </w:r>
      <w:r w:rsidRPr="00E37775">
        <w:rPr>
          <w:rFonts w:cs="Times New Roman"/>
          <w:i/>
          <w:sz w:val="20"/>
          <w:szCs w:val="20"/>
          <w:vertAlign w:val="subscript"/>
        </w:rPr>
        <w:t>ramp</w:t>
      </w:r>
      <w:r w:rsidRPr="00E37775">
        <w:rPr>
          <w:rFonts w:cs="Times New Roman"/>
          <w:sz w:val="20"/>
          <w:szCs w:val="20"/>
          <w:vertAlign w:val="superscript"/>
        </w:rPr>
        <w:t>05</w:t>
      </w:r>
      <w:r w:rsidRPr="00E37775">
        <w:rPr>
          <w:rFonts w:cs="Times New Roman"/>
          <w:sz w:val="20"/>
          <w:szCs w:val="20"/>
        </w:rPr>
        <w:t xml:space="preserve"> </w:t>
      </w:r>
      <w:proofErr w:type="gramStart"/>
      <w:r w:rsidRPr="00E37775">
        <w:rPr>
          <w:rFonts w:cs="Times New Roman"/>
          <w:sz w:val="20"/>
          <w:szCs w:val="20"/>
        </w:rPr>
        <w:t>The</w:t>
      </w:r>
      <w:proofErr w:type="gramEnd"/>
      <w:r w:rsidRPr="00E37775">
        <w:rPr>
          <w:rFonts w:cs="Times New Roman"/>
          <w:sz w:val="20"/>
          <w:szCs w:val="20"/>
        </w:rPr>
        <w:t xml:space="preserve"> faster the ramp-up</w:t>
      </w:r>
      <w:r w:rsidR="00B2708B" w:rsidRPr="00E37775">
        <w:rPr>
          <w:rFonts w:cs="Times New Roman"/>
          <w:sz w:val="20"/>
          <w:szCs w:val="20"/>
        </w:rPr>
        <w:t xml:space="preserve"> rate</w:t>
      </w:r>
      <w:r w:rsidRPr="00E37775">
        <w:rPr>
          <w:rFonts w:cs="Times New Roman"/>
          <w:sz w:val="20"/>
          <w:szCs w:val="20"/>
        </w:rPr>
        <w:t>, the higher the breakdown strength</w:t>
      </w:r>
    </w:p>
    <w:p w14:paraId="60DA13E1" w14:textId="2D03BBA8" w:rsidR="00725115" w:rsidRPr="00E37775" w:rsidRDefault="00725115" w:rsidP="00725115">
      <w:pPr>
        <w:pStyle w:val="a7"/>
        <w:widowControl/>
        <w:numPr>
          <w:ilvl w:val="0"/>
          <w:numId w:val="6"/>
        </w:numPr>
        <w:ind w:firstLineChars="0"/>
        <w:rPr>
          <w:rFonts w:cs="Times New Roman"/>
          <w:sz w:val="20"/>
          <w:szCs w:val="20"/>
        </w:rPr>
      </w:pPr>
      <w:r w:rsidRPr="00E37775">
        <w:rPr>
          <w:rFonts w:cs="Times New Roman"/>
          <w:sz w:val="20"/>
          <w:szCs w:val="20"/>
        </w:rPr>
        <w:t xml:space="preserve">The higher the temperature </w:t>
      </w:r>
      <w:r w:rsidRPr="00E37775">
        <w:rPr>
          <w:rFonts w:cs="Times New Roman"/>
          <w:i/>
          <w:sz w:val="20"/>
          <w:szCs w:val="20"/>
        </w:rPr>
        <w:t>T</w:t>
      </w:r>
      <w:r w:rsidRPr="00E37775">
        <w:rPr>
          <w:rFonts w:cs="Times New Roman"/>
          <w:sz w:val="20"/>
          <w:szCs w:val="20"/>
        </w:rPr>
        <w:t xml:space="preserve">, the progressively lower 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sz w:val="20"/>
          <w:szCs w:val="20"/>
        </w:rPr>
        <w:t>, and the higher the temperature</w:t>
      </w:r>
      <w:r w:rsidR="0044256F" w:rsidRPr="00E37775">
        <w:rPr>
          <w:rFonts w:cs="Times New Roman"/>
          <w:i/>
          <w:sz w:val="20"/>
          <w:szCs w:val="20"/>
        </w:rPr>
        <w:t xml:space="preserve"> T</w:t>
      </w:r>
      <w:r w:rsidRPr="00E37775">
        <w:rPr>
          <w:rFonts w:cs="Times New Roman"/>
          <w:sz w:val="20"/>
          <w:szCs w:val="20"/>
        </w:rPr>
        <w:t xml:space="preserve">, the faster 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sz w:val="20"/>
          <w:szCs w:val="20"/>
        </w:rPr>
        <w:t xml:space="preserve"> decreases, which is in line with the experimental results seen now</w:t>
      </w:r>
    </w:p>
    <w:p w14:paraId="29398AC9" w14:textId="77777777" w:rsidR="00725115" w:rsidRPr="00E37775" w:rsidRDefault="00725115" w:rsidP="00725115">
      <w:pPr>
        <w:pStyle w:val="a7"/>
        <w:widowControl/>
        <w:numPr>
          <w:ilvl w:val="0"/>
          <w:numId w:val="6"/>
        </w:numPr>
        <w:ind w:firstLineChars="0"/>
        <w:rPr>
          <w:rFonts w:cs="Times New Roman"/>
          <w:sz w:val="20"/>
          <w:szCs w:val="20"/>
        </w:rPr>
      </w:pPr>
      <w:r w:rsidRPr="00E37775">
        <w:rPr>
          <w:rFonts w:cs="Times New Roman"/>
          <w:sz w:val="20"/>
          <w:szCs w:val="20"/>
        </w:rPr>
        <w:t xml:space="preserve">Substituting the molecular mobility expression into the breakdown strength expression </w:t>
      </w:r>
      <w:r w:rsidRPr="00E37775">
        <w:rPr>
          <w:rFonts w:cs="Times New Roman"/>
          <w:sz w:val="20"/>
          <w:szCs w:val="20"/>
        </w:rPr>
        <w:fldChar w:fldCharType="begin"/>
      </w:r>
      <w:r w:rsidRPr="00E37775">
        <w:rPr>
          <w:rFonts w:cs="Times New Roman"/>
          <w:sz w:val="20"/>
          <w:szCs w:val="20"/>
        </w:rPr>
        <w:instrText xml:space="preserve"> GOTOBUTTON ZEqnNum569853  \* MERGEFORMAT </w:instrText>
      </w:r>
      <w:r w:rsidRPr="00E37775">
        <w:rPr>
          <w:rFonts w:cs="Times New Roman"/>
          <w:sz w:val="20"/>
          <w:szCs w:val="20"/>
        </w:rPr>
        <w:fldChar w:fldCharType="begin"/>
      </w:r>
      <w:r w:rsidRPr="00E37775">
        <w:rPr>
          <w:rFonts w:cs="Times New Roman"/>
          <w:sz w:val="20"/>
          <w:szCs w:val="20"/>
        </w:rPr>
        <w:instrText xml:space="preserve"> REF ZEqnNum569853 \* Charformat \! \* MERGEFORMAT </w:instrText>
      </w:r>
      <w:r w:rsidRPr="00E37775">
        <w:rPr>
          <w:rFonts w:cs="Times New Roman"/>
          <w:sz w:val="20"/>
          <w:szCs w:val="20"/>
        </w:rPr>
        <w:fldChar w:fldCharType="separate"/>
      </w:r>
      <w:r w:rsidRPr="00E37775">
        <w:rPr>
          <w:rFonts w:cs="Times New Roman"/>
          <w:sz w:val="20"/>
          <w:szCs w:val="20"/>
        </w:rPr>
        <w:instrText>(23)</w:instrText>
      </w:r>
      <w:r w:rsidRPr="00E37775">
        <w:rPr>
          <w:rFonts w:cs="Times New Roman"/>
          <w:sz w:val="20"/>
          <w:szCs w:val="20"/>
        </w:rPr>
        <w:fldChar w:fldCharType="end"/>
      </w:r>
      <w:r w:rsidRPr="00E37775">
        <w:rPr>
          <w:rFonts w:cs="Times New Roman"/>
          <w:sz w:val="20"/>
          <w:szCs w:val="20"/>
        </w:rPr>
        <w:fldChar w:fldCharType="end"/>
      </w:r>
      <w:r w:rsidR="00B17787" w:rsidRPr="00E37775">
        <w:rPr>
          <w:rFonts w:cs="Times New Roman"/>
          <w:sz w:val="20"/>
          <w:szCs w:val="20"/>
        </w:rPr>
        <w:t>, we get:</w:t>
      </w:r>
    </w:p>
    <w:p w14:paraId="1F8E1803" w14:textId="77777777" w:rsidR="001C3843" w:rsidRPr="00E37775" w:rsidRDefault="001C3843" w:rsidP="00827163">
      <w:pPr>
        <w:widowControl/>
        <w:ind w:firstLine="420"/>
        <w:jc w:val="right"/>
        <w:rPr>
          <w:rFonts w:cs="Times New Roman"/>
          <w:sz w:val="20"/>
          <w:szCs w:val="20"/>
        </w:rPr>
      </w:pPr>
      <w:r w:rsidRPr="00E37775">
        <w:rPr>
          <w:rFonts w:cs="Times New Roman"/>
          <w:position w:val="-38"/>
          <w:sz w:val="20"/>
          <w:szCs w:val="20"/>
        </w:rPr>
        <w:object w:dxaOrig="3040" w:dyaOrig="920" w14:anchorId="0A440F8D">
          <v:shape id="_x0000_i1048" type="#_x0000_t75" style="width:149.6pt;height:46pt" o:ole="">
            <v:imagedata r:id="rId65" o:title=""/>
          </v:shape>
          <o:OLEObject Type="Embed" ProgID="Equation.DSMT4" ShapeID="_x0000_i1048" DrawAspect="Content" ObjectID="_1751136616" r:id="rId66"/>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8" w:name="ZEqnNum776683"/>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24</w:instrText>
      </w:r>
      <w:r w:rsidRPr="00E37775">
        <w:rPr>
          <w:rFonts w:cs="Times New Roman"/>
          <w:noProof/>
          <w:sz w:val="20"/>
          <w:szCs w:val="20"/>
        </w:rPr>
        <w:fldChar w:fldCharType="end"/>
      </w:r>
      <w:r w:rsidRPr="00E37775">
        <w:rPr>
          <w:rFonts w:cs="Times New Roman"/>
          <w:sz w:val="20"/>
          <w:szCs w:val="20"/>
        </w:rPr>
        <w:instrText>)</w:instrText>
      </w:r>
      <w:bookmarkEnd w:id="18"/>
      <w:r w:rsidRPr="00E37775">
        <w:rPr>
          <w:rFonts w:cs="Times New Roman"/>
          <w:sz w:val="20"/>
          <w:szCs w:val="20"/>
        </w:rPr>
        <w:fldChar w:fldCharType="end"/>
      </w:r>
    </w:p>
    <w:p w14:paraId="293C0083" w14:textId="29D539D2" w:rsidR="00725115" w:rsidRPr="00E37775" w:rsidRDefault="00725115" w:rsidP="00B17787">
      <w:pPr>
        <w:widowControl/>
        <w:ind w:firstLineChars="100" w:firstLine="200"/>
        <w:rPr>
          <w:rFonts w:cs="Times New Roman"/>
          <w:color w:val="000000"/>
          <w:kern w:val="0"/>
          <w:sz w:val="20"/>
          <w:szCs w:val="20"/>
        </w:rPr>
      </w:pPr>
      <w:r w:rsidRPr="00E37775">
        <w:rPr>
          <w:rFonts w:cs="Times New Roman"/>
          <w:color w:val="000000"/>
          <w:kern w:val="0"/>
          <w:sz w:val="20"/>
          <w:szCs w:val="20"/>
        </w:rPr>
        <w:t xml:space="preserve">where </w:t>
      </w:r>
      <w:proofErr w:type="spellStart"/>
      <w:r w:rsidRPr="00E37775">
        <w:rPr>
          <w:rFonts w:cs="Times New Roman"/>
          <w:i/>
          <w:color w:val="000000"/>
          <w:kern w:val="0"/>
          <w:sz w:val="20"/>
          <w:szCs w:val="20"/>
        </w:rPr>
        <w:t>ξ</w:t>
      </w:r>
      <w:r w:rsidRPr="00E37775">
        <w:rPr>
          <w:rFonts w:cs="Times New Roman"/>
          <w:i/>
          <w:color w:val="000000"/>
          <w:kern w:val="0"/>
          <w:sz w:val="20"/>
          <w:szCs w:val="20"/>
          <w:vertAlign w:val="subscript"/>
        </w:rPr>
        <w:t>t</w:t>
      </w:r>
      <w:proofErr w:type="spellEnd"/>
      <w:r w:rsidRPr="00E37775">
        <w:rPr>
          <w:rFonts w:cs="Times New Roman"/>
          <w:i/>
          <w:color w:val="000000"/>
          <w:kern w:val="0"/>
          <w:sz w:val="20"/>
          <w:szCs w:val="20"/>
          <w:vertAlign w:val="superscript"/>
        </w:rPr>
        <w:sym w:font="Symbol" w:char="F0A2"/>
      </w:r>
      <w:r w:rsidRPr="00E37775">
        <w:rPr>
          <w:rFonts w:cs="Times New Roman"/>
          <w:color w:val="000000"/>
          <w:kern w:val="0"/>
          <w:sz w:val="20"/>
          <w:szCs w:val="20"/>
        </w:rPr>
        <w:t xml:space="preserve"> is the friction coefficient of individual molecular segments or the strength of </w:t>
      </w:r>
      <w:r w:rsidR="00B17787" w:rsidRPr="00E37775">
        <w:rPr>
          <w:rFonts w:cs="Times New Roman"/>
          <w:color w:val="000000"/>
          <w:kern w:val="0"/>
          <w:sz w:val="20"/>
          <w:szCs w:val="20"/>
        </w:rPr>
        <w:t xml:space="preserve">the </w:t>
      </w:r>
      <w:r w:rsidRPr="00E37775">
        <w:rPr>
          <w:rFonts w:cs="Times New Roman"/>
          <w:color w:val="000000"/>
          <w:kern w:val="0"/>
          <w:sz w:val="20"/>
          <w:szCs w:val="20"/>
        </w:rPr>
        <w:t>interaction</w:t>
      </w:r>
      <w:r w:rsidR="00B17787" w:rsidRPr="00E37775">
        <w:rPr>
          <w:rFonts w:cs="Times New Roman"/>
          <w:color w:val="000000"/>
          <w:kern w:val="0"/>
          <w:sz w:val="20"/>
          <w:szCs w:val="20"/>
        </w:rPr>
        <w:t>s</w:t>
      </w:r>
      <w:r w:rsidRPr="00E37775">
        <w:rPr>
          <w:rFonts w:cs="Times New Roman"/>
          <w:color w:val="000000"/>
          <w:kern w:val="0"/>
          <w:sz w:val="20"/>
          <w:szCs w:val="20"/>
        </w:rPr>
        <w:t xml:space="preserve"> of individual molecular segments by surrounding molecular chains, </w:t>
      </w:r>
      <w:proofErr w:type="spellStart"/>
      <w:r w:rsidRPr="00E37775">
        <w:rPr>
          <w:rFonts w:cs="Times New Roman"/>
          <w:i/>
          <w:color w:val="000000"/>
          <w:kern w:val="0"/>
          <w:sz w:val="20"/>
          <w:szCs w:val="20"/>
        </w:rPr>
        <w:t>ξ</w:t>
      </w:r>
      <w:r w:rsidRPr="00E37775">
        <w:rPr>
          <w:rFonts w:cs="Times New Roman"/>
          <w:i/>
          <w:color w:val="000000"/>
          <w:kern w:val="0"/>
          <w:sz w:val="20"/>
          <w:szCs w:val="20"/>
          <w:vertAlign w:val="subscript"/>
        </w:rPr>
        <w:t>t</w:t>
      </w:r>
      <w:proofErr w:type="spellEnd"/>
      <w:r w:rsidRPr="00E37775">
        <w:rPr>
          <w:rFonts w:cs="Times New Roman"/>
          <w:i/>
          <w:color w:val="000000"/>
          <w:kern w:val="0"/>
          <w:sz w:val="20"/>
          <w:szCs w:val="20"/>
          <w:vertAlign w:val="superscript"/>
        </w:rPr>
        <w:sym w:font="Symbol" w:char="F0A2"/>
      </w:r>
      <w:r w:rsidRPr="00E37775">
        <w:rPr>
          <w:rFonts w:cs="Times New Roman"/>
          <w:color w:val="000000"/>
          <w:kern w:val="0"/>
          <w:sz w:val="20"/>
          <w:szCs w:val="20"/>
        </w:rPr>
        <w:t>=</w:t>
      </w:r>
      <w:proofErr w:type="spellStart"/>
      <w:r w:rsidRPr="00E37775">
        <w:rPr>
          <w:rFonts w:cs="Times New Roman"/>
          <w:i/>
          <w:color w:val="000000"/>
          <w:kern w:val="0"/>
          <w:sz w:val="20"/>
          <w:szCs w:val="20"/>
        </w:rPr>
        <w:t>ξ</w:t>
      </w:r>
      <w:r w:rsidRPr="00E37775">
        <w:rPr>
          <w:rFonts w:cs="Times New Roman"/>
          <w:i/>
          <w:color w:val="000000"/>
          <w:kern w:val="0"/>
          <w:sz w:val="20"/>
          <w:szCs w:val="20"/>
          <w:vertAlign w:val="subscript"/>
        </w:rPr>
        <w:t>t</w:t>
      </w:r>
      <w:proofErr w:type="spellEnd"/>
      <w:r w:rsidRPr="00E37775">
        <w:rPr>
          <w:rFonts w:cs="Times New Roman"/>
          <w:color w:val="000000"/>
          <w:kern w:val="0"/>
          <w:sz w:val="20"/>
          <w:szCs w:val="20"/>
        </w:rPr>
        <w:t>/</w:t>
      </w:r>
      <w:r w:rsidRPr="00E37775">
        <w:rPr>
          <w:rFonts w:cs="Times New Roman"/>
          <w:i/>
          <w:color w:val="000000"/>
          <w:kern w:val="0"/>
          <w:sz w:val="20"/>
          <w:szCs w:val="20"/>
        </w:rPr>
        <w:t>N</w:t>
      </w:r>
      <w:r w:rsidRPr="00E37775">
        <w:rPr>
          <w:rFonts w:cs="Times New Roman"/>
        </w:rPr>
        <w:t xml:space="preserve"> </w:t>
      </w:r>
      <w:r w:rsidRPr="00E37775">
        <w:rPr>
          <w:rFonts w:cs="Times New Roman"/>
          <w:color w:val="000000"/>
          <w:kern w:val="0"/>
          <w:sz w:val="20"/>
          <w:szCs w:val="20"/>
        </w:rPr>
        <w:t xml:space="preserve">The higher the </w:t>
      </w:r>
      <w:proofErr w:type="spellStart"/>
      <w:r w:rsidR="00B17787" w:rsidRPr="00E37775">
        <w:rPr>
          <w:rFonts w:cs="Times New Roman"/>
          <w:i/>
          <w:color w:val="000000"/>
          <w:kern w:val="0"/>
          <w:sz w:val="20"/>
          <w:szCs w:val="20"/>
        </w:rPr>
        <w:t>ξ</w:t>
      </w:r>
      <w:r w:rsidR="00B17787" w:rsidRPr="00E37775">
        <w:rPr>
          <w:rFonts w:cs="Times New Roman"/>
          <w:i/>
          <w:color w:val="000000"/>
          <w:kern w:val="0"/>
          <w:sz w:val="20"/>
          <w:szCs w:val="20"/>
          <w:vertAlign w:val="subscript"/>
        </w:rPr>
        <w:t>t</w:t>
      </w:r>
      <w:proofErr w:type="spellEnd"/>
      <w:r w:rsidR="00B17787" w:rsidRPr="00E37775">
        <w:rPr>
          <w:rFonts w:cs="Times New Roman"/>
          <w:i/>
          <w:color w:val="000000"/>
          <w:kern w:val="0"/>
          <w:sz w:val="20"/>
          <w:szCs w:val="20"/>
          <w:vertAlign w:val="superscript"/>
        </w:rPr>
        <w:sym w:font="Symbol" w:char="F0A2"/>
      </w:r>
      <w:r w:rsidRPr="00E37775">
        <w:rPr>
          <w:rFonts w:cs="Times New Roman"/>
          <w:color w:val="000000"/>
          <w:kern w:val="0"/>
          <w:sz w:val="20"/>
          <w:szCs w:val="20"/>
        </w:rPr>
        <w:t xml:space="preserve">, the more difficult it is for molecular </w:t>
      </w:r>
      <w:r w:rsidR="00D82391" w:rsidRPr="00E37775">
        <w:rPr>
          <w:rFonts w:cs="Times New Roman"/>
          <w:color w:val="000000"/>
          <w:kern w:val="0"/>
          <w:sz w:val="20"/>
          <w:szCs w:val="20"/>
        </w:rPr>
        <w:t>segments</w:t>
      </w:r>
      <w:r w:rsidRPr="00E37775">
        <w:rPr>
          <w:rFonts w:cs="Times New Roman"/>
          <w:color w:val="000000"/>
          <w:kern w:val="0"/>
          <w:sz w:val="20"/>
          <w:szCs w:val="20"/>
        </w:rPr>
        <w:t xml:space="preserve"> to move and the higher 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color w:val="000000"/>
          <w:kern w:val="0"/>
          <w:sz w:val="20"/>
          <w:szCs w:val="20"/>
        </w:rPr>
        <w:t xml:space="preserve"> will be The main factors contributing to the increase in the </w:t>
      </w:r>
      <w:proofErr w:type="spellStart"/>
      <w:r w:rsidR="00B17787" w:rsidRPr="00E37775">
        <w:rPr>
          <w:rFonts w:cs="Times New Roman"/>
          <w:i/>
          <w:color w:val="000000"/>
          <w:kern w:val="0"/>
          <w:sz w:val="20"/>
          <w:szCs w:val="20"/>
        </w:rPr>
        <w:t>ξ</w:t>
      </w:r>
      <w:r w:rsidR="00B17787" w:rsidRPr="00E37775">
        <w:rPr>
          <w:rFonts w:cs="Times New Roman"/>
          <w:i/>
          <w:color w:val="000000"/>
          <w:kern w:val="0"/>
          <w:sz w:val="20"/>
          <w:szCs w:val="20"/>
          <w:vertAlign w:val="subscript"/>
        </w:rPr>
        <w:t>t</w:t>
      </w:r>
      <w:proofErr w:type="spellEnd"/>
      <w:r w:rsidR="00B17787" w:rsidRPr="00E37775">
        <w:rPr>
          <w:rFonts w:cs="Times New Roman"/>
          <w:i/>
          <w:color w:val="000000"/>
          <w:kern w:val="0"/>
          <w:sz w:val="20"/>
          <w:szCs w:val="20"/>
          <w:vertAlign w:val="superscript"/>
        </w:rPr>
        <w:sym w:font="Symbol" w:char="F0A2"/>
      </w:r>
      <w:r w:rsidRPr="00E37775">
        <w:rPr>
          <w:rFonts w:cs="Times New Roman"/>
          <w:color w:val="000000"/>
          <w:kern w:val="0"/>
          <w:sz w:val="20"/>
          <w:szCs w:val="20"/>
        </w:rPr>
        <w:t xml:space="preserve"> are the molecular weight and the interactions between the molecular chains</w:t>
      </w:r>
      <w:r w:rsidR="00253193" w:rsidRPr="00E37775">
        <w:rPr>
          <w:rFonts w:cs="Times New Roman"/>
        </w:rPr>
        <w:t xml:space="preserve"> </w:t>
      </w:r>
      <w:r w:rsidR="00253193" w:rsidRPr="00E37775">
        <w:rPr>
          <w:rFonts w:cs="Times New Roman"/>
          <w:color w:val="000000"/>
          <w:kern w:val="0"/>
          <w:sz w:val="20"/>
          <w:szCs w:val="20"/>
        </w:rPr>
        <w:t xml:space="preserve">Obviously, the higher the molecular weight, the more difficult it is for molecular </w:t>
      </w:r>
      <w:r w:rsidR="00D82391" w:rsidRPr="00E37775">
        <w:rPr>
          <w:rFonts w:cs="Times New Roman"/>
          <w:color w:val="000000"/>
          <w:kern w:val="0"/>
          <w:sz w:val="20"/>
          <w:szCs w:val="20"/>
        </w:rPr>
        <w:t>segments</w:t>
      </w:r>
      <w:r w:rsidR="00253193" w:rsidRPr="00E37775">
        <w:rPr>
          <w:rFonts w:cs="Times New Roman"/>
          <w:color w:val="000000"/>
          <w:kern w:val="0"/>
          <w:sz w:val="20"/>
          <w:szCs w:val="20"/>
        </w:rPr>
        <w:t xml:space="preserve"> to move and the higher the breakdown strength of the polymer The greater the </w:t>
      </w:r>
      <w:r w:rsidR="00B17787" w:rsidRPr="00E37775">
        <w:rPr>
          <w:rFonts w:cs="Times New Roman"/>
          <w:kern w:val="0"/>
          <w:sz w:val="20"/>
          <w:szCs w:val="20"/>
        </w:rPr>
        <w:t>intermolecular chain interactions</w:t>
      </w:r>
      <w:r w:rsidR="00253193" w:rsidRPr="00E37775">
        <w:rPr>
          <w:rFonts w:cs="Times New Roman"/>
          <w:color w:val="000000"/>
          <w:kern w:val="0"/>
          <w:sz w:val="20"/>
          <w:szCs w:val="20"/>
        </w:rPr>
        <w:t xml:space="preserve">, the greater the </w:t>
      </w:r>
      <w:proofErr w:type="spellStart"/>
      <w:r w:rsidR="00B17787" w:rsidRPr="00E37775">
        <w:rPr>
          <w:rFonts w:cs="Times New Roman"/>
          <w:i/>
          <w:color w:val="000000"/>
          <w:kern w:val="0"/>
          <w:sz w:val="20"/>
          <w:szCs w:val="20"/>
        </w:rPr>
        <w:t>ξ</w:t>
      </w:r>
      <w:r w:rsidR="00B17787" w:rsidRPr="00E37775">
        <w:rPr>
          <w:rFonts w:cs="Times New Roman"/>
          <w:i/>
          <w:color w:val="000000"/>
          <w:kern w:val="0"/>
          <w:sz w:val="20"/>
          <w:szCs w:val="20"/>
          <w:vertAlign w:val="subscript"/>
        </w:rPr>
        <w:t>t</w:t>
      </w:r>
      <w:proofErr w:type="spellEnd"/>
      <w:r w:rsidR="00B17787" w:rsidRPr="00E37775">
        <w:rPr>
          <w:rFonts w:cs="Times New Roman"/>
          <w:i/>
          <w:color w:val="000000"/>
          <w:kern w:val="0"/>
          <w:sz w:val="20"/>
          <w:szCs w:val="20"/>
          <w:vertAlign w:val="superscript"/>
        </w:rPr>
        <w:sym w:font="Symbol" w:char="F0A2"/>
      </w:r>
      <w:r w:rsidR="00B17787" w:rsidRPr="00E37775">
        <w:rPr>
          <w:rFonts w:cs="Times New Roman"/>
          <w:color w:val="000000"/>
          <w:kern w:val="0"/>
          <w:sz w:val="20"/>
          <w:szCs w:val="20"/>
        </w:rPr>
        <w:t xml:space="preserve"> </w:t>
      </w:r>
      <w:r w:rsidR="00253193" w:rsidRPr="00E37775">
        <w:rPr>
          <w:rFonts w:cs="Times New Roman"/>
          <w:color w:val="000000"/>
          <w:kern w:val="0"/>
          <w:sz w:val="20"/>
          <w:szCs w:val="20"/>
        </w:rPr>
        <w:t>and the higher the breakdown strength of the polymer probably</w:t>
      </w:r>
      <w:r w:rsidR="00D82391" w:rsidRPr="00E37775">
        <w:rPr>
          <w:rFonts w:cs="Times New Roman"/>
          <w:color w:val="000000"/>
          <w:kern w:val="0"/>
          <w:sz w:val="20"/>
          <w:szCs w:val="20"/>
        </w:rPr>
        <w:t xml:space="preserve"> </w:t>
      </w:r>
    </w:p>
    <w:p w14:paraId="7DEC57C2" w14:textId="77777777" w:rsidR="00253193" w:rsidRPr="00E37775" w:rsidRDefault="00253193" w:rsidP="00253193">
      <w:pPr>
        <w:widowControl/>
        <w:rPr>
          <w:rFonts w:cs="Times New Roman"/>
          <w:b/>
          <w:color w:val="000000"/>
          <w:kern w:val="0"/>
          <w:sz w:val="20"/>
          <w:szCs w:val="20"/>
        </w:rPr>
      </w:pPr>
      <w:r w:rsidRPr="00E37775">
        <w:rPr>
          <w:rFonts w:cs="Times New Roman"/>
          <w:b/>
          <w:color w:val="000000"/>
          <w:kern w:val="0"/>
          <w:sz w:val="20"/>
          <w:szCs w:val="20"/>
        </w:rPr>
        <w:t>4</w:t>
      </w:r>
      <w:r w:rsidRPr="00E37775">
        <w:rPr>
          <w:rFonts w:cs="Times New Roman"/>
          <w:b/>
          <w:color w:val="000000"/>
          <w:kern w:val="0"/>
          <w:sz w:val="20"/>
          <w:szCs w:val="20"/>
        </w:rPr>
        <w:tab/>
        <w:t>Analytic equation for breakdown strength when molecular mobility is a power function of electric field</w:t>
      </w:r>
    </w:p>
    <w:p w14:paraId="6EEFBA30" w14:textId="7418015B" w:rsidR="00253193" w:rsidRPr="00E37775" w:rsidRDefault="00253193" w:rsidP="00253193">
      <w:pPr>
        <w:widowControl/>
        <w:ind w:firstLineChars="100" w:firstLine="200"/>
        <w:rPr>
          <w:rFonts w:cs="Times New Roman"/>
          <w:color w:val="000000"/>
          <w:kern w:val="0"/>
          <w:sz w:val="20"/>
          <w:szCs w:val="20"/>
        </w:rPr>
      </w:pPr>
      <w:r w:rsidRPr="00E37775">
        <w:rPr>
          <w:rFonts w:cs="Times New Roman"/>
          <w:color w:val="000000"/>
          <w:kern w:val="0"/>
          <w:sz w:val="20"/>
          <w:szCs w:val="20"/>
        </w:rPr>
        <w:t>Assuming that the molecular mobility or the individual molecular segment mobility is a power function of the electric field</w:t>
      </w:r>
    </w:p>
    <w:p w14:paraId="7DC6C86F" w14:textId="77777777" w:rsidR="001C3843" w:rsidRPr="00E37775" w:rsidRDefault="001C3843" w:rsidP="00827163">
      <w:pPr>
        <w:widowControl/>
        <w:ind w:firstLine="420"/>
        <w:jc w:val="right"/>
        <w:rPr>
          <w:rFonts w:cs="Times New Roman"/>
          <w:sz w:val="20"/>
          <w:szCs w:val="20"/>
        </w:rPr>
      </w:pPr>
      <w:r w:rsidRPr="00E37775">
        <w:rPr>
          <w:rFonts w:cs="Times New Roman"/>
          <w:position w:val="-12"/>
          <w:sz w:val="20"/>
          <w:szCs w:val="20"/>
        </w:rPr>
        <w:object w:dxaOrig="1480" w:dyaOrig="380" w14:anchorId="7015575B">
          <v:shape id="_x0000_i1049" type="#_x0000_t75" style="width:1in;height:20.4pt" o:ole="">
            <v:imagedata r:id="rId67" o:title=""/>
          </v:shape>
          <o:OLEObject Type="Embed" ProgID="Equation.DSMT4" ShapeID="_x0000_i1049" DrawAspect="Content" ObjectID="_1751136617" r:id="rId68"/>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25</w:instrText>
      </w:r>
      <w:r w:rsidRPr="00E37775">
        <w:rPr>
          <w:rFonts w:cs="Times New Roman"/>
          <w:noProof/>
          <w:sz w:val="20"/>
          <w:szCs w:val="20"/>
        </w:rPr>
        <w:fldChar w:fldCharType="end"/>
      </w:r>
      <w:r w:rsidRPr="00E37775">
        <w:rPr>
          <w:rFonts w:cs="Times New Roman"/>
          <w:sz w:val="20"/>
          <w:szCs w:val="20"/>
        </w:rPr>
        <w:instrText>)</w:instrText>
      </w:r>
      <w:r w:rsidRPr="00E37775">
        <w:rPr>
          <w:rFonts w:cs="Times New Roman"/>
          <w:sz w:val="20"/>
          <w:szCs w:val="20"/>
        </w:rPr>
        <w:fldChar w:fldCharType="end"/>
      </w:r>
    </w:p>
    <w:p w14:paraId="4E04340C" w14:textId="57F8F89E" w:rsidR="00253193" w:rsidRPr="00E37775" w:rsidRDefault="00253193" w:rsidP="00253193">
      <w:pPr>
        <w:widowControl/>
        <w:ind w:firstLineChars="100" w:firstLine="200"/>
        <w:rPr>
          <w:rFonts w:cs="Times New Roman"/>
          <w:sz w:val="20"/>
          <w:szCs w:val="20"/>
        </w:rPr>
      </w:pPr>
      <w:r w:rsidRPr="00E37775">
        <w:rPr>
          <w:rFonts w:cs="Times New Roman"/>
          <w:sz w:val="20"/>
          <w:szCs w:val="20"/>
        </w:rPr>
        <w:t xml:space="preserve">where </w:t>
      </w:r>
      <w:r w:rsidRPr="00E37775">
        <w:rPr>
          <w:rFonts w:cs="Times New Roman"/>
          <w:i/>
          <w:sz w:val="20"/>
          <w:szCs w:val="20"/>
        </w:rPr>
        <w:sym w:font="Symbol" w:char="F062"/>
      </w:r>
      <w:r w:rsidRPr="00E37775">
        <w:rPr>
          <w:rFonts w:cs="Times New Roman"/>
          <w:sz w:val="20"/>
          <w:szCs w:val="20"/>
        </w:rPr>
        <w:t xml:space="preserve"> is the exponent of the power </w:t>
      </w:r>
      <w:proofErr w:type="gramStart"/>
      <w:r w:rsidRPr="00E37775">
        <w:rPr>
          <w:rFonts w:cs="Times New Roman"/>
          <w:sz w:val="20"/>
          <w:szCs w:val="20"/>
        </w:rPr>
        <w:t>function</w:t>
      </w:r>
      <w:proofErr w:type="gramEnd"/>
    </w:p>
    <w:p w14:paraId="124D9597" w14:textId="77777777" w:rsidR="00520419" w:rsidRPr="00E37775" w:rsidRDefault="00520419" w:rsidP="00D82391">
      <w:pPr>
        <w:widowControl/>
        <w:ind w:firstLineChars="100" w:firstLine="200"/>
        <w:rPr>
          <w:rFonts w:cs="Times New Roman"/>
          <w:sz w:val="20"/>
          <w:szCs w:val="20"/>
        </w:rPr>
      </w:pPr>
      <w:r w:rsidRPr="00E37775">
        <w:rPr>
          <w:rFonts w:cs="Times New Roman"/>
          <w:sz w:val="20"/>
          <w:szCs w:val="20"/>
        </w:rPr>
        <w:t xml:space="preserve">The </w:t>
      </w:r>
      <w:r w:rsidR="00B17787" w:rsidRPr="00E37775">
        <w:rPr>
          <w:rFonts w:cs="Times New Roman"/>
          <w:color w:val="000000"/>
          <w:kern w:val="0"/>
          <w:sz w:val="20"/>
          <w:szCs w:val="20"/>
        </w:rPr>
        <w:t>molecular</w:t>
      </w:r>
      <w:r w:rsidR="00B17787" w:rsidRPr="00E37775">
        <w:rPr>
          <w:rFonts w:cs="Times New Roman"/>
          <w:sz w:val="20"/>
          <w:szCs w:val="20"/>
        </w:rPr>
        <w:t xml:space="preserve"> segment displacements are</w:t>
      </w:r>
      <w:r w:rsidRPr="00E37775">
        <w:rPr>
          <w:rFonts w:cs="Times New Roman"/>
          <w:sz w:val="20"/>
          <w:szCs w:val="20"/>
        </w:rPr>
        <w:t xml:space="preserve"> expressed as</w:t>
      </w:r>
    </w:p>
    <w:p w14:paraId="4570848B" w14:textId="77777777" w:rsidR="001C3843" w:rsidRPr="00E37775" w:rsidRDefault="001C3843" w:rsidP="00827163">
      <w:pPr>
        <w:widowControl/>
        <w:ind w:firstLine="420"/>
        <w:jc w:val="right"/>
        <w:rPr>
          <w:rFonts w:cs="Times New Roman"/>
          <w:sz w:val="20"/>
          <w:szCs w:val="20"/>
        </w:rPr>
      </w:pPr>
      <w:r w:rsidRPr="00E37775">
        <w:rPr>
          <w:rFonts w:cs="Times New Roman"/>
          <w:position w:val="-18"/>
          <w:sz w:val="20"/>
          <w:szCs w:val="20"/>
        </w:rPr>
        <w:object w:dxaOrig="3420" w:dyaOrig="520" w14:anchorId="7DC534AB">
          <v:shape id="_x0000_i1050" type="#_x0000_t75" style="width:170pt;height:25.6pt" o:ole="">
            <v:imagedata r:id="rId69" o:title=""/>
          </v:shape>
          <o:OLEObject Type="Embed" ProgID="Equation.DSMT4" ShapeID="_x0000_i1050" DrawAspect="Content" ObjectID="_1751136618" r:id="rId70"/>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19" w:name="ZEqnNum800801"/>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26</w:instrText>
      </w:r>
      <w:r w:rsidRPr="00E37775">
        <w:rPr>
          <w:rFonts w:cs="Times New Roman"/>
          <w:noProof/>
          <w:sz w:val="20"/>
          <w:szCs w:val="20"/>
        </w:rPr>
        <w:fldChar w:fldCharType="end"/>
      </w:r>
      <w:r w:rsidRPr="00E37775">
        <w:rPr>
          <w:rFonts w:cs="Times New Roman"/>
          <w:sz w:val="20"/>
          <w:szCs w:val="20"/>
        </w:rPr>
        <w:instrText>)</w:instrText>
      </w:r>
      <w:bookmarkEnd w:id="19"/>
      <w:r w:rsidRPr="00E37775">
        <w:rPr>
          <w:rFonts w:cs="Times New Roman"/>
          <w:sz w:val="20"/>
          <w:szCs w:val="20"/>
        </w:rPr>
        <w:fldChar w:fldCharType="end"/>
      </w:r>
    </w:p>
    <w:p w14:paraId="0899954D" w14:textId="77777777" w:rsidR="00520419" w:rsidRPr="00E37775" w:rsidRDefault="00520419" w:rsidP="00D82391">
      <w:pPr>
        <w:widowControl/>
        <w:ind w:firstLineChars="100" w:firstLine="200"/>
        <w:rPr>
          <w:rFonts w:cs="Times New Roman"/>
          <w:sz w:val="20"/>
          <w:szCs w:val="20"/>
        </w:rPr>
      </w:pPr>
      <w:r w:rsidRPr="00E37775">
        <w:rPr>
          <w:rFonts w:cs="Times New Roman"/>
          <w:sz w:val="20"/>
          <w:szCs w:val="20"/>
        </w:rPr>
        <w:t xml:space="preserve">Substituting </w:t>
      </w:r>
      <w:r w:rsidRPr="00E37775">
        <w:rPr>
          <w:rFonts w:cs="Times New Roman"/>
          <w:i/>
          <w:sz w:val="20"/>
          <w:szCs w:val="20"/>
        </w:rPr>
        <w:t>E</w:t>
      </w:r>
      <w:r w:rsidRPr="00E37775">
        <w:rPr>
          <w:rFonts w:cs="Times New Roman"/>
          <w:sz w:val="20"/>
          <w:szCs w:val="20"/>
        </w:rPr>
        <w:t>=</w:t>
      </w:r>
      <w:r w:rsidRPr="00E37775">
        <w:rPr>
          <w:rFonts w:cs="Times New Roman"/>
          <w:i/>
          <w:sz w:val="20"/>
          <w:szCs w:val="20"/>
        </w:rPr>
        <w:t xml:space="preserve"> </w:t>
      </w:r>
      <w:proofErr w:type="spellStart"/>
      <w:r w:rsidRPr="00E37775">
        <w:rPr>
          <w:rFonts w:cs="Times New Roman"/>
          <w:i/>
          <w:sz w:val="20"/>
          <w:szCs w:val="20"/>
        </w:rPr>
        <w:t>k</w:t>
      </w:r>
      <w:r w:rsidRPr="00E37775">
        <w:rPr>
          <w:rFonts w:cs="Times New Roman"/>
          <w:i/>
          <w:sz w:val="20"/>
          <w:szCs w:val="20"/>
          <w:vertAlign w:val="subscript"/>
        </w:rPr>
        <w:t>ramp</w:t>
      </w:r>
      <w:r w:rsidRPr="00E37775">
        <w:rPr>
          <w:rFonts w:cs="Times New Roman"/>
          <w:i/>
          <w:sz w:val="20"/>
          <w:szCs w:val="20"/>
        </w:rPr>
        <w:t>t</w:t>
      </w:r>
      <w:proofErr w:type="spellEnd"/>
      <w:r w:rsidRPr="00E37775">
        <w:rPr>
          <w:rFonts w:cs="Times New Roman"/>
          <w:sz w:val="20"/>
          <w:szCs w:val="20"/>
        </w:rPr>
        <w:t>/</w:t>
      </w:r>
      <w:r w:rsidRPr="00E37775">
        <w:rPr>
          <w:rFonts w:cs="Times New Roman"/>
          <w:i/>
          <w:sz w:val="20"/>
          <w:szCs w:val="20"/>
        </w:rPr>
        <w:t>d</w:t>
      </w:r>
      <w:r w:rsidRPr="00E37775">
        <w:rPr>
          <w:rFonts w:cs="Times New Roman"/>
          <w:sz w:val="20"/>
          <w:szCs w:val="20"/>
        </w:rPr>
        <w:t xml:space="preserve"> into equation </w:t>
      </w:r>
      <w:r w:rsidRPr="00E37775">
        <w:rPr>
          <w:rFonts w:cs="Times New Roman"/>
          <w:sz w:val="20"/>
          <w:szCs w:val="20"/>
        </w:rPr>
        <w:fldChar w:fldCharType="begin"/>
      </w:r>
      <w:r w:rsidRPr="00E37775">
        <w:rPr>
          <w:rFonts w:cs="Times New Roman"/>
          <w:sz w:val="20"/>
          <w:szCs w:val="20"/>
        </w:rPr>
        <w:instrText xml:space="preserve"> GOTOBUTTON ZEqnNum800801  \* MERGEFORMAT </w:instrText>
      </w:r>
      <w:r w:rsidRPr="00E37775">
        <w:rPr>
          <w:rFonts w:cs="Times New Roman"/>
          <w:sz w:val="20"/>
          <w:szCs w:val="20"/>
        </w:rPr>
        <w:fldChar w:fldCharType="begin"/>
      </w:r>
      <w:r w:rsidRPr="00E37775">
        <w:rPr>
          <w:rFonts w:cs="Times New Roman"/>
          <w:sz w:val="20"/>
          <w:szCs w:val="20"/>
        </w:rPr>
        <w:instrText xml:space="preserve"> REF ZEqnNum800801 \* Charformat \! \* MERGEFORMAT </w:instrText>
      </w:r>
      <w:r w:rsidRPr="00E37775">
        <w:rPr>
          <w:rFonts w:cs="Times New Roman"/>
          <w:sz w:val="20"/>
          <w:szCs w:val="20"/>
        </w:rPr>
        <w:fldChar w:fldCharType="separate"/>
      </w:r>
      <w:r w:rsidRPr="00E37775">
        <w:rPr>
          <w:rFonts w:cs="Times New Roman"/>
          <w:sz w:val="20"/>
          <w:szCs w:val="20"/>
        </w:rPr>
        <w:instrText>(26)</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we </w:t>
      </w:r>
      <w:r w:rsidRPr="00E37775">
        <w:rPr>
          <w:rFonts w:cs="Times New Roman"/>
          <w:color w:val="000000"/>
          <w:kern w:val="0"/>
          <w:sz w:val="20"/>
          <w:szCs w:val="20"/>
        </w:rPr>
        <w:t>get:</w:t>
      </w:r>
    </w:p>
    <w:p w14:paraId="0701656C" w14:textId="77777777" w:rsidR="001C3843" w:rsidRPr="00E37775" w:rsidRDefault="001C3843" w:rsidP="00827163">
      <w:pPr>
        <w:widowControl/>
        <w:ind w:firstLine="420"/>
        <w:jc w:val="right"/>
        <w:rPr>
          <w:rFonts w:cs="Times New Roman"/>
          <w:sz w:val="20"/>
          <w:szCs w:val="20"/>
        </w:rPr>
      </w:pPr>
      <w:r w:rsidRPr="00E37775">
        <w:rPr>
          <w:rFonts w:cs="Times New Roman"/>
          <w:position w:val="-32"/>
          <w:sz w:val="20"/>
          <w:szCs w:val="20"/>
        </w:rPr>
        <w:object w:dxaOrig="3060" w:dyaOrig="800" w14:anchorId="118272A5">
          <v:shape id="_x0000_i1051" type="#_x0000_t75" style="width:154.4pt;height:40.8pt" o:ole="">
            <v:imagedata r:id="rId71" o:title=""/>
          </v:shape>
          <o:OLEObject Type="Embed" ProgID="Equation.DSMT4" ShapeID="_x0000_i1051" DrawAspect="Content" ObjectID="_1751136619" r:id="rId72"/>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20" w:name="ZEqnNum914615"/>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27</w:instrText>
      </w:r>
      <w:r w:rsidRPr="00E37775">
        <w:rPr>
          <w:rFonts w:cs="Times New Roman"/>
          <w:noProof/>
          <w:sz w:val="20"/>
          <w:szCs w:val="20"/>
        </w:rPr>
        <w:fldChar w:fldCharType="end"/>
      </w:r>
      <w:r w:rsidRPr="00E37775">
        <w:rPr>
          <w:rFonts w:cs="Times New Roman"/>
          <w:sz w:val="20"/>
          <w:szCs w:val="20"/>
        </w:rPr>
        <w:instrText>)</w:instrText>
      </w:r>
      <w:bookmarkEnd w:id="20"/>
      <w:r w:rsidRPr="00E37775">
        <w:rPr>
          <w:rFonts w:cs="Times New Roman"/>
          <w:sz w:val="20"/>
          <w:szCs w:val="20"/>
        </w:rPr>
        <w:fldChar w:fldCharType="end"/>
      </w:r>
    </w:p>
    <w:p w14:paraId="5B9C876C" w14:textId="77777777" w:rsidR="00520419" w:rsidRPr="00E37775" w:rsidRDefault="00520419" w:rsidP="00B17787">
      <w:pPr>
        <w:widowControl/>
        <w:ind w:firstLineChars="100" w:firstLine="200"/>
        <w:rPr>
          <w:rFonts w:cs="Times New Roman"/>
          <w:color w:val="000000"/>
          <w:kern w:val="0"/>
          <w:sz w:val="20"/>
          <w:szCs w:val="20"/>
        </w:rPr>
      </w:pPr>
      <w:r w:rsidRPr="00E37775">
        <w:rPr>
          <w:rFonts w:cs="Times New Roman"/>
          <w:color w:val="000000"/>
          <w:kern w:val="0"/>
          <w:sz w:val="20"/>
          <w:szCs w:val="20"/>
        </w:rPr>
        <w:t xml:space="preserve">Integrating both sides of equation </w: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GOTOBUTTON ZEqnNum914615  \* MERGEFORMAT </w:instrTex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REF ZEqnNum914615 \* Charformat \! \* MERGEFORMAT </w:instrText>
      </w:r>
      <w:r w:rsidRPr="00E37775">
        <w:rPr>
          <w:rFonts w:cs="Times New Roman"/>
          <w:color w:val="000000"/>
          <w:kern w:val="0"/>
          <w:sz w:val="20"/>
          <w:szCs w:val="20"/>
        </w:rPr>
        <w:fldChar w:fldCharType="separate"/>
      </w:r>
      <w:r w:rsidRPr="00E37775">
        <w:rPr>
          <w:rFonts w:cs="Times New Roman"/>
          <w:color w:val="000000"/>
          <w:kern w:val="0"/>
          <w:sz w:val="20"/>
          <w:szCs w:val="20"/>
        </w:rPr>
        <w:instrText>(27)</w:instrText>
      </w:r>
      <w:r w:rsidRPr="00E37775">
        <w:rPr>
          <w:rFonts w:cs="Times New Roman"/>
          <w:color w:val="000000"/>
          <w:kern w:val="0"/>
          <w:sz w:val="20"/>
          <w:szCs w:val="20"/>
        </w:rPr>
        <w:fldChar w:fldCharType="end"/>
      </w:r>
      <w:r w:rsidRPr="00E37775">
        <w:rPr>
          <w:rFonts w:cs="Times New Roman"/>
          <w:color w:val="000000"/>
          <w:kern w:val="0"/>
          <w:sz w:val="20"/>
          <w:szCs w:val="20"/>
        </w:rPr>
        <w:fldChar w:fldCharType="end"/>
      </w:r>
      <w:r w:rsidRPr="00E37775">
        <w:rPr>
          <w:rFonts w:cs="Times New Roman"/>
          <w:color w:val="000000"/>
          <w:kern w:val="0"/>
          <w:sz w:val="20"/>
          <w:szCs w:val="20"/>
        </w:rPr>
        <w:t xml:space="preserve"> and considering the initial condition that </w:t>
      </w:r>
      <w:r w:rsidR="00B17787" w:rsidRPr="00E37775">
        <w:rPr>
          <w:rFonts w:cs="Times New Roman"/>
          <w:color w:val="000000"/>
          <w:kern w:val="0"/>
          <w:sz w:val="20"/>
          <w:szCs w:val="20"/>
        </w:rPr>
        <w:t>the</w:t>
      </w:r>
      <w:r w:rsidR="00B17787" w:rsidRPr="00E37775">
        <w:rPr>
          <w:rFonts w:cs="Times New Roman"/>
          <w:sz w:val="20"/>
          <w:szCs w:val="20"/>
        </w:rPr>
        <w:t xml:space="preserve"> </w:t>
      </w:r>
      <w:r w:rsidR="00B17787" w:rsidRPr="00E37775">
        <w:rPr>
          <w:rFonts w:cs="Times New Roman"/>
          <w:color w:val="000000"/>
          <w:kern w:val="0"/>
          <w:sz w:val="20"/>
          <w:szCs w:val="20"/>
        </w:rPr>
        <w:t>molecular</w:t>
      </w:r>
      <w:r w:rsidR="00B17787" w:rsidRPr="00E37775">
        <w:rPr>
          <w:rFonts w:cs="Times New Roman"/>
          <w:sz w:val="20"/>
          <w:szCs w:val="20"/>
        </w:rPr>
        <w:t xml:space="preserve"> segment displacements</w:t>
      </w:r>
      <w:r w:rsidR="00B17787" w:rsidRPr="00E37775">
        <w:rPr>
          <w:rFonts w:cs="Times New Roman"/>
          <w:color w:val="000000"/>
          <w:kern w:val="0"/>
          <w:sz w:val="20"/>
          <w:szCs w:val="20"/>
        </w:rPr>
        <w:t xml:space="preserve"> are 0 when no voltage is applied, we get:</w:t>
      </w:r>
    </w:p>
    <w:p w14:paraId="1F041400" w14:textId="77777777" w:rsidR="001C3843" w:rsidRPr="00E37775" w:rsidRDefault="001C3843" w:rsidP="00827163">
      <w:pPr>
        <w:widowControl/>
        <w:ind w:firstLine="420"/>
        <w:jc w:val="right"/>
        <w:rPr>
          <w:rFonts w:cs="Times New Roman"/>
          <w:sz w:val="20"/>
          <w:szCs w:val="20"/>
        </w:rPr>
      </w:pPr>
      <w:r w:rsidRPr="00E37775">
        <w:rPr>
          <w:rFonts w:cs="Times New Roman"/>
          <w:position w:val="-32"/>
          <w:sz w:val="20"/>
          <w:szCs w:val="20"/>
        </w:rPr>
        <w:object w:dxaOrig="2840" w:dyaOrig="800" w14:anchorId="5474D46B">
          <v:shape id="_x0000_i1052" type="#_x0000_t75" style="width:2in;height:40.8pt" o:ole="">
            <v:imagedata r:id="rId73" o:title=""/>
          </v:shape>
          <o:OLEObject Type="Embed" ProgID="Equation.DSMT4" ShapeID="_x0000_i1052" DrawAspect="Content" ObjectID="_1751136620" r:id="rId74"/>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21" w:name="ZEqnNum753813"/>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28</w:instrText>
      </w:r>
      <w:r w:rsidRPr="00E37775">
        <w:rPr>
          <w:rFonts w:cs="Times New Roman"/>
          <w:noProof/>
          <w:sz w:val="20"/>
          <w:szCs w:val="20"/>
        </w:rPr>
        <w:fldChar w:fldCharType="end"/>
      </w:r>
      <w:r w:rsidRPr="00E37775">
        <w:rPr>
          <w:rFonts w:cs="Times New Roman"/>
          <w:sz w:val="20"/>
          <w:szCs w:val="20"/>
        </w:rPr>
        <w:instrText>)</w:instrText>
      </w:r>
      <w:bookmarkEnd w:id="21"/>
      <w:r w:rsidRPr="00E37775">
        <w:rPr>
          <w:rFonts w:cs="Times New Roman"/>
          <w:sz w:val="20"/>
          <w:szCs w:val="20"/>
        </w:rPr>
        <w:fldChar w:fldCharType="end"/>
      </w:r>
    </w:p>
    <w:p w14:paraId="7A800EB3" w14:textId="0566A948" w:rsidR="00520419" w:rsidRPr="00E37775" w:rsidRDefault="00520419" w:rsidP="00D82391">
      <w:pPr>
        <w:widowControl/>
        <w:ind w:firstLineChars="100" w:firstLine="200"/>
        <w:rPr>
          <w:rFonts w:cs="Times New Roman"/>
          <w:sz w:val="20"/>
          <w:szCs w:val="20"/>
        </w:rPr>
      </w:pPr>
      <w:r w:rsidRPr="00E37775">
        <w:rPr>
          <w:rFonts w:cs="Times New Roman"/>
          <w:sz w:val="20"/>
          <w:szCs w:val="20"/>
        </w:rPr>
        <w:t xml:space="preserve">Then substituting </w:t>
      </w:r>
      <w:r w:rsidRPr="00E37775">
        <w:rPr>
          <w:rFonts w:cs="Times New Roman"/>
          <w:i/>
          <w:sz w:val="20"/>
          <w:szCs w:val="20"/>
        </w:rPr>
        <w:t>t</w:t>
      </w:r>
      <w:r w:rsidRPr="00E37775">
        <w:rPr>
          <w:rFonts w:cs="Times New Roman"/>
          <w:sz w:val="20"/>
          <w:szCs w:val="20"/>
        </w:rPr>
        <w:t>=</w:t>
      </w:r>
      <w:r w:rsidRPr="00E37775">
        <w:rPr>
          <w:rFonts w:cs="Times New Roman"/>
          <w:i/>
          <w:sz w:val="20"/>
          <w:szCs w:val="20"/>
        </w:rPr>
        <w:t>Ed</w:t>
      </w:r>
      <w:r w:rsidRPr="00E37775">
        <w:rPr>
          <w:rFonts w:cs="Times New Roman"/>
          <w:sz w:val="20"/>
          <w:szCs w:val="20"/>
        </w:rPr>
        <w:t>/</w:t>
      </w:r>
      <w:proofErr w:type="spellStart"/>
      <w:r w:rsidRPr="00E37775">
        <w:rPr>
          <w:rFonts w:cs="Times New Roman"/>
          <w:i/>
          <w:sz w:val="20"/>
          <w:szCs w:val="20"/>
        </w:rPr>
        <w:t>k</w:t>
      </w:r>
      <w:r w:rsidRPr="00E37775">
        <w:rPr>
          <w:rFonts w:cs="Times New Roman"/>
          <w:i/>
          <w:sz w:val="20"/>
          <w:szCs w:val="20"/>
          <w:vertAlign w:val="subscript"/>
        </w:rPr>
        <w:t>ramp</w:t>
      </w:r>
      <w:proofErr w:type="spellEnd"/>
      <w:r w:rsidRPr="00E37775">
        <w:rPr>
          <w:rFonts w:cs="Times New Roman"/>
          <w:i/>
          <w:sz w:val="20"/>
          <w:szCs w:val="20"/>
          <w:vertAlign w:val="subscript"/>
        </w:rPr>
        <w:t xml:space="preserve"> </w:t>
      </w:r>
      <w:r w:rsidRPr="00E37775">
        <w:rPr>
          <w:rFonts w:cs="Times New Roman"/>
          <w:sz w:val="20"/>
          <w:szCs w:val="20"/>
        </w:rPr>
        <w:t xml:space="preserve">into equation </w:t>
      </w:r>
      <w:r w:rsidRPr="00E37775">
        <w:rPr>
          <w:rFonts w:cs="Times New Roman"/>
          <w:sz w:val="20"/>
          <w:szCs w:val="20"/>
        </w:rPr>
        <w:fldChar w:fldCharType="begin"/>
      </w:r>
      <w:r w:rsidRPr="00E37775">
        <w:rPr>
          <w:rFonts w:cs="Times New Roman"/>
          <w:sz w:val="20"/>
          <w:szCs w:val="20"/>
        </w:rPr>
        <w:instrText xml:space="preserve"> GOTOBUTTON ZEqnNum753813  \* MERGEFORMAT </w:instrText>
      </w:r>
      <w:r w:rsidRPr="00E37775">
        <w:rPr>
          <w:rFonts w:cs="Times New Roman"/>
          <w:sz w:val="20"/>
          <w:szCs w:val="20"/>
        </w:rPr>
        <w:fldChar w:fldCharType="begin"/>
      </w:r>
      <w:r w:rsidRPr="00E37775">
        <w:rPr>
          <w:rFonts w:cs="Times New Roman"/>
          <w:sz w:val="20"/>
          <w:szCs w:val="20"/>
        </w:rPr>
        <w:instrText xml:space="preserve"> REF ZEqnNum753813 \* Charformat \! \* MERGEFORMAT </w:instrText>
      </w:r>
      <w:r w:rsidRPr="00E37775">
        <w:rPr>
          <w:rFonts w:cs="Times New Roman"/>
          <w:sz w:val="20"/>
          <w:szCs w:val="20"/>
        </w:rPr>
        <w:fldChar w:fldCharType="separate"/>
      </w:r>
      <w:r w:rsidRPr="00E37775">
        <w:rPr>
          <w:rFonts w:cs="Times New Roman"/>
          <w:sz w:val="20"/>
          <w:szCs w:val="20"/>
        </w:rPr>
        <w:instrText>(28)</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we can obtain the relationship between </w:t>
      </w:r>
      <w:r w:rsidR="00D82391" w:rsidRPr="00E37775">
        <w:rPr>
          <w:rFonts w:cs="Times New Roman"/>
          <w:color w:val="000000"/>
          <w:kern w:val="0"/>
          <w:sz w:val="20"/>
          <w:szCs w:val="20"/>
        </w:rPr>
        <w:t xml:space="preserve">the </w:t>
      </w:r>
      <w:r w:rsidR="00B17787" w:rsidRPr="00E37775">
        <w:rPr>
          <w:rFonts w:cs="Times New Roman"/>
          <w:color w:val="000000"/>
          <w:kern w:val="0"/>
          <w:sz w:val="20"/>
          <w:szCs w:val="20"/>
        </w:rPr>
        <w:t>molecular</w:t>
      </w:r>
      <w:r w:rsidR="00B17787" w:rsidRPr="00E37775">
        <w:rPr>
          <w:rFonts w:cs="Times New Roman"/>
          <w:sz w:val="20"/>
          <w:szCs w:val="20"/>
        </w:rPr>
        <w:t xml:space="preserve"> segment displacements </w:t>
      </w:r>
      <w:r w:rsidRPr="00E37775">
        <w:rPr>
          <w:rFonts w:cs="Times New Roman"/>
          <w:sz w:val="20"/>
          <w:szCs w:val="20"/>
        </w:rPr>
        <w:t>and the electric field</w:t>
      </w:r>
    </w:p>
    <w:p w14:paraId="1DC0ECE7" w14:textId="77777777" w:rsidR="001C3843" w:rsidRPr="00E37775" w:rsidRDefault="001C3843" w:rsidP="00827163">
      <w:pPr>
        <w:widowControl/>
        <w:ind w:firstLine="420"/>
        <w:jc w:val="right"/>
        <w:rPr>
          <w:rFonts w:cs="Times New Roman"/>
          <w:sz w:val="20"/>
          <w:szCs w:val="20"/>
        </w:rPr>
      </w:pPr>
      <w:r w:rsidRPr="00E37775">
        <w:rPr>
          <w:rFonts w:cs="Times New Roman"/>
          <w:position w:val="-34"/>
          <w:sz w:val="20"/>
          <w:szCs w:val="20"/>
        </w:rPr>
        <w:object w:dxaOrig="6200" w:dyaOrig="859" w14:anchorId="2105FAB8">
          <v:shape id="_x0000_i1053" type="#_x0000_t75" style="width:308.4pt;height:40.8pt" o:ole="">
            <v:imagedata r:id="rId75" o:title=""/>
          </v:shape>
          <o:OLEObject Type="Embed" ProgID="Equation.DSMT4" ShapeID="_x0000_i1053" DrawAspect="Content" ObjectID="_1751136621" r:id="rId76"/>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22" w:name="ZEqnNum364737"/>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29</w:instrText>
      </w:r>
      <w:r w:rsidRPr="00E37775">
        <w:rPr>
          <w:rFonts w:cs="Times New Roman"/>
          <w:noProof/>
          <w:sz w:val="20"/>
          <w:szCs w:val="20"/>
        </w:rPr>
        <w:fldChar w:fldCharType="end"/>
      </w:r>
      <w:r w:rsidRPr="00E37775">
        <w:rPr>
          <w:rFonts w:cs="Times New Roman"/>
          <w:sz w:val="20"/>
          <w:szCs w:val="20"/>
        </w:rPr>
        <w:instrText>)</w:instrText>
      </w:r>
      <w:bookmarkEnd w:id="22"/>
      <w:r w:rsidRPr="00E37775">
        <w:rPr>
          <w:rFonts w:cs="Times New Roman"/>
          <w:sz w:val="20"/>
          <w:szCs w:val="20"/>
        </w:rPr>
        <w:fldChar w:fldCharType="end"/>
      </w:r>
    </w:p>
    <w:p w14:paraId="0D4D27C6" w14:textId="77777777" w:rsidR="001C3843" w:rsidRPr="00E37775" w:rsidRDefault="00520419" w:rsidP="00D82391">
      <w:pPr>
        <w:widowControl/>
        <w:ind w:firstLineChars="100" w:firstLine="200"/>
        <w:rPr>
          <w:rFonts w:cs="Times New Roman"/>
          <w:color w:val="000000"/>
          <w:kern w:val="0"/>
          <w:sz w:val="20"/>
          <w:szCs w:val="20"/>
        </w:rPr>
      </w:pPr>
      <w:r w:rsidRPr="00E37775">
        <w:rPr>
          <w:rFonts w:cs="Times New Roman"/>
          <w:sz w:val="20"/>
          <w:szCs w:val="20"/>
        </w:rPr>
        <w:lastRenderedPageBreak/>
        <w:t xml:space="preserve">Combining the analytical equation </w:t>
      </w:r>
      <w:r w:rsidR="00D70A18" w:rsidRPr="00E37775">
        <w:rPr>
          <w:rFonts w:cs="Times New Roman"/>
          <w:color w:val="000000"/>
          <w:kern w:val="0"/>
          <w:sz w:val="20"/>
          <w:szCs w:val="20"/>
        </w:rPr>
        <w:fldChar w:fldCharType="begin"/>
      </w:r>
      <w:r w:rsidR="00D70A18" w:rsidRPr="00E37775">
        <w:rPr>
          <w:rFonts w:cs="Times New Roman"/>
          <w:color w:val="000000"/>
          <w:kern w:val="0"/>
          <w:sz w:val="20"/>
          <w:szCs w:val="20"/>
        </w:rPr>
        <w:instrText xml:space="preserve"> GOTOBUTTON ZEqnNum364737  \* MERGEFORMAT </w:instrText>
      </w:r>
      <w:r w:rsidR="00D70A18" w:rsidRPr="00E37775">
        <w:rPr>
          <w:rFonts w:cs="Times New Roman"/>
          <w:color w:val="000000"/>
          <w:kern w:val="0"/>
          <w:sz w:val="20"/>
          <w:szCs w:val="20"/>
        </w:rPr>
        <w:fldChar w:fldCharType="begin"/>
      </w:r>
      <w:r w:rsidR="00D70A18" w:rsidRPr="00E37775">
        <w:rPr>
          <w:rFonts w:cs="Times New Roman"/>
          <w:color w:val="000000"/>
          <w:kern w:val="0"/>
          <w:sz w:val="20"/>
          <w:szCs w:val="20"/>
        </w:rPr>
        <w:instrText xml:space="preserve"> REF ZEqnNum364737 \* Charformat \! \* MERGEFORMAT </w:instrText>
      </w:r>
      <w:r w:rsidR="00D70A18" w:rsidRPr="00E37775">
        <w:rPr>
          <w:rFonts w:cs="Times New Roman"/>
          <w:color w:val="000000"/>
          <w:kern w:val="0"/>
          <w:sz w:val="20"/>
          <w:szCs w:val="20"/>
        </w:rPr>
        <w:fldChar w:fldCharType="separate"/>
      </w:r>
      <w:r w:rsidR="00D70A18" w:rsidRPr="00E37775">
        <w:rPr>
          <w:rFonts w:cs="Times New Roman"/>
          <w:color w:val="000000"/>
          <w:kern w:val="0"/>
          <w:sz w:val="20"/>
          <w:szCs w:val="20"/>
        </w:rPr>
        <w:instrText>(29)</w:instrText>
      </w:r>
      <w:r w:rsidR="00D70A18" w:rsidRPr="00E37775">
        <w:rPr>
          <w:rFonts w:cs="Times New Roman"/>
          <w:color w:val="000000"/>
          <w:kern w:val="0"/>
          <w:sz w:val="20"/>
          <w:szCs w:val="20"/>
        </w:rPr>
        <w:fldChar w:fldCharType="end"/>
      </w:r>
      <w:r w:rsidR="00D70A18" w:rsidRPr="00E37775">
        <w:rPr>
          <w:rFonts w:cs="Times New Roman"/>
          <w:color w:val="000000"/>
          <w:kern w:val="0"/>
          <w:sz w:val="20"/>
          <w:szCs w:val="20"/>
        </w:rPr>
        <w:fldChar w:fldCharType="end"/>
      </w:r>
      <w:r w:rsidRPr="00E37775">
        <w:rPr>
          <w:rFonts w:cs="Times New Roman"/>
          <w:sz w:val="20"/>
          <w:szCs w:val="20"/>
        </w:rPr>
        <w:t xml:space="preserve"> for the </w:t>
      </w:r>
      <w:r w:rsidR="00C13D9C" w:rsidRPr="00E37775">
        <w:rPr>
          <w:rFonts w:cs="Times New Roman"/>
          <w:color w:val="000000"/>
          <w:kern w:val="0"/>
          <w:sz w:val="20"/>
          <w:szCs w:val="20"/>
        </w:rPr>
        <w:t>molecular</w:t>
      </w:r>
      <w:r w:rsidR="00C13D9C" w:rsidRPr="00E37775">
        <w:rPr>
          <w:rFonts w:cs="Times New Roman"/>
          <w:sz w:val="20"/>
          <w:szCs w:val="20"/>
        </w:rPr>
        <w:t xml:space="preserve"> segment displacements</w:t>
      </w:r>
      <w:r w:rsidRPr="00E37775">
        <w:rPr>
          <w:rFonts w:cs="Times New Roman"/>
          <w:sz w:val="20"/>
          <w:szCs w:val="20"/>
        </w:rPr>
        <w:t xml:space="preserve"> under Coulomb forces with the breakdown criterion equation </w:t>
      </w:r>
      <w:r w:rsidR="00D70A18" w:rsidRPr="00E37775">
        <w:rPr>
          <w:rFonts w:cs="Times New Roman"/>
          <w:color w:val="000000"/>
          <w:kern w:val="0"/>
          <w:sz w:val="20"/>
          <w:szCs w:val="20"/>
        </w:rPr>
        <w:fldChar w:fldCharType="begin"/>
      </w:r>
      <w:r w:rsidR="00D70A18" w:rsidRPr="00E37775">
        <w:rPr>
          <w:rFonts w:cs="Times New Roman"/>
          <w:color w:val="000000"/>
          <w:kern w:val="0"/>
          <w:sz w:val="20"/>
          <w:szCs w:val="20"/>
        </w:rPr>
        <w:instrText xml:space="preserve"> GOTOBUTTON ZEqnNum986491  \* MERGEFORMAT </w:instrText>
      </w:r>
      <w:r w:rsidR="00D70A18" w:rsidRPr="00E37775">
        <w:rPr>
          <w:rFonts w:cs="Times New Roman"/>
          <w:color w:val="000000"/>
          <w:kern w:val="0"/>
          <w:sz w:val="20"/>
          <w:szCs w:val="20"/>
        </w:rPr>
        <w:fldChar w:fldCharType="begin"/>
      </w:r>
      <w:r w:rsidR="00D70A18" w:rsidRPr="00E37775">
        <w:rPr>
          <w:rFonts w:cs="Times New Roman"/>
          <w:color w:val="000000"/>
          <w:kern w:val="0"/>
          <w:sz w:val="20"/>
          <w:szCs w:val="20"/>
        </w:rPr>
        <w:instrText xml:space="preserve"> REF ZEqnNum986491 \* Charformat \! \* MERGEFORMAT </w:instrText>
      </w:r>
      <w:r w:rsidR="00D70A18" w:rsidRPr="00E37775">
        <w:rPr>
          <w:rFonts w:cs="Times New Roman"/>
          <w:color w:val="000000"/>
          <w:kern w:val="0"/>
          <w:sz w:val="20"/>
          <w:szCs w:val="20"/>
        </w:rPr>
        <w:fldChar w:fldCharType="separate"/>
      </w:r>
      <w:r w:rsidR="00D70A18" w:rsidRPr="00E37775">
        <w:rPr>
          <w:rFonts w:cs="Times New Roman"/>
          <w:color w:val="000000"/>
          <w:kern w:val="0"/>
          <w:sz w:val="20"/>
          <w:szCs w:val="20"/>
        </w:rPr>
        <w:instrText>(15)</w:instrText>
      </w:r>
      <w:r w:rsidR="00D70A18" w:rsidRPr="00E37775">
        <w:rPr>
          <w:rFonts w:cs="Times New Roman"/>
          <w:color w:val="000000"/>
          <w:kern w:val="0"/>
          <w:sz w:val="20"/>
          <w:szCs w:val="20"/>
        </w:rPr>
        <w:fldChar w:fldCharType="end"/>
      </w:r>
      <w:r w:rsidR="00D70A18" w:rsidRPr="00E37775">
        <w:rPr>
          <w:rFonts w:cs="Times New Roman"/>
          <w:color w:val="000000"/>
          <w:kern w:val="0"/>
          <w:sz w:val="20"/>
          <w:szCs w:val="20"/>
        </w:rPr>
        <w:fldChar w:fldCharType="end"/>
      </w:r>
      <w:r w:rsidRPr="00E37775">
        <w:rPr>
          <w:rFonts w:cs="Times New Roman"/>
          <w:sz w:val="20"/>
          <w:szCs w:val="20"/>
        </w:rPr>
        <w:t>, we get</w:t>
      </w:r>
      <w:r w:rsidR="00D70A18" w:rsidRPr="00E37775">
        <w:rPr>
          <w:rFonts w:cs="Times New Roman"/>
          <w:sz w:val="20"/>
          <w:szCs w:val="20"/>
        </w:rPr>
        <w:t>:</w:t>
      </w:r>
    </w:p>
    <w:p w14:paraId="63FB7FD7" w14:textId="77777777" w:rsidR="001C3843" w:rsidRPr="00E37775" w:rsidRDefault="001C3843" w:rsidP="00827163">
      <w:pPr>
        <w:widowControl/>
        <w:ind w:firstLine="420"/>
        <w:jc w:val="right"/>
        <w:rPr>
          <w:rFonts w:cs="Times New Roman"/>
          <w:sz w:val="20"/>
          <w:szCs w:val="20"/>
        </w:rPr>
      </w:pPr>
      <w:r w:rsidRPr="00E37775">
        <w:rPr>
          <w:rFonts w:cs="Times New Roman"/>
          <w:position w:val="-32"/>
          <w:sz w:val="20"/>
          <w:szCs w:val="20"/>
        </w:rPr>
        <w:object w:dxaOrig="3600" w:dyaOrig="700" w14:anchorId="7D702341">
          <v:shape id="_x0000_i1054" type="#_x0000_t75" style="width:180pt;height:36pt" o:ole="">
            <v:imagedata r:id="rId77" o:title=""/>
          </v:shape>
          <o:OLEObject Type="Embed" ProgID="Equation.DSMT4" ShapeID="_x0000_i1054" DrawAspect="Content" ObjectID="_1751136622" r:id="rId78"/>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23" w:name="ZEqnNum553926"/>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30</w:instrText>
      </w:r>
      <w:r w:rsidRPr="00E37775">
        <w:rPr>
          <w:rFonts w:cs="Times New Roman"/>
          <w:noProof/>
          <w:sz w:val="20"/>
          <w:szCs w:val="20"/>
        </w:rPr>
        <w:fldChar w:fldCharType="end"/>
      </w:r>
      <w:r w:rsidRPr="00E37775">
        <w:rPr>
          <w:rFonts w:cs="Times New Roman"/>
          <w:sz w:val="20"/>
          <w:szCs w:val="20"/>
        </w:rPr>
        <w:instrText>)</w:instrText>
      </w:r>
      <w:bookmarkEnd w:id="23"/>
      <w:r w:rsidRPr="00E37775">
        <w:rPr>
          <w:rFonts w:cs="Times New Roman"/>
          <w:sz w:val="20"/>
          <w:szCs w:val="20"/>
        </w:rPr>
        <w:fldChar w:fldCharType="end"/>
      </w:r>
    </w:p>
    <w:p w14:paraId="42643BB0" w14:textId="77777777" w:rsidR="001C3843" w:rsidRPr="00E37775" w:rsidRDefault="00D70A18" w:rsidP="00D82391">
      <w:pPr>
        <w:widowControl/>
        <w:ind w:firstLineChars="100" w:firstLine="200"/>
        <w:rPr>
          <w:rFonts w:cs="Times New Roman"/>
          <w:sz w:val="20"/>
          <w:szCs w:val="20"/>
        </w:rPr>
      </w:pPr>
      <w:r w:rsidRPr="00E37775">
        <w:rPr>
          <w:rFonts w:cs="Times New Roman"/>
          <w:sz w:val="20"/>
          <w:szCs w:val="20"/>
        </w:rPr>
        <w:t xml:space="preserve">From equation </w:t>
      </w:r>
      <w:r w:rsidRPr="00E37775">
        <w:rPr>
          <w:rFonts w:cs="Times New Roman"/>
          <w:sz w:val="20"/>
          <w:szCs w:val="20"/>
        </w:rPr>
        <w:fldChar w:fldCharType="begin"/>
      </w:r>
      <w:r w:rsidRPr="00E37775">
        <w:rPr>
          <w:rFonts w:cs="Times New Roman"/>
          <w:sz w:val="20"/>
          <w:szCs w:val="20"/>
        </w:rPr>
        <w:instrText xml:space="preserve"> GOTOBUTTON ZEqnNum553926  \* MERGEFORMAT </w:instrText>
      </w:r>
      <w:r w:rsidRPr="00E37775">
        <w:rPr>
          <w:rFonts w:cs="Times New Roman"/>
          <w:sz w:val="20"/>
          <w:szCs w:val="20"/>
        </w:rPr>
        <w:fldChar w:fldCharType="begin"/>
      </w:r>
      <w:r w:rsidRPr="00E37775">
        <w:rPr>
          <w:rFonts w:cs="Times New Roman"/>
          <w:sz w:val="20"/>
          <w:szCs w:val="20"/>
        </w:rPr>
        <w:instrText xml:space="preserve"> REF ZEqnNum553926 \* Charformat \! \* MERGEFORMAT </w:instrText>
      </w:r>
      <w:r w:rsidRPr="00E37775">
        <w:rPr>
          <w:rFonts w:cs="Times New Roman"/>
          <w:sz w:val="20"/>
          <w:szCs w:val="20"/>
        </w:rPr>
        <w:fldChar w:fldCharType="separate"/>
      </w:r>
      <w:r w:rsidRPr="00E37775">
        <w:rPr>
          <w:rFonts w:cs="Times New Roman"/>
          <w:sz w:val="20"/>
          <w:szCs w:val="20"/>
        </w:rPr>
        <w:instrText>(30)</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we can obtain the analytical formula for the breakdown strength when the molecular mobility is a power function of the electric field </w:t>
      </w:r>
    </w:p>
    <w:p w14:paraId="1A52ADF3" w14:textId="77777777" w:rsidR="001C3843" w:rsidRPr="00E37775" w:rsidRDefault="001C3843" w:rsidP="00827163">
      <w:pPr>
        <w:widowControl/>
        <w:ind w:firstLine="420"/>
        <w:jc w:val="right"/>
        <w:rPr>
          <w:rFonts w:cs="Times New Roman"/>
          <w:b/>
          <w:color w:val="000000"/>
          <w:kern w:val="0"/>
          <w:sz w:val="20"/>
          <w:szCs w:val="20"/>
        </w:rPr>
      </w:pPr>
      <w:r w:rsidRPr="00E37775">
        <w:rPr>
          <w:rFonts w:cs="Times New Roman"/>
          <w:position w:val="-36"/>
          <w:sz w:val="20"/>
          <w:szCs w:val="20"/>
        </w:rPr>
        <w:object w:dxaOrig="4060" w:dyaOrig="980" w14:anchorId="52058094">
          <v:shape id="_x0000_i1055" type="#_x0000_t75" style="width:206pt;height:46.4pt" o:ole="">
            <v:imagedata r:id="rId79" o:title=""/>
          </v:shape>
          <o:OLEObject Type="Embed" ProgID="Equation.DSMT4" ShapeID="_x0000_i1055" DrawAspect="Content" ObjectID="_1751136623" r:id="rId80"/>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24" w:name="ZEqnNum216373"/>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31</w:instrText>
      </w:r>
      <w:r w:rsidRPr="00E37775">
        <w:rPr>
          <w:rFonts w:cs="Times New Roman"/>
          <w:noProof/>
          <w:sz w:val="20"/>
          <w:szCs w:val="20"/>
        </w:rPr>
        <w:fldChar w:fldCharType="end"/>
      </w:r>
      <w:r w:rsidRPr="00E37775">
        <w:rPr>
          <w:rFonts w:cs="Times New Roman"/>
          <w:sz w:val="20"/>
          <w:szCs w:val="20"/>
        </w:rPr>
        <w:instrText>)</w:instrText>
      </w:r>
      <w:bookmarkEnd w:id="24"/>
      <w:r w:rsidRPr="00E37775">
        <w:rPr>
          <w:rFonts w:cs="Times New Roman"/>
          <w:sz w:val="20"/>
          <w:szCs w:val="20"/>
        </w:rPr>
        <w:fldChar w:fldCharType="end"/>
      </w:r>
    </w:p>
    <w:p w14:paraId="70E8030A" w14:textId="4E78E780" w:rsidR="00C13D9C" w:rsidRPr="00E37775" w:rsidRDefault="00D70A18" w:rsidP="00C13D9C">
      <w:pPr>
        <w:widowControl/>
        <w:ind w:firstLineChars="100" w:firstLine="200"/>
        <w:rPr>
          <w:rFonts w:cs="Times New Roman"/>
          <w:color w:val="000000"/>
          <w:kern w:val="0"/>
          <w:sz w:val="20"/>
          <w:szCs w:val="20"/>
        </w:rPr>
      </w:pPr>
      <w:r w:rsidRPr="00E37775">
        <w:rPr>
          <w:rFonts w:cs="Times New Roman"/>
          <w:color w:val="000000"/>
          <w:kern w:val="0"/>
          <w:sz w:val="20"/>
          <w:szCs w:val="20"/>
        </w:rPr>
        <w:t xml:space="preserve">The breakdown strength expression </w: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GOTOBUTTON ZEqnNum216373  \* MERGEFORMAT </w:instrText>
      </w:r>
      <w:r w:rsidRPr="00E37775">
        <w:rPr>
          <w:rFonts w:cs="Times New Roman"/>
          <w:color w:val="000000"/>
          <w:kern w:val="0"/>
          <w:sz w:val="20"/>
          <w:szCs w:val="20"/>
        </w:rPr>
        <w:fldChar w:fldCharType="begin"/>
      </w:r>
      <w:r w:rsidRPr="00E37775">
        <w:rPr>
          <w:rFonts w:cs="Times New Roman"/>
          <w:color w:val="000000"/>
          <w:kern w:val="0"/>
          <w:sz w:val="20"/>
          <w:szCs w:val="20"/>
        </w:rPr>
        <w:instrText xml:space="preserve"> REF ZEqnNum216373 \* Charformat \! \* MERGEFORMAT </w:instrText>
      </w:r>
      <w:r w:rsidRPr="00E37775">
        <w:rPr>
          <w:rFonts w:cs="Times New Roman"/>
          <w:color w:val="000000"/>
          <w:kern w:val="0"/>
          <w:sz w:val="20"/>
          <w:szCs w:val="20"/>
        </w:rPr>
        <w:fldChar w:fldCharType="separate"/>
      </w:r>
      <w:r w:rsidRPr="00E37775">
        <w:rPr>
          <w:rFonts w:cs="Times New Roman"/>
          <w:color w:val="000000"/>
          <w:kern w:val="0"/>
          <w:sz w:val="20"/>
          <w:szCs w:val="20"/>
        </w:rPr>
        <w:instrText>(31)</w:instrText>
      </w:r>
      <w:r w:rsidRPr="00E37775">
        <w:rPr>
          <w:rFonts w:cs="Times New Roman"/>
          <w:color w:val="000000"/>
          <w:kern w:val="0"/>
          <w:sz w:val="20"/>
          <w:szCs w:val="20"/>
        </w:rPr>
        <w:fldChar w:fldCharType="end"/>
      </w:r>
      <w:r w:rsidRPr="00E37775">
        <w:rPr>
          <w:rFonts w:cs="Times New Roman"/>
          <w:color w:val="000000"/>
          <w:kern w:val="0"/>
          <w:sz w:val="20"/>
          <w:szCs w:val="20"/>
        </w:rPr>
        <w:fldChar w:fldCharType="end"/>
      </w:r>
      <w:r w:rsidRPr="00E37775">
        <w:rPr>
          <w:rFonts w:cs="Times New Roman"/>
          <w:color w:val="000000"/>
          <w:kern w:val="0"/>
          <w:sz w:val="20"/>
          <w:szCs w:val="20"/>
        </w:rPr>
        <w:t>, derived from the pathway of breakdown due to the molecular segment displacement</w:t>
      </w:r>
      <w:r w:rsidR="00C13D9C" w:rsidRPr="00E37775">
        <w:rPr>
          <w:rFonts w:cs="Times New Roman"/>
          <w:color w:val="000000"/>
          <w:kern w:val="0"/>
          <w:sz w:val="20"/>
          <w:szCs w:val="20"/>
        </w:rPr>
        <w:t>s</w:t>
      </w:r>
      <w:r w:rsidRPr="00E37775">
        <w:rPr>
          <w:rFonts w:cs="Times New Roman"/>
          <w:color w:val="000000"/>
          <w:kern w:val="0"/>
          <w:sz w:val="20"/>
          <w:szCs w:val="20"/>
        </w:rPr>
        <w:t xml:space="preserve"> under the action of Coulomb forces, </w:t>
      </w:r>
      <w:r w:rsidR="00C13D9C" w:rsidRPr="00E37775">
        <w:rPr>
          <w:rFonts w:cs="Times New Roman"/>
          <w:color w:val="000000"/>
          <w:kern w:val="0"/>
          <w:sz w:val="20"/>
          <w:szCs w:val="20"/>
        </w:rPr>
        <w:t xml:space="preserve">can uniformly explain the influencing mechanism of specimen thickness, temperature, ramp-up rate, </w:t>
      </w:r>
      <w:proofErr w:type="spellStart"/>
      <w:r w:rsidR="00C13D9C" w:rsidRPr="00E37775">
        <w:rPr>
          <w:rFonts w:cs="Times New Roman"/>
          <w:color w:val="000000"/>
          <w:kern w:val="0"/>
          <w:sz w:val="20"/>
          <w:szCs w:val="20"/>
        </w:rPr>
        <w:t>nano</w:t>
      </w:r>
      <w:proofErr w:type="spellEnd"/>
      <w:r w:rsidR="00C13D9C" w:rsidRPr="00E37775">
        <w:rPr>
          <w:rFonts w:cs="Times New Roman"/>
          <w:color w:val="000000"/>
          <w:kern w:val="0"/>
          <w:sz w:val="20"/>
          <w:szCs w:val="20"/>
        </w:rPr>
        <w:t>-doping and pressure on the breakdown properties of PEI PNCs</w:t>
      </w:r>
    </w:p>
    <w:p w14:paraId="0FC98694" w14:textId="72CEFAF6" w:rsidR="00D70A18" w:rsidRPr="00E37775" w:rsidRDefault="00D70A18" w:rsidP="00D70A18">
      <w:pPr>
        <w:pStyle w:val="a7"/>
        <w:widowControl/>
        <w:numPr>
          <w:ilvl w:val="0"/>
          <w:numId w:val="7"/>
        </w:numPr>
        <w:ind w:firstLineChars="0"/>
        <w:rPr>
          <w:rFonts w:cs="Times New Roman"/>
          <w:sz w:val="20"/>
          <w:szCs w:val="20"/>
        </w:rPr>
      </w:pPr>
      <w:r w:rsidRPr="00E37775">
        <w:rPr>
          <w:rFonts w:cs="Times New Roman"/>
          <w:sz w:val="20"/>
          <w:szCs w:val="20"/>
        </w:rPr>
        <w:t xml:space="preserve">Equation </w:t>
      </w:r>
      <w:r w:rsidRPr="00E37775">
        <w:rPr>
          <w:rFonts w:cs="Times New Roman"/>
          <w:sz w:val="20"/>
          <w:szCs w:val="20"/>
        </w:rPr>
        <w:fldChar w:fldCharType="begin"/>
      </w:r>
      <w:r w:rsidRPr="00E37775">
        <w:rPr>
          <w:rFonts w:cs="Times New Roman"/>
          <w:sz w:val="20"/>
          <w:szCs w:val="20"/>
        </w:rPr>
        <w:instrText xml:space="preserve"> GOTOBUTTON ZEqnNum216373  \* MERGEFORMAT </w:instrText>
      </w:r>
      <w:r w:rsidRPr="00E37775">
        <w:rPr>
          <w:rFonts w:cs="Times New Roman"/>
          <w:sz w:val="20"/>
          <w:szCs w:val="20"/>
        </w:rPr>
        <w:fldChar w:fldCharType="begin"/>
      </w:r>
      <w:r w:rsidRPr="00E37775">
        <w:rPr>
          <w:rFonts w:cs="Times New Roman"/>
          <w:sz w:val="20"/>
          <w:szCs w:val="20"/>
        </w:rPr>
        <w:instrText xml:space="preserve"> REF ZEqnNum216373 \* Charformat \! \* MERGEFORMAT </w:instrText>
      </w:r>
      <w:r w:rsidRPr="00E37775">
        <w:rPr>
          <w:rFonts w:cs="Times New Roman"/>
          <w:sz w:val="20"/>
          <w:szCs w:val="20"/>
        </w:rPr>
        <w:fldChar w:fldCharType="separate"/>
      </w:r>
      <w:r w:rsidRPr="00E37775">
        <w:rPr>
          <w:rFonts w:cs="Times New Roman"/>
          <w:sz w:val="20"/>
          <w:szCs w:val="20"/>
        </w:rPr>
        <w:instrText>(31)</w:instrText>
      </w:r>
      <w:r w:rsidRPr="00E37775">
        <w:rPr>
          <w:rFonts w:cs="Times New Roman"/>
          <w:sz w:val="20"/>
          <w:szCs w:val="20"/>
        </w:rPr>
        <w:fldChar w:fldCharType="end"/>
      </w:r>
      <w:r w:rsidRPr="00E37775">
        <w:rPr>
          <w:rFonts w:cs="Times New Roman"/>
          <w:sz w:val="20"/>
          <w:szCs w:val="20"/>
        </w:rPr>
        <w:fldChar w:fldCharType="end"/>
      </w:r>
      <w:r w:rsidRPr="00E37775">
        <w:rPr>
          <w:rFonts w:cs="Times New Roman"/>
          <w:sz w:val="20"/>
          <w:szCs w:val="20"/>
        </w:rPr>
        <w:t xml:space="preserve"> shows that 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sz w:val="20"/>
          <w:szCs w:val="20"/>
        </w:rPr>
        <w:t xml:space="preserve"> is an inverse power function of the specimen thickness </w:t>
      </w:r>
      <w:r w:rsidRPr="00E37775">
        <w:rPr>
          <w:rFonts w:cs="Times New Roman"/>
          <w:i/>
          <w:sz w:val="20"/>
          <w:szCs w:val="20"/>
        </w:rPr>
        <w:t>d</w:t>
      </w:r>
      <w:r w:rsidRPr="00E37775">
        <w:rPr>
          <w:rFonts w:cs="Times New Roman"/>
          <w:sz w:val="20"/>
          <w:szCs w:val="20"/>
        </w:rPr>
        <w:t>, with a power exponent equal to -1/(</w:t>
      </w:r>
      <w:r w:rsidRPr="00E37775">
        <w:rPr>
          <w:rFonts w:cs="Times New Roman"/>
          <w:i/>
          <w:sz w:val="20"/>
          <w:szCs w:val="20"/>
        </w:rPr>
        <w:sym w:font="Symbol" w:char="F062"/>
      </w:r>
      <w:r w:rsidRPr="00E37775">
        <w:rPr>
          <w:rFonts w:cs="Times New Roman"/>
          <w:sz w:val="20"/>
          <w:szCs w:val="20"/>
        </w:rPr>
        <w:t>+2) This is consistent with the experimental result</w:t>
      </w:r>
      <w:r w:rsidR="00C13D9C" w:rsidRPr="00E37775">
        <w:rPr>
          <w:rFonts w:cs="Times New Roman"/>
          <w:sz w:val="20"/>
          <w:szCs w:val="20"/>
        </w:rPr>
        <w:t>s</w:t>
      </w:r>
      <w:r w:rsidRPr="00E37775">
        <w:rPr>
          <w:rFonts w:cs="Times New Roman"/>
          <w:sz w:val="20"/>
          <w:szCs w:val="20"/>
        </w:rPr>
        <w:t xml:space="preserve"> that the breakdown strength is an inverse power function of the specimen thickness</w:t>
      </w:r>
    </w:p>
    <w:p w14:paraId="413C9DA1" w14:textId="584B3204" w:rsidR="00D70A18" w:rsidRPr="00E37775" w:rsidRDefault="00D70A18" w:rsidP="00D70A18">
      <w:pPr>
        <w:pStyle w:val="a7"/>
        <w:widowControl/>
        <w:numPr>
          <w:ilvl w:val="0"/>
          <w:numId w:val="7"/>
        </w:numPr>
        <w:ind w:firstLineChars="0"/>
        <w:rPr>
          <w:rFonts w:cs="Times New Roman"/>
          <w:sz w:val="20"/>
          <w:szCs w:val="20"/>
        </w:rPr>
      </w:pPr>
      <w:r w:rsidRPr="00E37775">
        <w:rPr>
          <w:rFonts w:cs="Times New Roman"/>
          <w:sz w:val="20"/>
          <w:szCs w:val="20"/>
        </w:rPr>
        <w:t xml:space="preserve">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sz w:val="20"/>
          <w:szCs w:val="20"/>
        </w:rPr>
        <w:t xml:space="preserve"> is positively correlated with the ramp-up rate </w:t>
      </w:r>
      <w:r w:rsidRPr="00E37775">
        <w:rPr>
          <w:rFonts w:cs="Times New Roman"/>
          <w:i/>
          <w:sz w:val="20"/>
          <w:szCs w:val="20"/>
        </w:rPr>
        <w:t>k</w:t>
      </w:r>
      <w:r w:rsidRPr="00E37775">
        <w:rPr>
          <w:rFonts w:cs="Times New Roman"/>
          <w:i/>
          <w:sz w:val="20"/>
          <w:szCs w:val="20"/>
          <w:vertAlign w:val="subscript"/>
        </w:rPr>
        <w:t>ramp</w:t>
      </w:r>
      <w:r w:rsidRPr="00E37775">
        <w:rPr>
          <w:rFonts w:cs="Times New Roman"/>
          <w:sz w:val="20"/>
          <w:szCs w:val="20"/>
          <w:vertAlign w:val="superscript"/>
        </w:rPr>
        <w:t>1</w:t>
      </w:r>
      <w:proofErr w:type="gramStart"/>
      <w:r w:rsidRPr="00E37775">
        <w:rPr>
          <w:rFonts w:cs="Times New Roman"/>
          <w:sz w:val="20"/>
          <w:szCs w:val="20"/>
          <w:vertAlign w:val="superscript"/>
        </w:rPr>
        <w:t>/(</w:t>
      </w:r>
      <w:proofErr w:type="gramEnd"/>
      <w:r w:rsidRPr="00E37775">
        <w:rPr>
          <w:rFonts w:cs="Times New Roman"/>
          <w:i/>
          <w:sz w:val="20"/>
          <w:szCs w:val="20"/>
          <w:vertAlign w:val="superscript"/>
        </w:rPr>
        <w:sym w:font="Symbol" w:char="F062"/>
      </w:r>
      <w:r w:rsidRPr="00E37775">
        <w:rPr>
          <w:rFonts w:cs="Times New Roman"/>
          <w:sz w:val="20"/>
          <w:szCs w:val="20"/>
          <w:vertAlign w:val="superscript"/>
        </w:rPr>
        <w:t>+2)</w:t>
      </w:r>
      <w:r w:rsidRPr="00E37775">
        <w:rPr>
          <w:rFonts w:cs="Times New Roman"/>
          <w:sz w:val="20"/>
          <w:szCs w:val="20"/>
        </w:rPr>
        <w:t xml:space="preserve"> The faster the ramp-up</w:t>
      </w:r>
      <w:r w:rsidR="00C13D9C" w:rsidRPr="00E37775">
        <w:rPr>
          <w:rFonts w:cs="Times New Roman"/>
          <w:sz w:val="20"/>
          <w:szCs w:val="20"/>
        </w:rPr>
        <w:t xml:space="preserve"> rate</w:t>
      </w:r>
      <w:r w:rsidRPr="00E37775">
        <w:rPr>
          <w:rFonts w:cs="Times New Roman"/>
          <w:sz w:val="20"/>
          <w:szCs w:val="20"/>
        </w:rPr>
        <w:t>, the higher the breakdown strength</w:t>
      </w:r>
    </w:p>
    <w:p w14:paraId="4D77F65D" w14:textId="57CA99C5" w:rsidR="00D70A18" w:rsidRPr="00E37775" w:rsidRDefault="00D70A18" w:rsidP="00D70A18">
      <w:pPr>
        <w:pStyle w:val="a7"/>
        <w:widowControl/>
        <w:numPr>
          <w:ilvl w:val="0"/>
          <w:numId w:val="7"/>
        </w:numPr>
        <w:ind w:firstLineChars="0"/>
        <w:rPr>
          <w:rFonts w:cs="Times New Roman"/>
          <w:sz w:val="20"/>
          <w:szCs w:val="20"/>
        </w:rPr>
      </w:pPr>
      <w:r w:rsidRPr="00E37775">
        <w:rPr>
          <w:rFonts w:cs="Times New Roman"/>
          <w:sz w:val="20"/>
          <w:szCs w:val="20"/>
        </w:rPr>
        <w:t xml:space="preserve">The higher the temperature </w:t>
      </w:r>
      <w:r w:rsidRPr="00E37775">
        <w:rPr>
          <w:rFonts w:cs="Times New Roman"/>
          <w:i/>
          <w:sz w:val="20"/>
          <w:szCs w:val="20"/>
        </w:rPr>
        <w:t>T</w:t>
      </w:r>
      <w:r w:rsidRPr="00E37775">
        <w:rPr>
          <w:rFonts w:cs="Times New Roman"/>
          <w:sz w:val="20"/>
          <w:szCs w:val="20"/>
        </w:rPr>
        <w:t xml:space="preserve">, the progressively lower 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sz w:val="20"/>
          <w:szCs w:val="20"/>
        </w:rPr>
        <w:t>, and the higher the temperature</w:t>
      </w:r>
      <w:r w:rsidR="00D82391" w:rsidRPr="00E37775">
        <w:rPr>
          <w:rFonts w:cs="Times New Roman"/>
          <w:i/>
          <w:sz w:val="20"/>
          <w:szCs w:val="20"/>
        </w:rPr>
        <w:t xml:space="preserve"> T</w:t>
      </w:r>
      <w:r w:rsidRPr="00E37775">
        <w:rPr>
          <w:rFonts w:cs="Times New Roman"/>
          <w:sz w:val="20"/>
          <w:szCs w:val="20"/>
        </w:rPr>
        <w:t xml:space="preserve">, the faster the breakdown strength </w:t>
      </w:r>
      <w:r w:rsidRPr="00E37775">
        <w:rPr>
          <w:rFonts w:cs="Times New Roman"/>
          <w:i/>
          <w:sz w:val="20"/>
          <w:szCs w:val="20"/>
        </w:rPr>
        <w:t>E</w:t>
      </w:r>
      <w:r w:rsidRPr="00E37775">
        <w:rPr>
          <w:rFonts w:cs="Times New Roman"/>
          <w:i/>
          <w:sz w:val="20"/>
          <w:szCs w:val="20"/>
          <w:vertAlign w:val="subscript"/>
        </w:rPr>
        <w:t>b</w:t>
      </w:r>
      <w:r w:rsidRPr="00E37775">
        <w:rPr>
          <w:rFonts w:cs="Times New Roman"/>
          <w:sz w:val="20"/>
          <w:szCs w:val="20"/>
        </w:rPr>
        <w:t xml:space="preserve"> decreases, which is in line with the experimental results seen now</w:t>
      </w:r>
    </w:p>
    <w:p w14:paraId="0E333590" w14:textId="6D11FAE6" w:rsidR="00D70A18" w:rsidRPr="00E37775" w:rsidRDefault="00D70A18" w:rsidP="00D70A18">
      <w:pPr>
        <w:pStyle w:val="a7"/>
        <w:widowControl/>
        <w:numPr>
          <w:ilvl w:val="0"/>
          <w:numId w:val="7"/>
        </w:numPr>
        <w:ind w:firstLineChars="0"/>
        <w:rPr>
          <w:rFonts w:cs="Times New Roman"/>
          <w:sz w:val="20"/>
          <w:szCs w:val="20"/>
        </w:rPr>
      </w:pPr>
      <w:r w:rsidRPr="00E37775">
        <w:rPr>
          <w:rFonts w:cs="Times New Roman"/>
          <w:sz w:val="20"/>
          <w:szCs w:val="20"/>
        </w:rPr>
        <w:t xml:space="preserve">Assuming that the friction </w:t>
      </w:r>
      <w:r w:rsidR="00C13D9C" w:rsidRPr="00E37775">
        <w:rPr>
          <w:rFonts w:cs="Times New Roman"/>
          <w:color w:val="000000"/>
          <w:kern w:val="0"/>
          <w:sz w:val="20"/>
          <w:szCs w:val="20"/>
        </w:rPr>
        <w:t>coefficient</w:t>
      </w:r>
      <w:r w:rsidR="00C13D9C" w:rsidRPr="00E37775">
        <w:rPr>
          <w:rFonts w:cs="Times New Roman"/>
          <w:sz w:val="20"/>
          <w:szCs w:val="20"/>
        </w:rPr>
        <w:t xml:space="preserve"> </w:t>
      </w:r>
      <w:r w:rsidRPr="00E37775">
        <w:rPr>
          <w:rFonts w:cs="Times New Roman"/>
          <w:sz w:val="20"/>
          <w:szCs w:val="20"/>
        </w:rPr>
        <w:t xml:space="preserve">of individual molecular segments is an inverse power function of the electric field, </w:t>
      </w:r>
      <w:proofErr w:type="spellStart"/>
      <w:r w:rsidRPr="00E37775">
        <w:rPr>
          <w:rFonts w:cs="Times New Roman"/>
          <w:i/>
          <w:color w:val="000000"/>
          <w:kern w:val="0"/>
          <w:sz w:val="20"/>
          <w:szCs w:val="20"/>
        </w:rPr>
        <w:t>ξ</w:t>
      </w:r>
      <w:r w:rsidRPr="00E37775">
        <w:rPr>
          <w:rFonts w:cs="Times New Roman"/>
          <w:i/>
          <w:color w:val="000000"/>
          <w:kern w:val="0"/>
          <w:sz w:val="20"/>
          <w:szCs w:val="20"/>
          <w:vertAlign w:val="subscript"/>
        </w:rPr>
        <w:t>t</w:t>
      </w:r>
      <w:proofErr w:type="spellEnd"/>
      <w:r w:rsidRPr="00E37775">
        <w:rPr>
          <w:rFonts w:cs="Times New Roman"/>
          <w:i/>
          <w:color w:val="000000"/>
          <w:kern w:val="0"/>
          <w:sz w:val="20"/>
          <w:szCs w:val="20"/>
          <w:vertAlign w:val="superscript"/>
        </w:rPr>
        <w:sym w:font="Symbol" w:char="F0A2"/>
      </w:r>
      <w:r w:rsidRPr="00E37775">
        <w:rPr>
          <w:rFonts w:cs="Times New Roman"/>
          <w:sz w:val="20"/>
          <w:szCs w:val="20"/>
        </w:rPr>
        <w:t>=</w:t>
      </w:r>
      <w:r w:rsidRPr="00E37775">
        <w:rPr>
          <w:rFonts w:cs="Times New Roman"/>
          <w:i/>
          <w:color w:val="000000"/>
          <w:kern w:val="0"/>
          <w:sz w:val="20"/>
          <w:szCs w:val="20"/>
        </w:rPr>
        <w:t>ξ</w:t>
      </w:r>
      <w:r w:rsidRPr="00E37775">
        <w:rPr>
          <w:rFonts w:cs="Times New Roman"/>
          <w:i/>
          <w:color w:val="000000"/>
          <w:kern w:val="0"/>
          <w:sz w:val="20"/>
          <w:szCs w:val="20"/>
          <w:vertAlign w:val="subscript"/>
        </w:rPr>
        <w:t>t</w:t>
      </w:r>
      <w:r w:rsidRPr="00E37775">
        <w:rPr>
          <w:rFonts w:cs="Times New Roman"/>
          <w:color w:val="000000"/>
          <w:kern w:val="0"/>
          <w:sz w:val="20"/>
          <w:szCs w:val="20"/>
          <w:vertAlign w:val="subscript"/>
        </w:rPr>
        <w:t>0</w:t>
      </w:r>
      <w:r w:rsidRPr="00E37775">
        <w:rPr>
          <w:rFonts w:cs="Times New Roman"/>
          <w:i/>
          <w:color w:val="000000"/>
          <w:kern w:val="0"/>
          <w:sz w:val="20"/>
          <w:szCs w:val="20"/>
          <w:vertAlign w:val="superscript"/>
        </w:rPr>
        <w:sym w:font="Symbol" w:char="F0A2"/>
      </w:r>
      <w:r w:rsidRPr="00E37775">
        <w:rPr>
          <w:rFonts w:cs="Times New Roman"/>
          <w:i/>
          <w:color w:val="000000"/>
          <w:kern w:val="0"/>
          <w:sz w:val="20"/>
          <w:szCs w:val="20"/>
        </w:rPr>
        <w:t>E</w:t>
      </w:r>
      <w:r w:rsidRPr="00E37775">
        <w:rPr>
          <w:rFonts w:cs="Times New Roman"/>
          <w:i/>
          <w:color w:val="000000"/>
          <w:kern w:val="0"/>
          <w:sz w:val="20"/>
          <w:szCs w:val="20"/>
          <w:vertAlign w:val="superscript"/>
        </w:rPr>
        <w:t>-</w:t>
      </w:r>
      <w:r w:rsidRPr="00E37775">
        <w:rPr>
          <w:rFonts w:cs="Times New Roman"/>
          <w:i/>
          <w:color w:val="000000"/>
          <w:kern w:val="0"/>
          <w:sz w:val="20"/>
          <w:szCs w:val="20"/>
          <w:vertAlign w:val="superscript"/>
        </w:rPr>
        <w:sym w:font="Symbol" w:char="F062"/>
      </w:r>
      <w:r w:rsidRPr="00E37775">
        <w:rPr>
          <w:rFonts w:cs="Times New Roman"/>
          <w:sz w:val="20"/>
          <w:szCs w:val="20"/>
        </w:rPr>
        <w:t xml:space="preserve"> </w:t>
      </w:r>
      <w:r w:rsidR="00C13D9C" w:rsidRPr="00E37775">
        <w:rPr>
          <w:rFonts w:cs="Times New Roman"/>
          <w:sz w:val="20"/>
          <w:szCs w:val="20"/>
        </w:rPr>
        <w:t>T</w:t>
      </w:r>
      <w:r w:rsidRPr="00E37775">
        <w:rPr>
          <w:rFonts w:cs="Times New Roman"/>
          <w:sz w:val="20"/>
          <w:szCs w:val="20"/>
        </w:rPr>
        <w:t xml:space="preserve">hen </w:t>
      </w:r>
      <w:r w:rsidRPr="00E37775">
        <w:rPr>
          <w:rFonts w:cs="Times New Roman"/>
          <w:i/>
          <w:sz w:val="20"/>
          <w:szCs w:val="20"/>
        </w:rPr>
        <w:sym w:font="Symbol" w:char="F06D"/>
      </w:r>
      <w:r w:rsidRPr="00E37775">
        <w:rPr>
          <w:rFonts w:cs="Times New Roman"/>
          <w:i/>
          <w:sz w:val="20"/>
          <w:szCs w:val="20"/>
          <w:vertAlign w:val="subscript"/>
        </w:rPr>
        <w:t>Mol</w:t>
      </w:r>
      <w:r w:rsidRPr="00E37775">
        <w:rPr>
          <w:rFonts w:cs="Times New Roman"/>
          <w:sz w:val="20"/>
          <w:szCs w:val="20"/>
          <w:vertAlign w:val="subscript"/>
        </w:rPr>
        <w:t>0</w:t>
      </w:r>
      <w:r w:rsidRPr="00E37775">
        <w:rPr>
          <w:rFonts w:cs="Times New Roman"/>
          <w:sz w:val="20"/>
          <w:szCs w:val="20"/>
        </w:rPr>
        <w:t>=</w:t>
      </w:r>
      <w:r w:rsidRPr="00E37775">
        <w:rPr>
          <w:rFonts w:cs="Times New Roman"/>
          <w:i/>
          <w:sz w:val="20"/>
          <w:szCs w:val="20"/>
        </w:rPr>
        <w:t>e</w:t>
      </w:r>
      <w:r w:rsidRPr="00E37775">
        <w:rPr>
          <w:rFonts w:cs="Times New Roman"/>
          <w:sz w:val="20"/>
          <w:szCs w:val="20"/>
        </w:rPr>
        <w:t>/</w:t>
      </w:r>
      <w:r w:rsidRPr="00E37775">
        <w:rPr>
          <w:rFonts w:cs="Times New Roman"/>
          <w:i/>
          <w:color w:val="000000"/>
          <w:kern w:val="0"/>
          <w:sz w:val="20"/>
          <w:szCs w:val="20"/>
        </w:rPr>
        <w:t>ξ</w:t>
      </w:r>
      <w:r w:rsidRPr="00E37775">
        <w:rPr>
          <w:rFonts w:cs="Times New Roman"/>
          <w:i/>
          <w:color w:val="000000"/>
          <w:kern w:val="0"/>
          <w:sz w:val="20"/>
          <w:szCs w:val="20"/>
          <w:vertAlign w:val="subscript"/>
        </w:rPr>
        <w:t>t</w:t>
      </w:r>
      <w:r w:rsidRPr="00E37775">
        <w:rPr>
          <w:rFonts w:cs="Times New Roman"/>
          <w:color w:val="000000"/>
          <w:kern w:val="0"/>
          <w:sz w:val="20"/>
          <w:szCs w:val="20"/>
          <w:vertAlign w:val="subscript"/>
        </w:rPr>
        <w:t>0</w:t>
      </w:r>
      <w:r w:rsidRPr="00E37775">
        <w:rPr>
          <w:rFonts w:cs="Times New Roman"/>
          <w:i/>
          <w:color w:val="000000"/>
          <w:kern w:val="0"/>
          <w:sz w:val="20"/>
          <w:szCs w:val="20"/>
          <w:vertAlign w:val="superscript"/>
        </w:rPr>
        <w:sym w:font="Symbol" w:char="F0A2"/>
      </w:r>
      <w:r w:rsidRPr="00E37775">
        <w:rPr>
          <w:rFonts w:cs="Times New Roman"/>
          <w:sz w:val="20"/>
          <w:szCs w:val="20"/>
        </w:rPr>
        <w:t xml:space="preserve"> can be obtained substituting </w:t>
      </w:r>
      <w:r w:rsidRPr="00E37775">
        <w:rPr>
          <w:rFonts w:cs="Times New Roman"/>
          <w:i/>
          <w:sz w:val="20"/>
          <w:szCs w:val="20"/>
        </w:rPr>
        <w:sym w:font="Symbol" w:char="F06D"/>
      </w:r>
      <w:r w:rsidRPr="00E37775">
        <w:rPr>
          <w:rFonts w:cs="Times New Roman"/>
          <w:i/>
          <w:sz w:val="20"/>
          <w:szCs w:val="20"/>
          <w:vertAlign w:val="subscript"/>
        </w:rPr>
        <w:t>Mol</w:t>
      </w:r>
      <w:r w:rsidRPr="00E37775">
        <w:rPr>
          <w:rFonts w:cs="Times New Roman"/>
          <w:sz w:val="20"/>
          <w:szCs w:val="20"/>
          <w:vertAlign w:val="subscript"/>
        </w:rPr>
        <w:t>0</w:t>
      </w:r>
      <w:r w:rsidRPr="00E37775">
        <w:rPr>
          <w:rFonts w:cs="Times New Roman"/>
          <w:sz w:val="20"/>
          <w:szCs w:val="20"/>
        </w:rPr>
        <w:t>=</w:t>
      </w:r>
      <w:r w:rsidRPr="00E37775">
        <w:rPr>
          <w:rFonts w:cs="Times New Roman"/>
          <w:i/>
          <w:sz w:val="20"/>
          <w:szCs w:val="20"/>
        </w:rPr>
        <w:t>e</w:t>
      </w:r>
      <w:r w:rsidRPr="00E37775">
        <w:rPr>
          <w:rFonts w:cs="Times New Roman"/>
          <w:sz w:val="20"/>
          <w:szCs w:val="20"/>
        </w:rPr>
        <w:t>/</w:t>
      </w:r>
      <w:r w:rsidRPr="00E37775">
        <w:rPr>
          <w:rFonts w:cs="Times New Roman"/>
          <w:i/>
          <w:color w:val="000000"/>
          <w:kern w:val="0"/>
          <w:sz w:val="20"/>
          <w:szCs w:val="20"/>
        </w:rPr>
        <w:t>ξ</w:t>
      </w:r>
      <w:r w:rsidRPr="00E37775">
        <w:rPr>
          <w:rFonts w:cs="Times New Roman"/>
          <w:i/>
          <w:color w:val="000000"/>
          <w:kern w:val="0"/>
          <w:sz w:val="20"/>
          <w:szCs w:val="20"/>
          <w:vertAlign w:val="subscript"/>
        </w:rPr>
        <w:t>t</w:t>
      </w:r>
      <w:r w:rsidRPr="00E37775">
        <w:rPr>
          <w:rFonts w:cs="Times New Roman"/>
          <w:color w:val="000000"/>
          <w:kern w:val="0"/>
          <w:sz w:val="20"/>
          <w:szCs w:val="20"/>
          <w:vertAlign w:val="subscript"/>
        </w:rPr>
        <w:t>0</w:t>
      </w:r>
      <w:r w:rsidRPr="00E37775">
        <w:rPr>
          <w:rFonts w:cs="Times New Roman"/>
          <w:i/>
          <w:color w:val="000000"/>
          <w:kern w:val="0"/>
          <w:sz w:val="20"/>
          <w:szCs w:val="20"/>
          <w:vertAlign w:val="superscript"/>
        </w:rPr>
        <w:sym w:font="Symbol" w:char="F0A2"/>
      </w:r>
      <w:r w:rsidRPr="00E37775">
        <w:rPr>
          <w:rFonts w:cs="Times New Roman"/>
          <w:sz w:val="20"/>
          <w:szCs w:val="20"/>
        </w:rPr>
        <w:t xml:space="preserve"> into the breakdown strength expression </w:t>
      </w:r>
      <w:r w:rsidRPr="00E37775">
        <w:rPr>
          <w:rFonts w:cs="Times New Roman"/>
          <w:sz w:val="20"/>
          <w:szCs w:val="20"/>
        </w:rPr>
        <w:fldChar w:fldCharType="begin"/>
      </w:r>
      <w:r w:rsidRPr="00E37775">
        <w:rPr>
          <w:rFonts w:cs="Times New Roman"/>
          <w:sz w:val="20"/>
          <w:szCs w:val="20"/>
        </w:rPr>
        <w:instrText xml:space="preserve"> GOTOBUTTON ZEqnNum216373  \* MERGEFORMAT </w:instrText>
      </w:r>
      <w:r w:rsidRPr="00E37775">
        <w:rPr>
          <w:rFonts w:cs="Times New Roman"/>
          <w:sz w:val="20"/>
          <w:szCs w:val="20"/>
        </w:rPr>
        <w:fldChar w:fldCharType="begin"/>
      </w:r>
      <w:r w:rsidRPr="00E37775">
        <w:rPr>
          <w:rFonts w:cs="Times New Roman"/>
          <w:sz w:val="20"/>
          <w:szCs w:val="20"/>
        </w:rPr>
        <w:instrText xml:space="preserve"> REF ZEqnNum216373 \* Charformat \! \* MERGEFORMAT </w:instrText>
      </w:r>
      <w:r w:rsidRPr="00E37775">
        <w:rPr>
          <w:rFonts w:cs="Times New Roman"/>
          <w:sz w:val="20"/>
          <w:szCs w:val="20"/>
        </w:rPr>
        <w:fldChar w:fldCharType="separate"/>
      </w:r>
      <w:r w:rsidRPr="00E37775">
        <w:rPr>
          <w:rFonts w:cs="Times New Roman"/>
          <w:sz w:val="20"/>
          <w:szCs w:val="20"/>
        </w:rPr>
        <w:instrText>(31)</w:instrText>
      </w:r>
      <w:r w:rsidRPr="00E37775">
        <w:rPr>
          <w:rFonts w:cs="Times New Roman"/>
          <w:sz w:val="20"/>
          <w:szCs w:val="20"/>
        </w:rPr>
        <w:fldChar w:fldCharType="end"/>
      </w:r>
      <w:r w:rsidRPr="00E37775">
        <w:rPr>
          <w:rFonts w:cs="Times New Roman"/>
          <w:sz w:val="20"/>
          <w:szCs w:val="20"/>
        </w:rPr>
        <w:fldChar w:fldCharType="end"/>
      </w:r>
      <w:r w:rsidR="00C13D9C" w:rsidRPr="00E37775">
        <w:rPr>
          <w:rFonts w:cs="Times New Roman"/>
          <w:sz w:val="20"/>
          <w:szCs w:val="20"/>
        </w:rPr>
        <w:t>,</w:t>
      </w:r>
      <w:r w:rsidRPr="00E37775">
        <w:rPr>
          <w:rFonts w:cs="Times New Roman"/>
          <w:sz w:val="20"/>
          <w:szCs w:val="20"/>
        </w:rPr>
        <w:t xml:space="preserve"> we get</w:t>
      </w:r>
      <w:r w:rsidR="00C13D9C" w:rsidRPr="00E37775">
        <w:rPr>
          <w:rFonts w:cs="Times New Roman"/>
          <w:sz w:val="20"/>
          <w:szCs w:val="20"/>
        </w:rPr>
        <w:t xml:space="preserve"> </w:t>
      </w:r>
    </w:p>
    <w:p w14:paraId="5D9A9EBE" w14:textId="77777777" w:rsidR="001C3843" w:rsidRPr="00E37775" w:rsidRDefault="001C3843" w:rsidP="00827163">
      <w:pPr>
        <w:widowControl/>
        <w:ind w:firstLine="420"/>
        <w:jc w:val="right"/>
        <w:rPr>
          <w:rFonts w:cs="Times New Roman"/>
          <w:sz w:val="20"/>
          <w:szCs w:val="20"/>
        </w:rPr>
      </w:pPr>
      <w:r w:rsidRPr="00E37775">
        <w:rPr>
          <w:rFonts w:cs="Times New Roman"/>
          <w:position w:val="-38"/>
          <w:sz w:val="20"/>
          <w:szCs w:val="20"/>
        </w:rPr>
        <w:object w:dxaOrig="4300" w:dyaOrig="999" w14:anchorId="3822934B">
          <v:shape id="_x0000_i1056" type="#_x0000_t75" style="width:3in;height:51.6pt" o:ole="">
            <v:imagedata r:id="rId81" o:title=""/>
          </v:shape>
          <o:OLEObject Type="Embed" ProgID="Equation.DSMT4" ShapeID="_x0000_i1056" DrawAspect="Content" ObjectID="_1751136624" r:id="rId82"/>
        </w:object>
      </w:r>
      <w:r w:rsidRPr="00E37775">
        <w:rPr>
          <w:rFonts w:cs="Times New Roman"/>
          <w:sz w:val="20"/>
          <w:szCs w:val="20"/>
        </w:rPr>
        <w:t xml:space="preserve">                   </w:t>
      </w:r>
      <w:r w:rsidRPr="00E37775">
        <w:rPr>
          <w:rFonts w:cs="Times New Roman"/>
          <w:sz w:val="20"/>
          <w:szCs w:val="20"/>
        </w:rPr>
        <w:fldChar w:fldCharType="begin"/>
      </w:r>
      <w:r w:rsidRPr="00E37775">
        <w:rPr>
          <w:rFonts w:cs="Times New Roman"/>
          <w:sz w:val="20"/>
          <w:szCs w:val="20"/>
        </w:rPr>
        <w:instrText xml:space="preserve"> MACROBUTTON MTPlaceRef \* MERGEFORMAT </w:instrText>
      </w:r>
      <w:r w:rsidRPr="00E37775">
        <w:rPr>
          <w:rFonts w:cs="Times New Roman"/>
          <w:sz w:val="20"/>
          <w:szCs w:val="20"/>
        </w:rPr>
        <w:fldChar w:fldCharType="begin"/>
      </w:r>
      <w:r w:rsidRPr="00E37775">
        <w:rPr>
          <w:rFonts w:cs="Times New Roman"/>
          <w:sz w:val="20"/>
          <w:szCs w:val="20"/>
        </w:rPr>
        <w:instrText xml:space="preserve"> SEQ MTEqn \h \* MERGEFORMAT </w:instrText>
      </w:r>
      <w:r w:rsidRPr="00E37775">
        <w:rPr>
          <w:rFonts w:cs="Times New Roman"/>
          <w:sz w:val="20"/>
          <w:szCs w:val="20"/>
        </w:rPr>
        <w:fldChar w:fldCharType="end"/>
      </w:r>
      <w:bookmarkStart w:id="25" w:name="ZEqnNum939768"/>
      <w:r w:rsidRPr="00E37775">
        <w:rPr>
          <w:rFonts w:cs="Times New Roman"/>
          <w:sz w:val="20"/>
          <w:szCs w:val="20"/>
        </w:rPr>
        <w:instrText>(</w:instrText>
      </w:r>
      <w:r w:rsidRPr="00E37775">
        <w:rPr>
          <w:rFonts w:cs="Times New Roman"/>
          <w:noProof/>
          <w:sz w:val="20"/>
          <w:szCs w:val="20"/>
        </w:rPr>
        <w:fldChar w:fldCharType="begin"/>
      </w:r>
      <w:r w:rsidRPr="00E37775">
        <w:rPr>
          <w:rFonts w:cs="Times New Roman"/>
          <w:noProof/>
          <w:sz w:val="20"/>
          <w:szCs w:val="20"/>
        </w:rPr>
        <w:instrText xml:space="preserve"> SEQ MTEqn \c \* Arabic \* MERGEFORMAT </w:instrText>
      </w:r>
      <w:r w:rsidRPr="00E37775">
        <w:rPr>
          <w:rFonts w:cs="Times New Roman"/>
          <w:noProof/>
          <w:sz w:val="20"/>
          <w:szCs w:val="20"/>
        </w:rPr>
        <w:fldChar w:fldCharType="separate"/>
      </w:r>
      <w:r w:rsidR="0024667B" w:rsidRPr="00E37775">
        <w:rPr>
          <w:rFonts w:cs="Times New Roman"/>
          <w:noProof/>
          <w:sz w:val="20"/>
          <w:szCs w:val="20"/>
        </w:rPr>
        <w:instrText>32</w:instrText>
      </w:r>
      <w:r w:rsidRPr="00E37775">
        <w:rPr>
          <w:rFonts w:cs="Times New Roman"/>
          <w:noProof/>
          <w:sz w:val="20"/>
          <w:szCs w:val="20"/>
        </w:rPr>
        <w:fldChar w:fldCharType="end"/>
      </w:r>
      <w:r w:rsidRPr="00E37775">
        <w:rPr>
          <w:rFonts w:cs="Times New Roman"/>
          <w:sz w:val="20"/>
          <w:szCs w:val="20"/>
        </w:rPr>
        <w:instrText>)</w:instrText>
      </w:r>
      <w:bookmarkEnd w:id="25"/>
      <w:r w:rsidRPr="00E37775">
        <w:rPr>
          <w:rFonts w:cs="Times New Roman"/>
          <w:sz w:val="20"/>
          <w:szCs w:val="20"/>
        </w:rPr>
        <w:fldChar w:fldCharType="end"/>
      </w:r>
    </w:p>
    <w:p w14:paraId="0FC8B92A" w14:textId="7804CA5F" w:rsidR="00867BDE" w:rsidRPr="00E37775" w:rsidRDefault="00C518B8" w:rsidP="00D81BA5">
      <w:pPr>
        <w:widowControl/>
        <w:ind w:firstLineChars="100" w:firstLine="200"/>
        <w:rPr>
          <w:rFonts w:cs="Times New Roman"/>
          <w:color w:val="000000"/>
          <w:kern w:val="0"/>
          <w:sz w:val="20"/>
          <w:szCs w:val="20"/>
        </w:rPr>
      </w:pPr>
      <w:r w:rsidRPr="00E37775">
        <w:rPr>
          <w:rFonts w:cs="Times New Roman"/>
          <w:color w:val="000000"/>
          <w:kern w:val="0"/>
          <w:sz w:val="20"/>
          <w:szCs w:val="20"/>
        </w:rPr>
        <w:t>An appropriate nanoparticle content can hinder the movement of molecular chains in PEI PNCs, leading to enhanced interactions between molecular chains or an increase in the friction coefficient between molecular chains</w:t>
      </w:r>
      <w:r w:rsidR="00D93BCE" w:rsidRPr="00E37775">
        <w:rPr>
          <w:rFonts w:cs="Times New Roman"/>
          <w:color w:val="000000"/>
          <w:kern w:val="0"/>
          <w:sz w:val="20"/>
          <w:szCs w:val="20"/>
        </w:rPr>
        <w:t xml:space="preserve"> </w:t>
      </w:r>
      <w:proofErr w:type="spellStart"/>
      <w:r w:rsidR="00D93BCE" w:rsidRPr="00E37775">
        <w:rPr>
          <w:rFonts w:cs="Times New Roman"/>
          <w:i/>
          <w:color w:val="000000"/>
          <w:kern w:val="0"/>
          <w:sz w:val="20"/>
          <w:szCs w:val="20"/>
        </w:rPr>
        <w:t>ξ</w:t>
      </w:r>
      <w:r w:rsidR="00D93BCE" w:rsidRPr="00E37775">
        <w:rPr>
          <w:rFonts w:cs="Times New Roman"/>
          <w:i/>
          <w:color w:val="000000"/>
          <w:kern w:val="0"/>
          <w:sz w:val="20"/>
          <w:szCs w:val="20"/>
          <w:vertAlign w:val="subscript"/>
        </w:rPr>
        <w:t>t</w:t>
      </w:r>
      <w:proofErr w:type="spellEnd"/>
      <w:r w:rsidR="00D93BCE" w:rsidRPr="00E37775">
        <w:rPr>
          <w:rFonts w:cs="Times New Roman"/>
          <w:i/>
          <w:color w:val="000000"/>
          <w:kern w:val="0"/>
          <w:sz w:val="20"/>
          <w:szCs w:val="20"/>
          <w:vertAlign w:val="superscript"/>
        </w:rPr>
        <w:sym w:font="Symbol" w:char="F0A2"/>
      </w:r>
      <w:r w:rsidR="00D93BCE" w:rsidRPr="00E37775">
        <w:rPr>
          <w:rFonts w:cs="Times New Roman"/>
          <w:color w:val="000000"/>
          <w:kern w:val="0"/>
          <w:sz w:val="20"/>
          <w:szCs w:val="20"/>
        </w:rPr>
        <w:t xml:space="preserve"> </w:t>
      </w:r>
      <w:r w:rsidR="00867BDE" w:rsidRPr="00E37775">
        <w:rPr>
          <w:rFonts w:cs="Times New Roman"/>
          <w:color w:val="000000"/>
          <w:kern w:val="0"/>
          <w:sz w:val="20"/>
          <w:szCs w:val="20"/>
        </w:rPr>
        <w:t xml:space="preserve">According to equation </w:t>
      </w:r>
      <w:r w:rsidR="00867BDE" w:rsidRPr="00E37775">
        <w:rPr>
          <w:rFonts w:cs="Times New Roman"/>
          <w:color w:val="000000"/>
          <w:kern w:val="0"/>
          <w:sz w:val="20"/>
          <w:szCs w:val="20"/>
        </w:rPr>
        <w:fldChar w:fldCharType="begin"/>
      </w:r>
      <w:r w:rsidR="00867BDE" w:rsidRPr="00E37775">
        <w:rPr>
          <w:rFonts w:cs="Times New Roman"/>
          <w:color w:val="000000"/>
          <w:kern w:val="0"/>
          <w:sz w:val="20"/>
          <w:szCs w:val="20"/>
        </w:rPr>
        <w:instrText xml:space="preserve"> GOTOBUTTON ZEqnNum939768  \* MERGEFORMAT </w:instrText>
      </w:r>
      <w:r w:rsidR="00867BDE" w:rsidRPr="00E37775">
        <w:rPr>
          <w:rFonts w:cs="Times New Roman"/>
          <w:color w:val="000000"/>
          <w:kern w:val="0"/>
          <w:sz w:val="20"/>
          <w:szCs w:val="20"/>
        </w:rPr>
        <w:fldChar w:fldCharType="begin"/>
      </w:r>
      <w:r w:rsidR="00867BDE" w:rsidRPr="00E37775">
        <w:rPr>
          <w:rFonts w:cs="Times New Roman"/>
          <w:color w:val="000000"/>
          <w:kern w:val="0"/>
          <w:sz w:val="20"/>
          <w:szCs w:val="20"/>
        </w:rPr>
        <w:instrText xml:space="preserve"> REF ZEqnNum939768 \* Charformat \! \* MERGEFORMAT </w:instrText>
      </w:r>
      <w:r w:rsidR="00867BDE" w:rsidRPr="00E37775">
        <w:rPr>
          <w:rFonts w:cs="Times New Roman"/>
          <w:color w:val="000000"/>
          <w:kern w:val="0"/>
          <w:sz w:val="20"/>
          <w:szCs w:val="20"/>
        </w:rPr>
        <w:fldChar w:fldCharType="separate"/>
      </w:r>
      <w:r w:rsidR="00867BDE" w:rsidRPr="00E37775">
        <w:rPr>
          <w:rFonts w:cs="Times New Roman"/>
          <w:color w:val="000000"/>
          <w:kern w:val="0"/>
          <w:sz w:val="20"/>
          <w:szCs w:val="20"/>
        </w:rPr>
        <w:instrText>(32)</w:instrText>
      </w:r>
      <w:r w:rsidR="00867BDE" w:rsidRPr="00E37775">
        <w:rPr>
          <w:rFonts w:cs="Times New Roman"/>
          <w:color w:val="000000"/>
          <w:kern w:val="0"/>
          <w:sz w:val="20"/>
          <w:szCs w:val="20"/>
        </w:rPr>
        <w:fldChar w:fldCharType="end"/>
      </w:r>
      <w:r w:rsidR="00867BDE" w:rsidRPr="00E37775">
        <w:rPr>
          <w:rFonts w:cs="Times New Roman"/>
          <w:color w:val="000000"/>
          <w:kern w:val="0"/>
          <w:sz w:val="20"/>
          <w:szCs w:val="20"/>
        </w:rPr>
        <w:fldChar w:fldCharType="end"/>
      </w:r>
      <w:r w:rsidR="00867BDE" w:rsidRPr="00E37775">
        <w:rPr>
          <w:rFonts w:cs="Times New Roman"/>
          <w:color w:val="000000"/>
          <w:kern w:val="0"/>
          <w:sz w:val="20"/>
          <w:szCs w:val="20"/>
        </w:rPr>
        <w:t xml:space="preserve">, </w:t>
      </w:r>
      <w:r w:rsidR="00D93BCE" w:rsidRPr="00E37775">
        <w:rPr>
          <w:rFonts w:cs="Times New Roman"/>
          <w:color w:val="000000"/>
          <w:kern w:val="0"/>
          <w:sz w:val="20"/>
          <w:szCs w:val="20"/>
        </w:rPr>
        <w:t>the breakdown field strength and its temperature stability are improved The enhanced intermolecular chain interactions in the interface region also result in a reduction in the number of weakly bound molecular chain segments The enhanced intermolecular chain interactions in the interface regions also result in a reduction in the number of weakly bound molecular segments</w:t>
      </w:r>
      <w:r w:rsidR="00D81BA5" w:rsidRPr="00E37775">
        <w:rPr>
          <w:rFonts w:cs="Times New Roman"/>
        </w:rPr>
        <w:t xml:space="preserve"> </w:t>
      </w:r>
      <w:r w:rsidR="00D81BA5" w:rsidRPr="00E37775">
        <w:rPr>
          <w:rFonts w:cs="Times New Roman"/>
          <w:color w:val="000000"/>
          <w:kern w:val="0"/>
          <w:sz w:val="20"/>
          <w:szCs w:val="20"/>
        </w:rPr>
        <w:t xml:space="preserve">This reduces the probability of breakdown due to </w:t>
      </w:r>
      <w:r w:rsidR="00B074BD" w:rsidRPr="00E37775">
        <w:rPr>
          <w:rFonts w:cs="Times New Roman"/>
          <w:color w:val="000000"/>
          <w:kern w:val="0"/>
          <w:sz w:val="20"/>
          <w:szCs w:val="20"/>
        </w:rPr>
        <w:t xml:space="preserve">the </w:t>
      </w:r>
      <w:r w:rsidR="00D81BA5" w:rsidRPr="00E37775">
        <w:rPr>
          <w:rFonts w:cs="Times New Roman"/>
          <w:color w:val="000000"/>
          <w:kern w:val="0"/>
          <w:sz w:val="20"/>
          <w:szCs w:val="20"/>
        </w:rPr>
        <w:t>slip of molecular segments, resulting in a larger shape parameter for the Weibull distribution</w:t>
      </w:r>
    </w:p>
    <w:p w14:paraId="210C988C" w14:textId="3C57F1D5" w:rsidR="00FE4B9A" w:rsidRPr="00E37775" w:rsidRDefault="00406EF4" w:rsidP="000E7C51">
      <w:pPr>
        <w:rPr>
          <w:rFonts w:cs="Times New Roman"/>
          <w:sz w:val="20"/>
          <w:szCs w:val="20"/>
        </w:rPr>
      </w:pPr>
      <w:r w:rsidRPr="00E37775">
        <w:rPr>
          <w:rFonts w:cs="Times New Roman"/>
          <w:szCs w:val="20"/>
        </w:rPr>
        <w:fldChar w:fldCharType="begin"/>
      </w:r>
      <w:r w:rsidRPr="00E37775">
        <w:rPr>
          <w:rFonts w:cs="Times New Roman"/>
          <w:szCs w:val="20"/>
        </w:rPr>
        <w:instrText xml:space="preserve"> ADDIN EN.REFLIST </w:instrText>
      </w:r>
      <w:r w:rsidRPr="00E37775">
        <w:rPr>
          <w:rFonts w:cs="Times New Roman"/>
          <w:szCs w:val="20"/>
        </w:rPr>
        <w:fldChar w:fldCharType="end"/>
      </w:r>
    </w:p>
    <w:sectPr w:rsidR="00FE4B9A" w:rsidRPr="00E37775" w:rsidSect="00D10058">
      <w:headerReference w:type="default" r:id="rId83"/>
      <w:footerReference w:type="default" r:id="rId84"/>
      <w:type w:val="continuous"/>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638ECD" w14:textId="77777777" w:rsidR="005A4169" w:rsidRDefault="005A4169" w:rsidP="00DA2DBA">
      <w:r>
        <w:separator/>
      </w:r>
    </w:p>
  </w:endnote>
  <w:endnote w:type="continuationSeparator" w:id="0">
    <w:p w14:paraId="3D8305CF" w14:textId="77777777" w:rsidR="005A4169" w:rsidRDefault="005A4169" w:rsidP="00DA2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font>
  <w:font w:name="FEFA333998D">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9113410"/>
      <w:docPartObj>
        <w:docPartGallery w:val="Page Numbers (Bottom of Page)"/>
        <w:docPartUnique/>
      </w:docPartObj>
    </w:sdtPr>
    <w:sdtContent>
      <w:sdt>
        <w:sdtPr>
          <w:id w:val="1728636285"/>
          <w:docPartObj>
            <w:docPartGallery w:val="Page Numbers (Top of Page)"/>
            <w:docPartUnique/>
          </w:docPartObj>
        </w:sdtPr>
        <w:sdtContent>
          <w:p w14:paraId="3A6E94A9" w14:textId="11486D07" w:rsidR="00BF5DFD" w:rsidRDefault="00BF5DFD">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788F1707" w14:textId="77777777" w:rsidR="00BF5DFD" w:rsidRDefault="00BF5DF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4348A1" w14:textId="77777777" w:rsidR="005A4169" w:rsidRDefault="005A4169" w:rsidP="00DA2DBA">
      <w:r>
        <w:separator/>
      </w:r>
    </w:p>
  </w:footnote>
  <w:footnote w:type="continuationSeparator" w:id="0">
    <w:p w14:paraId="0729E77E" w14:textId="77777777" w:rsidR="005A4169" w:rsidRDefault="005A4169" w:rsidP="00DA2D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39791D" w14:textId="1C874A13" w:rsidR="00BF5DFD" w:rsidRDefault="00BF5DFD">
    <w:pPr>
      <w:pBdr>
        <w:left w:val="single" w:sz="12" w:space="11" w:color="4472C4" w:themeColor="accent1"/>
      </w:pBdr>
      <w:tabs>
        <w:tab w:val="left" w:pos="3620"/>
        <w:tab w:val="left" w:pos="3964"/>
      </w:tabs>
      <w:rPr>
        <w:rFonts w:asciiTheme="majorHAnsi" w:eastAsiaTheme="majorEastAsia" w:hAnsiTheme="majorHAnsi" w:cstheme="majorBidi"/>
        <w:color w:val="2F5496" w:themeColor="accent1" w:themeShade="BF"/>
        <w:sz w:val="26"/>
        <w:szCs w:val="26"/>
      </w:rPr>
    </w:pPr>
    <w:sdt>
      <w:sdtPr>
        <w:rPr>
          <w:rFonts w:asciiTheme="majorHAnsi" w:eastAsiaTheme="majorEastAsia" w:hAnsiTheme="majorHAnsi" w:cstheme="majorBidi"/>
          <w:color w:val="2F5496" w:themeColor="accent1" w:themeShade="BF"/>
          <w:sz w:val="26"/>
          <w:szCs w:val="26"/>
        </w:rPr>
        <w:alias w:val="标题"/>
        <w:tag w:val=""/>
        <w:id w:val="-932208079"/>
        <w:placeholder>
          <w:docPart w:val="C4C3516A5E1A4F78A2F93B731C739B98"/>
        </w:placeholder>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color w:val="2F5496" w:themeColor="accent1" w:themeShade="BF"/>
            <w:sz w:val="26"/>
            <w:szCs w:val="26"/>
          </w:rPr>
          <w:t>Advanced Composites and Hybrid Materials</w:t>
        </w:r>
      </w:sdtContent>
    </w:sdt>
  </w:p>
  <w:p w14:paraId="782051DF" w14:textId="77777777" w:rsidR="00BF5DFD" w:rsidRDefault="00BF5DF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D4E99"/>
    <w:multiLevelType w:val="multilevel"/>
    <w:tmpl w:val="6C6E4F8E"/>
    <w:lvl w:ilvl="0">
      <w:start w:val="1"/>
      <w:numFmt w:val="decimal"/>
      <w:lvlText w:val="%1."/>
      <w:lvlJc w:val="left"/>
      <w:pPr>
        <w:ind w:left="420" w:hanging="42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10B823D4"/>
    <w:multiLevelType w:val="hybridMultilevel"/>
    <w:tmpl w:val="FB521076"/>
    <w:lvl w:ilvl="0" w:tplc="F3EC70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55536FC"/>
    <w:multiLevelType w:val="hybridMultilevel"/>
    <w:tmpl w:val="FE8E21AC"/>
    <w:lvl w:ilvl="0" w:tplc="6F8264AE">
      <w:start w:val="1"/>
      <w:numFmt w:val="decimal"/>
      <w:lvlText w:val="%1."/>
      <w:lvlJc w:val="left"/>
      <w:pPr>
        <w:ind w:left="360" w:hanging="360"/>
      </w:pPr>
      <w:rPr>
        <w:rFonts w:cs="Times New Roman" w:hint="default"/>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6A7495E"/>
    <w:multiLevelType w:val="hybridMultilevel"/>
    <w:tmpl w:val="96E43B0C"/>
    <w:lvl w:ilvl="0" w:tplc="7BB44B28">
      <w:start w:val="1"/>
      <w:numFmt w:val="decimal"/>
      <w:lvlText w:val="(%1)"/>
      <w:lvlJc w:val="left"/>
      <w:pPr>
        <w:ind w:left="844" w:hanging="444"/>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4" w15:restartNumberingAfterBreak="0">
    <w:nsid w:val="5687375B"/>
    <w:multiLevelType w:val="multilevel"/>
    <w:tmpl w:val="C686B510"/>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59623B96"/>
    <w:multiLevelType w:val="hybridMultilevel"/>
    <w:tmpl w:val="96E43B0C"/>
    <w:lvl w:ilvl="0" w:tplc="7BB44B28">
      <w:start w:val="1"/>
      <w:numFmt w:val="decimal"/>
      <w:lvlText w:val="(%1)"/>
      <w:lvlJc w:val="left"/>
      <w:pPr>
        <w:ind w:left="844" w:hanging="444"/>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6" w15:restartNumberingAfterBreak="0">
    <w:nsid w:val="78B04D2C"/>
    <w:multiLevelType w:val="hybridMultilevel"/>
    <w:tmpl w:val="7750D70C"/>
    <w:lvl w:ilvl="0" w:tplc="470E309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1"/>
  </w:num>
  <w:num w:numId="4">
    <w:abstractNumId w:val="2"/>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IEEE ACM Trans Comp Biol Bioinf&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9rwp5sfzdzw2oedzvjv00w5rpra9r9dzadv&quot;&gt;My EndNote Library Copy&lt;record-ids&gt;&lt;item&gt;133&lt;/item&gt;&lt;/record-ids&gt;&lt;/item&gt;&lt;/Libraries&gt;"/>
  </w:docVars>
  <w:rsids>
    <w:rsidRoot w:val="00012EC6"/>
    <w:rsid w:val="000003E9"/>
    <w:rsid w:val="000012B5"/>
    <w:rsid w:val="00002CDD"/>
    <w:rsid w:val="00005B92"/>
    <w:rsid w:val="0001132A"/>
    <w:rsid w:val="00011CD6"/>
    <w:rsid w:val="00011D6C"/>
    <w:rsid w:val="00012EC6"/>
    <w:rsid w:val="0001359F"/>
    <w:rsid w:val="000147D3"/>
    <w:rsid w:val="00014AD2"/>
    <w:rsid w:val="00017063"/>
    <w:rsid w:val="00022999"/>
    <w:rsid w:val="000234DA"/>
    <w:rsid w:val="000246A0"/>
    <w:rsid w:val="00024B31"/>
    <w:rsid w:val="00024C92"/>
    <w:rsid w:val="0002636A"/>
    <w:rsid w:val="00026513"/>
    <w:rsid w:val="00027675"/>
    <w:rsid w:val="000308F8"/>
    <w:rsid w:val="0003328A"/>
    <w:rsid w:val="0003336F"/>
    <w:rsid w:val="00033A9F"/>
    <w:rsid w:val="000340C1"/>
    <w:rsid w:val="000348A3"/>
    <w:rsid w:val="00037D2D"/>
    <w:rsid w:val="00037D63"/>
    <w:rsid w:val="00045434"/>
    <w:rsid w:val="00045477"/>
    <w:rsid w:val="0004601B"/>
    <w:rsid w:val="00047A6C"/>
    <w:rsid w:val="0005003E"/>
    <w:rsid w:val="00050F30"/>
    <w:rsid w:val="00052C31"/>
    <w:rsid w:val="00052D5E"/>
    <w:rsid w:val="00056B1C"/>
    <w:rsid w:val="00061207"/>
    <w:rsid w:val="00061BE5"/>
    <w:rsid w:val="00062AB9"/>
    <w:rsid w:val="00067E95"/>
    <w:rsid w:val="00070281"/>
    <w:rsid w:val="00071FC1"/>
    <w:rsid w:val="00073F53"/>
    <w:rsid w:val="00075B62"/>
    <w:rsid w:val="00077328"/>
    <w:rsid w:val="00077DC1"/>
    <w:rsid w:val="00080778"/>
    <w:rsid w:val="00081E8F"/>
    <w:rsid w:val="000843BE"/>
    <w:rsid w:val="0008578C"/>
    <w:rsid w:val="00085BBE"/>
    <w:rsid w:val="00086400"/>
    <w:rsid w:val="000904D9"/>
    <w:rsid w:val="0009060A"/>
    <w:rsid w:val="00093A9B"/>
    <w:rsid w:val="0009594C"/>
    <w:rsid w:val="000A1253"/>
    <w:rsid w:val="000A1C47"/>
    <w:rsid w:val="000A2CE6"/>
    <w:rsid w:val="000A6E29"/>
    <w:rsid w:val="000B0340"/>
    <w:rsid w:val="000B1A72"/>
    <w:rsid w:val="000B1CC3"/>
    <w:rsid w:val="000B1D88"/>
    <w:rsid w:val="000B20E4"/>
    <w:rsid w:val="000B30D4"/>
    <w:rsid w:val="000B64D1"/>
    <w:rsid w:val="000C39E2"/>
    <w:rsid w:val="000C569C"/>
    <w:rsid w:val="000C79F0"/>
    <w:rsid w:val="000D483A"/>
    <w:rsid w:val="000D4BAD"/>
    <w:rsid w:val="000D4E1B"/>
    <w:rsid w:val="000D69C9"/>
    <w:rsid w:val="000D7957"/>
    <w:rsid w:val="000E04F8"/>
    <w:rsid w:val="000E233C"/>
    <w:rsid w:val="000E2AD4"/>
    <w:rsid w:val="000E3DDD"/>
    <w:rsid w:val="000E51B2"/>
    <w:rsid w:val="000E53D4"/>
    <w:rsid w:val="000E5943"/>
    <w:rsid w:val="000E6CD0"/>
    <w:rsid w:val="000E7C51"/>
    <w:rsid w:val="000F1BA7"/>
    <w:rsid w:val="000F26DD"/>
    <w:rsid w:val="000F3C66"/>
    <w:rsid w:val="000F4925"/>
    <w:rsid w:val="000F4A8D"/>
    <w:rsid w:val="000F4EBD"/>
    <w:rsid w:val="001004C7"/>
    <w:rsid w:val="00103223"/>
    <w:rsid w:val="00103393"/>
    <w:rsid w:val="00104CD8"/>
    <w:rsid w:val="0010519E"/>
    <w:rsid w:val="001107FE"/>
    <w:rsid w:val="00110938"/>
    <w:rsid w:val="0011525E"/>
    <w:rsid w:val="00116887"/>
    <w:rsid w:val="00116F8F"/>
    <w:rsid w:val="0011799C"/>
    <w:rsid w:val="00117ADE"/>
    <w:rsid w:val="001259B7"/>
    <w:rsid w:val="00126BEF"/>
    <w:rsid w:val="00130AA2"/>
    <w:rsid w:val="001326C4"/>
    <w:rsid w:val="00135A7B"/>
    <w:rsid w:val="00136D1B"/>
    <w:rsid w:val="00137415"/>
    <w:rsid w:val="00137832"/>
    <w:rsid w:val="001379E9"/>
    <w:rsid w:val="0014006A"/>
    <w:rsid w:val="0014192F"/>
    <w:rsid w:val="00142E78"/>
    <w:rsid w:val="00142F8F"/>
    <w:rsid w:val="00144BE2"/>
    <w:rsid w:val="00144DC2"/>
    <w:rsid w:val="001457B8"/>
    <w:rsid w:val="001464FA"/>
    <w:rsid w:val="00153C9E"/>
    <w:rsid w:val="00155F01"/>
    <w:rsid w:val="001561D2"/>
    <w:rsid w:val="00157CCF"/>
    <w:rsid w:val="0016010A"/>
    <w:rsid w:val="001601B5"/>
    <w:rsid w:val="0016335D"/>
    <w:rsid w:val="00165A73"/>
    <w:rsid w:val="00165B78"/>
    <w:rsid w:val="001662CC"/>
    <w:rsid w:val="00170F17"/>
    <w:rsid w:val="00171800"/>
    <w:rsid w:val="00171EA1"/>
    <w:rsid w:val="00172241"/>
    <w:rsid w:val="0017288A"/>
    <w:rsid w:val="00173488"/>
    <w:rsid w:val="00173542"/>
    <w:rsid w:val="00173ADA"/>
    <w:rsid w:val="00177B47"/>
    <w:rsid w:val="00177BB6"/>
    <w:rsid w:val="00180BC6"/>
    <w:rsid w:val="00183793"/>
    <w:rsid w:val="001923CE"/>
    <w:rsid w:val="00193056"/>
    <w:rsid w:val="00193189"/>
    <w:rsid w:val="00194874"/>
    <w:rsid w:val="00194D09"/>
    <w:rsid w:val="00195E2E"/>
    <w:rsid w:val="00197A6F"/>
    <w:rsid w:val="00197C89"/>
    <w:rsid w:val="001A137B"/>
    <w:rsid w:val="001A4F7D"/>
    <w:rsid w:val="001A537C"/>
    <w:rsid w:val="001A5BE1"/>
    <w:rsid w:val="001A6DB7"/>
    <w:rsid w:val="001A6FDF"/>
    <w:rsid w:val="001B09D8"/>
    <w:rsid w:val="001B3145"/>
    <w:rsid w:val="001C04E2"/>
    <w:rsid w:val="001C1829"/>
    <w:rsid w:val="001C1B60"/>
    <w:rsid w:val="001C24DC"/>
    <w:rsid w:val="001C28AD"/>
    <w:rsid w:val="001C3843"/>
    <w:rsid w:val="001C3A29"/>
    <w:rsid w:val="001C6E7D"/>
    <w:rsid w:val="001D0826"/>
    <w:rsid w:val="001D20CC"/>
    <w:rsid w:val="001D2536"/>
    <w:rsid w:val="001D2B45"/>
    <w:rsid w:val="001D30FB"/>
    <w:rsid w:val="001D3553"/>
    <w:rsid w:val="001D48F3"/>
    <w:rsid w:val="001E0F2A"/>
    <w:rsid w:val="001E12DA"/>
    <w:rsid w:val="001E1772"/>
    <w:rsid w:val="001E2A7E"/>
    <w:rsid w:val="001E3908"/>
    <w:rsid w:val="001E61FC"/>
    <w:rsid w:val="001E640C"/>
    <w:rsid w:val="001E6D35"/>
    <w:rsid w:val="001E6E76"/>
    <w:rsid w:val="001E705A"/>
    <w:rsid w:val="001F0390"/>
    <w:rsid w:val="001F12C9"/>
    <w:rsid w:val="001F171A"/>
    <w:rsid w:val="001F21C8"/>
    <w:rsid w:val="001F2803"/>
    <w:rsid w:val="001F4550"/>
    <w:rsid w:val="001F5F89"/>
    <w:rsid w:val="001F7AAD"/>
    <w:rsid w:val="00202CA8"/>
    <w:rsid w:val="002041F0"/>
    <w:rsid w:val="002048A6"/>
    <w:rsid w:val="00205B82"/>
    <w:rsid w:val="00205E40"/>
    <w:rsid w:val="0020602E"/>
    <w:rsid w:val="00207A41"/>
    <w:rsid w:val="00210762"/>
    <w:rsid w:val="0021207D"/>
    <w:rsid w:val="002124D4"/>
    <w:rsid w:val="002126ED"/>
    <w:rsid w:val="00214461"/>
    <w:rsid w:val="00215372"/>
    <w:rsid w:val="002159AC"/>
    <w:rsid w:val="002164B2"/>
    <w:rsid w:val="00216627"/>
    <w:rsid w:val="00217272"/>
    <w:rsid w:val="00217529"/>
    <w:rsid w:val="00217E7A"/>
    <w:rsid w:val="00223515"/>
    <w:rsid w:val="00224201"/>
    <w:rsid w:val="00225C3A"/>
    <w:rsid w:val="0022724C"/>
    <w:rsid w:val="0022730D"/>
    <w:rsid w:val="00227D53"/>
    <w:rsid w:val="0023195E"/>
    <w:rsid w:val="002321EC"/>
    <w:rsid w:val="0023289E"/>
    <w:rsid w:val="00234E10"/>
    <w:rsid w:val="002362E2"/>
    <w:rsid w:val="002416F9"/>
    <w:rsid w:val="00241C87"/>
    <w:rsid w:val="0024319C"/>
    <w:rsid w:val="0024434B"/>
    <w:rsid w:val="00244E89"/>
    <w:rsid w:val="00245113"/>
    <w:rsid w:val="00245D76"/>
    <w:rsid w:val="0024667B"/>
    <w:rsid w:val="00251FAE"/>
    <w:rsid w:val="0025294B"/>
    <w:rsid w:val="00252AA6"/>
    <w:rsid w:val="00253193"/>
    <w:rsid w:val="002559AA"/>
    <w:rsid w:val="002564D4"/>
    <w:rsid w:val="002601FF"/>
    <w:rsid w:val="00260B5F"/>
    <w:rsid w:val="00264E58"/>
    <w:rsid w:val="002650C7"/>
    <w:rsid w:val="00267147"/>
    <w:rsid w:val="00270AD2"/>
    <w:rsid w:val="002715EB"/>
    <w:rsid w:val="00273927"/>
    <w:rsid w:val="002768AC"/>
    <w:rsid w:val="00282620"/>
    <w:rsid w:val="00282BB9"/>
    <w:rsid w:val="00282D9B"/>
    <w:rsid w:val="00283046"/>
    <w:rsid w:val="00285724"/>
    <w:rsid w:val="00285C5B"/>
    <w:rsid w:val="002860DE"/>
    <w:rsid w:val="00286968"/>
    <w:rsid w:val="00286FBE"/>
    <w:rsid w:val="002870FE"/>
    <w:rsid w:val="00287120"/>
    <w:rsid w:val="0028766F"/>
    <w:rsid w:val="0029021E"/>
    <w:rsid w:val="00291A56"/>
    <w:rsid w:val="00292673"/>
    <w:rsid w:val="0029545E"/>
    <w:rsid w:val="00297419"/>
    <w:rsid w:val="002A0BBC"/>
    <w:rsid w:val="002A1D79"/>
    <w:rsid w:val="002A3757"/>
    <w:rsid w:val="002A39F9"/>
    <w:rsid w:val="002A55DD"/>
    <w:rsid w:val="002A5CAE"/>
    <w:rsid w:val="002A7E3B"/>
    <w:rsid w:val="002B021F"/>
    <w:rsid w:val="002B1432"/>
    <w:rsid w:val="002B1568"/>
    <w:rsid w:val="002B238A"/>
    <w:rsid w:val="002B25B9"/>
    <w:rsid w:val="002B2740"/>
    <w:rsid w:val="002B44DD"/>
    <w:rsid w:val="002B460D"/>
    <w:rsid w:val="002B47D1"/>
    <w:rsid w:val="002B656B"/>
    <w:rsid w:val="002C08F5"/>
    <w:rsid w:val="002C16EF"/>
    <w:rsid w:val="002C25FA"/>
    <w:rsid w:val="002C2B17"/>
    <w:rsid w:val="002C3DE3"/>
    <w:rsid w:val="002C5929"/>
    <w:rsid w:val="002C5D46"/>
    <w:rsid w:val="002C627C"/>
    <w:rsid w:val="002C67F0"/>
    <w:rsid w:val="002C6EB3"/>
    <w:rsid w:val="002C7B9A"/>
    <w:rsid w:val="002D0096"/>
    <w:rsid w:val="002D0978"/>
    <w:rsid w:val="002D198E"/>
    <w:rsid w:val="002D21A9"/>
    <w:rsid w:val="002D5CFE"/>
    <w:rsid w:val="002D6A78"/>
    <w:rsid w:val="002D6AE3"/>
    <w:rsid w:val="002D76F6"/>
    <w:rsid w:val="002E0170"/>
    <w:rsid w:val="002E0622"/>
    <w:rsid w:val="002E0C82"/>
    <w:rsid w:val="002E12EC"/>
    <w:rsid w:val="002E152A"/>
    <w:rsid w:val="002E1A15"/>
    <w:rsid w:val="002E208D"/>
    <w:rsid w:val="002E2FB0"/>
    <w:rsid w:val="002E3573"/>
    <w:rsid w:val="002E5830"/>
    <w:rsid w:val="002E642D"/>
    <w:rsid w:val="002E79BD"/>
    <w:rsid w:val="002E7D16"/>
    <w:rsid w:val="002F02EA"/>
    <w:rsid w:val="002F0C18"/>
    <w:rsid w:val="002F0E6E"/>
    <w:rsid w:val="002F196E"/>
    <w:rsid w:val="002F206B"/>
    <w:rsid w:val="002F5476"/>
    <w:rsid w:val="002F60AF"/>
    <w:rsid w:val="002F773E"/>
    <w:rsid w:val="00300DBB"/>
    <w:rsid w:val="003017EA"/>
    <w:rsid w:val="00301D86"/>
    <w:rsid w:val="00301E87"/>
    <w:rsid w:val="00302C83"/>
    <w:rsid w:val="00302CA1"/>
    <w:rsid w:val="00303116"/>
    <w:rsid w:val="00305329"/>
    <w:rsid w:val="00305F3D"/>
    <w:rsid w:val="0030648F"/>
    <w:rsid w:val="003076F1"/>
    <w:rsid w:val="00307F7E"/>
    <w:rsid w:val="003103C7"/>
    <w:rsid w:val="00310FA6"/>
    <w:rsid w:val="00311C75"/>
    <w:rsid w:val="00311CA5"/>
    <w:rsid w:val="0031244B"/>
    <w:rsid w:val="00313ABF"/>
    <w:rsid w:val="003150B6"/>
    <w:rsid w:val="00315152"/>
    <w:rsid w:val="00315234"/>
    <w:rsid w:val="00315684"/>
    <w:rsid w:val="0031568D"/>
    <w:rsid w:val="00324F42"/>
    <w:rsid w:val="00325334"/>
    <w:rsid w:val="00325394"/>
    <w:rsid w:val="00325C3E"/>
    <w:rsid w:val="0032660B"/>
    <w:rsid w:val="00326B3D"/>
    <w:rsid w:val="00326B5D"/>
    <w:rsid w:val="00327D58"/>
    <w:rsid w:val="003304E6"/>
    <w:rsid w:val="00330C54"/>
    <w:rsid w:val="0033128E"/>
    <w:rsid w:val="003322B1"/>
    <w:rsid w:val="003330C9"/>
    <w:rsid w:val="0033428F"/>
    <w:rsid w:val="00334B6B"/>
    <w:rsid w:val="00335B6D"/>
    <w:rsid w:val="003379B7"/>
    <w:rsid w:val="00341631"/>
    <w:rsid w:val="0034169E"/>
    <w:rsid w:val="0034175D"/>
    <w:rsid w:val="00341859"/>
    <w:rsid w:val="00343B20"/>
    <w:rsid w:val="00343E88"/>
    <w:rsid w:val="00346177"/>
    <w:rsid w:val="003476F0"/>
    <w:rsid w:val="00347887"/>
    <w:rsid w:val="003505CB"/>
    <w:rsid w:val="00350912"/>
    <w:rsid w:val="003517D3"/>
    <w:rsid w:val="00352236"/>
    <w:rsid w:val="00353528"/>
    <w:rsid w:val="00354228"/>
    <w:rsid w:val="00356929"/>
    <w:rsid w:val="003569F2"/>
    <w:rsid w:val="00362046"/>
    <w:rsid w:val="00363B6C"/>
    <w:rsid w:val="003640C3"/>
    <w:rsid w:val="003652FC"/>
    <w:rsid w:val="003667F8"/>
    <w:rsid w:val="00367DB1"/>
    <w:rsid w:val="003704A0"/>
    <w:rsid w:val="00371DDD"/>
    <w:rsid w:val="00374323"/>
    <w:rsid w:val="00375786"/>
    <w:rsid w:val="00375934"/>
    <w:rsid w:val="00380398"/>
    <w:rsid w:val="00380B24"/>
    <w:rsid w:val="00381AF9"/>
    <w:rsid w:val="003831F0"/>
    <w:rsid w:val="00384475"/>
    <w:rsid w:val="00387093"/>
    <w:rsid w:val="0038794C"/>
    <w:rsid w:val="00390EFD"/>
    <w:rsid w:val="00391F3D"/>
    <w:rsid w:val="003925F4"/>
    <w:rsid w:val="00392AA8"/>
    <w:rsid w:val="00394CCB"/>
    <w:rsid w:val="003959C9"/>
    <w:rsid w:val="003979ED"/>
    <w:rsid w:val="003A092B"/>
    <w:rsid w:val="003A1338"/>
    <w:rsid w:val="003A36BB"/>
    <w:rsid w:val="003A3E34"/>
    <w:rsid w:val="003A4146"/>
    <w:rsid w:val="003A4ACD"/>
    <w:rsid w:val="003A5D9E"/>
    <w:rsid w:val="003B1986"/>
    <w:rsid w:val="003B1CDB"/>
    <w:rsid w:val="003B1D21"/>
    <w:rsid w:val="003B226B"/>
    <w:rsid w:val="003B2390"/>
    <w:rsid w:val="003B23C9"/>
    <w:rsid w:val="003B543E"/>
    <w:rsid w:val="003B6A11"/>
    <w:rsid w:val="003B6B1C"/>
    <w:rsid w:val="003C09DC"/>
    <w:rsid w:val="003C1C35"/>
    <w:rsid w:val="003C200A"/>
    <w:rsid w:val="003C5A73"/>
    <w:rsid w:val="003C5FDE"/>
    <w:rsid w:val="003C633B"/>
    <w:rsid w:val="003C6B4F"/>
    <w:rsid w:val="003D0143"/>
    <w:rsid w:val="003D5FA4"/>
    <w:rsid w:val="003D7475"/>
    <w:rsid w:val="003D7A82"/>
    <w:rsid w:val="003E0032"/>
    <w:rsid w:val="003E0DF0"/>
    <w:rsid w:val="003E1440"/>
    <w:rsid w:val="003E1B95"/>
    <w:rsid w:val="003E2373"/>
    <w:rsid w:val="003E2B2C"/>
    <w:rsid w:val="003E34DA"/>
    <w:rsid w:val="003E3FFB"/>
    <w:rsid w:val="003E5DE0"/>
    <w:rsid w:val="003F0084"/>
    <w:rsid w:val="003F0189"/>
    <w:rsid w:val="003F1E23"/>
    <w:rsid w:val="003F23BF"/>
    <w:rsid w:val="003F2F44"/>
    <w:rsid w:val="003F38F1"/>
    <w:rsid w:val="003F4508"/>
    <w:rsid w:val="003F4C9A"/>
    <w:rsid w:val="003F5392"/>
    <w:rsid w:val="003F7C8F"/>
    <w:rsid w:val="00400017"/>
    <w:rsid w:val="00400D2B"/>
    <w:rsid w:val="004014D9"/>
    <w:rsid w:val="004025D7"/>
    <w:rsid w:val="004059AC"/>
    <w:rsid w:val="004063E5"/>
    <w:rsid w:val="004067EB"/>
    <w:rsid w:val="00406EF4"/>
    <w:rsid w:val="004077D7"/>
    <w:rsid w:val="0041006E"/>
    <w:rsid w:val="00410905"/>
    <w:rsid w:val="004110B5"/>
    <w:rsid w:val="004142D2"/>
    <w:rsid w:val="00420A3C"/>
    <w:rsid w:val="00420B14"/>
    <w:rsid w:val="00425294"/>
    <w:rsid w:val="004262F6"/>
    <w:rsid w:val="004265C9"/>
    <w:rsid w:val="00430B4E"/>
    <w:rsid w:val="00433420"/>
    <w:rsid w:val="00433698"/>
    <w:rsid w:val="00435437"/>
    <w:rsid w:val="00436383"/>
    <w:rsid w:val="00436C36"/>
    <w:rsid w:val="0044059A"/>
    <w:rsid w:val="0044256F"/>
    <w:rsid w:val="004431A3"/>
    <w:rsid w:val="0044370D"/>
    <w:rsid w:val="00444CC7"/>
    <w:rsid w:val="00445C24"/>
    <w:rsid w:val="0044640F"/>
    <w:rsid w:val="00446F17"/>
    <w:rsid w:val="00450C21"/>
    <w:rsid w:val="00451F3A"/>
    <w:rsid w:val="0045202A"/>
    <w:rsid w:val="00454550"/>
    <w:rsid w:val="00454636"/>
    <w:rsid w:val="004558FC"/>
    <w:rsid w:val="004559AD"/>
    <w:rsid w:val="004564EF"/>
    <w:rsid w:val="004571F6"/>
    <w:rsid w:val="004573CD"/>
    <w:rsid w:val="00460C43"/>
    <w:rsid w:val="00462EBB"/>
    <w:rsid w:val="004645A2"/>
    <w:rsid w:val="00464718"/>
    <w:rsid w:val="00464D10"/>
    <w:rsid w:val="00466F1C"/>
    <w:rsid w:val="004676B7"/>
    <w:rsid w:val="00467E43"/>
    <w:rsid w:val="00473098"/>
    <w:rsid w:val="00473C01"/>
    <w:rsid w:val="00473E90"/>
    <w:rsid w:val="00475610"/>
    <w:rsid w:val="00476188"/>
    <w:rsid w:val="00476ED2"/>
    <w:rsid w:val="004775C8"/>
    <w:rsid w:val="00477784"/>
    <w:rsid w:val="00480457"/>
    <w:rsid w:val="00481DA4"/>
    <w:rsid w:val="004822F2"/>
    <w:rsid w:val="004825E7"/>
    <w:rsid w:val="00483CC6"/>
    <w:rsid w:val="00484093"/>
    <w:rsid w:val="004854F1"/>
    <w:rsid w:val="00486DB3"/>
    <w:rsid w:val="00487455"/>
    <w:rsid w:val="00487D7A"/>
    <w:rsid w:val="004900F5"/>
    <w:rsid w:val="004902B6"/>
    <w:rsid w:val="004908AB"/>
    <w:rsid w:val="00490C5A"/>
    <w:rsid w:val="00493E9F"/>
    <w:rsid w:val="004950ED"/>
    <w:rsid w:val="004957D9"/>
    <w:rsid w:val="00496589"/>
    <w:rsid w:val="0049690F"/>
    <w:rsid w:val="00496B13"/>
    <w:rsid w:val="004A3928"/>
    <w:rsid w:val="004A6FC5"/>
    <w:rsid w:val="004A7024"/>
    <w:rsid w:val="004A7520"/>
    <w:rsid w:val="004B0C56"/>
    <w:rsid w:val="004B4FB4"/>
    <w:rsid w:val="004B55F8"/>
    <w:rsid w:val="004B6D2C"/>
    <w:rsid w:val="004B739E"/>
    <w:rsid w:val="004B7B7C"/>
    <w:rsid w:val="004B7FDB"/>
    <w:rsid w:val="004C0CA1"/>
    <w:rsid w:val="004C0DB6"/>
    <w:rsid w:val="004C19C7"/>
    <w:rsid w:val="004C1DE6"/>
    <w:rsid w:val="004C2589"/>
    <w:rsid w:val="004C38A2"/>
    <w:rsid w:val="004C3E4A"/>
    <w:rsid w:val="004C4BE1"/>
    <w:rsid w:val="004C532E"/>
    <w:rsid w:val="004C5B96"/>
    <w:rsid w:val="004C7B37"/>
    <w:rsid w:val="004D257E"/>
    <w:rsid w:val="004D2CD3"/>
    <w:rsid w:val="004D4562"/>
    <w:rsid w:val="004D726F"/>
    <w:rsid w:val="004D7971"/>
    <w:rsid w:val="004E2A9E"/>
    <w:rsid w:val="004E2E0E"/>
    <w:rsid w:val="004E55F7"/>
    <w:rsid w:val="004E6960"/>
    <w:rsid w:val="004E6F07"/>
    <w:rsid w:val="004F04ED"/>
    <w:rsid w:val="004F0A6D"/>
    <w:rsid w:val="004F30F8"/>
    <w:rsid w:val="004F37EA"/>
    <w:rsid w:val="004F58A3"/>
    <w:rsid w:val="004F65FE"/>
    <w:rsid w:val="004F687C"/>
    <w:rsid w:val="005007AF"/>
    <w:rsid w:val="00501B32"/>
    <w:rsid w:val="00504DDF"/>
    <w:rsid w:val="00505102"/>
    <w:rsid w:val="00506803"/>
    <w:rsid w:val="0051015E"/>
    <w:rsid w:val="00511B93"/>
    <w:rsid w:val="00511DF8"/>
    <w:rsid w:val="00513E11"/>
    <w:rsid w:val="00514369"/>
    <w:rsid w:val="0051552B"/>
    <w:rsid w:val="0051678F"/>
    <w:rsid w:val="00516DE4"/>
    <w:rsid w:val="00517C58"/>
    <w:rsid w:val="0052006B"/>
    <w:rsid w:val="00520419"/>
    <w:rsid w:val="00520EF7"/>
    <w:rsid w:val="005227F9"/>
    <w:rsid w:val="005236F8"/>
    <w:rsid w:val="0052373A"/>
    <w:rsid w:val="005239BA"/>
    <w:rsid w:val="00523FBF"/>
    <w:rsid w:val="00524830"/>
    <w:rsid w:val="00525931"/>
    <w:rsid w:val="005333A6"/>
    <w:rsid w:val="00536162"/>
    <w:rsid w:val="00543068"/>
    <w:rsid w:val="0054438D"/>
    <w:rsid w:val="005463A1"/>
    <w:rsid w:val="0054665A"/>
    <w:rsid w:val="00546945"/>
    <w:rsid w:val="00551455"/>
    <w:rsid w:val="00551C8A"/>
    <w:rsid w:val="00554FBB"/>
    <w:rsid w:val="00555972"/>
    <w:rsid w:val="00555D31"/>
    <w:rsid w:val="0056025D"/>
    <w:rsid w:val="005606F5"/>
    <w:rsid w:val="005615C3"/>
    <w:rsid w:val="00561723"/>
    <w:rsid w:val="00561FBF"/>
    <w:rsid w:val="005630E9"/>
    <w:rsid w:val="005639A3"/>
    <w:rsid w:val="005653E3"/>
    <w:rsid w:val="00565F1A"/>
    <w:rsid w:val="00566459"/>
    <w:rsid w:val="00566B36"/>
    <w:rsid w:val="0057072B"/>
    <w:rsid w:val="00570D99"/>
    <w:rsid w:val="00570E7B"/>
    <w:rsid w:val="0057110E"/>
    <w:rsid w:val="00571756"/>
    <w:rsid w:val="00571D5B"/>
    <w:rsid w:val="005724B3"/>
    <w:rsid w:val="005731A4"/>
    <w:rsid w:val="00574082"/>
    <w:rsid w:val="00574820"/>
    <w:rsid w:val="0057597E"/>
    <w:rsid w:val="00575D31"/>
    <w:rsid w:val="0057779D"/>
    <w:rsid w:val="005813B8"/>
    <w:rsid w:val="005813C2"/>
    <w:rsid w:val="00582572"/>
    <w:rsid w:val="00582F0F"/>
    <w:rsid w:val="00584699"/>
    <w:rsid w:val="00585C24"/>
    <w:rsid w:val="005861C4"/>
    <w:rsid w:val="00587720"/>
    <w:rsid w:val="00587B0E"/>
    <w:rsid w:val="005905EE"/>
    <w:rsid w:val="0059157E"/>
    <w:rsid w:val="0059160E"/>
    <w:rsid w:val="00592122"/>
    <w:rsid w:val="00593FE8"/>
    <w:rsid w:val="00594166"/>
    <w:rsid w:val="00594996"/>
    <w:rsid w:val="00595BD2"/>
    <w:rsid w:val="00596099"/>
    <w:rsid w:val="00596E59"/>
    <w:rsid w:val="005A0399"/>
    <w:rsid w:val="005A2848"/>
    <w:rsid w:val="005A4169"/>
    <w:rsid w:val="005A42C7"/>
    <w:rsid w:val="005A4C57"/>
    <w:rsid w:val="005A6BA8"/>
    <w:rsid w:val="005A71F5"/>
    <w:rsid w:val="005B109C"/>
    <w:rsid w:val="005B1FFA"/>
    <w:rsid w:val="005B2C97"/>
    <w:rsid w:val="005B39DD"/>
    <w:rsid w:val="005B3E37"/>
    <w:rsid w:val="005B582A"/>
    <w:rsid w:val="005B6463"/>
    <w:rsid w:val="005B6DA9"/>
    <w:rsid w:val="005C1571"/>
    <w:rsid w:val="005C1724"/>
    <w:rsid w:val="005C6A48"/>
    <w:rsid w:val="005C6DAB"/>
    <w:rsid w:val="005C6EBD"/>
    <w:rsid w:val="005C7256"/>
    <w:rsid w:val="005C7508"/>
    <w:rsid w:val="005C788F"/>
    <w:rsid w:val="005D0539"/>
    <w:rsid w:val="005D0985"/>
    <w:rsid w:val="005D0B87"/>
    <w:rsid w:val="005D0F8C"/>
    <w:rsid w:val="005D15A2"/>
    <w:rsid w:val="005D21C3"/>
    <w:rsid w:val="005D2B08"/>
    <w:rsid w:val="005D2B9C"/>
    <w:rsid w:val="005D3097"/>
    <w:rsid w:val="005D31FB"/>
    <w:rsid w:val="005D3A85"/>
    <w:rsid w:val="005D5D71"/>
    <w:rsid w:val="005D5DE2"/>
    <w:rsid w:val="005D77E9"/>
    <w:rsid w:val="005D7DBD"/>
    <w:rsid w:val="005E0DC3"/>
    <w:rsid w:val="005E184E"/>
    <w:rsid w:val="005E1CA9"/>
    <w:rsid w:val="005E337F"/>
    <w:rsid w:val="005E40AE"/>
    <w:rsid w:val="005E433D"/>
    <w:rsid w:val="005E59D4"/>
    <w:rsid w:val="005E632A"/>
    <w:rsid w:val="005E7699"/>
    <w:rsid w:val="005E7E07"/>
    <w:rsid w:val="005E7FBF"/>
    <w:rsid w:val="005F1D50"/>
    <w:rsid w:val="005F4D79"/>
    <w:rsid w:val="005F78A8"/>
    <w:rsid w:val="005F7DAA"/>
    <w:rsid w:val="0060077C"/>
    <w:rsid w:val="00601078"/>
    <w:rsid w:val="006026B4"/>
    <w:rsid w:val="00605788"/>
    <w:rsid w:val="006058AB"/>
    <w:rsid w:val="00606404"/>
    <w:rsid w:val="00606949"/>
    <w:rsid w:val="00606F1D"/>
    <w:rsid w:val="006073C2"/>
    <w:rsid w:val="006100B9"/>
    <w:rsid w:val="006108EB"/>
    <w:rsid w:val="006125D6"/>
    <w:rsid w:val="0061561A"/>
    <w:rsid w:val="00615A12"/>
    <w:rsid w:val="0061681A"/>
    <w:rsid w:val="00620CC0"/>
    <w:rsid w:val="0062308F"/>
    <w:rsid w:val="0062547F"/>
    <w:rsid w:val="00625761"/>
    <w:rsid w:val="00626F51"/>
    <w:rsid w:val="006278BE"/>
    <w:rsid w:val="00627FF4"/>
    <w:rsid w:val="00630BC6"/>
    <w:rsid w:val="00633BAD"/>
    <w:rsid w:val="00633CB3"/>
    <w:rsid w:val="0063515F"/>
    <w:rsid w:val="006351FD"/>
    <w:rsid w:val="0063564F"/>
    <w:rsid w:val="00637C97"/>
    <w:rsid w:val="00640906"/>
    <w:rsid w:val="00640BB6"/>
    <w:rsid w:val="0064245E"/>
    <w:rsid w:val="006429C5"/>
    <w:rsid w:val="00642A58"/>
    <w:rsid w:val="00645FFD"/>
    <w:rsid w:val="0064653C"/>
    <w:rsid w:val="00650441"/>
    <w:rsid w:val="00650BC7"/>
    <w:rsid w:val="00650C7F"/>
    <w:rsid w:val="006532A0"/>
    <w:rsid w:val="00656A25"/>
    <w:rsid w:val="0065729F"/>
    <w:rsid w:val="00660017"/>
    <w:rsid w:val="006602E5"/>
    <w:rsid w:val="006606C9"/>
    <w:rsid w:val="00662825"/>
    <w:rsid w:val="00662AC2"/>
    <w:rsid w:val="006646A9"/>
    <w:rsid w:val="0066515D"/>
    <w:rsid w:val="00671FD6"/>
    <w:rsid w:val="00673424"/>
    <w:rsid w:val="00674D42"/>
    <w:rsid w:val="006756AE"/>
    <w:rsid w:val="006762F0"/>
    <w:rsid w:val="00676ED6"/>
    <w:rsid w:val="00682B4E"/>
    <w:rsid w:val="00683AE3"/>
    <w:rsid w:val="00683DF2"/>
    <w:rsid w:val="00684654"/>
    <w:rsid w:val="006846C9"/>
    <w:rsid w:val="006859E6"/>
    <w:rsid w:val="006903BA"/>
    <w:rsid w:val="0069048F"/>
    <w:rsid w:val="00690796"/>
    <w:rsid w:val="00691216"/>
    <w:rsid w:val="0069136E"/>
    <w:rsid w:val="006918EB"/>
    <w:rsid w:val="0069274C"/>
    <w:rsid w:val="006931A9"/>
    <w:rsid w:val="006A136F"/>
    <w:rsid w:val="006A3387"/>
    <w:rsid w:val="006A543A"/>
    <w:rsid w:val="006A56A3"/>
    <w:rsid w:val="006A5FBF"/>
    <w:rsid w:val="006A604B"/>
    <w:rsid w:val="006A60C6"/>
    <w:rsid w:val="006B128D"/>
    <w:rsid w:val="006B1E1A"/>
    <w:rsid w:val="006B2F34"/>
    <w:rsid w:val="006B30C0"/>
    <w:rsid w:val="006B3E6E"/>
    <w:rsid w:val="006B68C7"/>
    <w:rsid w:val="006B6E6C"/>
    <w:rsid w:val="006B73BC"/>
    <w:rsid w:val="006B7D96"/>
    <w:rsid w:val="006C0051"/>
    <w:rsid w:val="006C2F06"/>
    <w:rsid w:val="006C31A6"/>
    <w:rsid w:val="006C4C6C"/>
    <w:rsid w:val="006C5D85"/>
    <w:rsid w:val="006C5FE5"/>
    <w:rsid w:val="006C657C"/>
    <w:rsid w:val="006C6BEC"/>
    <w:rsid w:val="006C7053"/>
    <w:rsid w:val="006D1448"/>
    <w:rsid w:val="006D26B7"/>
    <w:rsid w:val="006D34EB"/>
    <w:rsid w:val="006D36C1"/>
    <w:rsid w:val="006D4144"/>
    <w:rsid w:val="006D6198"/>
    <w:rsid w:val="006D68F7"/>
    <w:rsid w:val="006D6FE2"/>
    <w:rsid w:val="006D7E75"/>
    <w:rsid w:val="006E0D86"/>
    <w:rsid w:val="006E2947"/>
    <w:rsid w:val="006E29BB"/>
    <w:rsid w:val="006E6100"/>
    <w:rsid w:val="006E6FAE"/>
    <w:rsid w:val="006F0711"/>
    <w:rsid w:val="006F3052"/>
    <w:rsid w:val="006F38F0"/>
    <w:rsid w:val="006F3D69"/>
    <w:rsid w:val="006F7477"/>
    <w:rsid w:val="00701803"/>
    <w:rsid w:val="00701969"/>
    <w:rsid w:val="0070442B"/>
    <w:rsid w:val="00705446"/>
    <w:rsid w:val="00706B38"/>
    <w:rsid w:val="00707F16"/>
    <w:rsid w:val="00711636"/>
    <w:rsid w:val="00712B31"/>
    <w:rsid w:val="00714FC5"/>
    <w:rsid w:val="0071657D"/>
    <w:rsid w:val="00720868"/>
    <w:rsid w:val="007209C8"/>
    <w:rsid w:val="0072110C"/>
    <w:rsid w:val="0072294D"/>
    <w:rsid w:val="00722CE1"/>
    <w:rsid w:val="00722CE6"/>
    <w:rsid w:val="0072358B"/>
    <w:rsid w:val="00723C62"/>
    <w:rsid w:val="00724ADE"/>
    <w:rsid w:val="00725115"/>
    <w:rsid w:val="00727A5A"/>
    <w:rsid w:val="00727D20"/>
    <w:rsid w:val="00730540"/>
    <w:rsid w:val="007320B8"/>
    <w:rsid w:val="0073245E"/>
    <w:rsid w:val="00732983"/>
    <w:rsid w:val="007336D5"/>
    <w:rsid w:val="00733B57"/>
    <w:rsid w:val="007347C1"/>
    <w:rsid w:val="00735E9E"/>
    <w:rsid w:val="007367F5"/>
    <w:rsid w:val="00741E72"/>
    <w:rsid w:val="00742105"/>
    <w:rsid w:val="00743369"/>
    <w:rsid w:val="00743B96"/>
    <w:rsid w:val="00745CEC"/>
    <w:rsid w:val="00746257"/>
    <w:rsid w:val="0074724F"/>
    <w:rsid w:val="00751268"/>
    <w:rsid w:val="00753805"/>
    <w:rsid w:val="0075511E"/>
    <w:rsid w:val="007553EE"/>
    <w:rsid w:val="007560B7"/>
    <w:rsid w:val="00757211"/>
    <w:rsid w:val="0076012D"/>
    <w:rsid w:val="00760F85"/>
    <w:rsid w:val="0076181E"/>
    <w:rsid w:val="00761A66"/>
    <w:rsid w:val="00764CE6"/>
    <w:rsid w:val="007651B6"/>
    <w:rsid w:val="007662C0"/>
    <w:rsid w:val="00767B1B"/>
    <w:rsid w:val="00767D5A"/>
    <w:rsid w:val="00770057"/>
    <w:rsid w:val="00770777"/>
    <w:rsid w:val="00771403"/>
    <w:rsid w:val="00772B63"/>
    <w:rsid w:val="00773B53"/>
    <w:rsid w:val="007757BD"/>
    <w:rsid w:val="007777CA"/>
    <w:rsid w:val="00781D29"/>
    <w:rsid w:val="0078217A"/>
    <w:rsid w:val="0078471D"/>
    <w:rsid w:val="00786607"/>
    <w:rsid w:val="00786CA6"/>
    <w:rsid w:val="0079050D"/>
    <w:rsid w:val="00791663"/>
    <w:rsid w:val="007918DE"/>
    <w:rsid w:val="00792279"/>
    <w:rsid w:val="0079304D"/>
    <w:rsid w:val="00794854"/>
    <w:rsid w:val="00795202"/>
    <w:rsid w:val="00795BDD"/>
    <w:rsid w:val="007963A0"/>
    <w:rsid w:val="00796D1F"/>
    <w:rsid w:val="007975BD"/>
    <w:rsid w:val="00797802"/>
    <w:rsid w:val="00797ABB"/>
    <w:rsid w:val="007A1340"/>
    <w:rsid w:val="007A22B4"/>
    <w:rsid w:val="007A241A"/>
    <w:rsid w:val="007A3804"/>
    <w:rsid w:val="007A5078"/>
    <w:rsid w:val="007A62E1"/>
    <w:rsid w:val="007A6657"/>
    <w:rsid w:val="007A66A1"/>
    <w:rsid w:val="007A6833"/>
    <w:rsid w:val="007A68A8"/>
    <w:rsid w:val="007A6DC8"/>
    <w:rsid w:val="007A71ED"/>
    <w:rsid w:val="007A72FC"/>
    <w:rsid w:val="007A7816"/>
    <w:rsid w:val="007B30BE"/>
    <w:rsid w:val="007B54F2"/>
    <w:rsid w:val="007B5D39"/>
    <w:rsid w:val="007B60A7"/>
    <w:rsid w:val="007B6822"/>
    <w:rsid w:val="007B694C"/>
    <w:rsid w:val="007B6FA1"/>
    <w:rsid w:val="007B7662"/>
    <w:rsid w:val="007C0E4F"/>
    <w:rsid w:val="007C1713"/>
    <w:rsid w:val="007C3A77"/>
    <w:rsid w:val="007C44C3"/>
    <w:rsid w:val="007D0199"/>
    <w:rsid w:val="007D0F86"/>
    <w:rsid w:val="007D11B1"/>
    <w:rsid w:val="007D151D"/>
    <w:rsid w:val="007D319C"/>
    <w:rsid w:val="007D42D2"/>
    <w:rsid w:val="007D637A"/>
    <w:rsid w:val="007D6C20"/>
    <w:rsid w:val="007D76CA"/>
    <w:rsid w:val="007D7BD1"/>
    <w:rsid w:val="007E1ECE"/>
    <w:rsid w:val="007E2A4C"/>
    <w:rsid w:val="007E3040"/>
    <w:rsid w:val="007E33BE"/>
    <w:rsid w:val="007E3A46"/>
    <w:rsid w:val="007E7800"/>
    <w:rsid w:val="007F0349"/>
    <w:rsid w:val="007F034D"/>
    <w:rsid w:val="007F074F"/>
    <w:rsid w:val="007F111C"/>
    <w:rsid w:val="007F16D7"/>
    <w:rsid w:val="007F23EB"/>
    <w:rsid w:val="007F256F"/>
    <w:rsid w:val="007F3188"/>
    <w:rsid w:val="007F400A"/>
    <w:rsid w:val="007F4157"/>
    <w:rsid w:val="007F55E0"/>
    <w:rsid w:val="007F5ABA"/>
    <w:rsid w:val="007F5E9A"/>
    <w:rsid w:val="007F6C14"/>
    <w:rsid w:val="007F72D5"/>
    <w:rsid w:val="007F7422"/>
    <w:rsid w:val="008021FA"/>
    <w:rsid w:val="00802DD7"/>
    <w:rsid w:val="00803D7C"/>
    <w:rsid w:val="00803FB9"/>
    <w:rsid w:val="00803FBB"/>
    <w:rsid w:val="00804054"/>
    <w:rsid w:val="00805802"/>
    <w:rsid w:val="00806649"/>
    <w:rsid w:val="008074C2"/>
    <w:rsid w:val="00807B4C"/>
    <w:rsid w:val="00810D82"/>
    <w:rsid w:val="00812B1C"/>
    <w:rsid w:val="00813C3F"/>
    <w:rsid w:val="00813CB7"/>
    <w:rsid w:val="008142FD"/>
    <w:rsid w:val="0081593D"/>
    <w:rsid w:val="00816150"/>
    <w:rsid w:val="0081624E"/>
    <w:rsid w:val="008164DD"/>
    <w:rsid w:val="00816EA0"/>
    <w:rsid w:val="00817C6E"/>
    <w:rsid w:val="0082117F"/>
    <w:rsid w:val="00821978"/>
    <w:rsid w:val="00821F73"/>
    <w:rsid w:val="0082472D"/>
    <w:rsid w:val="00824D4D"/>
    <w:rsid w:val="0082545A"/>
    <w:rsid w:val="00825A65"/>
    <w:rsid w:val="00827163"/>
    <w:rsid w:val="00827ABA"/>
    <w:rsid w:val="00830E84"/>
    <w:rsid w:val="00831E60"/>
    <w:rsid w:val="0083277A"/>
    <w:rsid w:val="0083344C"/>
    <w:rsid w:val="00833ABE"/>
    <w:rsid w:val="008356C8"/>
    <w:rsid w:val="008359F4"/>
    <w:rsid w:val="0083618E"/>
    <w:rsid w:val="00836E09"/>
    <w:rsid w:val="008376FC"/>
    <w:rsid w:val="00840251"/>
    <w:rsid w:val="008402A4"/>
    <w:rsid w:val="00840A5F"/>
    <w:rsid w:val="00845EA8"/>
    <w:rsid w:val="00846E98"/>
    <w:rsid w:val="00847716"/>
    <w:rsid w:val="008544C6"/>
    <w:rsid w:val="00854FED"/>
    <w:rsid w:val="00856A05"/>
    <w:rsid w:val="00862617"/>
    <w:rsid w:val="008626C6"/>
    <w:rsid w:val="00862B2C"/>
    <w:rsid w:val="00862CAB"/>
    <w:rsid w:val="00862F38"/>
    <w:rsid w:val="00865F88"/>
    <w:rsid w:val="00867BDE"/>
    <w:rsid w:val="00867DF3"/>
    <w:rsid w:val="008700D5"/>
    <w:rsid w:val="0087295B"/>
    <w:rsid w:val="008738A2"/>
    <w:rsid w:val="00874047"/>
    <w:rsid w:val="00876B74"/>
    <w:rsid w:val="00877216"/>
    <w:rsid w:val="00877257"/>
    <w:rsid w:val="00877B57"/>
    <w:rsid w:val="00877B8D"/>
    <w:rsid w:val="00880AF6"/>
    <w:rsid w:val="008813D3"/>
    <w:rsid w:val="00882CB1"/>
    <w:rsid w:val="008849C4"/>
    <w:rsid w:val="00884B6F"/>
    <w:rsid w:val="00886AA2"/>
    <w:rsid w:val="00886C44"/>
    <w:rsid w:val="00887129"/>
    <w:rsid w:val="008872B0"/>
    <w:rsid w:val="00887C77"/>
    <w:rsid w:val="00890CAF"/>
    <w:rsid w:val="00892B19"/>
    <w:rsid w:val="00892C58"/>
    <w:rsid w:val="008947CC"/>
    <w:rsid w:val="008961E1"/>
    <w:rsid w:val="0089655A"/>
    <w:rsid w:val="008965D9"/>
    <w:rsid w:val="00896E93"/>
    <w:rsid w:val="008A123C"/>
    <w:rsid w:val="008A23A0"/>
    <w:rsid w:val="008A503E"/>
    <w:rsid w:val="008A56FF"/>
    <w:rsid w:val="008A6C5D"/>
    <w:rsid w:val="008B12DA"/>
    <w:rsid w:val="008B1486"/>
    <w:rsid w:val="008B1A03"/>
    <w:rsid w:val="008B256A"/>
    <w:rsid w:val="008B3308"/>
    <w:rsid w:val="008B3EC0"/>
    <w:rsid w:val="008B4E07"/>
    <w:rsid w:val="008B54AD"/>
    <w:rsid w:val="008B57C3"/>
    <w:rsid w:val="008C1705"/>
    <w:rsid w:val="008C58C7"/>
    <w:rsid w:val="008C6331"/>
    <w:rsid w:val="008C69D9"/>
    <w:rsid w:val="008C7580"/>
    <w:rsid w:val="008C7C4B"/>
    <w:rsid w:val="008C7E13"/>
    <w:rsid w:val="008C7EB4"/>
    <w:rsid w:val="008D0756"/>
    <w:rsid w:val="008D1A14"/>
    <w:rsid w:val="008D325E"/>
    <w:rsid w:val="008D4542"/>
    <w:rsid w:val="008D77DC"/>
    <w:rsid w:val="008E0EC6"/>
    <w:rsid w:val="008E3D29"/>
    <w:rsid w:val="008E47BC"/>
    <w:rsid w:val="008F11DA"/>
    <w:rsid w:val="008F1C47"/>
    <w:rsid w:val="008F1E7D"/>
    <w:rsid w:val="008F1F67"/>
    <w:rsid w:val="008F3A01"/>
    <w:rsid w:val="008F4D29"/>
    <w:rsid w:val="008F55D2"/>
    <w:rsid w:val="008F783E"/>
    <w:rsid w:val="0090154A"/>
    <w:rsid w:val="00901780"/>
    <w:rsid w:val="009019CD"/>
    <w:rsid w:val="00901E2D"/>
    <w:rsid w:val="00903AB5"/>
    <w:rsid w:val="00904736"/>
    <w:rsid w:val="009047D4"/>
    <w:rsid w:val="00904A11"/>
    <w:rsid w:val="00905399"/>
    <w:rsid w:val="0090589C"/>
    <w:rsid w:val="00905C2C"/>
    <w:rsid w:val="009122E4"/>
    <w:rsid w:val="00912546"/>
    <w:rsid w:val="0091280E"/>
    <w:rsid w:val="00912F12"/>
    <w:rsid w:val="00913A1A"/>
    <w:rsid w:val="009142D7"/>
    <w:rsid w:val="009159F9"/>
    <w:rsid w:val="00916CA2"/>
    <w:rsid w:val="00916DDD"/>
    <w:rsid w:val="00920898"/>
    <w:rsid w:val="00920B97"/>
    <w:rsid w:val="0092245A"/>
    <w:rsid w:val="00922ECD"/>
    <w:rsid w:val="0092337A"/>
    <w:rsid w:val="00923CE8"/>
    <w:rsid w:val="0092444B"/>
    <w:rsid w:val="00924AB9"/>
    <w:rsid w:val="00924CF5"/>
    <w:rsid w:val="0092582C"/>
    <w:rsid w:val="00925E46"/>
    <w:rsid w:val="009272BB"/>
    <w:rsid w:val="00932359"/>
    <w:rsid w:val="009326FE"/>
    <w:rsid w:val="00932BAD"/>
    <w:rsid w:val="00933421"/>
    <w:rsid w:val="00933817"/>
    <w:rsid w:val="00934215"/>
    <w:rsid w:val="009369C6"/>
    <w:rsid w:val="00942B63"/>
    <w:rsid w:val="00945543"/>
    <w:rsid w:val="00947608"/>
    <w:rsid w:val="009520C8"/>
    <w:rsid w:val="00952133"/>
    <w:rsid w:val="009523EF"/>
    <w:rsid w:val="00952BDF"/>
    <w:rsid w:val="00953758"/>
    <w:rsid w:val="00956C86"/>
    <w:rsid w:val="00961055"/>
    <w:rsid w:val="00961BD4"/>
    <w:rsid w:val="0096288F"/>
    <w:rsid w:val="009653DD"/>
    <w:rsid w:val="009657D9"/>
    <w:rsid w:val="00965CB3"/>
    <w:rsid w:val="00966206"/>
    <w:rsid w:val="00967E51"/>
    <w:rsid w:val="0097121F"/>
    <w:rsid w:val="00971A36"/>
    <w:rsid w:val="00971CBD"/>
    <w:rsid w:val="00972E97"/>
    <w:rsid w:val="009730A2"/>
    <w:rsid w:val="009746BB"/>
    <w:rsid w:val="009748E2"/>
    <w:rsid w:val="00975111"/>
    <w:rsid w:val="00975BDD"/>
    <w:rsid w:val="00977BA7"/>
    <w:rsid w:val="00980491"/>
    <w:rsid w:val="00980F99"/>
    <w:rsid w:val="009817D7"/>
    <w:rsid w:val="00983A81"/>
    <w:rsid w:val="00983D15"/>
    <w:rsid w:val="00984F2B"/>
    <w:rsid w:val="009854F2"/>
    <w:rsid w:val="009857CF"/>
    <w:rsid w:val="0098623B"/>
    <w:rsid w:val="00986666"/>
    <w:rsid w:val="00986E6C"/>
    <w:rsid w:val="00987A0D"/>
    <w:rsid w:val="009918FE"/>
    <w:rsid w:val="009923DF"/>
    <w:rsid w:val="00992437"/>
    <w:rsid w:val="00992CB0"/>
    <w:rsid w:val="00993111"/>
    <w:rsid w:val="00994475"/>
    <w:rsid w:val="009957B1"/>
    <w:rsid w:val="009958ED"/>
    <w:rsid w:val="009A0FA3"/>
    <w:rsid w:val="009A1511"/>
    <w:rsid w:val="009A319C"/>
    <w:rsid w:val="009A3617"/>
    <w:rsid w:val="009A3DA8"/>
    <w:rsid w:val="009A5418"/>
    <w:rsid w:val="009A6199"/>
    <w:rsid w:val="009A6B28"/>
    <w:rsid w:val="009A6DB4"/>
    <w:rsid w:val="009A74F6"/>
    <w:rsid w:val="009A77C6"/>
    <w:rsid w:val="009A7F9F"/>
    <w:rsid w:val="009B22FA"/>
    <w:rsid w:val="009B3072"/>
    <w:rsid w:val="009B3781"/>
    <w:rsid w:val="009B4D76"/>
    <w:rsid w:val="009B5C47"/>
    <w:rsid w:val="009C0EF7"/>
    <w:rsid w:val="009C10FA"/>
    <w:rsid w:val="009C1BC3"/>
    <w:rsid w:val="009C3106"/>
    <w:rsid w:val="009C47E5"/>
    <w:rsid w:val="009C61F7"/>
    <w:rsid w:val="009C62D4"/>
    <w:rsid w:val="009C72C2"/>
    <w:rsid w:val="009D02F4"/>
    <w:rsid w:val="009D0782"/>
    <w:rsid w:val="009D0AE0"/>
    <w:rsid w:val="009D15D9"/>
    <w:rsid w:val="009D1E57"/>
    <w:rsid w:val="009D2007"/>
    <w:rsid w:val="009D224F"/>
    <w:rsid w:val="009D3AEB"/>
    <w:rsid w:val="009D3AFF"/>
    <w:rsid w:val="009D4FA0"/>
    <w:rsid w:val="009D5C93"/>
    <w:rsid w:val="009D77F1"/>
    <w:rsid w:val="009E1B29"/>
    <w:rsid w:val="009E1D43"/>
    <w:rsid w:val="009E3457"/>
    <w:rsid w:val="009E3466"/>
    <w:rsid w:val="009E35F0"/>
    <w:rsid w:val="009E7E72"/>
    <w:rsid w:val="009E7E8C"/>
    <w:rsid w:val="009F0647"/>
    <w:rsid w:val="009F2A37"/>
    <w:rsid w:val="009F3903"/>
    <w:rsid w:val="009F5D6E"/>
    <w:rsid w:val="00A0024C"/>
    <w:rsid w:val="00A0043D"/>
    <w:rsid w:val="00A01559"/>
    <w:rsid w:val="00A02AAD"/>
    <w:rsid w:val="00A036A0"/>
    <w:rsid w:val="00A0615F"/>
    <w:rsid w:val="00A063B5"/>
    <w:rsid w:val="00A06CE8"/>
    <w:rsid w:val="00A10D34"/>
    <w:rsid w:val="00A117E0"/>
    <w:rsid w:val="00A1183B"/>
    <w:rsid w:val="00A11CD2"/>
    <w:rsid w:val="00A1445F"/>
    <w:rsid w:val="00A14C5C"/>
    <w:rsid w:val="00A1558A"/>
    <w:rsid w:val="00A1660E"/>
    <w:rsid w:val="00A16DB4"/>
    <w:rsid w:val="00A172E1"/>
    <w:rsid w:val="00A176DF"/>
    <w:rsid w:val="00A20A89"/>
    <w:rsid w:val="00A21B21"/>
    <w:rsid w:val="00A21CF4"/>
    <w:rsid w:val="00A22305"/>
    <w:rsid w:val="00A252C2"/>
    <w:rsid w:val="00A25908"/>
    <w:rsid w:val="00A30235"/>
    <w:rsid w:val="00A303F2"/>
    <w:rsid w:val="00A305D9"/>
    <w:rsid w:val="00A33932"/>
    <w:rsid w:val="00A34A34"/>
    <w:rsid w:val="00A37C08"/>
    <w:rsid w:val="00A40FE2"/>
    <w:rsid w:val="00A424C3"/>
    <w:rsid w:val="00A43AB1"/>
    <w:rsid w:val="00A442D1"/>
    <w:rsid w:val="00A44F57"/>
    <w:rsid w:val="00A473BC"/>
    <w:rsid w:val="00A47444"/>
    <w:rsid w:val="00A47700"/>
    <w:rsid w:val="00A52391"/>
    <w:rsid w:val="00A524BA"/>
    <w:rsid w:val="00A6168B"/>
    <w:rsid w:val="00A624D0"/>
    <w:rsid w:val="00A62E9A"/>
    <w:rsid w:val="00A63043"/>
    <w:rsid w:val="00A6427E"/>
    <w:rsid w:val="00A655FB"/>
    <w:rsid w:val="00A65819"/>
    <w:rsid w:val="00A65FB7"/>
    <w:rsid w:val="00A6720C"/>
    <w:rsid w:val="00A7065E"/>
    <w:rsid w:val="00A71BF8"/>
    <w:rsid w:val="00A7298A"/>
    <w:rsid w:val="00A72B22"/>
    <w:rsid w:val="00A7452E"/>
    <w:rsid w:val="00A76E11"/>
    <w:rsid w:val="00A82544"/>
    <w:rsid w:val="00A8466A"/>
    <w:rsid w:val="00A8594E"/>
    <w:rsid w:val="00A873AD"/>
    <w:rsid w:val="00A928DA"/>
    <w:rsid w:val="00A939CA"/>
    <w:rsid w:val="00A9478E"/>
    <w:rsid w:val="00A976A7"/>
    <w:rsid w:val="00AA1A80"/>
    <w:rsid w:val="00AA1F93"/>
    <w:rsid w:val="00AA1FD5"/>
    <w:rsid w:val="00AA2317"/>
    <w:rsid w:val="00AA4703"/>
    <w:rsid w:val="00AA49C2"/>
    <w:rsid w:val="00AA5089"/>
    <w:rsid w:val="00AA770B"/>
    <w:rsid w:val="00AB1931"/>
    <w:rsid w:val="00AB2CE9"/>
    <w:rsid w:val="00AB3471"/>
    <w:rsid w:val="00AB3FEF"/>
    <w:rsid w:val="00AB4969"/>
    <w:rsid w:val="00AB7817"/>
    <w:rsid w:val="00AC02F3"/>
    <w:rsid w:val="00AC1186"/>
    <w:rsid w:val="00AC159F"/>
    <w:rsid w:val="00AC162A"/>
    <w:rsid w:val="00AC2116"/>
    <w:rsid w:val="00AC3F0E"/>
    <w:rsid w:val="00AC4538"/>
    <w:rsid w:val="00AC4FE1"/>
    <w:rsid w:val="00AC5979"/>
    <w:rsid w:val="00AC67DA"/>
    <w:rsid w:val="00AC6C9C"/>
    <w:rsid w:val="00AC7058"/>
    <w:rsid w:val="00AD06AE"/>
    <w:rsid w:val="00AD1415"/>
    <w:rsid w:val="00AD1A35"/>
    <w:rsid w:val="00AD3918"/>
    <w:rsid w:val="00AD484C"/>
    <w:rsid w:val="00AD54F8"/>
    <w:rsid w:val="00AD75BF"/>
    <w:rsid w:val="00AD75F9"/>
    <w:rsid w:val="00AE01F4"/>
    <w:rsid w:val="00AE082F"/>
    <w:rsid w:val="00AE19B3"/>
    <w:rsid w:val="00AE33DA"/>
    <w:rsid w:val="00AE4B27"/>
    <w:rsid w:val="00AE4D86"/>
    <w:rsid w:val="00AE643A"/>
    <w:rsid w:val="00AF1222"/>
    <w:rsid w:val="00AF6510"/>
    <w:rsid w:val="00B003F9"/>
    <w:rsid w:val="00B02262"/>
    <w:rsid w:val="00B02D13"/>
    <w:rsid w:val="00B056F4"/>
    <w:rsid w:val="00B06511"/>
    <w:rsid w:val="00B074BD"/>
    <w:rsid w:val="00B07696"/>
    <w:rsid w:val="00B11398"/>
    <w:rsid w:val="00B115C4"/>
    <w:rsid w:val="00B11BA5"/>
    <w:rsid w:val="00B11DE6"/>
    <w:rsid w:val="00B14580"/>
    <w:rsid w:val="00B14F73"/>
    <w:rsid w:val="00B1521D"/>
    <w:rsid w:val="00B15A6D"/>
    <w:rsid w:val="00B1656A"/>
    <w:rsid w:val="00B17787"/>
    <w:rsid w:val="00B20181"/>
    <w:rsid w:val="00B20D03"/>
    <w:rsid w:val="00B24C0A"/>
    <w:rsid w:val="00B251FE"/>
    <w:rsid w:val="00B26A96"/>
    <w:rsid w:val="00B26DBA"/>
    <w:rsid w:val="00B2708B"/>
    <w:rsid w:val="00B27811"/>
    <w:rsid w:val="00B31504"/>
    <w:rsid w:val="00B32511"/>
    <w:rsid w:val="00B336A6"/>
    <w:rsid w:val="00B340A8"/>
    <w:rsid w:val="00B34E9B"/>
    <w:rsid w:val="00B36B70"/>
    <w:rsid w:val="00B3789B"/>
    <w:rsid w:val="00B41444"/>
    <w:rsid w:val="00B423C9"/>
    <w:rsid w:val="00B44017"/>
    <w:rsid w:val="00B474AF"/>
    <w:rsid w:val="00B4778A"/>
    <w:rsid w:val="00B514B2"/>
    <w:rsid w:val="00B521AE"/>
    <w:rsid w:val="00B521C4"/>
    <w:rsid w:val="00B5263A"/>
    <w:rsid w:val="00B537B4"/>
    <w:rsid w:val="00B553F7"/>
    <w:rsid w:val="00B56BBC"/>
    <w:rsid w:val="00B5716F"/>
    <w:rsid w:val="00B57C94"/>
    <w:rsid w:val="00B600DD"/>
    <w:rsid w:val="00B6015F"/>
    <w:rsid w:val="00B605EB"/>
    <w:rsid w:val="00B61858"/>
    <w:rsid w:val="00B6227B"/>
    <w:rsid w:val="00B623B6"/>
    <w:rsid w:val="00B624A2"/>
    <w:rsid w:val="00B62A68"/>
    <w:rsid w:val="00B63C7E"/>
    <w:rsid w:val="00B66EA2"/>
    <w:rsid w:val="00B71AC0"/>
    <w:rsid w:val="00B745E3"/>
    <w:rsid w:val="00B747F4"/>
    <w:rsid w:val="00B76087"/>
    <w:rsid w:val="00B80B99"/>
    <w:rsid w:val="00B81095"/>
    <w:rsid w:val="00B82993"/>
    <w:rsid w:val="00B83BE2"/>
    <w:rsid w:val="00B84866"/>
    <w:rsid w:val="00B84D46"/>
    <w:rsid w:val="00B906BC"/>
    <w:rsid w:val="00B917A5"/>
    <w:rsid w:val="00B95894"/>
    <w:rsid w:val="00B95BF5"/>
    <w:rsid w:val="00B95F37"/>
    <w:rsid w:val="00B9715D"/>
    <w:rsid w:val="00B976A9"/>
    <w:rsid w:val="00B97C42"/>
    <w:rsid w:val="00BA1055"/>
    <w:rsid w:val="00BA2014"/>
    <w:rsid w:val="00BA2EE1"/>
    <w:rsid w:val="00BA4002"/>
    <w:rsid w:val="00BA503E"/>
    <w:rsid w:val="00BA5740"/>
    <w:rsid w:val="00BA6900"/>
    <w:rsid w:val="00BA6A91"/>
    <w:rsid w:val="00BA7738"/>
    <w:rsid w:val="00BA7848"/>
    <w:rsid w:val="00BB0069"/>
    <w:rsid w:val="00BB092B"/>
    <w:rsid w:val="00BB2482"/>
    <w:rsid w:val="00BB41E2"/>
    <w:rsid w:val="00BB47F5"/>
    <w:rsid w:val="00BB4F15"/>
    <w:rsid w:val="00BB6892"/>
    <w:rsid w:val="00BB6952"/>
    <w:rsid w:val="00BB792F"/>
    <w:rsid w:val="00BB7F5D"/>
    <w:rsid w:val="00BC2C90"/>
    <w:rsid w:val="00BC4CB8"/>
    <w:rsid w:val="00BC5D77"/>
    <w:rsid w:val="00BC604A"/>
    <w:rsid w:val="00BC7D67"/>
    <w:rsid w:val="00BD3483"/>
    <w:rsid w:val="00BD54AB"/>
    <w:rsid w:val="00BD5A1F"/>
    <w:rsid w:val="00BE0D7E"/>
    <w:rsid w:val="00BE195B"/>
    <w:rsid w:val="00BE699B"/>
    <w:rsid w:val="00BE7CF4"/>
    <w:rsid w:val="00BF0C93"/>
    <w:rsid w:val="00BF2955"/>
    <w:rsid w:val="00BF2F4D"/>
    <w:rsid w:val="00BF5686"/>
    <w:rsid w:val="00BF5DFC"/>
    <w:rsid w:val="00BF5DFD"/>
    <w:rsid w:val="00BF7A26"/>
    <w:rsid w:val="00BF7BD1"/>
    <w:rsid w:val="00C00D4A"/>
    <w:rsid w:val="00C01A37"/>
    <w:rsid w:val="00C02B09"/>
    <w:rsid w:val="00C03521"/>
    <w:rsid w:val="00C04DB5"/>
    <w:rsid w:val="00C116DC"/>
    <w:rsid w:val="00C12BDD"/>
    <w:rsid w:val="00C13D9C"/>
    <w:rsid w:val="00C148F5"/>
    <w:rsid w:val="00C14B21"/>
    <w:rsid w:val="00C14E21"/>
    <w:rsid w:val="00C17E29"/>
    <w:rsid w:val="00C213C4"/>
    <w:rsid w:val="00C216AE"/>
    <w:rsid w:val="00C23598"/>
    <w:rsid w:val="00C24AB5"/>
    <w:rsid w:val="00C26125"/>
    <w:rsid w:val="00C275D5"/>
    <w:rsid w:val="00C30477"/>
    <w:rsid w:val="00C305E7"/>
    <w:rsid w:val="00C32088"/>
    <w:rsid w:val="00C3310E"/>
    <w:rsid w:val="00C3349A"/>
    <w:rsid w:val="00C33BA2"/>
    <w:rsid w:val="00C33CE9"/>
    <w:rsid w:val="00C3412F"/>
    <w:rsid w:val="00C3445A"/>
    <w:rsid w:val="00C35CC9"/>
    <w:rsid w:val="00C4045C"/>
    <w:rsid w:val="00C40A3A"/>
    <w:rsid w:val="00C44D09"/>
    <w:rsid w:val="00C45E59"/>
    <w:rsid w:val="00C46954"/>
    <w:rsid w:val="00C4750B"/>
    <w:rsid w:val="00C47708"/>
    <w:rsid w:val="00C518B8"/>
    <w:rsid w:val="00C529E6"/>
    <w:rsid w:val="00C536F4"/>
    <w:rsid w:val="00C54285"/>
    <w:rsid w:val="00C54B8C"/>
    <w:rsid w:val="00C54D6F"/>
    <w:rsid w:val="00C55A07"/>
    <w:rsid w:val="00C57E10"/>
    <w:rsid w:val="00C60E9B"/>
    <w:rsid w:val="00C61BE8"/>
    <w:rsid w:val="00C61ED5"/>
    <w:rsid w:val="00C62062"/>
    <w:rsid w:val="00C629A3"/>
    <w:rsid w:val="00C63387"/>
    <w:rsid w:val="00C63BFA"/>
    <w:rsid w:val="00C65E32"/>
    <w:rsid w:val="00C6671E"/>
    <w:rsid w:val="00C71B79"/>
    <w:rsid w:val="00C74570"/>
    <w:rsid w:val="00C750DC"/>
    <w:rsid w:val="00C757CD"/>
    <w:rsid w:val="00C75928"/>
    <w:rsid w:val="00C761A2"/>
    <w:rsid w:val="00C806DD"/>
    <w:rsid w:val="00C8194B"/>
    <w:rsid w:val="00C825D8"/>
    <w:rsid w:val="00C825E9"/>
    <w:rsid w:val="00C827E2"/>
    <w:rsid w:val="00C83809"/>
    <w:rsid w:val="00C845B4"/>
    <w:rsid w:val="00C9046E"/>
    <w:rsid w:val="00C90C19"/>
    <w:rsid w:val="00C9109F"/>
    <w:rsid w:val="00C917B5"/>
    <w:rsid w:val="00C93362"/>
    <w:rsid w:val="00C936E2"/>
    <w:rsid w:val="00C95B2E"/>
    <w:rsid w:val="00C969C1"/>
    <w:rsid w:val="00C96B20"/>
    <w:rsid w:val="00C9786D"/>
    <w:rsid w:val="00C97DFC"/>
    <w:rsid w:val="00CA0630"/>
    <w:rsid w:val="00CA0747"/>
    <w:rsid w:val="00CA0C77"/>
    <w:rsid w:val="00CA235E"/>
    <w:rsid w:val="00CA35F5"/>
    <w:rsid w:val="00CA6154"/>
    <w:rsid w:val="00CA7F2B"/>
    <w:rsid w:val="00CB1DD4"/>
    <w:rsid w:val="00CB2AFA"/>
    <w:rsid w:val="00CB3001"/>
    <w:rsid w:val="00CB36A5"/>
    <w:rsid w:val="00CB414C"/>
    <w:rsid w:val="00CB4520"/>
    <w:rsid w:val="00CB6527"/>
    <w:rsid w:val="00CB6C8E"/>
    <w:rsid w:val="00CC0533"/>
    <w:rsid w:val="00CC2512"/>
    <w:rsid w:val="00CC3779"/>
    <w:rsid w:val="00CC4FB7"/>
    <w:rsid w:val="00CC53FF"/>
    <w:rsid w:val="00CC7B0B"/>
    <w:rsid w:val="00CD2469"/>
    <w:rsid w:val="00CD38DA"/>
    <w:rsid w:val="00CE1209"/>
    <w:rsid w:val="00CE1608"/>
    <w:rsid w:val="00CE16F6"/>
    <w:rsid w:val="00CE27F9"/>
    <w:rsid w:val="00CE638A"/>
    <w:rsid w:val="00CE7201"/>
    <w:rsid w:val="00CE73F5"/>
    <w:rsid w:val="00CE778A"/>
    <w:rsid w:val="00CF00D8"/>
    <w:rsid w:val="00CF05E1"/>
    <w:rsid w:val="00CF1A80"/>
    <w:rsid w:val="00CF1F7C"/>
    <w:rsid w:val="00CF2B61"/>
    <w:rsid w:val="00CF36F3"/>
    <w:rsid w:val="00CF5D68"/>
    <w:rsid w:val="00CF665D"/>
    <w:rsid w:val="00CF7719"/>
    <w:rsid w:val="00CF7B60"/>
    <w:rsid w:val="00CF7D14"/>
    <w:rsid w:val="00D004DC"/>
    <w:rsid w:val="00D009B7"/>
    <w:rsid w:val="00D00A77"/>
    <w:rsid w:val="00D00B8A"/>
    <w:rsid w:val="00D00C59"/>
    <w:rsid w:val="00D01916"/>
    <w:rsid w:val="00D034C6"/>
    <w:rsid w:val="00D03C71"/>
    <w:rsid w:val="00D046EC"/>
    <w:rsid w:val="00D048E6"/>
    <w:rsid w:val="00D05E1B"/>
    <w:rsid w:val="00D066A5"/>
    <w:rsid w:val="00D07FE0"/>
    <w:rsid w:val="00D10058"/>
    <w:rsid w:val="00D11BE6"/>
    <w:rsid w:val="00D132BF"/>
    <w:rsid w:val="00D14CF4"/>
    <w:rsid w:val="00D14F7C"/>
    <w:rsid w:val="00D150C0"/>
    <w:rsid w:val="00D1586F"/>
    <w:rsid w:val="00D15F50"/>
    <w:rsid w:val="00D164CF"/>
    <w:rsid w:val="00D166D2"/>
    <w:rsid w:val="00D167BE"/>
    <w:rsid w:val="00D173D7"/>
    <w:rsid w:val="00D2093B"/>
    <w:rsid w:val="00D2184B"/>
    <w:rsid w:val="00D218FD"/>
    <w:rsid w:val="00D2201A"/>
    <w:rsid w:val="00D220F0"/>
    <w:rsid w:val="00D23E88"/>
    <w:rsid w:val="00D241CE"/>
    <w:rsid w:val="00D2636D"/>
    <w:rsid w:val="00D26821"/>
    <w:rsid w:val="00D32BB8"/>
    <w:rsid w:val="00D33008"/>
    <w:rsid w:val="00D3367B"/>
    <w:rsid w:val="00D34279"/>
    <w:rsid w:val="00D3679A"/>
    <w:rsid w:val="00D3699F"/>
    <w:rsid w:val="00D41FF3"/>
    <w:rsid w:val="00D4330B"/>
    <w:rsid w:val="00D43C18"/>
    <w:rsid w:val="00D44A97"/>
    <w:rsid w:val="00D44FEE"/>
    <w:rsid w:val="00D47960"/>
    <w:rsid w:val="00D5095E"/>
    <w:rsid w:val="00D5172F"/>
    <w:rsid w:val="00D52EB1"/>
    <w:rsid w:val="00D54452"/>
    <w:rsid w:val="00D54FDF"/>
    <w:rsid w:val="00D553EE"/>
    <w:rsid w:val="00D55E80"/>
    <w:rsid w:val="00D6197B"/>
    <w:rsid w:val="00D62835"/>
    <w:rsid w:val="00D647A7"/>
    <w:rsid w:val="00D64C5C"/>
    <w:rsid w:val="00D66EB7"/>
    <w:rsid w:val="00D67A9A"/>
    <w:rsid w:val="00D67B84"/>
    <w:rsid w:val="00D70A18"/>
    <w:rsid w:val="00D71A2A"/>
    <w:rsid w:val="00D725F7"/>
    <w:rsid w:val="00D72A2A"/>
    <w:rsid w:val="00D72C40"/>
    <w:rsid w:val="00D73BE2"/>
    <w:rsid w:val="00D73F63"/>
    <w:rsid w:val="00D76496"/>
    <w:rsid w:val="00D774E0"/>
    <w:rsid w:val="00D80375"/>
    <w:rsid w:val="00D81999"/>
    <w:rsid w:val="00D81BA5"/>
    <w:rsid w:val="00D82391"/>
    <w:rsid w:val="00D82C1C"/>
    <w:rsid w:val="00D837C6"/>
    <w:rsid w:val="00D83F14"/>
    <w:rsid w:val="00D84931"/>
    <w:rsid w:val="00D85A5D"/>
    <w:rsid w:val="00D85AA6"/>
    <w:rsid w:val="00D85BBB"/>
    <w:rsid w:val="00D85BF8"/>
    <w:rsid w:val="00D86889"/>
    <w:rsid w:val="00D903F7"/>
    <w:rsid w:val="00D91E29"/>
    <w:rsid w:val="00D92079"/>
    <w:rsid w:val="00D93407"/>
    <w:rsid w:val="00D93AB0"/>
    <w:rsid w:val="00D93BCE"/>
    <w:rsid w:val="00DA004C"/>
    <w:rsid w:val="00DA1E1E"/>
    <w:rsid w:val="00DA2DBA"/>
    <w:rsid w:val="00DA3B38"/>
    <w:rsid w:val="00DA6018"/>
    <w:rsid w:val="00DB0325"/>
    <w:rsid w:val="00DB2B13"/>
    <w:rsid w:val="00DB558F"/>
    <w:rsid w:val="00DB5C64"/>
    <w:rsid w:val="00DB64C9"/>
    <w:rsid w:val="00DB70CB"/>
    <w:rsid w:val="00DB79A2"/>
    <w:rsid w:val="00DC033D"/>
    <w:rsid w:val="00DC0964"/>
    <w:rsid w:val="00DC4BDD"/>
    <w:rsid w:val="00DC4F1E"/>
    <w:rsid w:val="00DC6006"/>
    <w:rsid w:val="00DC68B7"/>
    <w:rsid w:val="00DC6C8D"/>
    <w:rsid w:val="00DC7F15"/>
    <w:rsid w:val="00DD04E7"/>
    <w:rsid w:val="00DD1C79"/>
    <w:rsid w:val="00DD3FA3"/>
    <w:rsid w:val="00DD526F"/>
    <w:rsid w:val="00DD5FB4"/>
    <w:rsid w:val="00DD612C"/>
    <w:rsid w:val="00DD613D"/>
    <w:rsid w:val="00DD763D"/>
    <w:rsid w:val="00DE0679"/>
    <w:rsid w:val="00DE0B9F"/>
    <w:rsid w:val="00DE2150"/>
    <w:rsid w:val="00DE28B8"/>
    <w:rsid w:val="00DE4235"/>
    <w:rsid w:val="00DE4F81"/>
    <w:rsid w:val="00DF0B38"/>
    <w:rsid w:val="00DF148B"/>
    <w:rsid w:val="00DF36D8"/>
    <w:rsid w:val="00DF3B4D"/>
    <w:rsid w:val="00DF3E58"/>
    <w:rsid w:val="00DF6814"/>
    <w:rsid w:val="00E016F1"/>
    <w:rsid w:val="00E02368"/>
    <w:rsid w:val="00E024CC"/>
    <w:rsid w:val="00E0285F"/>
    <w:rsid w:val="00E02990"/>
    <w:rsid w:val="00E030DA"/>
    <w:rsid w:val="00E05C6A"/>
    <w:rsid w:val="00E06512"/>
    <w:rsid w:val="00E066E7"/>
    <w:rsid w:val="00E1062D"/>
    <w:rsid w:val="00E14913"/>
    <w:rsid w:val="00E14FC4"/>
    <w:rsid w:val="00E160F1"/>
    <w:rsid w:val="00E16CEC"/>
    <w:rsid w:val="00E1746A"/>
    <w:rsid w:val="00E205DB"/>
    <w:rsid w:val="00E213FF"/>
    <w:rsid w:val="00E21555"/>
    <w:rsid w:val="00E218F9"/>
    <w:rsid w:val="00E22CBF"/>
    <w:rsid w:val="00E23824"/>
    <w:rsid w:val="00E248C1"/>
    <w:rsid w:val="00E25447"/>
    <w:rsid w:val="00E26A25"/>
    <w:rsid w:val="00E3069F"/>
    <w:rsid w:val="00E31A7A"/>
    <w:rsid w:val="00E31BCF"/>
    <w:rsid w:val="00E32A74"/>
    <w:rsid w:val="00E32F5F"/>
    <w:rsid w:val="00E331B0"/>
    <w:rsid w:val="00E334FE"/>
    <w:rsid w:val="00E338CB"/>
    <w:rsid w:val="00E35155"/>
    <w:rsid w:val="00E35A7F"/>
    <w:rsid w:val="00E36108"/>
    <w:rsid w:val="00E36DA6"/>
    <w:rsid w:val="00E37775"/>
    <w:rsid w:val="00E41AC5"/>
    <w:rsid w:val="00E41F61"/>
    <w:rsid w:val="00E4253C"/>
    <w:rsid w:val="00E43160"/>
    <w:rsid w:val="00E43B2C"/>
    <w:rsid w:val="00E43C13"/>
    <w:rsid w:val="00E44B1D"/>
    <w:rsid w:val="00E44DC8"/>
    <w:rsid w:val="00E45268"/>
    <w:rsid w:val="00E457D7"/>
    <w:rsid w:val="00E46251"/>
    <w:rsid w:val="00E516AB"/>
    <w:rsid w:val="00E51ACF"/>
    <w:rsid w:val="00E522C7"/>
    <w:rsid w:val="00E531A9"/>
    <w:rsid w:val="00E540F1"/>
    <w:rsid w:val="00E54D15"/>
    <w:rsid w:val="00E5571E"/>
    <w:rsid w:val="00E55E26"/>
    <w:rsid w:val="00E5684F"/>
    <w:rsid w:val="00E56DD1"/>
    <w:rsid w:val="00E57D48"/>
    <w:rsid w:val="00E6195E"/>
    <w:rsid w:val="00E62326"/>
    <w:rsid w:val="00E62700"/>
    <w:rsid w:val="00E62BE1"/>
    <w:rsid w:val="00E64137"/>
    <w:rsid w:val="00E64185"/>
    <w:rsid w:val="00E665DB"/>
    <w:rsid w:val="00E67574"/>
    <w:rsid w:val="00E70284"/>
    <w:rsid w:val="00E7126F"/>
    <w:rsid w:val="00E75343"/>
    <w:rsid w:val="00E75580"/>
    <w:rsid w:val="00E75C7D"/>
    <w:rsid w:val="00E7616A"/>
    <w:rsid w:val="00E76623"/>
    <w:rsid w:val="00E77180"/>
    <w:rsid w:val="00E7785F"/>
    <w:rsid w:val="00E80E96"/>
    <w:rsid w:val="00E82335"/>
    <w:rsid w:val="00E82749"/>
    <w:rsid w:val="00E82E77"/>
    <w:rsid w:val="00E84361"/>
    <w:rsid w:val="00E85547"/>
    <w:rsid w:val="00E85FDE"/>
    <w:rsid w:val="00E87857"/>
    <w:rsid w:val="00E911EE"/>
    <w:rsid w:val="00E91616"/>
    <w:rsid w:val="00E926C5"/>
    <w:rsid w:val="00E927C0"/>
    <w:rsid w:val="00E92EFA"/>
    <w:rsid w:val="00E930D4"/>
    <w:rsid w:val="00E93808"/>
    <w:rsid w:val="00E94D22"/>
    <w:rsid w:val="00E97C75"/>
    <w:rsid w:val="00EA0B6E"/>
    <w:rsid w:val="00EA2D3B"/>
    <w:rsid w:val="00EA3E67"/>
    <w:rsid w:val="00EA4983"/>
    <w:rsid w:val="00EA4DF9"/>
    <w:rsid w:val="00EA5B2B"/>
    <w:rsid w:val="00EA605D"/>
    <w:rsid w:val="00EA6D73"/>
    <w:rsid w:val="00EA751A"/>
    <w:rsid w:val="00EA7724"/>
    <w:rsid w:val="00EB0282"/>
    <w:rsid w:val="00EB02F6"/>
    <w:rsid w:val="00EB1FA4"/>
    <w:rsid w:val="00EB2EE7"/>
    <w:rsid w:val="00EB30C7"/>
    <w:rsid w:val="00EB49D0"/>
    <w:rsid w:val="00EC01DA"/>
    <w:rsid w:val="00EC1148"/>
    <w:rsid w:val="00EC1700"/>
    <w:rsid w:val="00EC28E5"/>
    <w:rsid w:val="00EC3FA5"/>
    <w:rsid w:val="00EC5379"/>
    <w:rsid w:val="00EC6CC2"/>
    <w:rsid w:val="00EC6DC9"/>
    <w:rsid w:val="00EC6F54"/>
    <w:rsid w:val="00ED00FD"/>
    <w:rsid w:val="00ED0504"/>
    <w:rsid w:val="00ED4EBC"/>
    <w:rsid w:val="00ED709F"/>
    <w:rsid w:val="00EE12BA"/>
    <w:rsid w:val="00EE24B7"/>
    <w:rsid w:val="00EE2D55"/>
    <w:rsid w:val="00EE313F"/>
    <w:rsid w:val="00EE3181"/>
    <w:rsid w:val="00EE32B2"/>
    <w:rsid w:val="00EE40D4"/>
    <w:rsid w:val="00EE5443"/>
    <w:rsid w:val="00EE598B"/>
    <w:rsid w:val="00EE7122"/>
    <w:rsid w:val="00EE7D04"/>
    <w:rsid w:val="00EF0196"/>
    <w:rsid w:val="00EF06EF"/>
    <w:rsid w:val="00EF3AD0"/>
    <w:rsid w:val="00EF436A"/>
    <w:rsid w:val="00EF5A5A"/>
    <w:rsid w:val="00EF5DC0"/>
    <w:rsid w:val="00EF6116"/>
    <w:rsid w:val="00EF66F4"/>
    <w:rsid w:val="00F001FD"/>
    <w:rsid w:val="00F01380"/>
    <w:rsid w:val="00F05797"/>
    <w:rsid w:val="00F06789"/>
    <w:rsid w:val="00F10634"/>
    <w:rsid w:val="00F164FD"/>
    <w:rsid w:val="00F17707"/>
    <w:rsid w:val="00F2069C"/>
    <w:rsid w:val="00F207ED"/>
    <w:rsid w:val="00F2324A"/>
    <w:rsid w:val="00F302C3"/>
    <w:rsid w:val="00F30AD9"/>
    <w:rsid w:val="00F334A3"/>
    <w:rsid w:val="00F34F76"/>
    <w:rsid w:val="00F35863"/>
    <w:rsid w:val="00F366F3"/>
    <w:rsid w:val="00F37B9D"/>
    <w:rsid w:val="00F402AE"/>
    <w:rsid w:val="00F411D5"/>
    <w:rsid w:val="00F42081"/>
    <w:rsid w:val="00F43107"/>
    <w:rsid w:val="00F43653"/>
    <w:rsid w:val="00F43919"/>
    <w:rsid w:val="00F44285"/>
    <w:rsid w:val="00F45680"/>
    <w:rsid w:val="00F45AC7"/>
    <w:rsid w:val="00F46410"/>
    <w:rsid w:val="00F46FD4"/>
    <w:rsid w:val="00F47441"/>
    <w:rsid w:val="00F47A72"/>
    <w:rsid w:val="00F47D41"/>
    <w:rsid w:val="00F507CD"/>
    <w:rsid w:val="00F515E8"/>
    <w:rsid w:val="00F51A8D"/>
    <w:rsid w:val="00F5212D"/>
    <w:rsid w:val="00F52B5D"/>
    <w:rsid w:val="00F53493"/>
    <w:rsid w:val="00F544B9"/>
    <w:rsid w:val="00F54973"/>
    <w:rsid w:val="00F551A6"/>
    <w:rsid w:val="00F5529D"/>
    <w:rsid w:val="00F55B24"/>
    <w:rsid w:val="00F56AB0"/>
    <w:rsid w:val="00F57BBF"/>
    <w:rsid w:val="00F6072C"/>
    <w:rsid w:val="00F62FFB"/>
    <w:rsid w:val="00F63333"/>
    <w:rsid w:val="00F63E66"/>
    <w:rsid w:val="00F6521F"/>
    <w:rsid w:val="00F66182"/>
    <w:rsid w:val="00F66EB1"/>
    <w:rsid w:val="00F676BA"/>
    <w:rsid w:val="00F718C9"/>
    <w:rsid w:val="00F720C9"/>
    <w:rsid w:val="00F73684"/>
    <w:rsid w:val="00F74FC9"/>
    <w:rsid w:val="00F756E2"/>
    <w:rsid w:val="00F7631A"/>
    <w:rsid w:val="00F766B2"/>
    <w:rsid w:val="00F76D8D"/>
    <w:rsid w:val="00F77589"/>
    <w:rsid w:val="00F7778E"/>
    <w:rsid w:val="00F77C83"/>
    <w:rsid w:val="00F821C5"/>
    <w:rsid w:val="00F826BC"/>
    <w:rsid w:val="00F848EB"/>
    <w:rsid w:val="00F84CCF"/>
    <w:rsid w:val="00F85CEE"/>
    <w:rsid w:val="00F8632E"/>
    <w:rsid w:val="00F86EF0"/>
    <w:rsid w:val="00F90A98"/>
    <w:rsid w:val="00F951FC"/>
    <w:rsid w:val="00F96580"/>
    <w:rsid w:val="00F966F4"/>
    <w:rsid w:val="00F975AA"/>
    <w:rsid w:val="00F97657"/>
    <w:rsid w:val="00FA03DB"/>
    <w:rsid w:val="00FA05A2"/>
    <w:rsid w:val="00FA13A2"/>
    <w:rsid w:val="00FA23D9"/>
    <w:rsid w:val="00FA288F"/>
    <w:rsid w:val="00FA3C43"/>
    <w:rsid w:val="00FA45FA"/>
    <w:rsid w:val="00FA60B4"/>
    <w:rsid w:val="00FA763C"/>
    <w:rsid w:val="00FB0735"/>
    <w:rsid w:val="00FB103C"/>
    <w:rsid w:val="00FB2153"/>
    <w:rsid w:val="00FB4681"/>
    <w:rsid w:val="00FB517B"/>
    <w:rsid w:val="00FB5E61"/>
    <w:rsid w:val="00FB5E8A"/>
    <w:rsid w:val="00FB70EA"/>
    <w:rsid w:val="00FC1EBB"/>
    <w:rsid w:val="00FC261D"/>
    <w:rsid w:val="00FC3BAC"/>
    <w:rsid w:val="00FC4E76"/>
    <w:rsid w:val="00FC52DF"/>
    <w:rsid w:val="00FC56A5"/>
    <w:rsid w:val="00FC69BE"/>
    <w:rsid w:val="00FD08BF"/>
    <w:rsid w:val="00FD0F0B"/>
    <w:rsid w:val="00FD2A8B"/>
    <w:rsid w:val="00FD47B5"/>
    <w:rsid w:val="00FD4B61"/>
    <w:rsid w:val="00FD51BA"/>
    <w:rsid w:val="00FD7627"/>
    <w:rsid w:val="00FD7885"/>
    <w:rsid w:val="00FD7B2E"/>
    <w:rsid w:val="00FE1C46"/>
    <w:rsid w:val="00FE21DB"/>
    <w:rsid w:val="00FE43D8"/>
    <w:rsid w:val="00FE4B9A"/>
    <w:rsid w:val="00FE572B"/>
    <w:rsid w:val="00FE6E68"/>
    <w:rsid w:val="00FE6F6A"/>
    <w:rsid w:val="00FE7FCE"/>
    <w:rsid w:val="00FF19C8"/>
    <w:rsid w:val="00FF1D22"/>
    <w:rsid w:val="00FF2058"/>
    <w:rsid w:val="00FF2EF7"/>
    <w:rsid w:val="00FF3B34"/>
    <w:rsid w:val="00FF416D"/>
    <w:rsid w:val="00FF426A"/>
    <w:rsid w:val="00FF5000"/>
    <w:rsid w:val="00FF6E23"/>
    <w:rsid w:val="00FF6FF9"/>
    <w:rsid w:val="00FF727C"/>
    <w:rsid w:val="00FF7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5F4523"/>
  <w15:chartTrackingRefBased/>
  <w15:docId w15:val="{FD7E8D63-456C-4292-949D-573E274E6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A1A80"/>
    <w:pPr>
      <w:widowControl w:val="0"/>
      <w:jc w:val="both"/>
    </w:pPr>
    <w:rPr>
      <w:rFonts w:ascii="Times New Roman" w:eastAsia="宋体" w:hAnsi="Times New Roman"/>
    </w:rPr>
  </w:style>
  <w:style w:type="paragraph" w:styleId="1">
    <w:name w:val="heading 1"/>
    <w:basedOn w:val="a"/>
    <w:next w:val="a"/>
    <w:link w:val="10"/>
    <w:uiPriority w:val="9"/>
    <w:qFormat/>
    <w:rsid w:val="0009594C"/>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024B31"/>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2D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A2DBA"/>
    <w:rPr>
      <w:sz w:val="18"/>
      <w:szCs w:val="18"/>
    </w:rPr>
  </w:style>
  <w:style w:type="paragraph" w:styleId="a5">
    <w:name w:val="footer"/>
    <w:basedOn w:val="a"/>
    <w:link w:val="a6"/>
    <w:uiPriority w:val="99"/>
    <w:unhideWhenUsed/>
    <w:rsid w:val="00DA2DBA"/>
    <w:pPr>
      <w:tabs>
        <w:tab w:val="center" w:pos="4153"/>
        <w:tab w:val="right" w:pos="8306"/>
      </w:tabs>
      <w:snapToGrid w:val="0"/>
      <w:jc w:val="left"/>
    </w:pPr>
    <w:rPr>
      <w:sz w:val="18"/>
      <w:szCs w:val="18"/>
    </w:rPr>
  </w:style>
  <w:style w:type="character" w:customStyle="1" w:styleId="a6">
    <w:name w:val="页脚 字符"/>
    <w:basedOn w:val="a0"/>
    <w:link w:val="a5"/>
    <w:uiPriority w:val="99"/>
    <w:rsid w:val="00DA2DBA"/>
    <w:rPr>
      <w:sz w:val="18"/>
      <w:szCs w:val="18"/>
    </w:rPr>
  </w:style>
  <w:style w:type="paragraph" w:styleId="a7">
    <w:name w:val="List Paragraph"/>
    <w:basedOn w:val="a"/>
    <w:uiPriority w:val="34"/>
    <w:qFormat/>
    <w:rsid w:val="00245113"/>
    <w:pPr>
      <w:ind w:firstLineChars="200" w:firstLine="420"/>
    </w:pPr>
  </w:style>
  <w:style w:type="paragraph" w:customStyle="1" w:styleId="EndNoteBibliographyTitle">
    <w:name w:val="EndNote Bibliography Title"/>
    <w:basedOn w:val="a"/>
    <w:link w:val="EndNoteBibliographyTitle0"/>
    <w:rsid w:val="00C33CE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33CE9"/>
    <w:rPr>
      <w:rFonts w:ascii="等线" w:eastAsia="等线" w:hAnsi="等线"/>
      <w:noProof/>
      <w:sz w:val="20"/>
    </w:rPr>
  </w:style>
  <w:style w:type="paragraph" w:customStyle="1" w:styleId="EndNoteBibliography">
    <w:name w:val="EndNote Bibliography"/>
    <w:basedOn w:val="a"/>
    <w:link w:val="EndNoteBibliography0"/>
    <w:rsid w:val="00C33CE9"/>
    <w:pPr>
      <w:jc w:val="left"/>
    </w:pPr>
    <w:rPr>
      <w:rFonts w:ascii="等线" w:eastAsia="等线" w:hAnsi="等线"/>
      <w:noProof/>
      <w:sz w:val="20"/>
    </w:rPr>
  </w:style>
  <w:style w:type="character" w:customStyle="1" w:styleId="EndNoteBibliography0">
    <w:name w:val="EndNote Bibliography 字符"/>
    <w:basedOn w:val="a0"/>
    <w:link w:val="EndNoteBibliography"/>
    <w:rsid w:val="00C33CE9"/>
    <w:rPr>
      <w:rFonts w:ascii="等线" w:eastAsia="等线" w:hAnsi="等线"/>
      <w:noProof/>
      <w:sz w:val="20"/>
    </w:rPr>
  </w:style>
  <w:style w:type="character" w:customStyle="1" w:styleId="MTEquationSection">
    <w:name w:val="MTEquationSection"/>
    <w:basedOn w:val="a0"/>
    <w:rsid w:val="00824D4D"/>
    <w:rPr>
      <w:rFonts w:ascii="宋体" w:eastAsia="宋体" w:hAnsi="宋体"/>
      <w:vanish/>
      <w:color w:val="FF0000"/>
    </w:rPr>
  </w:style>
  <w:style w:type="paragraph" w:customStyle="1" w:styleId="MTDisplayEquation">
    <w:name w:val="MTDisplayEquation"/>
    <w:basedOn w:val="a"/>
    <w:next w:val="a"/>
    <w:link w:val="MTDisplayEquation0"/>
    <w:rsid w:val="00824D4D"/>
    <w:pPr>
      <w:tabs>
        <w:tab w:val="center" w:pos="4160"/>
        <w:tab w:val="right" w:pos="8300"/>
      </w:tabs>
      <w:ind w:firstLineChars="200" w:firstLine="420"/>
    </w:pPr>
    <w:rPr>
      <w:rFonts w:ascii="宋体" w:hAnsi="宋体"/>
    </w:rPr>
  </w:style>
  <w:style w:type="character" w:customStyle="1" w:styleId="MTDisplayEquation0">
    <w:name w:val="MTDisplayEquation 字符"/>
    <w:basedOn w:val="a0"/>
    <w:link w:val="MTDisplayEquation"/>
    <w:rsid w:val="00824D4D"/>
    <w:rPr>
      <w:rFonts w:ascii="宋体" w:eastAsia="宋体" w:hAnsi="宋体"/>
    </w:rPr>
  </w:style>
  <w:style w:type="table" w:styleId="a8">
    <w:name w:val="Table Grid"/>
    <w:basedOn w:val="a1"/>
    <w:uiPriority w:val="39"/>
    <w:rsid w:val="00F436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1">
    <w:name w:val="List Table 2"/>
    <w:basedOn w:val="a1"/>
    <w:uiPriority w:val="47"/>
    <w:rsid w:val="00F4365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fontstyle01">
    <w:name w:val="fontstyle01"/>
    <w:basedOn w:val="a0"/>
    <w:rsid w:val="0030648F"/>
    <w:rPr>
      <w:rFonts w:ascii="TimesNewRomanPSMT" w:hAnsi="TimesNewRomanPSMT" w:hint="default"/>
      <w:b w:val="0"/>
      <w:bCs w:val="0"/>
      <w:i w:val="0"/>
      <w:iCs w:val="0"/>
      <w:color w:val="000000"/>
      <w:sz w:val="20"/>
      <w:szCs w:val="20"/>
    </w:rPr>
  </w:style>
  <w:style w:type="table" w:styleId="6-3">
    <w:name w:val="Grid Table 6 Colorful Accent 3"/>
    <w:basedOn w:val="a1"/>
    <w:uiPriority w:val="51"/>
    <w:rsid w:val="0063564F"/>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fontstyle21">
    <w:name w:val="fontstyle21"/>
    <w:basedOn w:val="a0"/>
    <w:rsid w:val="00D33008"/>
    <w:rPr>
      <w:rFonts w:ascii="FEFA333998D" w:hAnsi="FEFA333998D" w:hint="default"/>
      <w:b w:val="0"/>
      <w:bCs w:val="0"/>
      <w:i w:val="0"/>
      <w:iCs w:val="0"/>
      <w:color w:val="000000"/>
      <w:sz w:val="22"/>
      <w:szCs w:val="22"/>
    </w:rPr>
  </w:style>
  <w:style w:type="character" w:styleId="a9">
    <w:name w:val="Hyperlink"/>
    <w:basedOn w:val="a0"/>
    <w:uiPriority w:val="99"/>
    <w:unhideWhenUsed/>
    <w:rsid w:val="008B54AD"/>
    <w:rPr>
      <w:color w:val="0563C1" w:themeColor="hyperlink"/>
      <w:u w:val="single"/>
    </w:rPr>
  </w:style>
  <w:style w:type="character" w:styleId="aa">
    <w:name w:val="Unresolved Mention"/>
    <w:basedOn w:val="a0"/>
    <w:uiPriority w:val="99"/>
    <w:semiHidden/>
    <w:unhideWhenUsed/>
    <w:rsid w:val="008B54AD"/>
    <w:rPr>
      <w:color w:val="605E5C"/>
      <w:shd w:val="clear" w:color="auto" w:fill="E1DFDD"/>
    </w:rPr>
  </w:style>
  <w:style w:type="character" w:customStyle="1" w:styleId="20">
    <w:name w:val="标题 2 字符"/>
    <w:basedOn w:val="a0"/>
    <w:link w:val="2"/>
    <w:uiPriority w:val="9"/>
    <w:rsid w:val="00024B31"/>
    <w:rPr>
      <w:rFonts w:ascii="宋体" w:eastAsia="宋体" w:hAnsi="宋体" w:cs="宋体"/>
      <w:b/>
      <w:bCs/>
      <w:kern w:val="0"/>
      <w:sz w:val="36"/>
      <w:szCs w:val="36"/>
    </w:rPr>
  </w:style>
  <w:style w:type="paragraph" w:styleId="ab">
    <w:name w:val="Balloon Text"/>
    <w:basedOn w:val="a"/>
    <w:link w:val="ac"/>
    <w:uiPriority w:val="99"/>
    <w:semiHidden/>
    <w:unhideWhenUsed/>
    <w:rsid w:val="00F96580"/>
    <w:rPr>
      <w:sz w:val="18"/>
      <w:szCs w:val="18"/>
    </w:rPr>
  </w:style>
  <w:style w:type="character" w:customStyle="1" w:styleId="ac">
    <w:name w:val="批注框文本 字符"/>
    <w:basedOn w:val="a0"/>
    <w:link w:val="ab"/>
    <w:uiPriority w:val="99"/>
    <w:semiHidden/>
    <w:rsid w:val="00F96580"/>
    <w:rPr>
      <w:rFonts w:ascii="Times New Roman" w:eastAsia="宋体" w:hAnsi="Times New Roman"/>
      <w:sz w:val="18"/>
      <w:szCs w:val="18"/>
    </w:rPr>
  </w:style>
  <w:style w:type="character" w:customStyle="1" w:styleId="hlfld-abstract">
    <w:name w:val="hlfld-abstract"/>
    <w:basedOn w:val="a0"/>
    <w:rsid w:val="003F0084"/>
  </w:style>
  <w:style w:type="character" w:customStyle="1" w:styleId="singlehighlightclass">
    <w:name w:val="single_highlight_class"/>
    <w:basedOn w:val="a0"/>
    <w:rsid w:val="003F0084"/>
  </w:style>
  <w:style w:type="paragraph" w:styleId="ad">
    <w:name w:val="Revision"/>
    <w:hidden/>
    <w:uiPriority w:val="99"/>
    <w:semiHidden/>
    <w:rsid w:val="00B36B70"/>
    <w:rPr>
      <w:rFonts w:ascii="Times New Roman" w:eastAsia="宋体" w:hAnsi="Times New Roman"/>
    </w:rPr>
  </w:style>
  <w:style w:type="character" w:customStyle="1" w:styleId="10">
    <w:name w:val="标题 1 字符"/>
    <w:basedOn w:val="a0"/>
    <w:link w:val="1"/>
    <w:uiPriority w:val="9"/>
    <w:rsid w:val="0009594C"/>
    <w:rPr>
      <w:rFonts w:ascii="Times New Roman" w:eastAsia="宋体"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21613">
      <w:bodyDiv w:val="1"/>
      <w:marLeft w:val="0"/>
      <w:marRight w:val="0"/>
      <w:marTop w:val="0"/>
      <w:marBottom w:val="0"/>
      <w:divBdr>
        <w:top w:val="none" w:sz="0" w:space="0" w:color="auto"/>
        <w:left w:val="none" w:sz="0" w:space="0" w:color="auto"/>
        <w:bottom w:val="none" w:sz="0" w:space="0" w:color="auto"/>
        <w:right w:val="none" w:sz="0" w:space="0" w:color="auto"/>
      </w:divBdr>
    </w:div>
    <w:div w:id="18436362">
      <w:bodyDiv w:val="1"/>
      <w:marLeft w:val="0"/>
      <w:marRight w:val="0"/>
      <w:marTop w:val="0"/>
      <w:marBottom w:val="0"/>
      <w:divBdr>
        <w:top w:val="none" w:sz="0" w:space="0" w:color="auto"/>
        <w:left w:val="none" w:sz="0" w:space="0" w:color="auto"/>
        <w:bottom w:val="none" w:sz="0" w:space="0" w:color="auto"/>
        <w:right w:val="none" w:sz="0" w:space="0" w:color="auto"/>
      </w:divBdr>
    </w:div>
    <w:div w:id="53086444">
      <w:bodyDiv w:val="1"/>
      <w:marLeft w:val="0"/>
      <w:marRight w:val="0"/>
      <w:marTop w:val="0"/>
      <w:marBottom w:val="0"/>
      <w:divBdr>
        <w:top w:val="none" w:sz="0" w:space="0" w:color="auto"/>
        <w:left w:val="none" w:sz="0" w:space="0" w:color="auto"/>
        <w:bottom w:val="none" w:sz="0" w:space="0" w:color="auto"/>
        <w:right w:val="none" w:sz="0" w:space="0" w:color="auto"/>
      </w:divBdr>
    </w:div>
    <w:div w:id="103500712">
      <w:bodyDiv w:val="1"/>
      <w:marLeft w:val="0"/>
      <w:marRight w:val="0"/>
      <w:marTop w:val="0"/>
      <w:marBottom w:val="0"/>
      <w:divBdr>
        <w:top w:val="none" w:sz="0" w:space="0" w:color="auto"/>
        <w:left w:val="none" w:sz="0" w:space="0" w:color="auto"/>
        <w:bottom w:val="none" w:sz="0" w:space="0" w:color="auto"/>
        <w:right w:val="none" w:sz="0" w:space="0" w:color="auto"/>
      </w:divBdr>
    </w:div>
    <w:div w:id="105539149">
      <w:bodyDiv w:val="1"/>
      <w:marLeft w:val="0"/>
      <w:marRight w:val="0"/>
      <w:marTop w:val="0"/>
      <w:marBottom w:val="0"/>
      <w:divBdr>
        <w:top w:val="none" w:sz="0" w:space="0" w:color="auto"/>
        <w:left w:val="none" w:sz="0" w:space="0" w:color="auto"/>
        <w:bottom w:val="none" w:sz="0" w:space="0" w:color="auto"/>
        <w:right w:val="none" w:sz="0" w:space="0" w:color="auto"/>
      </w:divBdr>
    </w:div>
    <w:div w:id="130876713">
      <w:bodyDiv w:val="1"/>
      <w:marLeft w:val="0"/>
      <w:marRight w:val="0"/>
      <w:marTop w:val="0"/>
      <w:marBottom w:val="0"/>
      <w:divBdr>
        <w:top w:val="none" w:sz="0" w:space="0" w:color="auto"/>
        <w:left w:val="none" w:sz="0" w:space="0" w:color="auto"/>
        <w:bottom w:val="none" w:sz="0" w:space="0" w:color="auto"/>
        <w:right w:val="none" w:sz="0" w:space="0" w:color="auto"/>
      </w:divBdr>
      <w:divsChild>
        <w:div w:id="615990568">
          <w:marLeft w:val="0"/>
          <w:marRight w:val="0"/>
          <w:marTop w:val="0"/>
          <w:marBottom w:val="0"/>
          <w:divBdr>
            <w:top w:val="none" w:sz="0" w:space="0" w:color="auto"/>
            <w:left w:val="none" w:sz="0" w:space="0" w:color="auto"/>
            <w:bottom w:val="none" w:sz="0" w:space="0" w:color="auto"/>
            <w:right w:val="none" w:sz="0" w:space="0" w:color="auto"/>
          </w:divBdr>
        </w:div>
        <w:div w:id="823350205">
          <w:marLeft w:val="0"/>
          <w:marRight w:val="0"/>
          <w:marTop w:val="0"/>
          <w:marBottom w:val="0"/>
          <w:divBdr>
            <w:top w:val="none" w:sz="0" w:space="0" w:color="auto"/>
            <w:left w:val="none" w:sz="0" w:space="0" w:color="auto"/>
            <w:bottom w:val="none" w:sz="0" w:space="0" w:color="auto"/>
            <w:right w:val="none" w:sz="0" w:space="0" w:color="auto"/>
          </w:divBdr>
        </w:div>
      </w:divsChild>
    </w:div>
    <w:div w:id="191505867">
      <w:bodyDiv w:val="1"/>
      <w:marLeft w:val="0"/>
      <w:marRight w:val="0"/>
      <w:marTop w:val="0"/>
      <w:marBottom w:val="0"/>
      <w:divBdr>
        <w:top w:val="none" w:sz="0" w:space="0" w:color="auto"/>
        <w:left w:val="none" w:sz="0" w:space="0" w:color="auto"/>
        <w:bottom w:val="none" w:sz="0" w:space="0" w:color="auto"/>
        <w:right w:val="none" w:sz="0" w:space="0" w:color="auto"/>
      </w:divBdr>
      <w:divsChild>
        <w:div w:id="1200239049">
          <w:marLeft w:val="0"/>
          <w:marRight w:val="0"/>
          <w:marTop w:val="0"/>
          <w:marBottom w:val="0"/>
          <w:divBdr>
            <w:top w:val="none" w:sz="0" w:space="0" w:color="auto"/>
            <w:left w:val="none" w:sz="0" w:space="0" w:color="auto"/>
            <w:bottom w:val="none" w:sz="0" w:space="0" w:color="auto"/>
            <w:right w:val="none" w:sz="0" w:space="0" w:color="auto"/>
          </w:divBdr>
        </w:div>
      </w:divsChild>
    </w:div>
    <w:div w:id="199172789">
      <w:bodyDiv w:val="1"/>
      <w:marLeft w:val="0"/>
      <w:marRight w:val="0"/>
      <w:marTop w:val="0"/>
      <w:marBottom w:val="0"/>
      <w:divBdr>
        <w:top w:val="none" w:sz="0" w:space="0" w:color="auto"/>
        <w:left w:val="none" w:sz="0" w:space="0" w:color="auto"/>
        <w:bottom w:val="none" w:sz="0" w:space="0" w:color="auto"/>
        <w:right w:val="none" w:sz="0" w:space="0" w:color="auto"/>
      </w:divBdr>
    </w:div>
    <w:div w:id="327827743">
      <w:bodyDiv w:val="1"/>
      <w:marLeft w:val="0"/>
      <w:marRight w:val="0"/>
      <w:marTop w:val="0"/>
      <w:marBottom w:val="0"/>
      <w:divBdr>
        <w:top w:val="none" w:sz="0" w:space="0" w:color="auto"/>
        <w:left w:val="none" w:sz="0" w:space="0" w:color="auto"/>
        <w:bottom w:val="none" w:sz="0" w:space="0" w:color="auto"/>
        <w:right w:val="none" w:sz="0" w:space="0" w:color="auto"/>
      </w:divBdr>
      <w:divsChild>
        <w:div w:id="1595556669">
          <w:marLeft w:val="0"/>
          <w:marRight w:val="0"/>
          <w:marTop w:val="0"/>
          <w:marBottom w:val="0"/>
          <w:divBdr>
            <w:top w:val="none" w:sz="0" w:space="0" w:color="auto"/>
            <w:left w:val="none" w:sz="0" w:space="0" w:color="auto"/>
            <w:bottom w:val="none" w:sz="0" w:space="0" w:color="auto"/>
            <w:right w:val="none" w:sz="0" w:space="0" w:color="auto"/>
          </w:divBdr>
          <w:divsChild>
            <w:div w:id="126510583">
              <w:marLeft w:val="0"/>
              <w:marRight w:val="0"/>
              <w:marTop w:val="0"/>
              <w:marBottom w:val="0"/>
              <w:divBdr>
                <w:top w:val="none" w:sz="0" w:space="0" w:color="auto"/>
                <w:left w:val="none" w:sz="0" w:space="0" w:color="auto"/>
                <w:bottom w:val="none" w:sz="0" w:space="0" w:color="auto"/>
                <w:right w:val="none" w:sz="0" w:space="0" w:color="auto"/>
              </w:divBdr>
            </w:div>
            <w:div w:id="490291004">
              <w:marLeft w:val="0"/>
              <w:marRight w:val="0"/>
              <w:marTop w:val="0"/>
              <w:marBottom w:val="0"/>
              <w:divBdr>
                <w:top w:val="none" w:sz="0" w:space="0" w:color="auto"/>
                <w:left w:val="none" w:sz="0" w:space="0" w:color="auto"/>
                <w:bottom w:val="none" w:sz="0" w:space="0" w:color="auto"/>
                <w:right w:val="none" w:sz="0" w:space="0" w:color="auto"/>
              </w:divBdr>
            </w:div>
            <w:div w:id="894508586">
              <w:marLeft w:val="0"/>
              <w:marRight w:val="0"/>
              <w:marTop w:val="0"/>
              <w:marBottom w:val="0"/>
              <w:divBdr>
                <w:top w:val="none" w:sz="0" w:space="0" w:color="auto"/>
                <w:left w:val="none" w:sz="0" w:space="0" w:color="auto"/>
                <w:bottom w:val="none" w:sz="0" w:space="0" w:color="auto"/>
                <w:right w:val="none" w:sz="0" w:space="0" w:color="auto"/>
              </w:divBdr>
            </w:div>
            <w:div w:id="904099498">
              <w:marLeft w:val="0"/>
              <w:marRight w:val="0"/>
              <w:marTop w:val="0"/>
              <w:marBottom w:val="0"/>
              <w:divBdr>
                <w:top w:val="none" w:sz="0" w:space="0" w:color="auto"/>
                <w:left w:val="none" w:sz="0" w:space="0" w:color="auto"/>
                <w:bottom w:val="none" w:sz="0" w:space="0" w:color="auto"/>
                <w:right w:val="none" w:sz="0" w:space="0" w:color="auto"/>
              </w:divBdr>
            </w:div>
            <w:div w:id="1029448077">
              <w:marLeft w:val="0"/>
              <w:marRight w:val="0"/>
              <w:marTop w:val="0"/>
              <w:marBottom w:val="0"/>
              <w:divBdr>
                <w:top w:val="none" w:sz="0" w:space="0" w:color="auto"/>
                <w:left w:val="none" w:sz="0" w:space="0" w:color="auto"/>
                <w:bottom w:val="none" w:sz="0" w:space="0" w:color="auto"/>
                <w:right w:val="none" w:sz="0" w:space="0" w:color="auto"/>
              </w:divBdr>
            </w:div>
            <w:div w:id="1250237134">
              <w:marLeft w:val="0"/>
              <w:marRight w:val="0"/>
              <w:marTop w:val="0"/>
              <w:marBottom w:val="0"/>
              <w:divBdr>
                <w:top w:val="none" w:sz="0" w:space="0" w:color="auto"/>
                <w:left w:val="none" w:sz="0" w:space="0" w:color="auto"/>
                <w:bottom w:val="none" w:sz="0" w:space="0" w:color="auto"/>
                <w:right w:val="none" w:sz="0" w:space="0" w:color="auto"/>
              </w:divBdr>
            </w:div>
            <w:div w:id="1449662992">
              <w:marLeft w:val="0"/>
              <w:marRight w:val="0"/>
              <w:marTop w:val="0"/>
              <w:marBottom w:val="0"/>
              <w:divBdr>
                <w:top w:val="none" w:sz="0" w:space="0" w:color="auto"/>
                <w:left w:val="none" w:sz="0" w:space="0" w:color="auto"/>
                <w:bottom w:val="none" w:sz="0" w:space="0" w:color="auto"/>
                <w:right w:val="none" w:sz="0" w:space="0" w:color="auto"/>
              </w:divBdr>
            </w:div>
            <w:div w:id="1762483646">
              <w:marLeft w:val="0"/>
              <w:marRight w:val="0"/>
              <w:marTop w:val="0"/>
              <w:marBottom w:val="0"/>
              <w:divBdr>
                <w:top w:val="none" w:sz="0" w:space="0" w:color="auto"/>
                <w:left w:val="none" w:sz="0" w:space="0" w:color="auto"/>
                <w:bottom w:val="none" w:sz="0" w:space="0" w:color="auto"/>
                <w:right w:val="none" w:sz="0" w:space="0" w:color="auto"/>
              </w:divBdr>
            </w:div>
            <w:div w:id="1863666147">
              <w:marLeft w:val="0"/>
              <w:marRight w:val="0"/>
              <w:marTop w:val="0"/>
              <w:marBottom w:val="0"/>
              <w:divBdr>
                <w:top w:val="none" w:sz="0" w:space="0" w:color="auto"/>
                <w:left w:val="none" w:sz="0" w:space="0" w:color="auto"/>
                <w:bottom w:val="none" w:sz="0" w:space="0" w:color="auto"/>
                <w:right w:val="none" w:sz="0" w:space="0" w:color="auto"/>
              </w:divBdr>
            </w:div>
            <w:div w:id="2013069417">
              <w:marLeft w:val="0"/>
              <w:marRight w:val="0"/>
              <w:marTop w:val="0"/>
              <w:marBottom w:val="0"/>
              <w:divBdr>
                <w:top w:val="none" w:sz="0" w:space="0" w:color="auto"/>
                <w:left w:val="none" w:sz="0" w:space="0" w:color="auto"/>
                <w:bottom w:val="none" w:sz="0" w:space="0" w:color="auto"/>
                <w:right w:val="none" w:sz="0" w:space="0" w:color="auto"/>
              </w:divBdr>
            </w:div>
            <w:div w:id="2022199313">
              <w:marLeft w:val="0"/>
              <w:marRight w:val="0"/>
              <w:marTop w:val="0"/>
              <w:marBottom w:val="0"/>
              <w:divBdr>
                <w:top w:val="none" w:sz="0" w:space="0" w:color="auto"/>
                <w:left w:val="none" w:sz="0" w:space="0" w:color="auto"/>
                <w:bottom w:val="none" w:sz="0" w:space="0" w:color="auto"/>
                <w:right w:val="none" w:sz="0" w:space="0" w:color="auto"/>
              </w:divBdr>
            </w:div>
            <w:div w:id="213814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74256">
      <w:bodyDiv w:val="1"/>
      <w:marLeft w:val="0"/>
      <w:marRight w:val="0"/>
      <w:marTop w:val="0"/>
      <w:marBottom w:val="0"/>
      <w:divBdr>
        <w:top w:val="none" w:sz="0" w:space="0" w:color="auto"/>
        <w:left w:val="none" w:sz="0" w:space="0" w:color="auto"/>
        <w:bottom w:val="none" w:sz="0" w:space="0" w:color="auto"/>
        <w:right w:val="none" w:sz="0" w:space="0" w:color="auto"/>
      </w:divBdr>
    </w:div>
    <w:div w:id="541983958">
      <w:bodyDiv w:val="1"/>
      <w:marLeft w:val="0"/>
      <w:marRight w:val="0"/>
      <w:marTop w:val="0"/>
      <w:marBottom w:val="0"/>
      <w:divBdr>
        <w:top w:val="none" w:sz="0" w:space="0" w:color="auto"/>
        <w:left w:val="none" w:sz="0" w:space="0" w:color="auto"/>
        <w:bottom w:val="none" w:sz="0" w:space="0" w:color="auto"/>
        <w:right w:val="none" w:sz="0" w:space="0" w:color="auto"/>
      </w:divBdr>
    </w:div>
    <w:div w:id="595095515">
      <w:bodyDiv w:val="1"/>
      <w:marLeft w:val="0"/>
      <w:marRight w:val="0"/>
      <w:marTop w:val="0"/>
      <w:marBottom w:val="0"/>
      <w:divBdr>
        <w:top w:val="none" w:sz="0" w:space="0" w:color="auto"/>
        <w:left w:val="none" w:sz="0" w:space="0" w:color="auto"/>
        <w:bottom w:val="none" w:sz="0" w:space="0" w:color="auto"/>
        <w:right w:val="none" w:sz="0" w:space="0" w:color="auto"/>
      </w:divBdr>
    </w:div>
    <w:div w:id="691762171">
      <w:bodyDiv w:val="1"/>
      <w:marLeft w:val="0"/>
      <w:marRight w:val="0"/>
      <w:marTop w:val="0"/>
      <w:marBottom w:val="0"/>
      <w:divBdr>
        <w:top w:val="none" w:sz="0" w:space="0" w:color="auto"/>
        <w:left w:val="none" w:sz="0" w:space="0" w:color="auto"/>
        <w:bottom w:val="none" w:sz="0" w:space="0" w:color="auto"/>
        <w:right w:val="none" w:sz="0" w:space="0" w:color="auto"/>
      </w:divBdr>
    </w:div>
    <w:div w:id="746928241">
      <w:bodyDiv w:val="1"/>
      <w:marLeft w:val="0"/>
      <w:marRight w:val="0"/>
      <w:marTop w:val="0"/>
      <w:marBottom w:val="0"/>
      <w:divBdr>
        <w:top w:val="none" w:sz="0" w:space="0" w:color="auto"/>
        <w:left w:val="none" w:sz="0" w:space="0" w:color="auto"/>
        <w:bottom w:val="none" w:sz="0" w:space="0" w:color="auto"/>
        <w:right w:val="none" w:sz="0" w:space="0" w:color="auto"/>
      </w:divBdr>
    </w:div>
    <w:div w:id="748236866">
      <w:bodyDiv w:val="1"/>
      <w:marLeft w:val="0"/>
      <w:marRight w:val="0"/>
      <w:marTop w:val="0"/>
      <w:marBottom w:val="0"/>
      <w:divBdr>
        <w:top w:val="none" w:sz="0" w:space="0" w:color="auto"/>
        <w:left w:val="none" w:sz="0" w:space="0" w:color="auto"/>
        <w:bottom w:val="none" w:sz="0" w:space="0" w:color="auto"/>
        <w:right w:val="none" w:sz="0" w:space="0" w:color="auto"/>
      </w:divBdr>
    </w:div>
    <w:div w:id="767314293">
      <w:bodyDiv w:val="1"/>
      <w:marLeft w:val="0"/>
      <w:marRight w:val="0"/>
      <w:marTop w:val="0"/>
      <w:marBottom w:val="0"/>
      <w:divBdr>
        <w:top w:val="none" w:sz="0" w:space="0" w:color="auto"/>
        <w:left w:val="none" w:sz="0" w:space="0" w:color="auto"/>
        <w:bottom w:val="none" w:sz="0" w:space="0" w:color="auto"/>
        <w:right w:val="none" w:sz="0" w:space="0" w:color="auto"/>
      </w:divBdr>
      <w:divsChild>
        <w:div w:id="1637950247">
          <w:marLeft w:val="0"/>
          <w:marRight w:val="0"/>
          <w:marTop w:val="0"/>
          <w:marBottom w:val="0"/>
          <w:divBdr>
            <w:top w:val="none" w:sz="0" w:space="0" w:color="auto"/>
            <w:left w:val="none" w:sz="0" w:space="0" w:color="auto"/>
            <w:bottom w:val="none" w:sz="0" w:space="0" w:color="auto"/>
            <w:right w:val="none" w:sz="0" w:space="0" w:color="auto"/>
          </w:divBdr>
        </w:div>
      </w:divsChild>
    </w:div>
    <w:div w:id="798230847">
      <w:bodyDiv w:val="1"/>
      <w:marLeft w:val="0"/>
      <w:marRight w:val="0"/>
      <w:marTop w:val="0"/>
      <w:marBottom w:val="0"/>
      <w:divBdr>
        <w:top w:val="none" w:sz="0" w:space="0" w:color="auto"/>
        <w:left w:val="none" w:sz="0" w:space="0" w:color="auto"/>
        <w:bottom w:val="none" w:sz="0" w:space="0" w:color="auto"/>
        <w:right w:val="none" w:sz="0" w:space="0" w:color="auto"/>
      </w:divBdr>
    </w:div>
    <w:div w:id="835221097">
      <w:bodyDiv w:val="1"/>
      <w:marLeft w:val="0"/>
      <w:marRight w:val="0"/>
      <w:marTop w:val="0"/>
      <w:marBottom w:val="0"/>
      <w:divBdr>
        <w:top w:val="none" w:sz="0" w:space="0" w:color="auto"/>
        <w:left w:val="none" w:sz="0" w:space="0" w:color="auto"/>
        <w:bottom w:val="none" w:sz="0" w:space="0" w:color="auto"/>
        <w:right w:val="none" w:sz="0" w:space="0" w:color="auto"/>
      </w:divBdr>
    </w:div>
    <w:div w:id="902714235">
      <w:bodyDiv w:val="1"/>
      <w:marLeft w:val="0"/>
      <w:marRight w:val="0"/>
      <w:marTop w:val="0"/>
      <w:marBottom w:val="0"/>
      <w:divBdr>
        <w:top w:val="none" w:sz="0" w:space="0" w:color="auto"/>
        <w:left w:val="none" w:sz="0" w:space="0" w:color="auto"/>
        <w:bottom w:val="none" w:sz="0" w:space="0" w:color="auto"/>
        <w:right w:val="none" w:sz="0" w:space="0" w:color="auto"/>
      </w:divBdr>
    </w:div>
    <w:div w:id="923760650">
      <w:bodyDiv w:val="1"/>
      <w:marLeft w:val="0"/>
      <w:marRight w:val="0"/>
      <w:marTop w:val="0"/>
      <w:marBottom w:val="0"/>
      <w:divBdr>
        <w:top w:val="none" w:sz="0" w:space="0" w:color="auto"/>
        <w:left w:val="none" w:sz="0" w:space="0" w:color="auto"/>
        <w:bottom w:val="none" w:sz="0" w:space="0" w:color="auto"/>
        <w:right w:val="none" w:sz="0" w:space="0" w:color="auto"/>
      </w:divBdr>
    </w:div>
    <w:div w:id="936986074">
      <w:bodyDiv w:val="1"/>
      <w:marLeft w:val="0"/>
      <w:marRight w:val="0"/>
      <w:marTop w:val="0"/>
      <w:marBottom w:val="0"/>
      <w:divBdr>
        <w:top w:val="none" w:sz="0" w:space="0" w:color="auto"/>
        <w:left w:val="none" w:sz="0" w:space="0" w:color="auto"/>
        <w:bottom w:val="none" w:sz="0" w:space="0" w:color="auto"/>
        <w:right w:val="none" w:sz="0" w:space="0" w:color="auto"/>
      </w:divBdr>
    </w:div>
    <w:div w:id="1026558747">
      <w:bodyDiv w:val="1"/>
      <w:marLeft w:val="0"/>
      <w:marRight w:val="0"/>
      <w:marTop w:val="0"/>
      <w:marBottom w:val="0"/>
      <w:divBdr>
        <w:top w:val="none" w:sz="0" w:space="0" w:color="auto"/>
        <w:left w:val="none" w:sz="0" w:space="0" w:color="auto"/>
        <w:bottom w:val="none" w:sz="0" w:space="0" w:color="auto"/>
        <w:right w:val="none" w:sz="0" w:space="0" w:color="auto"/>
      </w:divBdr>
    </w:div>
    <w:div w:id="1043288668">
      <w:bodyDiv w:val="1"/>
      <w:marLeft w:val="0"/>
      <w:marRight w:val="0"/>
      <w:marTop w:val="0"/>
      <w:marBottom w:val="0"/>
      <w:divBdr>
        <w:top w:val="none" w:sz="0" w:space="0" w:color="auto"/>
        <w:left w:val="none" w:sz="0" w:space="0" w:color="auto"/>
        <w:bottom w:val="none" w:sz="0" w:space="0" w:color="auto"/>
        <w:right w:val="none" w:sz="0" w:space="0" w:color="auto"/>
      </w:divBdr>
    </w:div>
    <w:div w:id="1052391405">
      <w:bodyDiv w:val="1"/>
      <w:marLeft w:val="0"/>
      <w:marRight w:val="0"/>
      <w:marTop w:val="0"/>
      <w:marBottom w:val="0"/>
      <w:divBdr>
        <w:top w:val="none" w:sz="0" w:space="0" w:color="auto"/>
        <w:left w:val="none" w:sz="0" w:space="0" w:color="auto"/>
        <w:bottom w:val="none" w:sz="0" w:space="0" w:color="auto"/>
        <w:right w:val="none" w:sz="0" w:space="0" w:color="auto"/>
      </w:divBdr>
    </w:div>
    <w:div w:id="1109281432">
      <w:bodyDiv w:val="1"/>
      <w:marLeft w:val="0"/>
      <w:marRight w:val="0"/>
      <w:marTop w:val="0"/>
      <w:marBottom w:val="0"/>
      <w:divBdr>
        <w:top w:val="none" w:sz="0" w:space="0" w:color="auto"/>
        <w:left w:val="none" w:sz="0" w:space="0" w:color="auto"/>
        <w:bottom w:val="none" w:sz="0" w:space="0" w:color="auto"/>
        <w:right w:val="none" w:sz="0" w:space="0" w:color="auto"/>
      </w:divBdr>
      <w:divsChild>
        <w:div w:id="1576164844">
          <w:marLeft w:val="0"/>
          <w:marRight w:val="0"/>
          <w:marTop w:val="0"/>
          <w:marBottom w:val="0"/>
          <w:divBdr>
            <w:top w:val="none" w:sz="0" w:space="0" w:color="auto"/>
            <w:left w:val="none" w:sz="0" w:space="0" w:color="auto"/>
            <w:bottom w:val="none" w:sz="0" w:space="0" w:color="auto"/>
            <w:right w:val="none" w:sz="0" w:space="0" w:color="auto"/>
          </w:divBdr>
          <w:divsChild>
            <w:div w:id="73363644">
              <w:marLeft w:val="0"/>
              <w:marRight w:val="0"/>
              <w:marTop w:val="0"/>
              <w:marBottom w:val="0"/>
              <w:divBdr>
                <w:top w:val="none" w:sz="0" w:space="0" w:color="auto"/>
                <w:left w:val="none" w:sz="0" w:space="0" w:color="auto"/>
                <w:bottom w:val="none" w:sz="0" w:space="0" w:color="auto"/>
                <w:right w:val="none" w:sz="0" w:space="0" w:color="auto"/>
              </w:divBdr>
            </w:div>
            <w:div w:id="172300964">
              <w:marLeft w:val="0"/>
              <w:marRight w:val="0"/>
              <w:marTop w:val="0"/>
              <w:marBottom w:val="0"/>
              <w:divBdr>
                <w:top w:val="none" w:sz="0" w:space="0" w:color="auto"/>
                <w:left w:val="none" w:sz="0" w:space="0" w:color="auto"/>
                <w:bottom w:val="none" w:sz="0" w:space="0" w:color="auto"/>
                <w:right w:val="none" w:sz="0" w:space="0" w:color="auto"/>
              </w:divBdr>
            </w:div>
            <w:div w:id="190075597">
              <w:marLeft w:val="0"/>
              <w:marRight w:val="0"/>
              <w:marTop w:val="0"/>
              <w:marBottom w:val="0"/>
              <w:divBdr>
                <w:top w:val="none" w:sz="0" w:space="0" w:color="auto"/>
                <w:left w:val="none" w:sz="0" w:space="0" w:color="auto"/>
                <w:bottom w:val="none" w:sz="0" w:space="0" w:color="auto"/>
                <w:right w:val="none" w:sz="0" w:space="0" w:color="auto"/>
              </w:divBdr>
            </w:div>
            <w:div w:id="454253448">
              <w:marLeft w:val="0"/>
              <w:marRight w:val="0"/>
              <w:marTop w:val="0"/>
              <w:marBottom w:val="0"/>
              <w:divBdr>
                <w:top w:val="none" w:sz="0" w:space="0" w:color="auto"/>
                <w:left w:val="none" w:sz="0" w:space="0" w:color="auto"/>
                <w:bottom w:val="none" w:sz="0" w:space="0" w:color="auto"/>
                <w:right w:val="none" w:sz="0" w:space="0" w:color="auto"/>
              </w:divBdr>
            </w:div>
            <w:div w:id="483470589">
              <w:marLeft w:val="0"/>
              <w:marRight w:val="0"/>
              <w:marTop w:val="0"/>
              <w:marBottom w:val="0"/>
              <w:divBdr>
                <w:top w:val="none" w:sz="0" w:space="0" w:color="auto"/>
                <w:left w:val="none" w:sz="0" w:space="0" w:color="auto"/>
                <w:bottom w:val="none" w:sz="0" w:space="0" w:color="auto"/>
                <w:right w:val="none" w:sz="0" w:space="0" w:color="auto"/>
              </w:divBdr>
            </w:div>
            <w:div w:id="586884396">
              <w:marLeft w:val="0"/>
              <w:marRight w:val="0"/>
              <w:marTop w:val="0"/>
              <w:marBottom w:val="0"/>
              <w:divBdr>
                <w:top w:val="none" w:sz="0" w:space="0" w:color="auto"/>
                <w:left w:val="none" w:sz="0" w:space="0" w:color="auto"/>
                <w:bottom w:val="none" w:sz="0" w:space="0" w:color="auto"/>
                <w:right w:val="none" w:sz="0" w:space="0" w:color="auto"/>
              </w:divBdr>
            </w:div>
            <w:div w:id="642350557">
              <w:marLeft w:val="0"/>
              <w:marRight w:val="0"/>
              <w:marTop w:val="0"/>
              <w:marBottom w:val="0"/>
              <w:divBdr>
                <w:top w:val="none" w:sz="0" w:space="0" w:color="auto"/>
                <w:left w:val="none" w:sz="0" w:space="0" w:color="auto"/>
                <w:bottom w:val="none" w:sz="0" w:space="0" w:color="auto"/>
                <w:right w:val="none" w:sz="0" w:space="0" w:color="auto"/>
              </w:divBdr>
            </w:div>
            <w:div w:id="810169753">
              <w:marLeft w:val="0"/>
              <w:marRight w:val="0"/>
              <w:marTop w:val="0"/>
              <w:marBottom w:val="0"/>
              <w:divBdr>
                <w:top w:val="none" w:sz="0" w:space="0" w:color="auto"/>
                <w:left w:val="none" w:sz="0" w:space="0" w:color="auto"/>
                <w:bottom w:val="none" w:sz="0" w:space="0" w:color="auto"/>
                <w:right w:val="none" w:sz="0" w:space="0" w:color="auto"/>
              </w:divBdr>
            </w:div>
            <w:div w:id="888999184">
              <w:marLeft w:val="0"/>
              <w:marRight w:val="0"/>
              <w:marTop w:val="0"/>
              <w:marBottom w:val="0"/>
              <w:divBdr>
                <w:top w:val="none" w:sz="0" w:space="0" w:color="auto"/>
                <w:left w:val="none" w:sz="0" w:space="0" w:color="auto"/>
                <w:bottom w:val="none" w:sz="0" w:space="0" w:color="auto"/>
                <w:right w:val="none" w:sz="0" w:space="0" w:color="auto"/>
              </w:divBdr>
            </w:div>
            <w:div w:id="1025137485">
              <w:marLeft w:val="0"/>
              <w:marRight w:val="0"/>
              <w:marTop w:val="0"/>
              <w:marBottom w:val="0"/>
              <w:divBdr>
                <w:top w:val="none" w:sz="0" w:space="0" w:color="auto"/>
                <w:left w:val="none" w:sz="0" w:space="0" w:color="auto"/>
                <w:bottom w:val="none" w:sz="0" w:space="0" w:color="auto"/>
                <w:right w:val="none" w:sz="0" w:space="0" w:color="auto"/>
              </w:divBdr>
            </w:div>
            <w:div w:id="1137450902">
              <w:marLeft w:val="0"/>
              <w:marRight w:val="0"/>
              <w:marTop w:val="0"/>
              <w:marBottom w:val="0"/>
              <w:divBdr>
                <w:top w:val="none" w:sz="0" w:space="0" w:color="auto"/>
                <w:left w:val="none" w:sz="0" w:space="0" w:color="auto"/>
                <w:bottom w:val="none" w:sz="0" w:space="0" w:color="auto"/>
                <w:right w:val="none" w:sz="0" w:space="0" w:color="auto"/>
              </w:divBdr>
            </w:div>
            <w:div w:id="1267687306">
              <w:marLeft w:val="0"/>
              <w:marRight w:val="0"/>
              <w:marTop w:val="0"/>
              <w:marBottom w:val="0"/>
              <w:divBdr>
                <w:top w:val="none" w:sz="0" w:space="0" w:color="auto"/>
                <w:left w:val="none" w:sz="0" w:space="0" w:color="auto"/>
                <w:bottom w:val="none" w:sz="0" w:space="0" w:color="auto"/>
                <w:right w:val="none" w:sz="0" w:space="0" w:color="auto"/>
              </w:divBdr>
            </w:div>
            <w:div w:id="163659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973597">
      <w:bodyDiv w:val="1"/>
      <w:marLeft w:val="0"/>
      <w:marRight w:val="0"/>
      <w:marTop w:val="0"/>
      <w:marBottom w:val="0"/>
      <w:divBdr>
        <w:top w:val="none" w:sz="0" w:space="0" w:color="auto"/>
        <w:left w:val="none" w:sz="0" w:space="0" w:color="auto"/>
        <w:bottom w:val="none" w:sz="0" w:space="0" w:color="auto"/>
        <w:right w:val="none" w:sz="0" w:space="0" w:color="auto"/>
      </w:divBdr>
    </w:div>
    <w:div w:id="1236628491">
      <w:bodyDiv w:val="1"/>
      <w:marLeft w:val="0"/>
      <w:marRight w:val="0"/>
      <w:marTop w:val="0"/>
      <w:marBottom w:val="0"/>
      <w:divBdr>
        <w:top w:val="none" w:sz="0" w:space="0" w:color="auto"/>
        <w:left w:val="none" w:sz="0" w:space="0" w:color="auto"/>
        <w:bottom w:val="none" w:sz="0" w:space="0" w:color="auto"/>
        <w:right w:val="none" w:sz="0" w:space="0" w:color="auto"/>
      </w:divBdr>
    </w:div>
    <w:div w:id="1414157844">
      <w:bodyDiv w:val="1"/>
      <w:marLeft w:val="0"/>
      <w:marRight w:val="0"/>
      <w:marTop w:val="0"/>
      <w:marBottom w:val="0"/>
      <w:divBdr>
        <w:top w:val="none" w:sz="0" w:space="0" w:color="auto"/>
        <w:left w:val="none" w:sz="0" w:space="0" w:color="auto"/>
        <w:bottom w:val="none" w:sz="0" w:space="0" w:color="auto"/>
        <w:right w:val="none" w:sz="0" w:space="0" w:color="auto"/>
      </w:divBdr>
    </w:div>
    <w:div w:id="1441804840">
      <w:bodyDiv w:val="1"/>
      <w:marLeft w:val="0"/>
      <w:marRight w:val="0"/>
      <w:marTop w:val="0"/>
      <w:marBottom w:val="0"/>
      <w:divBdr>
        <w:top w:val="none" w:sz="0" w:space="0" w:color="auto"/>
        <w:left w:val="none" w:sz="0" w:space="0" w:color="auto"/>
        <w:bottom w:val="none" w:sz="0" w:space="0" w:color="auto"/>
        <w:right w:val="none" w:sz="0" w:space="0" w:color="auto"/>
      </w:divBdr>
    </w:div>
    <w:div w:id="1454445287">
      <w:bodyDiv w:val="1"/>
      <w:marLeft w:val="0"/>
      <w:marRight w:val="0"/>
      <w:marTop w:val="0"/>
      <w:marBottom w:val="0"/>
      <w:divBdr>
        <w:top w:val="none" w:sz="0" w:space="0" w:color="auto"/>
        <w:left w:val="none" w:sz="0" w:space="0" w:color="auto"/>
        <w:bottom w:val="none" w:sz="0" w:space="0" w:color="auto"/>
        <w:right w:val="none" w:sz="0" w:space="0" w:color="auto"/>
      </w:divBdr>
    </w:div>
    <w:div w:id="1458451132">
      <w:bodyDiv w:val="1"/>
      <w:marLeft w:val="0"/>
      <w:marRight w:val="0"/>
      <w:marTop w:val="0"/>
      <w:marBottom w:val="0"/>
      <w:divBdr>
        <w:top w:val="none" w:sz="0" w:space="0" w:color="auto"/>
        <w:left w:val="none" w:sz="0" w:space="0" w:color="auto"/>
        <w:bottom w:val="none" w:sz="0" w:space="0" w:color="auto"/>
        <w:right w:val="none" w:sz="0" w:space="0" w:color="auto"/>
      </w:divBdr>
      <w:divsChild>
        <w:div w:id="134684937">
          <w:marLeft w:val="0"/>
          <w:marRight w:val="0"/>
          <w:marTop w:val="0"/>
          <w:marBottom w:val="0"/>
          <w:divBdr>
            <w:top w:val="none" w:sz="0" w:space="0" w:color="auto"/>
            <w:left w:val="none" w:sz="0" w:space="0" w:color="auto"/>
            <w:bottom w:val="none" w:sz="0" w:space="0" w:color="auto"/>
            <w:right w:val="none" w:sz="0" w:space="0" w:color="auto"/>
          </w:divBdr>
          <w:divsChild>
            <w:div w:id="841506322">
              <w:marLeft w:val="0"/>
              <w:marRight w:val="0"/>
              <w:marTop w:val="0"/>
              <w:marBottom w:val="0"/>
              <w:divBdr>
                <w:top w:val="none" w:sz="0" w:space="0" w:color="auto"/>
                <w:left w:val="none" w:sz="0" w:space="0" w:color="auto"/>
                <w:bottom w:val="none" w:sz="0" w:space="0" w:color="auto"/>
                <w:right w:val="none" w:sz="0" w:space="0" w:color="auto"/>
              </w:divBdr>
            </w:div>
            <w:div w:id="213486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758458">
      <w:bodyDiv w:val="1"/>
      <w:marLeft w:val="0"/>
      <w:marRight w:val="0"/>
      <w:marTop w:val="0"/>
      <w:marBottom w:val="0"/>
      <w:divBdr>
        <w:top w:val="none" w:sz="0" w:space="0" w:color="auto"/>
        <w:left w:val="none" w:sz="0" w:space="0" w:color="auto"/>
        <w:bottom w:val="none" w:sz="0" w:space="0" w:color="auto"/>
        <w:right w:val="none" w:sz="0" w:space="0" w:color="auto"/>
      </w:divBdr>
    </w:div>
    <w:div w:id="1487478743">
      <w:bodyDiv w:val="1"/>
      <w:marLeft w:val="0"/>
      <w:marRight w:val="0"/>
      <w:marTop w:val="0"/>
      <w:marBottom w:val="0"/>
      <w:divBdr>
        <w:top w:val="none" w:sz="0" w:space="0" w:color="auto"/>
        <w:left w:val="none" w:sz="0" w:space="0" w:color="auto"/>
        <w:bottom w:val="none" w:sz="0" w:space="0" w:color="auto"/>
        <w:right w:val="none" w:sz="0" w:space="0" w:color="auto"/>
      </w:divBdr>
    </w:div>
    <w:div w:id="1569606127">
      <w:bodyDiv w:val="1"/>
      <w:marLeft w:val="0"/>
      <w:marRight w:val="0"/>
      <w:marTop w:val="0"/>
      <w:marBottom w:val="0"/>
      <w:divBdr>
        <w:top w:val="none" w:sz="0" w:space="0" w:color="auto"/>
        <w:left w:val="none" w:sz="0" w:space="0" w:color="auto"/>
        <w:bottom w:val="none" w:sz="0" w:space="0" w:color="auto"/>
        <w:right w:val="none" w:sz="0" w:space="0" w:color="auto"/>
      </w:divBdr>
    </w:div>
    <w:div w:id="1645964797">
      <w:bodyDiv w:val="1"/>
      <w:marLeft w:val="0"/>
      <w:marRight w:val="0"/>
      <w:marTop w:val="0"/>
      <w:marBottom w:val="0"/>
      <w:divBdr>
        <w:top w:val="none" w:sz="0" w:space="0" w:color="auto"/>
        <w:left w:val="none" w:sz="0" w:space="0" w:color="auto"/>
        <w:bottom w:val="none" w:sz="0" w:space="0" w:color="auto"/>
        <w:right w:val="none" w:sz="0" w:space="0" w:color="auto"/>
      </w:divBdr>
    </w:div>
    <w:div w:id="1660814150">
      <w:bodyDiv w:val="1"/>
      <w:marLeft w:val="0"/>
      <w:marRight w:val="0"/>
      <w:marTop w:val="0"/>
      <w:marBottom w:val="0"/>
      <w:divBdr>
        <w:top w:val="none" w:sz="0" w:space="0" w:color="auto"/>
        <w:left w:val="none" w:sz="0" w:space="0" w:color="auto"/>
        <w:bottom w:val="none" w:sz="0" w:space="0" w:color="auto"/>
        <w:right w:val="none" w:sz="0" w:space="0" w:color="auto"/>
      </w:divBdr>
    </w:div>
    <w:div w:id="1707101665">
      <w:bodyDiv w:val="1"/>
      <w:marLeft w:val="0"/>
      <w:marRight w:val="0"/>
      <w:marTop w:val="0"/>
      <w:marBottom w:val="0"/>
      <w:divBdr>
        <w:top w:val="none" w:sz="0" w:space="0" w:color="auto"/>
        <w:left w:val="none" w:sz="0" w:space="0" w:color="auto"/>
        <w:bottom w:val="none" w:sz="0" w:space="0" w:color="auto"/>
        <w:right w:val="none" w:sz="0" w:space="0" w:color="auto"/>
      </w:divBdr>
    </w:div>
    <w:div w:id="1722096888">
      <w:bodyDiv w:val="1"/>
      <w:marLeft w:val="0"/>
      <w:marRight w:val="0"/>
      <w:marTop w:val="0"/>
      <w:marBottom w:val="0"/>
      <w:divBdr>
        <w:top w:val="none" w:sz="0" w:space="0" w:color="auto"/>
        <w:left w:val="none" w:sz="0" w:space="0" w:color="auto"/>
        <w:bottom w:val="none" w:sz="0" w:space="0" w:color="auto"/>
        <w:right w:val="none" w:sz="0" w:space="0" w:color="auto"/>
      </w:divBdr>
    </w:div>
    <w:div w:id="1774980664">
      <w:bodyDiv w:val="1"/>
      <w:marLeft w:val="0"/>
      <w:marRight w:val="0"/>
      <w:marTop w:val="0"/>
      <w:marBottom w:val="0"/>
      <w:divBdr>
        <w:top w:val="none" w:sz="0" w:space="0" w:color="auto"/>
        <w:left w:val="none" w:sz="0" w:space="0" w:color="auto"/>
        <w:bottom w:val="none" w:sz="0" w:space="0" w:color="auto"/>
        <w:right w:val="none" w:sz="0" w:space="0" w:color="auto"/>
      </w:divBdr>
    </w:div>
    <w:div w:id="1833523832">
      <w:bodyDiv w:val="1"/>
      <w:marLeft w:val="0"/>
      <w:marRight w:val="0"/>
      <w:marTop w:val="0"/>
      <w:marBottom w:val="0"/>
      <w:divBdr>
        <w:top w:val="none" w:sz="0" w:space="0" w:color="auto"/>
        <w:left w:val="none" w:sz="0" w:space="0" w:color="auto"/>
        <w:bottom w:val="none" w:sz="0" w:space="0" w:color="auto"/>
        <w:right w:val="none" w:sz="0" w:space="0" w:color="auto"/>
      </w:divBdr>
      <w:divsChild>
        <w:div w:id="333530196">
          <w:marLeft w:val="0"/>
          <w:marRight w:val="0"/>
          <w:marTop w:val="0"/>
          <w:marBottom w:val="0"/>
          <w:divBdr>
            <w:top w:val="none" w:sz="0" w:space="0" w:color="auto"/>
            <w:left w:val="none" w:sz="0" w:space="0" w:color="auto"/>
            <w:bottom w:val="none" w:sz="0" w:space="0" w:color="auto"/>
            <w:right w:val="none" w:sz="0" w:space="0" w:color="auto"/>
          </w:divBdr>
        </w:div>
      </w:divsChild>
    </w:div>
    <w:div w:id="1849639725">
      <w:bodyDiv w:val="1"/>
      <w:marLeft w:val="0"/>
      <w:marRight w:val="0"/>
      <w:marTop w:val="0"/>
      <w:marBottom w:val="0"/>
      <w:divBdr>
        <w:top w:val="none" w:sz="0" w:space="0" w:color="auto"/>
        <w:left w:val="none" w:sz="0" w:space="0" w:color="auto"/>
        <w:bottom w:val="none" w:sz="0" w:space="0" w:color="auto"/>
        <w:right w:val="none" w:sz="0" w:space="0" w:color="auto"/>
      </w:divBdr>
    </w:div>
    <w:div w:id="1896575726">
      <w:bodyDiv w:val="1"/>
      <w:marLeft w:val="0"/>
      <w:marRight w:val="0"/>
      <w:marTop w:val="0"/>
      <w:marBottom w:val="0"/>
      <w:divBdr>
        <w:top w:val="none" w:sz="0" w:space="0" w:color="auto"/>
        <w:left w:val="none" w:sz="0" w:space="0" w:color="auto"/>
        <w:bottom w:val="none" w:sz="0" w:space="0" w:color="auto"/>
        <w:right w:val="none" w:sz="0" w:space="0" w:color="auto"/>
      </w:divBdr>
    </w:div>
    <w:div w:id="1905098302">
      <w:bodyDiv w:val="1"/>
      <w:marLeft w:val="0"/>
      <w:marRight w:val="0"/>
      <w:marTop w:val="0"/>
      <w:marBottom w:val="0"/>
      <w:divBdr>
        <w:top w:val="none" w:sz="0" w:space="0" w:color="auto"/>
        <w:left w:val="none" w:sz="0" w:space="0" w:color="auto"/>
        <w:bottom w:val="none" w:sz="0" w:space="0" w:color="auto"/>
        <w:right w:val="none" w:sz="0" w:space="0" w:color="auto"/>
      </w:divBdr>
    </w:div>
    <w:div w:id="1919556169">
      <w:bodyDiv w:val="1"/>
      <w:marLeft w:val="0"/>
      <w:marRight w:val="0"/>
      <w:marTop w:val="0"/>
      <w:marBottom w:val="0"/>
      <w:divBdr>
        <w:top w:val="none" w:sz="0" w:space="0" w:color="auto"/>
        <w:left w:val="none" w:sz="0" w:space="0" w:color="auto"/>
        <w:bottom w:val="none" w:sz="0" w:space="0" w:color="auto"/>
        <w:right w:val="none" w:sz="0" w:space="0" w:color="auto"/>
      </w:divBdr>
    </w:div>
    <w:div w:id="1960717792">
      <w:bodyDiv w:val="1"/>
      <w:marLeft w:val="0"/>
      <w:marRight w:val="0"/>
      <w:marTop w:val="0"/>
      <w:marBottom w:val="0"/>
      <w:divBdr>
        <w:top w:val="none" w:sz="0" w:space="0" w:color="auto"/>
        <w:left w:val="none" w:sz="0" w:space="0" w:color="auto"/>
        <w:bottom w:val="none" w:sz="0" w:space="0" w:color="auto"/>
        <w:right w:val="none" w:sz="0" w:space="0" w:color="auto"/>
      </w:divBdr>
    </w:div>
    <w:div w:id="2094931586">
      <w:bodyDiv w:val="1"/>
      <w:marLeft w:val="0"/>
      <w:marRight w:val="0"/>
      <w:marTop w:val="0"/>
      <w:marBottom w:val="0"/>
      <w:divBdr>
        <w:top w:val="none" w:sz="0" w:space="0" w:color="auto"/>
        <w:left w:val="none" w:sz="0" w:space="0" w:color="auto"/>
        <w:bottom w:val="none" w:sz="0" w:space="0" w:color="auto"/>
        <w:right w:val="none" w:sz="0" w:space="0" w:color="auto"/>
      </w:divBdr>
    </w:div>
    <w:div w:id="2105496609">
      <w:bodyDiv w:val="1"/>
      <w:marLeft w:val="0"/>
      <w:marRight w:val="0"/>
      <w:marTop w:val="0"/>
      <w:marBottom w:val="0"/>
      <w:divBdr>
        <w:top w:val="none" w:sz="0" w:space="0" w:color="auto"/>
        <w:left w:val="none" w:sz="0" w:space="0" w:color="auto"/>
        <w:bottom w:val="none" w:sz="0" w:space="0" w:color="auto"/>
        <w:right w:val="none" w:sz="0" w:space="0" w:color="auto"/>
      </w:divBdr>
    </w:div>
    <w:div w:id="2134978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4.bin"/><Relationship Id="rId21" Type="http://schemas.openxmlformats.org/officeDocument/2006/relationships/image" Target="media/image11.wmf"/><Relationship Id="rId42" Type="http://schemas.openxmlformats.org/officeDocument/2006/relationships/oleObject" Target="embeddings/oleObject12.bin"/><Relationship Id="rId47" Type="http://schemas.openxmlformats.org/officeDocument/2006/relationships/image" Target="media/image24.wmf"/><Relationship Id="rId63" Type="http://schemas.openxmlformats.org/officeDocument/2006/relationships/image" Target="media/image32.wmf"/><Relationship Id="rId68" Type="http://schemas.openxmlformats.org/officeDocument/2006/relationships/oleObject" Target="embeddings/oleObject25.bin"/><Relationship Id="rId84" Type="http://schemas.openxmlformats.org/officeDocument/2006/relationships/footer" Target="footer1.xml"/><Relationship Id="rId16" Type="http://schemas.openxmlformats.org/officeDocument/2006/relationships/image" Target="media/image7.emf"/><Relationship Id="rId11" Type="http://schemas.openxmlformats.org/officeDocument/2006/relationships/image" Target="media/image2.emf"/><Relationship Id="rId32" Type="http://schemas.openxmlformats.org/officeDocument/2006/relationships/oleObject" Target="embeddings/oleObject7.bin"/><Relationship Id="rId37" Type="http://schemas.openxmlformats.org/officeDocument/2006/relationships/image" Target="media/image19.wmf"/><Relationship Id="rId53" Type="http://schemas.openxmlformats.org/officeDocument/2006/relationships/image" Target="media/image27.wmf"/><Relationship Id="rId58" Type="http://schemas.openxmlformats.org/officeDocument/2006/relationships/oleObject" Target="embeddings/oleObject20.bin"/><Relationship Id="rId74" Type="http://schemas.openxmlformats.org/officeDocument/2006/relationships/oleObject" Target="embeddings/oleObject28.bin"/><Relationship Id="rId79" Type="http://schemas.openxmlformats.org/officeDocument/2006/relationships/image" Target="media/image40.wmf"/><Relationship Id="rId5" Type="http://schemas.openxmlformats.org/officeDocument/2006/relationships/webSettings" Target="webSettings.xml"/><Relationship Id="rId19" Type="http://schemas.openxmlformats.org/officeDocument/2006/relationships/image" Target="media/image10.wmf"/><Relationship Id="rId14" Type="http://schemas.openxmlformats.org/officeDocument/2006/relationships/image" Target="media/image5.emf"/><Relationship Id="rId22" Type="http://schemas.openxmlformats.org/officeDocument/2006/relationships/oleObject" Target="embeddings/oleObject2.bin"/><Relationship Id="rId27" Type="http://schemas.openxmlformats.org/officeDocument/2006/relationships/image" Target="media/image14.wmf"/><Relationship Id="rId30" Type="http://schemas.openxmlformats.org/officeDocument/2006/relationships/oleObject" Target="embeddings/oleObject6.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15.bin"/><Relationship Id="rId56" Type="http://schemas.openxmlformats.org/officeDocument/2006/relationships/oleObject" Target="embeddings/oleObject19.bin"/><Relationship Id="rId64" Type="http://schemas.openxmlformats.org/officeDocument/2006/relationships/oleObject" Target="embeddings/oleObject23.bin"/><Relationship Id="rId69" Type="http://schemas.openxmlformats.org/officeDocument/2006/relationships/image" Target="media/image35.wmf"/><Relationship Id="rId77" Type="http://schemas.openxmlformats.org/officeDocument/2006/relationships/image" Target="media/image39.wmf"/><Relationship Id="rId8" Type="http://schemas.openxmlformats.org/officeDocument/2006/relationships/hyperlink" Target="mailto:forrestmin@foxmail.com%20" TargetMode="External"/><Relationship Id="rId51" Type="http://schemas.openxmlformats.org/officeDocument/2006/relationships/image" Target="media/image26.wmf"/><Relationship Id="rId72" Type="http://schemas.openxmlformats.org/officeDocument/2006/relationships/oleObject" Target="embeddings/oleObject27.bin"/><Relationship Id="rId80" Type="http://schemas.openxmlformats.org/officeDocument/2006/relationships/oleObject" Target="embeddings/oleObject31.bin"/><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10.bin"/><Relationship Id="rId46" Type="http://schemas.openxmlformats.org/officeDocument/2006/relationships/oleObject" Target="embeddings/oleObject14.bin"/><Relationship Id="rId59" Type="http://schemas.openxmlformats.org/officeDocument/2006/relationships/image" Target="media/image30.wmf"/><Relationship Id="rId67" Type="http://schemas.openxmlformats.org/officeDocument/2006/relationships/image" Target="media/image34.wmf"/><Relationship Id="rId20" Type="http://schemas.openxmlformats.org/officeDocument/2006/relationships/oleObject" Target="embeddings/oleObject1.bin"/><Relationship Id="rId41" Type="http://schemas.openxmlformats.org/officeDocument/2006/relationships/image" Target="media/image21.wmf"/><Relationship Id="rId54" Type="http://schemas.openxmlformats.org/officeDocument/2006/relationships/oleObject" Target="embeddings/oleObject18.bin"/><Relationship Id="rId62" Type="http://schemas.openxmlformats.org/officeDocument/2006/relationships/oleObject" Target="embeddings/oleObject22.bin"/><Relationship Id="rId70" Type="http://schemas.openxmlformats.org/officeDocument/2006/relationships/oleObject" Target="embeddings/oleObject26.bin"/><Relationship Id="rId75" Type="http://schemas.openxmlformats.org/officeDocument/2006/relationships/image" Target="media/image38.wmf"/><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2.wmf"/><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image" Target="media/image25.wmf"/><Relationship Id="rId57" Type="http://schemas.openxmlformats.org/officeDocument/2006/relationships/image" Target="media/image29.wmf"/><Relationship Id="rId10" Type="http://schemas.openxmlformats.org/officeDocument/2006/relationships/image" Target="media/image1.emf"/><Relationship Id="rId31" Type="http://schemas.openxmlformats.org/officeDocument/2006/relationships/image" Target="media/image16.wmf"/><Relationship Id="rId44" Type="http://schemas.openxmlformats.org/officeDocument/2006/relationships/oleObject" Target="embeddings/oleObject13.bin"/><Relationship Id="rId52" Type="http://schemas.openxmlformats.org/officeDocument/2006/relationships/oleObject" Target="embeddings/oleObject17.bin"/><Relationship Id="rId60" Type="http://schemas.openxmlformats.org/officeDocument/2006/relationships/oleObject" Target="embeddings/oleObject21.bin"/><Relationship Id="rId65" Type="http://schemas.openxmlformats.org/officeDocument/2006/relationships/image" Target="media/image33.wmf"/><Relationship Id="rId73" Type="http://schemas.openxmlformats.org/officeDocument/2006/relationships/image" Target="media/image37.wmf"/><Relationship Id="rId78" Type="http://schemas.openxmlformats.org/officeDocument/2006/relationships/oleObject" Target="embeddings/oleObject30.bin"/><Relationship Id="rId81" Type="http://schemas.openxmlformats.org/officeDocument/2006/relationships/image" Target="media/image41.wmf"/><Relationship Id="rId86"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sli@xjtu.edu.cn" TargetMode="External"/><Relationship Id="rId13" Type="http://schemas.openxmlformats.org/officeDocument/2006/relationships/image" Target="media/image4.emf"/><Relationship Id="rId18" Type="http://schemas.openxmlformats.org/officeDocument/2006/relationships/image" Target="media/image9.emf"/><Relationship Id="rId39" Type="http://schemas.openxmlformats.org/officeDocument/2006/relationships/image" Target="media/image20.wmf"/><Relationship Id="rId34" Type="http://schemas.openxmlformats.org/officeDocument/2006/relationships/oleObject" Target="embeddings/oleObject8.bin"/><Relationship Id="rId50" Type="http://schemas.openxmlformats.org/officeDocument/2006/relationships/oleObject" Target="embeddings/oleObject16.bin"/><Relationship Id="rId55" Type="http://schemas.openxmlformats.org/officeDocument/2006/relationships/image" Target="media/image28.wmf"/><Relationship Id="rId76" Type="http://schemas.openxmlformats.org/officeDocument/2006/relationships/oleObject" Target="embeddings/oleObject29.bin"/><Relationship Id="rId7" Type="http://schemas.openxmlformats.org/officeDocument/2006/relationships/endnotes" Target="endnotes.xml"/><Relationship Id="rId71" Type="http://schemas.openxmlformats.org/officeDocument/2006/relationships/image" Target="media/image36.wmf"/><Relationship Id="rId2" Type="http://schemas.openxmlformats.org/officeDocument/2006/relationships/numbering" Target="numbering.xml"/><Relationship Id="rId29" Type="http://schemas.openxmlformats.org/officeDocument/2006/relationships/image" Target="media/image15.wmf"/><Relationship Id="rId24" Type="http://schemas.openxmlformats.org/officeDocument/2006/relationships/oleObject" Target="embeddings/oleObject3.bin"/><Relationship Id="rId40" Type="http://schemas.openxmlformats.org/officeDocument/2006/relationships/oleObject" Target="embeddings/oleObject11.bin"/><Relationship Id="rId45" Type="http://schemas.openxmlformats.org/officeDocument/2006/relationships/image" Target="media/image23.wmf"/><Relationship Id="rId66" Type="http://schemas.openxmlformats.org/officeDocument/2006/relationships/oleObject" Target="embeddings/oleObject24.bin"/><Relationship Id="rId87" Type="http://schemas.openxmlformats.org/officeDocument/2006/relationships/theme" Target="theme/theme1.xml"/><Relationship Id="rId61" Type="http://schemas.openxmlformats.org/officeDocument/2006/relationships/image" Target="media/image31.wmf"/><Relationship Id="rId82" Type="http://schemas.openxmlformats.org/officeDocument/2006/relationships/oleObject" Target="embeddings/oleObject32.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4C3516A5E1A4F78A2F93B731C739B98"/>
        <w:category>
          <w:name w:val="常规"/>
          <w:gallery w:val="placeholder"/>
        </w:category>
        <w:types>
          <w:type w:val="bbPlcHdr"/>
        </w:types>
        <w:behaviors>
          <w:behavior w:val="content"/>
        </w:behaviors>
        <w:guid w:val="{40C9FE10-617B-40F9-B517-FBE7B7CFC4F2}"/>
      </w:docPartPr>
      <w:docPartBody>
        <w:p w:rsidR="00873255" w:rsidRDefault="00321757" w:rsidP="00321757">
          <w:pPr>
            <w:pStyle w:val="C4C3516A5E1A4F78A2F93B731C739B98"/>
          </w:pPr>
          <w:r>
            <w:rPr>
              <w:rFonts w:asciiTheme="majorHAnsi" w:eastAsiaTheme="majorEastAsia" w:hAnsiTheme="majorHAnsi" w:cstheme="majorBidi"/>
              <w:color w:val="2F5496" w:themeColor="accent1" w:themeShade="BF"/>
              <w:sz w:val="32"/>
              <w:szCs w:val="32"/>
              <w:lang w:val="zh-CN"/>
            </w:rPr>
            <w:t>[文档标题]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font>
  <w:font w:name="FEFA333998D">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757"/>
    <w:rsid w:val="00321757"/>
    <w:rsid w:val="005C0645"/>
    <w:rsid w:val="00873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9A77F12DF824C88BED043D7078D234B">
    <w:name w:val="99A77F12DF824C88BED043D7078D234B"/>
    <w:rsid w:val="00321757"/>
    <w:pPr>
      <w:widowControl w:val="0"/>
      <w:jc w:val="both"/>
    </w:pPr>
  </w:style>
  <w:style w:type="paragraph" w:customStyle="1" w:styleId="C4C3516A5E1A4F78A2F93B731C739B98">
    <w:name w:val="C4C3516A5E1A4F78A2F93B731C739B98"/>
    <w:rsid w:val="0032175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B74B1-287A-4552-9A22-DEF674953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10</Pages>
  <Words>3534</Words>
  <Characters>20149</Characters>
  <Application>Microsoft Office Word</Application>
  <DocSecurity>0</DocSecurity>
  <Lines>167</Lines>
  <Paragraphs>47</Paragraphs>
  <ScaleCrop>false</ScaleCrop>
  <Company/>
  <LinksUpToDate>false</LinksUpToDate>
  <CharactersWithSpaces>23636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Advanced Composites and Hybrid Materials</dc:title>
  <dc:subject/>
  <dc:creator>3090</dc:creator>
  <cp:keywords/>
  <dc:description/>
  <cp:lastModifiedBy>3090</cp:lastModifiedBy>
  <cp:revision>5</cp:revision>
  <dcterms:created xsi:type="dcterms:W3CDTF">2023-07-17T08:20:00Z</dcterms:created>
  <dcterms:modified xsi:type="dcterms:W3CDTF">2023-07-17T14:02:00Z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(#E1)</vt:lpwstr>
  </property>
</Properties>
</file>