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0FB0" w14:textId="77777777" w:rsidR="005C748C" w:rsidRPr="00AC3CFF" w:rsidRDefault="005C748C" w:rsidP="005C748C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Nature-inspired</w:t>
      </w:r>
      <w:r w:rsidRPr="00EE4507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 xml:space="preserve">biomolecular </w:t>
      </w:r>
      <w:r w:rsidRPr="00EE4507">
        <w:rPr>
          <w:rFonts w:ascii="Times New Roman" w:hAnsi="Times New Roman" w:cs="Times New Roman"/>
          <w:b/>
          <w:bCs/>
          <w:lang w:val="en-US"/>
        </w:rPr>
        <w:t>corona-based on poly(caffeic acid)</w:t>
      </w:r>
      <w:r>
        <w:rPr>
          <w:rFonts w:ascii="Times New Roman" w:hAnsi="Times New Roman" w:cs="Times New Roman"/>
          <w:b/>
          <w:bCs/>
          <w:lang w:val="en-US"/>
        </w:rPr>
        <w:t xml:space="preserve"> as a low potential </w:t>
      </w:r>
      <w:r w:rsidRPr="000C4B79">
        <w:rPr>
          <w:rFonts w:ascii="Times New Roman" w:hAnsi="Times New Roman" w:cs="Times New Roman"/>
          <w:b/>
          <w:bCs/>
          <w:lang w:val="en-US"/>
        </w:rPr>
        <w:t xml:space="preserve">and </w:t>
      </w:r>
      <w:r>
        <w:rPr>
          <w:rFonts w:ascii="Times New Roman" w:hAnsi="Times New Roman" w:cs="Times New Roman"/>
          <w:b/>
          <w:bCs/>
          <w:lang w:val="en-US"/>
        </w:rPr>
        <w:t>time-</w:t>
      </w:r>
      <w:r w:rsidRPr="000C4B79">
        <w:rPr>
          <w:rFonts w:ascii="Times New Roman" w:hAnsi="Times New Roman" w:cs="Times New Roman"/>
          <w:b/>
          <w:bCs/>
          <w:lang w:val="en-US"/>
        </w:rPr>
        <w:t xml:space="preserve">stable </w:t>
      </w:r>
      <w:r w:rsidRPr="00EE4507">
        <w:rPr>
          <w:rFonts w:ascii="Times New Roman" w:hAnsi="Times New Roman" w:cs="Times New Roman"/>
          <w:b/>
          <w:bCs/>
          <w:lang w:val="en-US"/>
        </w:rPr>
        <w:t>glucose biosensor</w:t>
      </w:r>
    </w:p>
    <w:p w14:paraId="4687C102" w14:textId="77777777" w:rsidR="00EC45BE" w:rsidRPr="00007AF8" w:rsidRDefault="00EC45BE" w:rsidP="00EC45B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04553F" w14:textId="3ADFDAA3" w:rsidR="00EC45BE" w:rsidRPr="00AF1795" w:rsidRDefault="00EC45BE" w:rsidP="00EC45BE">
      <w:pPr>
        <w:spacing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1795">
        <w:rPr>
          <w:rFonts w:ascii="Times New Roman" w:hAnsi="Times New Roman" w:cs="Times New Roman"/>
          <w:sz w:val="24"/>
          <w:szCs w:val="24"/>
        </w:rPr>
        <w:t>Maria Kuznowicz, Artur Jędrzak</w:t>
      </w:r>
      <w:r w:rsidRPr="00AF179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F1795">
        <w:rPr>
          <w:rFonts w:ascii="Times New Roman" w:hAnsi="Times New Roman" w:cs="Times New Roman"/>
          <w:sz w:val="24"/>
          <w:szCs w:val="24"/>
        </w:rPr>
        <w:t>, Teofil Jesionowski</w:t>
      </w:r>
      <w:r w:rsidR="007E2EF5" w:rsidRPr="00AF1795">
        <w:rPr>
          <w:rFonts w:ascii="Times New Roman" w:hAnsi="Times New Roman" w:cs="Times New Roman"/>
          <w:sz w:val="24"/>
          <w:szCs w:val="24"/>
        </w:rPr>
        <w:t>*</w:t>
      </w:r>
    </w:p>
    <w:p w14:paraId="7E4744D3" w14:textId="77777777" w:rsidR="00EC45BE" w:rsidRPr="00007AF8" w:rsidRDefault="00EC45BE" w:rsidP="00EC45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07AF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007AF8">
        <w:rPr>
          <w:rFonts w:ascii="Times New Roman" w:hAnsi="Times New Roman" w:cs="Times New Roman"/>
          <w:sz w:val="20"/>
          <w:szCs w:val="20"/>
          <w:lang w:val="en-US"/>
        </w:rPr>
        <w:t xml:space="preserve">Institute of Chemical Technology and Engineering, Faculty of Chemical Technology, Poznan University of Technology, </w:t>
      </w:r>
      <w:proofErr w:type="spellStart"/>
      <w:r w:rsidRPr="00007AF8">
        <w:rPr>
          <w:rFonts w:ascii="Times New Roman" w:hAnsi="Times New Roman" w:cs="Times New Roman"/>
          <w:sz w:val="20"/>
          <w:szCs w:val="20"/>
          <w:lang w:val="en-US"/>
        </w:rPr>
        <w:t>Berdychowo</w:t>
      </w:r>
      <w:proofErr w:type="spellEnd"/>
      <w:r w:rsidRPr="00007AF8">
        <w:rPr>
          <w:rFonts w:ascii="Times New Roman" w:hAnsi="Times New Roman" w:cs="Times New Roman"/>
          <w:sz w:val="20"/>
          <w:szCs w:val="20"/>
          <w:lang w:val="en-US"/>
        </w:rPr>
        <w:t xml:space="preserve"> 4, PL-60965 Poznan, Poland;</w:t>
      </w:r>
    </w:p>
    <w:p w14:paraId="0F2844EC" w14:textId="1FF4B7C5" w:rsidR="00EC45BE" w:rsidRDefault="00EC45BE" w:rsidP="00EC45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07AF8">
        <w:rPr>
          <w:rFonts w:ascii="Times New Roman" w:hAnsi="Times New Roman" w:cs="Times New Roman"/>
          <w:sz w:val="20"/>
          <w:szCs w:val="20"/>
          <w:lang w:val="en-US"/>
        </w:rPr>
        <w:t>*Corresponding author</w:t>
      </w:r>
      <w:r w:rsidR="007E2EF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07AF8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hyperlink r:id="rId5" w:history="1">
        <w:r w:rsidR="007E2EF5" w:rsidRPr="00E30869">
          <w:rPr>
            <w:rStyle w:val="Hipercze"/>
            <w:rFonts w:ascii="Times New Roman" w:hAnsi="Times New Roman" w:cs="Times New Roman"/>
            <w:sz w:val="20"/>
            <w:szCs w:val="20"/>
            <w:lang w:val="en-US"/>
          </w:rPr>
          <w:t>artur.jedrzak@put.poznan.pl</w:t>
        </w:r>
      </w:hyperlink>
      <w:r w:rsidR="007E2EF5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hyperlink r:id="rId6" w:history="1">
        <w:r w:rsidR="007E2EF5" w:rsidRPr="00E30869">
          <w:rPr>
            <w:rStyle w:val="Hipercze"/>
            <w:rFonts w:ascii="Times New Roman" w:hAnsi="Times New Roman" w:cs="Times New Roman"/>
            <w:sz w:val="20"/>
            <w:szCs w:val="20"/>
            <w:lang w:val="en-US"/>
          </w:rPr>
          <w:t>teofil.jesionowski@put.poznan.pl</w:t>
        </w:r>
      </w:hyperlink>
    </w:p>
    <w:p w14:paraId="23651196" w14:textId="77777777" w:rsidR="007E2EF5" w:rsidRPr="00007AF8" w:rsidRDefault="007E2EF5" w:rsidP="00EC45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E8C55D" w14:textId="77777777" w:rsidR="00EC45BE" w:rsidRDefault="00EC45BE" w:rsidP="00EC45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AE83A07" w14:textId="77777777" w:rsidR="00EC45BE" w:rsidRDefault="00EC45BE" w:rsidP="00EC45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A07160E" w14:textId="3E2B7290" w:rsidR="00EC45BE" w:rsidRPr="00AF1795" w:rsidRDefault="00AF1795" w:rsidP="00EC45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F1795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23D6C1E6" wp14:editId="6378A672">
            <wp:extent cx="5760720" cy="2775585"/>
            <wp:effectExtent l="0" t="0" r="0" b="5715"/>
            <wp:docPr id="21075621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5621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5E623" w14:textId="09E65B29" w:rsidR="00EC45BE" w:rsidRPr="00007AF8" w:rsidRDefault="00EC45BE" w:rsidP="00EC45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07A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007AF8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 xml:space="preserve"> AFM 2D images of Fe</w:t>
      </w:r>
      <w:r w:rsidRPr="00007AF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07AF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@PCA nanomaterial before (</w:t>
      </w:r>
      <w:r w:rsidR="00AF179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); and after GOx immobilization (</w:t>
      </w:r>
      <w:r w:rsidR="00AF179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ABA9864" w14:textId="77777777" w:rsidR="00A069B8" w:rsidRDefault="00A069B8">
      <w:pPr>
        <w:rPr>
          <w:lang w:val="en-US"/>
        </w:rPr>
      </w:pPr>
    </w:p>
    <w:p w14:paraId="43751FB3" w14:textId="08E19E40" w:rsidR="00EC45BE" w:rsidRPr="00EC45BE" w:rsidRDefault="00E93DE3" w:rsidP="00EC45B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93DE3">
        <w:rPr>
          <w:rFonts w:ascii="Times New Roman" w:hAnsi="Times New Roman" w:cs="Times New Roman"/>
          <w:b/>
          <w:bCs/>
          <w:sz w:val="24"/>
          <w:szCs w:val="24"/>
          <w:lang w:val="en-US"/>
        </w:rPr>
        <w:drawing>
          <wp:inline distT="0" distB="0" distL="0" distR="0" wp14:anchorId="5280BB11" wp14:editId="39738579">
            <wp:extent cx="5760720" cy="2002155"/>
            <wp:effectExtent l="0" t="0" r="0" b="0"/>
            <wp:docPr id="5594612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4612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DFB07" w14:textId="368BD442" w:rsidR="00EC45BE" w:rsidRPr="00007AF8" w:rsidRDefault="00EC45BE" w:rsidP="00EC45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45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S2. </w:t>
      </w:r>
      <w:r w:rsidRPr="00EC45BE">
        <w:rPr>
          <w:rFonts w:ascii="Times New Roman" w:hAnsi="Times New Roman" w:cs="Times New Roman"/>
          <w:sz w:val="24"/>
          <w:szCs w:val="24"/>
          <w:lang w:val="en-US"/>
        </w:rPr>
        <w:t>Height profile plots for Fe</w:t>
      </w:r>
      <w:r w:rsidRPr="00EC45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C45BE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C45B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EC45BE">
        <w:rPr>
          <w:rFonts w:ascii="Times New Roman" w:hAnsi="Times New Roman" w:cs="Times New Roman"/>
          <w:sz w:val="24"/>
          <w:szCs w:val="24"/>
          <w:lang w:val="en-US"/>
        </w:rPr>
        <w:t>@PCA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C45BE">
        <w:rPr>
          <w:rFonts w:ascii="Times New Roman" w:hAnsi="Times New Roman" w:cs="Times New Roman"/>
          <w:sz w:val="24"/>
          <w:szCs w:val="24"/>
          <w:lang w:val="en-US"/>
        </w:rPr>
        <w:t>);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 xml:space="preserve"> and Fe</w:t>
      </w:r>
      <w:r w:rsidRPr="00007AF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07AF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@PCA-GOx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6DA4360C" w14:textId="1E40AB42" w:rsidR="00EC45BE" w:rsidRPr="00007AF8" w:rsidRDefault="0097166D" w:rsidP="00EC45B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166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drawing>
          <wp:inline distT="0" distB="0" distL="0" distR="0" wp14:anchorId="31F6BDDF" wp14:editId="7BDD0F8D">
            <wp:extent cx="4904850" cy="7769203"/>
            <wp:effectExtent l="0" t="0" r="0" b="3810"/>
            <wp:docPr id="11726896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896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1794" cy="778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A69F6" w14:textId="45C66F3B" w:rsidR="00EC45BE" w:rsidRPr="00007AF8" w:rsidRDefault="00EC45BE" w:rsidP="00EC45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07A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S3. 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Amperometric response of the GC/Fe</w:t>
      </w:r>
      <w:r w:rsidRPr="00007AF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07AF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@PCA-GOx electrode with the addition of 1 mM glucose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 and subsequent additions of 1 M maltose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), 1 mM fructose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), 1 mM saccharose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), 1 mM L-cysteine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), 1 mM uric acid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), 0.1 mM dopamine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), and 1 mM ascorbic acid (</w:t>
      </w:r>
      <w:r w:rsidR="00E93DE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07AF8">
        <w:rPr>
          <w:rFonts w:ascii="Times New Roman" w:hAnsi="Times New Roman" w:cs="Times New Roman"/>
          <w:sz w:val="24"/>
          <w:szCs w:val="24"/>
          <w:lang w:val="en-US"/>
        </w:rPr>
        <w:t>) at +0.1 V.</w:t>
      </w:r>
    </w:p>
    <w:p w14:paraId="3D7FE918" w14:textId="1A58D5A0" w:rsidR="00EC45BE" w:rsidRPr="00007AF8" w:rsidRDefault="0097166D" w:rsidP="00EC45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66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D08083B" wp14:editId="2EA0AE10">
            <wp:extent cx="5760720" cy="2770505"/>
            <wp:effectExtent l="0" t="0" r="0" b="0"/>
            <wp:docPr id="14097242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72424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E18AE" w14:textId="6830FF7B" w:rsidR="00EC45BE" w:rsidRPr="00007AF8" w:rsidRDefault="00EC45BE" w:rsidP="00EC45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10A42">
        <w:rPr>
          <w:rFonts w:ascii="Times New Roman" w:hAnsi="Times New Roman" w:cs="Times New Roman"/>
          <w:b/>
          <w:bCs/>
          <w:sz w:val="24"/>
          <w:szCs w:val="24"/>
          <w:lang w:val="en-US"/>
        </w:rPr>
        <w:t>Fig. S4.</w:t>
      </w:r>
      <w:r w:rsidRPr="00410A42">
        <w:rPr>
          <w:rFonts w:ascii="Times New Roman" w:hAnsi="Times New Roman" w:cs="Times New Roman"/>
          <w:sz w:val="24"/>
          <w:szCs w:val="24"/>
          <w:lang w:val="en-US"/>
        </w:rPr>
        <w:t xml:space="preserve"> The effect of pH (</w:t>
      </w:r>
      <w:r w:rsidR="0097166D">
        <w:rPr>
          <w:rFonts w:ascii="Times New Roman" w:hAnsi="Times New Roman" w:cs="Times New Roman"/>
          <w:sz w:val="24"/>
          <w:szCs w:val="24"/>
          <w:lang w:val="en-US"/>
        </w:rPr>
        <w:t>a)</w:t>
      </w:r>
      <w:r w:rsidRPr="00410A42">
        <w:rPr>
          <w:rFonts w:ascii="Times New Roman" w:hAnsi="Times New Roman" w:cs="Times New Roman"/>
          <w:sz w:val="24"/>
          <w:szCs w:val="24"/>
          <w:lang w:val="en-US"/>
        </w:rPr>
        <w:t>; temperature (</w:t>
      </w:r>
      <w:r w:rsidR="0097166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10A42">
        <w:rPr>
          <w:rFonts w:ascii="Times New Roman" w:hAnsi="Times New Roman" w:cs="Times New Roman"/>
          <w:sz w:val="24"/>
          <w:szCs w:val="24"/>
          <w:lang w:val="en-US"/>
        </w:rPr>
        <w:t>) on the response of the SPE/Fe</w:t>
      </w:r>
      <w:r w:rsidRPr="00410A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10A4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10A4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10A42">
        <w:rPr>
          <w:rFonts w:ascii="Times New Roman" w:hAnsi="Times New Roman" w:cs="Times New Roman"/>
          <w:sz w:val="24"/>
          <w:szCs w:val="24"/>
          <w:lang w:val="en-US"/>
        </w:rPr>
        <w:t>@PCA-GOx biosensor (1 mM of glucose, at +0.1 V), (n=3)</w:t>
      </w:r>
    </w:p>
    <w:p w14:paraId="70A5B8AE" w14:textId="77777777" w:rsidR="00EC45BE" w:rsidRPr="00EC45BE" w:rsidRDefault="00EC45BE">
      <w:pPr>
        <w:rPr>
          <w:lang w:val="en-US"/>
        </w:rPr>
      </w:pPr>
    </w:p>
    <w:sectPr w:rsidR="00EC45BE" w:rsidRPr="00EC4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ysjQzMzcysbAwNLJQ0lEKTi0uzszPAykwqQUAqk6NpiwAAAA="/>
  </w:docVars>
  <w:rsids>
    <w:rsidRoot w:val="00EC45BE"/>
    <w:rsid w:val="00410A42"/>
    <w:rsid w:val="004A02E6"/>
    <w:rsid w:val="005C748C"/>
    <w:rsid w:val="007E2EF5"/>
    <w:rsid w:val="0097166D"/>
    <w:rsid w:val="00A069B8"/>
    <w:rsid w:val="00AF1795"/>
    <w:rsid w:val="00C36428"/>
    <w:rsid w:val="00E84AE0"/>
    <w:rsid w:val="00E93DE3"/>
    <w:rsid w:val="00EC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1E0C"/>
  <w15:chartTrackingRefBased/>
  <w15:docId w15:val="{3EDBE728-919D-4C2C-BF48-019FE31E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5B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E2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ofil.jesionowski@put.poznan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rtur.jedrzak@put.poznan.pl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2B51E-96CD-4D2D-9662-5759840DB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174</Words>
  <Characters>947</Characters>
  <Application>Microsoft Office Word</Application>
  <DocSecurity>0</DocSecurity>
  <Lines>16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Kuznowicz</dc:creator>
  <cp:keywords/>
  <dc:description/>
  <cp:lastModifiedBy>Maria Kuznowicz</cp:lastModifiedBy>
  <cp:revision>2</cp:revision>
  <dcterms:created xsi:type="dcterms:W3CDTF">2023-07-14T19:58:00Z</dcterms:created>
  <dcterms:modified xsi:type="dcterms:W3CDTF">2023-07-14T19:58:00Z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4f7cca39-4c10-46c5-ac2e-b49782e489a4</vt:lpwstr>
  </property>
</Properties>
</file>