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00151" w14:textId="77777777" w:rsidR="00534A5A" w:rsidRPr="008D4663" w:rsidRDefault="00534A5A" w:rsidP="00534A5A">
      <w:pPr>
        <w:rPr>
          <w:rFonts w:ascii="Helvetica" w:hAnsi="Helvetica" w:cs="Helvetica"/>
          <w:b/>
          <w:bCs/>
        </w:rPr>
      </w:pPr>
      <w:r w:rsidRPr="008D4663">
        <w:rPr>
          <w:rFonts w:ascii="Helvetica" w:hAnsi="Helvetica" w:cs="Helvetica"/>
          <w:b/>
          <w:bCs/>
        </w:rPr>
        <w:t>Supplementary Information</w:t>
      </w:r>
    </w:p>
    <w:p w14:paraId="4ACF5DDC" w14:textId="77777777" w:rsidR="00534A5A" w:rsidRPr="00A732B5" w:rsidRDefault="00534A5A" w:rsidP="00534A5A">
      <w:pPr>
        <w:spacing w:line="276" w:lineRule="auto"/>
        <w:ind w:firstLine="420"/>
        <w:rPr>
          <w:rFonts w:ascii="Helvetica" w:hAnsi="Helvetica" w:cs="Helvetica"/>
          <w:sz w:val="18"/>
          <w:szCs w:val="18"/>
        </w:rPr>
      </w:pPr>
      <w:r w:rsidRPr="00A732B5">
        <w:rPr>
          <w:rFonts w:ascii="Helvetica" w:hAnsi="Helvetica" w:cs="Helvetica"/>
          <w:sz w:val="18"/>
          <w:szCs w:val="18"/>
        </w:rPr>
        <w:t xml:space="preserve">Supplementary Information The online version contains supplementary material available at https://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4"/>
        <w:gridCol w:w="662"/>
        <w:gridCol w:w="609"/>
        <w:gridCol w:w="609"/>
        <w:gridCol w:w="610"/>
        <w:gridCol w:w="610"/>
        <w:gridCol w:w="555"/>
        <w:gridCol w:w="555"/>
        <w:gridCol w:w="555"/>
        <w:gridCol w:w="555"/>
        <w:gridCol w:w="555"/>
        <w:gridCol w:w="557"/>
        <w:gridCol w:w="610"/>
        <w:gridCol w:w="640"/>
      </w:tblGrid>
      <w:tr w:rsidR="00534A5A" w:rsidRPr="00A732B5" w14:paraId="02367B05" w14:textId="77777777" w:rsidTr="00C358A9">
        <w:trPr>
          <w:trHeight w:val="34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AE2C" w14:textId="77777777" w:rsidR="00534A5A" w:rsidRPr="00A732B5" w:rsidRDefault="00534A5A" w:rsidP="00C358A9">
            <w:pPr>
              <w:widowControl/>
              <w:jc w:val="left"/>
              <w:rPr>
                <w:rFonts w:ascii="Helvetica" w:eastAsia="SimSun" w:hAnsi="Helvetica" w:cs="Helvetica"/>
                <w:b/>
                <w:bCs/>
                <w:color w:val="0D0D0D"/>
                <w:kern w:val="0"/>
                <w:sz w:val="18"/>
                <w:szCs w:val="18"/>
              </w:rPr>
            </w:pPr>
            <w:bookmarkStart w:id="0" w:name="tableS1"/>
            <w:r w:rsidRPr="00A732B5">
              <w:rPr>
                <w:rFonts w:ascii="Helvetica" w:eastAsia="SimSun" w:hAnsi="Helvetica" w:cs="Helvetica"/>
                <w:b/>
                <w:bCs/>
                <w:color w:val="0D0D0D"/>
                <w:kern w:val="0"/>
                <w:sz w:val="18"/>
                <w:szCs w:val="18"/>
              </w:rPr>
              <w:t xml:space="preserve">Table S1 </w:t>
            </w:r>
            <w:r w:rsidRPr="00A732B5">
              <w:rPr>
                <w:rFonts w:ascii="Helvetica" w:eastAsia="SimSun" w:hAnsi="Helvetica" w:cs="Helvetica"/>
                <w:color w:val="0D0D0D"/>
                <w:kern w:val="0"/>
                <w:sz w:val="18"/>
                <w:szCs w:val="18"/>
              </w:rPr>
              <w:t xml:space="preserve">The number of marks and their distance </w:t>
            </w:r>
            <w:bookmarkEnd w:id="0"/>
          </w:p>
        </w:tc>
      </w:tr>
      <w:tr w:rsidR="00534A5A" w:rsidRPr="00A732B5" w14:paraId="01B19DF8" w14:textId="77777777" w:rsidTr="00C358A9">
        <w:trPr>
          <w:trHeight w:val="300"/>
        </w:trPr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A28A8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Types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6BDEE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Makers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11879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Chr1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49899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Chr2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EF9BA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Chr3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F2DBD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Chr4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A64FB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Chr5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0C94D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Chr6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759D4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Chr7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DDF1A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Chr8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4AE0F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Chr9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61F1C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Chr10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44EB7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Total</w:t>
            </w:r>
            <w:r>
              <w:rPr>
                <w:rFonts w:ascii="Helvetica" w:eastAsia="SimSu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C8F49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Makers</w:t>
            </w:r>
            <w:r>
              <w:rPr>
                <w:rFonts w:ascii="Helvetica" w:eastAsia="SimSun" w:hAnsi="Helvetica" w:cs="Helvetica"/>
                <w:color w:val="0000FF"/>
                <w:kern w:val="0"/>
                <w:sz w:val="11"/>
                <w:szCs w:val="11"/>
                <w:vertAlign w:val="superscript"/>
              </w:rPr>
              <w:t>c</w:t>
            </w:r>
          </w:p>
        </w:tc>
      </w:tr>
      <w:tr w:rsidR="00534A5A" w:rsidRPr="00A732B5" w14:paraId="16434977" w14:textId="77777777" w:rsidTr="00C358A9">
        <w:trPr>
          <w:trHeight w:val="300"/>
        </w:trPr>
        <w:tc>
          <w:tcPr>
            <w:tcW w:w="37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05DA49" w14:textId="77777777" w:rsidR="00534A5A" w:rsidRPr="00A732B5" w:rsidRDefault="00534A5A" w:rsidP="00C358A9">
            <w:pPr>
              <w:widowControl/>
              <w:ind w:left="113" w:right="113"/>
              <w:jc w:val="left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0"/>
                <w:szCs w:val="10"/>
              </w:rPr>
              <w:t>Numbers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D5EB" w14:textId="77777777" w:rsidR="00534A5A" w:rsidRPr="00A732B5" w:rsidRDefault="00534A5A" w:rsidP="00C358A9">
            <w:pPr>
              <w:widowControl/>
              <w:jc w:val="left"/>
              <w:rPr>
                <w:rFonts w:ascii="Helvetica" w:eastAsia="SimSu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00000"/>
                <w:kern w:val="0"/>
                <w:sz w:val="10"/>
                <w:szCs w:val="10"/>
              </w:rPr>
              <w:t>SNP</w:t>
            </w:r>
            <w:r w:rsidRPr="00A732B5">
              <w:rPr>
                <w:rFonts w:ascii="Helvetica" w:eastAsia="SimSun" w:hAnsi="Helvetica" w:cs="Helvetica"/>
                <w:b/>
                <w:bCs/>
                <w:color w:val="0000FF"/>
                <w:kern w:val="0"/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A071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32844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E37F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15066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4DD0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22606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F3C2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41097 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5974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25985 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9A45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26707 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2ED2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39256 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FB64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27064 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01A5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11425 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FA5F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16750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E9C6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258800 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33E9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78360 </w:t>
            </w:r>
          </w:p>
        </w:tc>
      </w:tr>
      <w:tr w:rsidR="00534A5A" w:rsidRPr="00A732B5" w14:paraId="71ED80C7" w14:textId="77777777" w:rsidTr="00C358A9">
        <w:trPr>
          <w:trHeight w:val="358"/>
        </w:trPr>
        <w:tc>
          <w:tcPr>
            <w:tcW w:w="37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0936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b/>
                <w:bCs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3230" w14:textId="77777777" w:rsidR="00534A5A" w:rsidRPr="00A732B5" w:rsidRDefault="00534A5A" w:rsidP="00C358A9">
            <w:pPr>
              <w:widowControl/>
              <w:jc w:val="left"/>
              <w:rPr>
                <w:rFonts w:ascii="Helvetica" w:eastAsia="SimSu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00000"/>
                <w:kern w:val="0"/>
                <w:sz w:val="10"/>
                <w:szCs w:val="10"/>
              </w:rPr>
              <w:t>InDel</w:t>
            </w:r>
            <w:r w:rsidRPr="00A732B5">
              <w:rPr>
                <w:rFonts w:ascii="Helvetica" w:eastAsia="SimSun" w:hAnsi="Helvetica" w:cs="Helvetica"/>
                <w:b/>
                <w:bCs/>
                <w:color w:val="0000FF"/>
                <w:kern w:val="0"/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1F8D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15207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1BF7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13579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D855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12255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E343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11938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4587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11807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0AC2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7198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8F97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10233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68E6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6968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1F9C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7726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9EA1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6688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631A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103600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A368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8450 </w:t>
            </w:r>
          </w:p>
        </w:tc>
      </w:tr>
      <w:tr w:rsidR="00534A5A" w:rsidRPr="00A732B5" w14:paraId="2FE8B85C" w14:textId="77777777" w:rsidTr="00C358A9">
        <w:trPr>
          <w:trHeight w:val="300"/>
        </w:trPr>
        <w:tc>
          <w:tcPr>
            <w:tcW w:w="3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7254BE" w14:textId="77777777" w:rsidR="00534A5A" w:rsidRPr="00A732B5" w:rsidRDefault="00534A5A" w:rsidP="00C358A9">
            <w:pPr>
              <w:ind w:left="113" w:right="113"/>
              <w:jc w:val="center"/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b/>
                <w:bCs/>
                <w:color w:val="000000"/>
                <w:kern w:val="0"/>
                <w:sz w:val="10"/>
                <w:szCs w:val="10"/>
              </w:rPr>
              <w:t>Distance, bp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E002" w14:textId="77777777" w:rsidR="00534A5A" w:rsidRPr="00A732B5" w:rsidRDefault="00534A5A" w:rsidP="00C358A9">
            <w:pPr>
              <w:widowControl/>
              <w:jc w:val="left"/>
              <w:rPr>
                <w:rFonts w:ascii="Helvetica" w:eastAsia="SimSu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00000"/>
                <w:kern w:val="0"/>
                <w:sz w:val="10"/>
                <w:szCs w:val="10"/>
              </w:rPr>
              <w:t>SNP</w:t>
            </w:r>
            <w:r w:rsidRPr="00A732B5">
              <w:rPr>
                <w:rFonts w:ascii="Helvetica" w:eastAsia="SimSun" w:hAnsi="Helvetica" w:cs="Helvetica"/>
                <w:b/>
                <w:bCs/>
                <w:color w:val="0000FF"/>
                <w:kern w:val="0"/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5E2F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6698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E00E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14603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4EA8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9732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52A4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5353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4A57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8466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A4DA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8238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1058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5604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CEF1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8129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DEA0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19256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6941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13134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C73D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9921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6D30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20204 </w:t>
            </w:r>
          </w:p>
        </w:tc>
      </w:tr>
      <w:tr w:rsidR="00534A5A" w:rsidRPr="00A732B5" w14:paraId="1DD32EBB" w14:textId="77777777" w:rsidTr="00C358A9">
        <w:trPr>
          <w:trHeight w:val="536"/>
        </w:trPr>
        <w:tc>
          <w:tcPr>
            <w:tcW w:w="37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566E2" w14:textId="77777777" w:rsidR="00534A5A" w:rsidRPr="00A732B5" w:rsidRDefault="00534A5A" w:rsidP="00C358A9">
            <w:pPr>
              <w:jc w:val="left"/>
              <w:rPr>
                <w:rFonts w:ascii="Helvetica" w:eastAsia="SimSu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8AE31" w14:textId="77777777" w:rsidR="00534A5A" w:rsidRPr="00A732B5" w:rsidRDefault="00534A5A" w:rsidP="00C358A9">
            <w:pPr>
              <w:widowControl/>
              <w:jc w:val="left"/>
              <w:rPr>
                <w:rFonts w:ascii="Helvetica" w:eastAsia="SimSu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00000"/>
                <w:kern w:val="0"/>
                <w:sz w:val="10"/>
                <w:szCs w:val="10"/>
              </w:rPr>
              <w:t>InDel</w:t>
            </w:r>
            <w:r w:rsidRPr="00A732B5">
              <w:rPr>
                <w:rFonts w:ascii="Helvetica" w:eastAsia="SimSun" w:hAnsi="Helvetica" w:cs="Helvetica"/>
                <w:b/>
                <w:bCs/>
                <w:color w:val="0000FF"/>
                <w:kern w:val="0"/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F4939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14467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8C4C2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16201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11109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17951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72F7A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18428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557C7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18633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53BE4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30562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7886C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21500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974F8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31574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930DA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28475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3DE1C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32896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C9384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23069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40365" w14:textId="77777777" w:rsidR="00534A5A" w:rsidRPr="00A732B5" w:rsidRDefault="00534A5A" w:rsidP="00C358A9">
            <w:pPr>
              <w:widowControl/>
              <w:jc w:val="center"/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SimSun" w:hAnsi="Helvetica" w:cs="Helvetica"/>
                <w:color w:val="0D0D0D"/>
                <w:kern w:val="0"/>
                <w:sz w:val="10"/>
                <w:szCs w:val="10"/>
              </w:rPr>
              <w:t xml:space="preserve">264930 </w:t>
            </w:r>
          </w:p>
        </w:tc>
      </w:tr>
    </w:tbl>
    <w:p w14:paraId="49B48B22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5"/>
          <w:szCs w:val="15"/>
        </w:rPr>
      </w:pPr>
      <w:r w:rsidRPr="003C71ED">
        <w:rPr>
          <w:rFonts w:ascii="Helvetica" w:hAnsi="Helvetica" w:cs="Helvetica"/>
          <w:b/>
          <w:bCs/>
          <w:color w:val="000000" w:themeColor="text1"/>
          <w:sz w:val="15"/>
          <w:szCs w:val="15"/>
        </w:rPr>
        <w:t>a</w:t>
      </w:r>
      <w:r>
        <w:rPr>
          <w:rFonts w:ascii="Helvetica" w:hAnsi="Helvetica" w:cs="Helvetica"/>
          <w:b/>
          <w:bCs/>
          <w:color w:val="000000" w:themeColor="text1"/>
          <w:sz w:val="15"/>
          <w:szCs w:val="15"/>
        </w:rPr>
        <w:t xml:space="preserve"> </w:t>
      </w:r>
      <w:r w:rsidRPr="00A732B5">
        <w:rPr>
          <w:rFonts w:ascii="Helvetica" w:hAnsi="Helvetica" w:cs="Helvetica"/>
          <w:sz w:val="15"/>
          <w:szCs w:val="15"/>
        </w:rPr>
        <w:t xml:space="preserve">From SLAF-seq; </w:t>
      </w:r>
      <w:r w:rsidRPr="003C71ED">
        <w:rPr>
          <w:rFonts w:ascii="Helvetica" w:hAnsi="Helvetica" w:cs="Helvetica"/>
          <w:b/>
          <w:bCs/>
          <w:color w:val="000000" w:themeColor="text1"/>
          <w:sz w:val="15"/>
          <w:szCs w:val="15"/>
        </w:rPr>
        <w:t>b</w:t>
      </w:r>
      <w:r>
        <w:rPr>
          <w:rFonts w:ascii="Helvetica" w:hAnsi="Helvetica" w:cs="Helvetica"/>
          <w:b/>
          <w:bCs/>
          <w:color w:val="000000" w:themeColor="text1"/>
          <w:sz w:val="15"/>
          <w:szCs w:val="15"/>
        </w:rPr>
        <w:t xml:space="preserve"> </w:t>
      </w:r>
      <w:r w:rsidRPr="00A732B5">
        <w:rPr>
          <w:rFonts w:ascii="Helvetica" w:hAnsi="Helvetica" w:cs="Helvetica"/>
          <w:sz w:val="15"/>
          <w:szCs w:val="15"/>
        </w:rPr>
        <w:t>The filtered markers;</w:t>
      </w:r>
      <w:r w:rsidRPr="003C71ED">
        <w:rPr>
          <w:rFonts w:ascii="Helvetica" w:hAnsi="Helvetica" w:cs="Helvetica"/>
          <w:b/>
          <w:bCs/>
          <w:color w:val="000000" w:themeColor="text1"/>
          <w:sz w:val="15"/>
          <w:szCs w:val="15"/>
        </w:rPr>
        <w:t xml:space="preserve"> c</w:t>
      </w:r>
      <w:r>
        <w:rPr>
          <w:rFonts w:ascii="Helvetica" w:hAnsi="Helvetica" w:cs="Helvetica"/>
          <w:b/>
          <w:bCs/>
          <w:color w:val="000000" w:themeColor="text1"/>
          <w:sz w:val="15"/>
          <w:szCs w:val="15"/>
        </w:rPr>
        <w:t xml:space="preserve"> </w:t>
      </w:r>
      <w:r w:rsidRPr="00A732B5">
        <w:rPr>
          <w:rFonts w:ascii="Helvetica" w:hAnsi="Helvetica" w:cs="Helvetica"/>
          <w:sz w:val="15"/>
          <w:szCs w:val="15"/>
        </w:rPr>
        <w:t>Finally applied makers.</w:t>
      </w:r>
    </w:p>
    <w:p w14:paraId="2E4A70F8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5"/>
          <w:szCs w:val="15"/>
        </w:rPr>
      </w:pPr>
    </w:p>
    <w:p w14:paraId="78DC96DC" w14:textId="77777777" w:rsidR="00534A5A" w:rsidRPr="003C71ED" w:rsidRDefault="00534A5A" w:rsidP="00534A5A">
      <w:pPr>
        <w:spacing w:line="220" w:lineRule="exact"/>
        <w:rPr>
          <w:rFonts w:ascii="Helvetica" w:hAnsi="Helvetica" w:cs="Helvetica"/>
          <w:sz w:val="13"/>
          <w:szCs w:val="13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71"/>
        <w:gridCol w:w="762"/>
        <w:gridCol w:w="1057"/>
        <w:gridCol w:w="904"/>
        <w:gridCol w:w="557"/>
        <w:gridCol w:w="929"/>
        <w:gridCol w:w="847"/>
        <w:gridCol w:w="2779"/>
      </w:tblGrid>
      <w:tr w:rsidR="00534A5A" w:rsidRPr="00A732B5" w14:paraId="738DC919" w14:textId="77777777" w:rsidTr="00C358A9">
        <w:trPr>
          <w:trHeight w:val="25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945BAD" w14:textId="77777777" w:rsidR="00534A5A" w:rsidRPr="00A732B5" w:rsidRDefault="00534A5A" w:rsidP="00C358A9">
            <w:pPr>
              <w:autoSpaceDE w:val="0"/>
              <w:autoSpaceDN w:val="0"/>
              <w:adjustRightInd w:val="0"/>
              <w:jc w:val="left"/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5"/>
                <w:szCs w:val="15"/>
              </w:rPr>
            </w:pPr>
            <w:bookmarkStart w:id="1" w:name="tableS2"/>
            <w:bookmarkStart w:id="2" w:name="_Hlk130556872"/>
            <w:r w:rsidRPr="00A732B5"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 xml:space="preserve">Table S2 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5"/>
                <w:szCs w:val="15"/>
              </w:rPr>
              <w:t>The differentially expressed genes from RNA-seq in QTL interval with GWAS</w:t>
            </w:r>
            <w:bookmarkEnd w:id="1"/>
          </w:p>
        </w:tc>
      </w:tr>
      <w:tr w:rsidR="00534A5A" w:rsidRPr="00A732B5" w14:paraId="7DB92B67" w14:textId="77777777" w:rsidTr="00C358A9">
        <w:trPr>
          <w:trHeight w:val="170"/>
          <w:jc w:val="center"/>
        </w:trPr>
        <w:tc>
          <w:tcPr>
            <w:tcW w:w="28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168A857" w14:textId="77777777" w:rsidR="00534A5A" w:rsidRPr="003C71ED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Arial" w:eastAsia="DengXian" w:hAnsi="Arial" w:cs="Arial"/>
                <w:color w:val="000000"/>
                <w:kern w:val="0"/>
                <w:sz w:val="11"/>
                <w:szCs w:val="11"/>
              </w:rPr>
            </w:pPr>
            <w:r w:rsidRPr="003C71ED">
              <w:rPr>
                <w:rFonts w:ascii="Arial" w:eastAsia="DengXian" w:hAnsi="Arial" w:cs="Arial"/>
                <w:color w:val="000000"/>
                <w:kern w:val="0"/>
                <w:sz w:val="11"/>
                <w:szCs w:val="11"/>
              </w:rPr>
              <w:t>№</w:t>
            </w:r>
          </w:p>
        </w:tc>
        <w:tc>
          <w:tcPr>
            <w:tcW w:w="45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70EC69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QTL</w:t>
            </w:r>
          </w:p>
        </w:tc>
        <w:tc>
          <w:tcPr>
            <w:tcW w:w="63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CE505B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Chr:start</w:t>
            </w: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919112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(All/Exp/Dif)</w:t>
            </w:r>
          </w:p>
          <w:p w14:paraId="71B4C11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  <w:vertAlign w:val="superscript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I|II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33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5F7B3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Stage </w:t>
            </w:r>
          </w:p>
          <w:p w14:paraId="70070FA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  <w:vertAlign w:val="superscript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(I, II)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9F03A4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log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  <w:vertAlign w:val="subscript"/>
              </w:rPr>
              <w:t>2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fc</w:t>
            </w:r>
          </w:p>
          <w:p w14:paraId="6FF7BFA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  <w:vertAlign w:val="superscript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(I|II)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51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E7F728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Genes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c</w:t>
            </w:r>
          </w:p>
          <w:p w14:paraId="4A59ACB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(Zm00001)</w:t>
            </w:r>
          </w:p>
        </w:tc>
        <w:tc>
          <w:tcPr>
            <w:tcW w:w="167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D44A6A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  <w:vertAlign w:val="superscript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Description</w:t>
            </w:r>
            <w:r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c</w:t>
            </w:r>
          </w:p>
        </w:tc>
      </w:tr>
      <w:tr w:rsidR="00534A5A" w:rsidRPr="00A732B5" w14:paraId="6BF62F31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single" w:sz="6" w:space="0" w:color="auto"/>
              <w:left w:val="nil"/>
              <w:bottom w:val="dotted" w:sz="6" w:space="0" w:color="auto"/>
              <w:right w:val="nil"/>
            </w:tcBorders>
          </w:tcPr>
          <w:p w14:paraId="43C3022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14:paraId="2B3790F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qSD1.1</w:t>
            </w:r>
          </w:p>
        </w:tc>
        <w:tc>
          <w:tcPr>
            <w:tcW w:w="636" w:type="pct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14:paraId="0DC1A0B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1:25293068</w:t>
            </w:r>
          </w:p>
        </w:tc>
        <w:tc>
          <w:tcPr>
            <w:tcW w:w="544" w:type="pct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14:paraId="584024F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18/15/1</w:t>
            </w:r>
          </w:p>
          <w:p w14:paraId="2FD5E07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|18/13/2</w:t>
            </w:r>
          </w:p>
        </w:tc>
        <w:tc>
          <w:tcPr>
            <w:tcW w:w="33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B10B71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B4D4F0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0.51|11.34</w:t>
            </w:r>
          </w:p>
        </w:tc>
        <w:tc>
          <w:tcPr>
            <w:tcW w:w="51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DE105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d028182</w:t>
            </w:r>
          </w:p>
        </w:tc>
        <w:tc>
          <w:tcPr>
            <w:tcW w:w="167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26C8E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Protein UPSTREAM of FLC</w:t>
            </w:r>
          </w:p>
        </w:tc>
      </w:tr>
      <w:tr w:rsidR="00534A5A" w:rsidRPr="00A732B5" w14:paraId="2748230F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5E7D4C9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07EFCB9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  <w:vAlign w:val="center"/>
          </w:tcPr>
          <w:p w14:paraId="15633DE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1B4B523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CD1E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D7C4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0.11|-2.66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5CF8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d028181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7C4D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NADH dehydrogenase [ubiquinone] 1 alpha subcomplex subunit (NDUFA)</w:t>
            </w:r>
          </w:p>
        </w:tc>
      </w:tr>
      <w:tr w:rsidR="00534A5A" w:rsidRPr="00A732B5" w14:paraId="610B3AC6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1575C8F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62AAC53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  <w:vAlign w:val="center"/>
          </w:tcPr>
          <w:p w14:paraId="4C5D2FB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2DFB692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20FEAEF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658A84A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1.81|-0.21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0E10F05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d028184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3AE0E70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Unknown</w:t>
            </w:r>
          </w:p>
        </w:tc>
      </w:tr>
      <w:tr w:rsidR="00534A5A" w:rsidRPr="00A732B5" w14:paraId="79463B8E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06DAB23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0EF3E49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qSD1.2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3D952AF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1:163900558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1E9DB20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11/8/0</w:t>
            </w:r>
          </w:p>
          <w:p w14:paraId="22C372C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|11/9/2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3F17645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7F71E10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0.01|-8.99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4ED1DD6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d030861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64284E0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PMR5N domain-containing protein (PMR5Np)</w:t>
            </w:r>
          </w:p>
        </w:tc>
      </w:tr>
      <w:tr w:rsidR="00534A5A" w:rsidRPr="00A732B5" w14:paraId="0D97E44D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1667AEB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22A5C31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4C3A672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7794318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0B3D43F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4865237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0.31|2.91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6B0F343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d030862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41524E7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Ethylene-responsive transcription factor RAP2-11</w:t>
            </w:r>
          </w:p>
        </w:tc>
      </w:tr>
      <w:tr w:rsidR="00534A5A" w:rsidRPr="00A732B5" w14:paraId="6009FFDB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171E07A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7617AB6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qSD1.3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0516F77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1:203828336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5D21606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13/13/2</w:t>
            </w:r>
          </w:p>
          <w:p w14:paraId="647D5CF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|13/11/3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3865278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I,II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1BA978A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-6.21|10.45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4F864AA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d031845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6DEAB40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Glycosyltransferase family A (GT-A)</w:t>
            </w:r>
          </w:p>
        </w:tc>
      </w:tr>
      <w:tr w:rsidR="00534A5A" w:rsidRPr="00A732B5" w14:paraId="78A75AE4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7AA96A1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505900E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0183748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2B195E9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FA08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D305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-0.41|-9.7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3858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d031855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5818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GDSL esterase/lipase LTL1</w:t>
            </w:r>
          </w:p>
        </w:tc>
      </w:tr>
      <w:tr w:rsidR="00534A5A" w:rsidRPr="00A732B5" w14:paraId="09945910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4756D79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6998772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19208DE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10EFC1B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58E830B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I,II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5EA10FF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-6.81|-9.69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63EED89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d031848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5CF6F7F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ENTH/VHS family protein</w:t>
            </w:r>
          </w:p>
        </w:tc>
      </w:tr>
      <w:tr w:rsidR="00534A5A" w:rsidRPr="00A732B5" w14:paraId="419045E7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1B297E7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21E5C29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qSD2.1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06681F5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2:12151061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6387DED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28/21/2</w:t>
            </w:r>
          </w:p>
          <w:p w14:paraId="6E7CD6D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|28/23/3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4649DB4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1A6F0EF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0.01|-7.05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319EB69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d002430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30D0491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GPCR-type G protein 2 (GTGs)</w:t>
            </w:r>
          </w:p>
        </w:tc>
      </w:tr>
      <w:tr w:rsidR="00534A5A" w:rsidRPr="00A732B5" w14:paraId="15F89549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56D68D4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7FF5C46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127BF8A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38FE43A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55D1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120E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-0.61|-4.53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75CA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d002412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AA21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Xyloglucan endotransglucosylase /hydrolase</w:t>
            </w:r>
          </w:p>
        </w:tc>
      </w:tr>
      <w:tr w:rsidR="00534A5A" w:rsidRPr="00A732B5" w14:paraId="57ABABCD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7C83D7F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69007B9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5292228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4B426FC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5FE2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3089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0.81|-2.83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E339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d002436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E2FC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Ubiquinol oxidase</w:t>
            </w:r>
          </w:p>
        </w:tc>
      </w:tr>
      <w:tr w:rsidR="00534A5A" w:rsidRPr="00A732B5" w14:paraId="6FFD85EC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6FEAAE6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193100C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07F7B30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449BDA2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BDB8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0FAE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-5.51|1.45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6EA6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d002425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B53E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Putrescine-binding periplasmic protein</w:t>
            </w:r>
          </w:p>
        </w:tc>
      </w:tr>
      <w:tr w:rsidR="00534A5A" w:rsidRPr="00A732B5" w14:paraId="7D27C078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6C07AED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7DCC1F2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1AD36D3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3C1289D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2E3DC36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127F4F1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2.81|-1.61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390B0AE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d002434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77AE84C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Ubiquinol oxidase</w:t>
            </w:r>
          </w:p>
        </w:tc>
      </w:tr>
      <w:tr w:rsidR="00534A5A" w:rsidRPr="00A732B5" w14:paraId="71B39228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790FAC3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694E6DC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qSD2.2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00D572B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2:188764751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179F662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11/7/0</w:t>
            </w:r>
          </w:p>
          <w:p w14:paraId="591F719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|11/8/2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2655776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37D2556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0.01|9.38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1B241A7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d005799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5318990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LEA type 2 family protein (LEA2)</w:t>
            </w:r>
          </w:p>
        </w:tc>
      </w:tr>
      <w:tr w:rsidR="00534A5A" w:rsidRPr="00A732B5" w14:paraId="1E7CDC46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10FB08F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099385B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7B7E31E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334D0BA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2DC53AC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026C726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-0.91|-1.92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156CD2C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d005802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0ADEC01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SAUR-like auxin-responsive protein family</w:t>
            </w:r>
          </w:p>
        </w:tc>
      </w:tr>
      <w:tr w:rsidR="00534A5A" w:rsidRPr="00A732B5" w14:paraId="54C84366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371B24B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275BB48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qSD4.1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04288BA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4:18707673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2282A13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8/5/3</w:t>
            </w:r>
          </w:p>
          <w:p w14:paraId="086FBE7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|8/7/3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41EB460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79EB6AF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0.01|-7.07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5773647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d049169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00E10D4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FAD binding domain 4 protein (FAD4)</w:t>
            </w:r>
          </w:p>
        </w:tc>
      </w:tr>
      <w:tr w:rsidR="00534A5A" w:rsidRPr="00A732B5" w14:paraId="140B6FAE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21CE86A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0B0FCD5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7845704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1AF210D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BE97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8FF6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0.01|-3.94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C007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d049168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9D4F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CBS domain-containing protein CBSCBSPB1</w:t>
            </w:r>
          </w:p>
        </w:tc>
      </w:tr>
      <w:tr w:rsidR="00534A5A" w:rsidRPr="00A732B5" w14:paraId="7D921656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15C8344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3C8AB8B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30DC7F3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160A740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1BF6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I,II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7C4B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2.41|-3.91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3014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d049170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4648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Plastocyanin-like domain containing protein</w:t>
            </w:r>
          </w:p>
        </w:tc>
      </w:tr>
      <w:tr w:rsidR="00534A5A" w:rsidRPr="00A732B5" w14:paraId="1A092AFF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686FEC6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28CC683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44C695B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116A6CD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F3CE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FD22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-11.71|0.51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E7F3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d049175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2E7F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OSJNBa0043A12.20-like protein</w:t>
            </w:r>
          </w:p>
        </w:tc>
      </w:tr>
      <w:tr w:rsidR="00534A5A" w:rsidRPr="00A732B5" w14:paraId="254EB87D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6CC34AA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1B14F17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0D7F5C3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6A0052A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296F0FB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24BA5A1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-8.31|-1.11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1C1ED4D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d049173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65D7DD3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WRKY DNA-binding domain superfamily protein</w:t>
            </w:r>
          </w:p>
        </w:tc>
      </w:tr>
      <w:tr w:rsidR="00534A5A" w:rsidRPr="00A732B5" w14:paraId="5659706F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580852A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52578FD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qSD4.2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0435BCF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4:23578834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1C9E25D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8/5/2</w:t>
            </w:r>
          </w:p>
          <w:p w14:paraId="7A1F97F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|8/5/2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2915517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31E33CB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0.01|-10.83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759DF7D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d049265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4839395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O-methyltransferase ZRP4</w:t>
            </w:r>
          </w:p>
        </w:tc>
      </w:tr>
      <w:tr w:rsidR="00534A5A" w:rsidRPr="00A732B5" w14:paraId="024AEE8D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403B242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37E686C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21CCF98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4F8E62B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E3E8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I,II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0B8E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9.61|10.17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227D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d049267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7C1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Acyl carrier protein (ACP)</w:t>
            </w:r>
          </w:p>
        </w:tc>
      </w:tr>
      <w:tr w:rsidR="00534A5A" w:rsidRPr="00A732B5" w14:paraId="10BF221D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0FAE3E3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2A947C4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1D715DA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2123AF8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7111CDA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530B199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10.01|0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6BE1B05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d049266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4C37B8F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Transposase</w:t>
            </w:r>
          </w:p>
        </w:tc>
      </w:tr>
      <w:tr w:rsidR="00534A5A" w:rsidRPr="00A732B5" w14:paraId="06921DA3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0F8C723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1A06DDA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qSD4.3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1473486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4:26971160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25ADA2B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11/5/0</w:t>
            </w:r>
          </w:p>
          <w:p w14:paraId="1147ED4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|11/5/2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0F67338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0530C7B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0.21|-11.09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3B6A931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d049347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029AC55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Orphans transcription factor</w:t>
            </w:r>
          </w:p>
        </w:tc>
      </w:tr>
      <w:tr w:rsidR="00534A5A" w:rsidRPr="00A732B5" w14:paraId="1B2AFBAE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2E87A71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2521387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0681180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2182682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22E20EC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555C998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0.21|-3.9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5C7AB3F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d049336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6A56B35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Xyloglucan glycosyltransferase (XyG-GT)</w:t>
            </w:r>
          </w:p>
        </w:tc>
      </w:tr>
      <w:tr w:rsidR="00534A5A" w:rsidRPr="00A732B5" w14:paraId="5E464DF4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5B060B5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11EDED3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qSD4.4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6FB2EE7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4:27663140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3E7312A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23/18/2</w:t>
            </w:r>
          </w:p>
          <w:p w14:paraId="5F9ED51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|23/16/2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6B6210C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I,II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2C2A5CF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9.51|-8.06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703D2BE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d049367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75C9EAE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Histone acetyltransferase type B catalytic subunit</w:t>
            </w:r>
          </w:p>
        </w:tc>
      </w:tr>
      <w:tr w:rsidR="00534A5A" w:rsidRPr="00A732B5" w14:paraId="7D0EE08F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4A296AF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31F9AA6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520BD48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2AE4994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9240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7848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0.21|1.79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BEB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d049359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7D7C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O-Glycosyl hydrolase family 17 protein (GH17)</w:t>
            </w:r>
          </w:p>
        </w:tc>
      </w:tr>
      <w:tr w:rsidR="00534A5A" w:rsidRPr="00A732B5" w14:paraId="69C5D4EF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3EC9CF5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5F247DD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15FCB29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1A5D278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02C113A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441B78F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9.21|0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6CFD1F6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d049358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45ABC58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DNA-(Apurinic or apyrimidinic site) lyase chloroplastic</w:t>
            </w:r>
          </w:p>
        </w:tc>
      </w:tr>
      <w:tr w:rsidR="00534A5A" w:rsidRPr="00A732B5" w14:paraId="11503264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6586CF8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7FD568A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qSD4.5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391CC85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4:157632531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203EFDF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6/6/2</w:t>
            </w:r>
          </w:p>
          <w:p w14:paraId="2BA0A07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|6/6/2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4C393C5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4ACBBAA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2.51|10.51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04C4809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d051424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01861E9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Serine/threonine-protein kinase Cx32 chloroplastic</w:t>
            </w:r>
          </w:p>
        </w:tc>
      </w:tr>
      <w:tr w:rsidR="00534A5A" w:rsidRPr="00A732B5" w14:paraId="1B79F9C7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4CA9EE4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2E264DB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0E7FCDF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580CE22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BF9B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I,II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6856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16.61|2.45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9215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d051418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169E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GDSL esterase/lipase (GEL)</w:t>
            </w:r>
          </w:p>
        </w:tc>
      </w:tr>
      <w:tr w:rsidR="00534A5A" w:rsidRPr="00A732B5" w14:paraId="429773AA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316FF5D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2F3671C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56B795C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5BF95C1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084DC62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2AB8898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3.01|0.51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04820B4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d051420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0BF7F5A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Dehydrin3</w:t>
            </w:r>
          </w:p>
        </w:tc>
      </w:tr>
      <w:tr w:rsidR="00534A5A" w:rsidRPr="00A732B5" w14:paraId="0BAE4FF0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473D077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11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0B55323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qSD4.6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5E74E9E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4:171927530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463D64E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14/10/1</w:t>
            </w:r>
          </w:p>
          <w:p w14:paraId="3C540D8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|14/11/3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7F974B8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6A3889C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0.41|8.19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160B53B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d051843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4B976FF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Oligopeptide transporter 5 (OPT5)</w:t>
            </w:r>
          </w:p>
        </w:tc>
      </w:tr>
      <w:tr w:rsidR="00534A5A" w:rsidRPr="00A732B5" w14:paraId="7D3922AF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393D666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038F654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2F2DFE8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128B87A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F9AA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D177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0.21|-2.85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91FE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d051842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A5A5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Zn-dependent hydrolase, including glyoxylase</w:t>
            </w:r>
          </w:p>
        </w:tc>
      </w:tr>
      <w:tr w:rsidR="00534A5A" w:rsidRPr="00A732B5" w14:paraId="561D5A72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13F47FC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25D68D7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32FF0E5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7DD4F05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565A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9203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0.21|-2.37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5BD8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d051841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43B2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Sugar transport protein 5</w:t>
            </w:r>
          </w:p>
        </w:tc>
      </w:tr>
      <w:tr w:rsidR="00534A5A" w:rsidRPr="00A732B5" w14:paraId="241DF01C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3F23B23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5777AF0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2583A13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45CBF7B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3CEA3D2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01390B0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2.91|-1.81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04693A8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d051847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53F61F5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Delta(24)-sterol reductase</w:t>
            </w:r>
          </w:p>
        </w:tc>
      </w:tr>
      <w:tr w:rsidR="00534A5A" w:rsidRPr="00A732B5" w14:paraId="67484AF1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2B913B0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7D92B27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qSD5.1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7FD481A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5:165860036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167EAD0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6/5/1</w:t>
            </w:r>
          </w:p>
          <w:p w14:paraId="14C0926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|6/5/2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3ABE31D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I,II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2D8BFC6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2.51|4.12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6E5F8ED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d016522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62F8364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Serine hydroxymethyltransferase (SHMT)</w:t>
            </w:r>
          </w:p>
        </w:tc>
      </w:tr>
      <w:tr w:rsidR="00534A5A" w:rsidRPr="00A732B5" w14:paraId="3673F264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5B6FDC0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6D583E7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6D618A8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520D91A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6D99775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3383AC2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0.11|2.07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5D71327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d016519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5AA992D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Hypothetical protein</w:t>
            </w:r>
          </w:p>
        </w:tc>
      </w:tr>
      <w:tr w:rsidR="00534A5A" w:rsidRPr="00A732B5" w14:paraId="414706FB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1926B27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7C98FAF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qSD5.2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13E07BA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5:179919633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25F43F7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16/11/3</w:t>
            </w:r>
          </w:p>
          <w:p w14:paraId="26344A0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|16/11/3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3F0870B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41D9009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0.01|-9.55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3CF847B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d016919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1BE5284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Sugar transport protein 5 (STP5)</w:t>
            </w:r>
          </w:p>
        </w:tc>
      </w:tr>
      <w:tr w:rsidR="00534A5A" w:rsidRPr="00A732B5" w14:paraId="49C9516B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5CE3A73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2492051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10DA8B6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2B233A9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BD84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5B7D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2.91|7.7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ACA5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d016921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0333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RING-H2 finger protein ATL13</w:t>
            </w:r>
          </w:p>
        </w:tc>
      </w:tr>
      <w:tr w:rsidR="00534A5A" w:rsidRPr="00A732B5" w14:paraId="6C777A1D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4B45558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3DF000B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3B57C43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311069F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E3B1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I,II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CCB3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4.51|-2.82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C3D1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d016922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F915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RING-H2 finger protein ATL13</w:t>
            </w:r>
          </w:p>
        </w:tc>
      </w:tr>
      <w:tr w:rsidR="00534A5A" w:rsidRPr="00A732B5" w14:paraId="576E5E09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3E949DA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666FDCF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6C7CC16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091465D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2847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1F53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-6.31|0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9539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d016929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79C9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Replication protein A 70 kDa DNA-binding subunit B</w:t>
            </w:r>
          </w:p>
        </w:tc>
      </w:tr>
      <w:tr w:rsidR="00534A5A" w:rsidRPr="00A732B5" w14:paraId="123CA843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401A66A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4FE1A16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1DFB0E1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43578DD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10E9985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6C8651F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-3.51|-1.21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780457E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d016924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59AE63E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ETHYLENE INSENSITIVE 3-like 5 protein</w:t>
            </w:r>
          </w:p>
        </w:tc>
      </w:tr>
      <w:tr w:rsidR="00534A5A" w:rsidRPr="00A732B5" w14:paraId="618F6FF9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3C0FBD0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42D463B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qSD9.1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6902C5C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9:24210504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2A69B8F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17/16/1</w:t>
            </w:r>
          </w:p>
          <w:p w14:paraId="34E9772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|17/15/4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7B8CFF7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6B30579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-0.11|-12.18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389CDE8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d027070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75127E9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Unknown</w:t>
            </w:r>
          </w:p>
        </w:tc>
      </w:tr>
      <w:tr w:rsidR="00534A5A" w:rsidRPr="00A732B5" w14:paraId="6222470A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56C78CE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4074836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50E112C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659B384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A2A8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D20E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-0.61|-1.97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424C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d045499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468B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E3 ubiquitin-protein ligase XBAT33</w:t>
            </w:r>
          </w:p>
        </w:tc>
      </w:tr>
      <w:tr w:rsidR="00534A5A" w:rsidRPr="00A732B5" w14:paraId="7739A699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580C2F8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6689747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4246BCB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2EC1D7F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7471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F432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-1.51|-1.69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0FEE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d045492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07AF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Pentatricopeptide repeat-containing protein (PPR)</w:t>
            </w:r>
          </w:p>
        </w:tc>
      </w:tr>
      <w:tr w:rsidR="00534A5A" w:rsidRPr="00A732B5" w14:paraId="304043EB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79B9321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50C4908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1FE9469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5346B80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E807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4321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-0.11|1.66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2B82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d045501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EBC0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Embryo sac development arrest 7</w:t>
            </w:r>
          </w:p>
        </w:tc>
      </w:tr>
      <w:tr w:rsidR="00534A5A" w:rsidRPr="00A732B5" w14:paraId="4E196263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2C7A4D0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6AE94BB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130B531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3480394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362340E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017D900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9.21|-1.12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490BE3B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d045498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682AD42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C2 calcium/lipid-binding domain, CaLB domain containing protein</w:t>
            </w:r>
          </w:p>
        </w:tc>
      </w:tr>
      <w:tr w:rsidR="00534A5A" w:rsidRPr="00A732B5" w14:paraId="684AD4CD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3EE04CB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3DEC507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qSD9.2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2DD7B75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9:155842571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47A1D48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22/20/1</w:t>
            </w:r>
          </w:p>
          <w:p w14:paraId="2663414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|22/17/4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48CBC21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4BE0E36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-0.81|11.89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0D80254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d048438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0824011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Epidermal patterning factor-like protein</w:t>
            </w:r>
          </w:p>
        </w:tc>
      </w:tr>
      <w:tr w:rsidR="00534A5A" w:rsidRPr="00A732B5" w14:paraId="48025626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19D2A99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41C00B7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7F85EF9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50452F4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36BE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FE7E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-2.91|10.96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007A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d048436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21B6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Protein SHOOT GRAVITROPISM 6</w:t>
            </w:r>
          </w:p>
        </w:tc>
      </w:tr>
      <w:tr w:rsidR="00534A5A" w:rsidRPr="00A732B5" w14:paraId="37131D98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1CAFC2D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1DD1FC6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1BCC0C6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7E03915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CC2D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I,II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B064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9.31|10.24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C7B4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d048416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32AF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FAD/NAD(P)-binding oxidoreductase family protein</w:t>
            </w:r>
          </w:p>
        </w:tc>
      </w:tr>
      <w:tr w:rsidR="00534A5A" w:rsidRPr="00A732B5" w14:paraId="44CD36A3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736312F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3ADBFAF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24373F7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768B072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4E9F641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53CF0A3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0.71|8.85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48C6B2B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d048437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09C4250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Calmodulin binding protein (CBP)</w:t>
            </w:r>
          </w:p>
        </w:tc>
      </w:tr>
      <w:tr w:rsidR="00534A5A" w:rsidRPr="00A732B5" w14:paraId="0457385A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0FB5F4C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459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527CC09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qSD10.1</w:t>
            </w:r>
          </w:p>
        </w:tc>
        <w:tc>
          <w:tcPr>
            <w:tcW w:w="636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16F597E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10:24385380</w:t>
            </w:r>
          </w:p>
        </w:tc>
        <w:tc>
          <w:tcPr>
            <w:tcW w:w="544" w:type="pct"/>
            <w:vMerge w:val="restart"/>
            <w:tcBorders>
              <w:top w:val="dotted" w:sz="6" w:space="0" w:color="auto"/>
              <w:left w:val="nil"/>
              <w:right w:val="nil"/>
            </w:tcBorders>
          </w:tcPr>
          <w:p w14:paraId="66D16F7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5/2/1</w:t>
            </w:r>
          </w:p>
          <w:p w14:paraId="0BAD9C9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|5/3/2</w:t>
            </w:r>
          </w:p>
        </w:tc>
        <w:tc>
          <w:tcPr>
            <w:tcW w:w="335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1E5E2D5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1DFD670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0.01|8.81</w:t>
            </w:r>
          </w:p>
        </w:tc>
        <w:tc>
          <w:tcPr>
            <w:tcW w:w="510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1D67236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d023078</w:t>
            </w:r>
          </w:p>
        </w:tc>
        <w:tc>
          <w:tcPr>
            <w:tcW w:w="1673" w:type="pct"/>
            <w:tcBorders>
              <w:top w:val="dotted" w:sz="6" w:space="0" w:color="auto"/>
              <w:left w:val="nil"/>
              <w:bottom w:val="nil"/>
              <w:right w:val="nil"/>
            </w:tcBorders>
            <w:vAlign w:val="center"/>
          </w:tcPr>
          <w:p w14:paraId="18C623C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Unknown</w:t>
            </w:r>
          </w:p>
        </w:tc>
      </w:tr>
      <w:tr w:rsidR="00534A5A" w:rsidRPr="00A732B5" w14:paraId="2AC11BBA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21198AD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6BF14D0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2323D77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310E8BD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757C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F284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-0.81|1.72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86A4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d023851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3159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Histone-lysine N-methyltransferase ATXR3 (HMT)</w:t>
            </w:r>
          </w:p>
        </w:tc>
      </w:tr>
      <w:tr w:rsidR="00534A5A" w:rsidRPr="00A732B5" w14:paraId="574FE612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4D51736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48C61A0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72E15AE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dotted" w:sz="6" w:space="0" w:color="auto"/>
              <w:right w:val="nil"/>
            </w:tcBorders>
          </w:tcPr>
          <w:p w14:paraId="4A6A34E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677B5C1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02892C6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-3.61|-0.67</w:t>
            </w:r>
          </w:p>
        </w:tc>
        <w:tc>
          <w:tcPr>
            <w:tcW w:w="510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63797F4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d023846</w:t>
            </w:r>
          </w:p>
        </w:tc>
        <w:tc>
          <w:tcPr>
            <w:tcW w:w="1673" w:type="pct"/>
            <w:tcBorders>
              <w:top w:val="nil"/>
              <w:left w:val="nil"/>
              <w:bottom w:val="dotted" w:sz="6" w:space="0" w:color="auto"/>
              <w:right w:val="nil"/>
            </w:tcBorders>
            <w:vAlign w:val="center"/>
          </w:tcPr>
          <w:p w14:paraId="4713A28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ERAD-associated E3 ubiquitin-protein ligase HRD1A</w:t>
            </w:r>
          </w:p>
        </w:tc>
      </w:tr>
      <w:tr w:rsidR="00534A5A" w:rsidRPr="00A732B5" w14:paraId="27A7CACC" w14:textId="77777777" w:rsidTr="00C358A9">
        <w:trPr>
          <w:trHeight w:val="170"/>
          <w:jc w:val="center"/>
        </w:trPr>
        <w:tc>
          <w:tcPr>
            <w:tcW w:w="284" w:type="pct"/>
            <w:vMerge w:val="restart"/>
            <w:tcBorders>
              <w:top w:val="nil"/>
              <w:left w:val="nil"/>
              <w:right w:val="nil"/>
            </w:tcBorders>
          </w:tcPr>
          <w:p w14:paraId="2F3A1B2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17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right w:val="nil"/>
            </w:tcBorders>
          </w:tcPr>
          <w:p w14:paraId="632F8B9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qSD10.2</w:t>
            </w:r>
          </w:p>
        </w:tc>
        <w:tc>
          <w:tcPr>
            <w:tcW w:w="636" w:type="pct"/>
            <w:vMerge w:val="restart"/>
            <w:tcBorders>
              <w:top w:val="nil"/>
              <w:left w:val="nil"/>
              <w:right w:val="nil"/>
            </w:tcBorders>
          </w:tcPr>
          <w:p w14:paraId="320C02F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10:140296538</w:t>
            </w:r>
          </w:p>
        </w:tc>
        <w:tc>
          <w:tcPr>
            <w:tcW w:w="544" w:type="pct"/>
            <w:vMerge w:val="restart"/>
            <w:tcBorders>
              <w:top w:val="nil"/>
              <w:left w:val="nil"/>
              <w:right w:val="nil"/>
            </w:tcBorders>
          </w:tcPr>
          <w:p w14:paraId="11D9A98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22/19/4</w:t>
            </w:r>
          </w:p>
          <w:p w14:paraId="6649489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|22/15/3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239D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2ED4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0.21|-8.56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5079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d026185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12D6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Chaperone protein dnaJ 3 (DnaJ3)</w:t>
            </w:r>
          </w:p>
        </w:tc>
      </w:tr>
      <w:tr w:rsidR="00534A5A" w:rsidRPr="00A732B5" w14:paraId="2D4E5C69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6B1BA9A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1F49738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5FE274BC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0DA536F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9DC4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434A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0.11|-3.39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4F8F5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d026177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FA65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Aquaporin TIP2-3</w:t>
            </w:r>
          </w:p>
        </w:tc>
      </w:tr>
      <w:tr w:rsidR="00534A5A" w:rsidRPr="00A732B5" w14:paraId="0B9C841F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323BF01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4075F12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07B04BD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115B451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5403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E64A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-0.11|3.35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8950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d026182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98A5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Ethylene-responsive transcription factor ERF035</w:t>
            </w:r>
          </w:p>
        </w:tc>
      </w:tr>
      <w:tr w:rsidR="00534A5A" w:rsidRPr="00A732B5" w14:paraId="72C57AAB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0E85574E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2C730E1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54F0A8D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2F8A8FE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E9F0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7A5C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-11.61|0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EC8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d026192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2E9F1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Phosphoenolpyruvate carboxykinase (ATP)</w:t>
            </w:r>
          </w:p>
        </w:tc>
      </w:tr>
      <w:tr w:rsidR="00534A5A" w:rsidRPr="00A732B5" w14:paraId="4C65A392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1CFFF43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2248089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407E6E4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4D5AA44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D91B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AC88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-9.61|0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AE637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d026175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E8E4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Squamosa promoter-binding protein-like (SBP domain) transcription factor family protein</w:t>
            </w:r>
          </w:p>
        </w:tc>
      </w:tr>
      <w:tr w:rsidR="00534A5A" w:rsidRPr="00A732B5" w14:paraId="2D19F85A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right w:val="nil"/>
            </w:tcBorders>
          </w:tcPr>
          <w:p w14:paraId="7240E71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right w:val="nil"/>
            </w:tcBorders>
          </w:tcPr>
          <w:p w14:paraId="3EEE290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right w:val="nil"/>
            </w:tcBorders>
          </w:tcPr>
          <w:p w14:paraId="51A9036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right w:val="nil"/>
            </w:tcBorders>
          </w:tcPr>
          <w:p w14:paraId="5BF55F89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EFD08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E1C2F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9.31|0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C0FB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d026188</w:t>
            </w:r>
          </w:p>
        </w:tc>
        <w:tc>
          <w:tcPr>
            <w:tcW w:w="16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3B4C0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Phytoene synthase chloroplastic</w:t>
            </w:r>
          </w:p>
        </w:tc>
      </w:tr>
      <w:tr w:rsidR="00534A5A" w:rsidRPr="00A732B5" w14:paraId="324C1450" w14:textId="77777777" w:rsidTr="00C358A9">
        <w:trPr>
          <w:trHeight w:val="170"/>
          <w:jc w:val="center"/>
        </w:trPr>
        <w:tc>
          <w:tcPr>
            <w:tcW w:w="284" w:type="pct"/>
            <w:vMerge/>
            <w:tcBorders>
              <w:left w:val="nil"/>
              <w:bottom w:val="single" w:sz="6" w:space="0" w:color="auto"/>
              <w:right w:val="nil"/>
            </w:tcBorders>
          </w:tcPr>
          <w:p w14:paraId="58595CED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459" w:type="pct"/>
            <w:vMerge/>
            <w:tcBorders>
              <w:left w:val="nil"/>
              <w:bottom w:val="single" w:sz="6" w:space="0" w:color="auto"/>
              <w:right w:val="nil"/>
            </w:tcBorders>
          </w:tcPr>
          <w:p w14:paraId="774ECDD4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636" w:type="pct"/>
            <w:vMerge/>
            <w:tcBorders>
              <w:left w:val="nil"/>
              <w:bottom w:val="single" w:sz="6" w:space="0" w:color="auto"/>
              <w:right w:val="nil"/>
            </w:tcBorders>
          </w:tcPr>
          <w:p w14:paraId="253B472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44" w:type="pct"/>
            <w:vMerge/>
            <w:tcBorders>
              <w:left w:val="nil"/>
              <w:bottom w:val="single" w:sz="6" w:space="0" w:color="auto"/>
              <w:right w:val="nil"/>
            </w:tcBorders>
          </w:tcPr>
          <w:p w14:paraId="6E24CCC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4D0B793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I</w:t>
            </w:r>
          </w:p>
        </w:tc>
        <w:tc>
          <w:tcPr>
            <w:tcW w:w="55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61F4EC2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8.11|0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A1D1F7A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d026197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A4D4B3B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4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楷体" w:hAnsi="Helvetica" w:cs="Helvetica"/>
                <w:color w:val="000000"/>
                <w:kern w:val="0"/>
                <w:sz w:val="11"/>
                <w:szCs w:val="11"/>
              </w:rPr>
              <w:t>MYB transcription factor9</w:t>
            </w:r>
          </w:p>
        </w:tc>
      </w:tr>
      <w:tr w:rsidR="00534A5A" w:rsidRPr="00A732B5" w14:paraId="385ED73F" w14:textId="77777777" w:rsidTr="00C358A9">
        <w:trPr>
          <w:trHeight w:val="545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B420E6" w14:textId="77777777" w:rsidR="00534A5A" w:rsidRPr="00A732B5" w:rsidRDefault="00534A5A" w:rsidP="00C358A9">
            <w:pPr>
              <w:autoSpaceDE w:val="0"/>
              <w:autoSpaceDN w:val="0"/>
              <w:adjustRightInd w:val="0"/>
              <w:spacing w:line="180" w:lineRule="exact"/>
              <w:jc w:val="left"/>
              <w:rPr>
                <w:rFonts w:ascii="Helvetica" w:eastAsia="楷体" w:hAnsi="Helvetica" w:cs="Helvetica"/>
                <w:color w:val="000000"/>
                <w:kern w:val="0"/>
                <w:sz w:val="13"/>
                <w:szCs w:val="13"/>
              </w:rPr>
            </w:pPr>
            <w:r w:rsidRPr="003C71ED">
              <w:rPr>
                <w:rFonts w:ascii="Helvetica" w:eastAsia="楷体" w:hAnsi="Helvetica" w:cs="Helvetica"/>
                <w:b/>
                <w:bCs/>
                <w:color w:val="000000" w:themeColor="text1"/>
                <w:kern w:val="0"/>
                <w:sz w:val="13"/>
                <w:szCs w:val="13"/>
              </w:rPr>
              <w:t xml:space="preserve">a </w:t>
            </w:r>
            <w:r w:rsidRPr="00A732B5">
              <w:rPr>
                <w:rFonts w:ascii="Helvetica" w:eastAsia="楷体" w:hAnsi="Helvetica" w:cs="Helvetica"/>
                <w:color w:val="000000"/>
                <w:kern w:val="0"/>
                <w:sz w:val="13"/>
                <w:szCs w:val="13"/>
              </w:rPr>
              <w:t>All, Exp, Dif, I and II means all numbers, expressed genes, differentially expressed genes between high and low PHS or GR in QTL intervals, in 14 DAP and 28 DAP, respectively;</w:t>
            </w:r>
            <w:r w:rsidRPr="00A732B5">
              <w:rPr>
                <w:rFonts w:ascii="Helvetica" w:eastAsia="楷体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 xml:space="preserve"> </w:t>
            </w:r>
            <w:r w:rsidRPr="003C71ED">
              <w:rPr>
                <w:rFonts w:ascii="Helvetica" w:eastAsia="楷体" w:hAnsi="Helvetica" w:cs="Helvetica"/>
                <w:b/>
                <w:bCs/>
                <w:color w:val="000000" w:themeColor="text1"/>
                <w:kern w:val="0"/>
                <w:sz w:val="13"/>
                <w:szCs w:val="13"/>
              </w:rPr>
              <w:t>b</w:t>
            </w:r>
            <w:r>
              <w:rPr>
                <w:rFonts w:ascii="Helvetica" w:eastAsia="楷体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 xml:space="preserve"> </w:t>
            </w:r>
            <w:r w:rsidRPr="00A732B5">
              <w:rPr>
                <w:rFonts w:ascii="Helvetica" w:eastAsia="楷体" w:hAnsi="Helvetica" w:cs="Helvetica"/>
                <w:color w:val="000000"/>
                <w:kern w:val="0"/>
                <w:sz w:val="13"/>
                <w:szCs w:val="13"/>
              </w:rPr>
              <w:t xml:space="preserve">In I or II stages most significantly expressed genes; </w:t>
            </w:r>
            <w:r w:rsidRPr="003C71ED">
              <w:rPr>
                <w:rFonts w:ascii="Helvetica" w:eastAsia="楷体" w:hAnsi="Helvetica" w:cs="Helvetica"/>
                <w:b/>
                <w:bCs/>
                <w:color w:val="000000" w:themeColor="text1"/>
                <w:kern w:val="0"/>
                <w:sz w:val="13"/>
                <w:szCs w:val="13"/>
              </w:rPr>
              <w:t>c</w:t>
            </w:r>
            <w:r>
              <w:rPr>
                <w:rFonts w:ascii="Helvetica" w:eastAsia="楷体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 xml:space="preserve"> </w:t>
            </w:r>
            <w:r>
              <w:rPr>
                <w:rFonts w:ascii="Helvetica" w:eastAsia="楷体" w:hAnsi="Helvetica" w:cs="Helvetica"/>
                <w:color w:val="000000"/>
                <w:kern w:val="0"/>
                <w:sz w:val="13"/>
                <w:szCs w:val="13"/>
              </w:rPr>
              <w:t xml:space="preserve">The gnes ID </w:t>
            </w:r>
            <w:r w:rsidRPr="009E26C1">
              <w:rPr>
                <w:rFonts w:ascii="Helvetica" w:eastAsia="楷体" w:hAnsi="Helvetica" w:cs="Helvetica"/>
                <w:color w:val="000000"/>
                <w:kern w:val="0"/>
                <w:sz w:val="13"/>
                <w:szCs w:val="13"/>
              </w:rPr>
              <w:t>in</w:t>
            </w:r>
            <w:r>
              <w:rPr>
                <w:rFonts w:ascii="Helvetica" w:eastAsia="楷体" w:hAnsi="Helvetica" w:cs="Helvetica"/>
                <w:color w:val="000000"/>
                <w:kern w:val="0"/>
                <w:sz w:val="13"/>
                <w:szCs w:val="13"/>
              </w:rPr>
              <w:t xml:space="preserve"> </w:t>
            </w:r>
            <w:r w:rsidRPr="009E26C1">
              <w:rPr>
                <w:rFonts w:ascii="Helvetica" w:eastAsia="楷体" w:hAnsi="Helvetica" w:cs="Helvetica"/>
                <w:color w:val="000000"/>
                <w:kern w:val="0"/>
                <w:sz w:val="13"/>
                <w:szCs w:val="13"/>
              </w:rPr>
              <w:t>B73 RefGen_v</w:t>
            </w:r>
            <w:r>
              <w:rPr>
                <w:rFonts w:ascii="Helvetica" w:eastAsia="楷体" w:hAnsi="Helvetica" w:cs="Helvetica"/>
                <w:color w:val="000000"/>
                <w:kern w:val="0"/>
                <w:sz w:val="13"/>
                <w:szCs w:val="13"/>
              </w:rPr>
              <w:t>4</w:t>
            </w:r>
            <w:r w:rsidRPr="00A732B5">
              <w:rPr>
                <w:rFonts w:ascii="Helvetica" w:eastAsia="楷体" w:hAnsi="Helvetica" w:cs="Helvetica"/>
                <w:color w:val="000000"/>
                <w:kern w:val="0"/>
                <w:sz w:val="13"/>
                <w:szCs w:val="13"/>
              </w:rPr>
              <w:t xml:space="preserve">. </w:t>
            </w:r>
            <w:r w:rsidRPr="009E26C1">
              <w:rPr>
                <w:rFonts w:ascii="Helvetica" w:eastAsia="楷体" w:hAnsi="Helvetica" w:cs="Helvetica"/>
                <w:color w:val="000000"/>
                <w:kern w:val="0"/>
                <w:sz w:val="13"/>
                <w:szCs w:val="13"/>
              </w:rPr>
              <w:t>Candidate genes are shown in bold.</w:t>
            </w:r>
          </w:p>
        </w:tc>
      </w:tr>
      <w:bookmarkEnd w:id="2"/>
    </w:tbl>
    <w:p w14:paraId="29744E80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3"/>
          <w:szCs w:val="13"/>
        </w:rPr>
      </w:pPr>
    </w:p>
    <w:p w14:paraId="6DF44A55" w14:textId="77777777" w:rsidR="00534A5A" w:rsidRPr="009E26C1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  <w:sectPr w:rsidR="00534A5A" w:rsidRPr="009E26C1" w:rsidSect="006430CB">
          <w:pgSz w:w="11906" w:h="16838"/>
          <w:pgMar w:top="1440" w:right="1800" w:bottom="1440" w:left="1800" w:header="851" w:footer="992" w:gutter="0"/>
          <w:lnNumType w:countBy="1"/>
          <w:cols w:space="425"/>
          <w:docGrid w:type="lines" w:linePitch="312"/>
        </w:sectPr>
      </w:pPr>
    </w:p>
    <w:p w14:paraId="4FD483CF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tbl>
      <w:tblPr>
        <w:tblW w:w="13596" w:type="dxa"/>
        <w:tblLook w:val="04A0" w:firstRow="1" w:lastRow="0" w:firstColumn="1" w:lastColumn="0" w:noHBand="0" w:noVBand="1"/>
      </w:tblPr>
      <w:tblGrid>
        <w:gridCol w:w="339"/>
        <w:gridCol w:w="671"/>
        <w:gridCol w:w="691"/>
        <w:gridCol w:w="1219"/>
        <w:gridCol w:w="1333"/>
        <w:gridCol w:w="709"/>
        <w:gridCol w:w="708"/>
        <w:gridCol w:w="709"/>
        <w:gridCol w:w="1276"/>
        <w:gridCol w:w="1106"/>
        <w:gridCol w:w="710"/>
        <w:gridCol w:w="1000"/>
        <w:gridCol w:w="3125"/>
      </w:tblGrid>
      <w:tr w:rsidR="00534A5A" w:rsidRPr="00A732B5" w14:paraId="4AC74508" w14:textId="77777777" w:rsidTr="00C358A9">
        <w:trPr>
          <w:trHeight w:val="280"/>
        </w:trPr>
        <w:tc>
          <w:tcPr>
            <w:tcW w:w="1359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16974" w14:textId="77777777" w:rsidR="00534A5A" w:rsidRPr="00A732B5" w:rsidRDefault="00534A5A" w:rsidP="00C358A9">
            <w:pPr>
              <w:widowControl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bookmarkStart w:id="3" w:name="tableS3" w:colFirst="0" w:colLast="4"/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Table S3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 The QTL mapping with BinMap, and the expressed genes from RNA-seq</w:t>
            </w:r>
          </w:p>
        </w:tc>
      </w:tr>
      <w:bookmarkEnd w:id="3"/>
      <w:tr w:rsidR="00534A5A" w:rsidRPr="00A732B5" w14:paraId="5B95C1E0" w14:textId="77777777" w:rsidTr="00C358A9">
        <w:trPr>
          <w:trHeight w:val="113"/>
        </w:trPr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01F18" w14:textId="77777777" w:rsidR="00534A5A" w:rsidRPr="00FD4AAD" w:rsidRDefault="00534A5A" w:rsidP="00C358A9">
            <w:pPr>
              <w:widowControl/>
              <w:spacing w:line="180" w:lineRule="exact"/>
              <w:jc w:val="center"/>
              <w:rPr>
                <w:rFonts w:ascii="Arial" w:eastAsia="DengXian" w:hAnsi="Arial" w:cs="Arial"/>
                <w:b/>
                <w:bCs/>
                <w:color w:val="0D0D0D"/>
                <w:kern w:val="0"/>
                <w:sz w:val="11"/>
                <w:szCs w:val="11"/>
              </w:rPr>
            </w:pPr>
            <w:r w:rsidRPr="00FD4AAD">
              <w:rPr>
                <w:rFonts w:ascii="Arial" w:eastAsia="DengXian" w:hAnsi="Arial" w:cs="Arial"/>
                <w:b/>
                <w:bCs/>
                <w:color w:val="0D0D0D"/>
                <w:kern w:val="0"/>
                <w:sz w:val="11"/>
                <w:szCs w:val="11"/>
              </w:rPr>
              <w:t>№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5B7B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>Env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65CD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>QTL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5ABF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>Allele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C3956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kern w:val="0"/>
                <w:sz w:val="11"/>
                <w:szCs w:val="11"/>
              </w:rPr>
              <w:t>Chr: Pos (GD, cM/Start)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836E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 xml:space="preserve"> LOD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6E767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>PVE</w:t>
            </w: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br/>
              <w:t xml:space="preserve"> (%)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3581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Co-locus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1778A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Numbers (All/Exp/Dif)</w:t>
            </w:r>
            <w:r w:rsidRPr="00A732B5"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br/>
              <w:t>I|II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e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C294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kern w:val="0"/>
                <w:sz w:val="11"/>
                <w:szCs w:val="11"/>
              </w:rPr>
              <w:t>log</w:t>
            </w:r>
            <w:r w:rsidRPr="00A732B5">
              <w:rPr>
                <w:rFonts w:ascii="Helvetica" w:eastAsia="DengXian" w:hAnsi="Helvetica" w:cs="Helvetica"/>
                <w:b/>
                <w:bCs/>
                <w:kern w:val="0"/>
                <w:sz w:val="11"/>
                <w:szCs w:val="11"/>
                <w:vertAlign w:val="subscript"/>
              </w:rPr>
              <w:t>2</w:t>
            </w:r>
            <w:r w:rsidRPr="00A732B5">
              <w:rPr>
                <w:rFonts w:ascii="Helvetica" w:eastAsia="DengXian" w:hAnsi="Helvetica" w:cs="Helvetica"/>
                <w:b/>
                <w:bCs/>
                <w:kern w:val="0"/>
                <w:sz w:val="11"/>
                <w:szCs w:val="11"/>
              </w:rPr>
              <w:t>fc</w:t>
            </w:r>
            <w:r w:rsidRPr="00A732B5">
              <w:rPr>
                <w:rFonts w:ascii="Helvetica" w:eastAsia="DengXian" w:hAnsi="Helvetica" w:cs="Helvetica"/>
                <w:b/>
                <w:bCs/>
                <w:kern w:val="0"/>
                <w:sz w:val="11"/>
                <w:szCs w:val="11"/>
              </w:rPr>
              <w:br/>
              <w:t>I/II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498D9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kern w:val="0"/>
                <w:sz w:val="11"/>
                <w:szCs w:val="11"/>
              </w:rPr>
              <w:t xml:space="preserve">Stage </w:t>
            </w:r>
            <w:r w:rsidRPr="00A732B5">
              <w:rPr>
                <w:rFonts w:ascii="Helvetica" w:eastAsia="DengXian" w:hAnsi="Helvetica" w:cs="Helvetica"/>
                <w:b/>
                <w:bCs/>
                <w:kern w:val="0"/>
                <w:sz w:val="11"/>
                <w:szCs w:val="11"/>
              </w:rPr>
              <w:br/>
              <w:t>(I, II)e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9EE8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Genes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f</w:t>
            </w:r>
            <w:r w:rsidRPr="00A732B5"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br/>
              <w:t>(Zm00001)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CFFFD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1"/>
                <w:szCs w:val="11"/>
              </w:rPr>
              <w:t>Description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f</w:t>
            </w:r>
          </w:p>
        </w:tc>
      </w:tr>
      <w:tr w:rsidR="00534A5A" w:rsidRPr="00A732B5" w14:paraId="3F629AB5" w14:textId="77777777" w:rsidTr="00C358A9">
        <w:trPr>
          <w:trHeight w:val="113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9D1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7739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16B,18B,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19B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828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bSD1.1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453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CGAT/-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75C8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1:420-422/26904637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5ED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12.74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70B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7.39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C87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748A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10/6/1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|10/8/1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380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-1.89/-1.51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C8F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I, 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D80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d028219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1B8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ATMAP70-2</w:t>
            </w:r>
          </w:p>
        </w:tc>
      </w:tr>
      <w:tr w:rsidR="00534A5A" w:rsidRPr="00A732B5" w14:paraId="4E8F6D1D" w14:textId="77777777" w:rsidTr="00C358A9">
        <w:trPr>
          <w:trHeight w:val="113"/>
        </w:trPr>
        <w:tc>
          <w:tcPr>
            <w:tcW w:w="33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D5EB3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2</w:t>
            </w:r>
          </w:p>
        </w:tc>
        <w:tc>
          <w:tcPr>
            <w:tcW w:w="671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AD988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18B,19B</w:t>
            </w:r>
          </w:p>
        </w:tc>
        <w:tc>
          <w:tcPr>
            <w:tcW w:w="691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C1ADC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bSD2.1</w:t>
            </w:r>
          </w:p>
        </w:tc>
        <w:tc>
          <w:tcPr>
            <w:tcW w:w="121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34048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A/-</w:t>
            </w:r>
          </w:p>
        </w:tc>
        <w:tc>
          <w:tcPr>
            <w:tcW w:w="1333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9F98F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2:62-64/1711839</w:t>
            </w: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BB623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5.02 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B2C95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2.25 </w:t>
            </w: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E2084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63B20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30/28/3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|30/26/1</w:t>
            </w:r>
          </w:p>
        </w:tc>
        <w:tc>
          <w:tcPr>
            <w:tcW w:w="110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9F8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-6.92/-7.42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772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I, II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D1B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d001835</w:t>
            </w:r>
          </w:p>
        </w:tc>
        <w:tc>
          <w:tcPr>
            <w:tcW w:w="312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EE68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Protein ASPARTIC PROTEASE IN GUARD CELL 2</w:t>
            </w:r>
          </w:p>
        </w:tc>
      </w:tr>
      <w:tr w:rsidR="00534A5A" w:rsidRPr="00A732B5" w14:paraId="39D7FC0E" w14:textId="77777777" w:rsidTr="00C358A9">
        <w:trPr>
          <w:trHeight w:val="113"/>
        </w:trPr>
        <w:tc>
          <w:tcPr>
            <w:tcW w:w="33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F59CCB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30FB13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C0E8D4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54ED82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CC61CD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74E30F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DB83B2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FC3454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14682E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88E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-5.23/0.96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97A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E9C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d001832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785E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NDR1/HIN1-like 25</w:t>
            </w:r>
          </w:p>
        </w:tc>
      </w:tr>
      <w:tr w:rsidR="00534A5A" w:rsidRPr="00A732B5" w14:paraId="68696C9F" w14:textId="77777777" w:rsidTr="00C358A9">
        <w:trPr>
          <w:trHeight w:val="113"/>
        </w:trPr>
        <w:tc>
          <w:tcPr>
            <w:tcW w:w="33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DED6D7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88D59E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1BECD6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FDBDEF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106443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8739D5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668D92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F5F2A8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0F008F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59A5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-5.21/0.00</w:t>
            </w:r>
          </w:p>
        </w:tc>
        <w:tc>
          <w:tcPr>
            <w:tcW w:w="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FD46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5302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d001850</w:t>
            </w:r>
          </w:p>
        </w:tc>
        <w:tc>
          <w:tcPr>
            <w:tcW w:w="312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4A70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Magnesium chelatase</w:t>
            </w:r>
          </w:p>
        </w:tc>
      </w:tr>
      <w:tr w:rsidR="00534A5A" w:rsidRPr="00A732B5" w14:paraId="513AC7F4" w14:textId="77777777" w:rsidTr="00C358A9">
        <w:trPr>
          <w:trHeight w:val="113"/>
        </w:trPr>
        <w:tc>
          <w:tcPr>
            <w:tcW w:w="339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78F3D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3</w:t>
            </w:r>
          </w:p>
        </w:tc>
        <w:tc>
          <w:tcPr>
            <w:tcW w:w="671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3058E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16B,18B</w:t>
            </w: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CF53C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bSD2.2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CF076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TA/-</w:t>
            </w:r>
          </w:p>
        </w:tc>
        <w:tc>
          <w:tcPr>
            <w:tcW w:w="1333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5B3CF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2:135-137/11996783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3F1EC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9.74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8BCD7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2.34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55678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qSD2.1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7098A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28/21/2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br/>
              <w:t>|28/23/3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21D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0.00/-7.05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54B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794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>d002430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D6F7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>GPCR-type G protein 2 (GTGs)</w:t>
            </w:r>
          </w:p>
        </w:tc>
      </w:tr>
      <w:tr w:rsidR="00534A5A" w:rsidRPr="00A732B5" w14:paraId="7EECF08E" w14:textId="77777777" w:rsidTr="00C358A9">
        <w:trPr>
          <w:trHeight w:val="113"/>
        </w:trPr>
        <w:tc>
          <w:tcPr>
            <w:tcW w:w="33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715C8A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9BFE03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10ABD7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41312F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ACC337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6DE9DD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559290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886C92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5E0BDE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339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-0.61/-4.53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29C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B62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d002412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2972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Xyloglucan endotransglucosylase/hydrolase</w:t>
            </w:r>
          </w:p>
        </w:tc>
      </w:tr>
      <w:tr w:rsidR="00534A5A" w:rsidRPr="00A732B5" w14:paraId="6A1A3471" w14:textId="77777777" w:rsidTr="00C358A9">
        <w:trPr>
          <w:trHeight w:val="113"/>
        </w:trPr>
        <w:tc>
          <w:tcPr>
            <w:tcW w:w="33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2D5658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FA3F1B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F7BAF0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6F65AF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40C6AC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B69453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090F83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48E45E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11C30C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A3F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0.81/-2.83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8B8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A95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d002436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A57E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Ubiquinol oxidase</w:t>
            </w:r>
          </w:p>
        </w:tc>
      </w:tr>
      <w:tr w:rsidR="00534A5A" w:rsidRPr="00A732B5" w14:paraId="56401DE8" w14:textId="77777777" w:rsidTr="00C358A9">
        <w:trPr>
          <w:trHeight w:val="113"/>
        </w:trPr>
        <w:tc>
          <w:tcPr>
            <w:tcW w:w="33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A5ACDD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8983F9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3CC9FC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C1A954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2DD5B3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10072E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9456E7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7ABEE4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9E0D6D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913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-5.51/1.45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9B0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3FE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d002425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E564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Putrescine-binding periplasmic protein-related</w:t>
            </w:r>
          </w:p>
        </w:tc>
      </w:tr>
      <w:tr w:rsidR="00534A5A" w:rsidRPr="00A732B5" w14:paraId="75D5593D" w14:textId="77777777" w:rsidTr="00C358A9">
        <w:trPr>
          <w:trHeight w:val="113"/>
        </w:trPr>
        <w:tc>
          <w:tcPr>
            <w:tcW w:w="33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4C837C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00FC53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80DFAF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B60C43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A547BE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622F5E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641AC8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085E8E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C43CE3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9E81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2.81/-1.61</w:t>
            </w:r>
          </w:p>
        </w:tc>
        <w:tc>
          <w:tcPr>
            <w:tcW w:w="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9C6B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87CA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d002434</w:t>
            </w:r>
          </w:p>
        </w:tc>
        <w:tc>
          <w:tcPr>
            <w:tcW w:w="312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39C7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Ubiquinol oxidase</w:t>
            </w:r>
          </w:p>
        </w:tc>
      </w:tr>
      <w:tr w:rsidR="00534A5A" w:rsidRPr="00A732B5" w14:paraId="0AB6E7F1" w14:textId="77777777" w:rsidTr="00C358A9">
        <w:trPr>
          <w:trHeight w:val="113"/>
        </w:trPr>
        <w:tc>
          <w:tcPr>
            <w:tcW w:w="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703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4</w:t>
            </w:r>
          </w:p>
        </w:tc>
        <w:tc>
          <w:tcPr>
            <w:tcW w:w="6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065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18B,19B</w:t>
            </w: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E91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bSD2.3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739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T/-</w:t>
            </w:r>
          </w:p>
        </w:tc>
        <w:tc>
          <w:tcPr>
            <w:tcW w:w="13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E7BC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2:444-446/189704264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90E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6.38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226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2.24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2C9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qSD2.2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9B99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11/7/0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br/>
              <w:t>|11/8/2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22C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0.00/9.38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249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DD4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>d005799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6CA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>LEA type 2 family protein (LEA2)</w:t>
            </w:r>
          </w:p>
        </w:tc>
      </w:tr>
      <w:tr w:rsidR="00534A5A" w:rsidRPr="00A732B5" w14:paraId="4DAE30F4" w14:textId="77777777" w:rsidTr="00C358A9">
        <w:trPr>
          <w:trHeight w:val="113"/>
        </w:trPr>
        <w:tc>
          <w:tcPr>
            <w:tcW w:w="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CB9C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FEE1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DF0A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5F9A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7645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1545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E702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1E92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B4F1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2D3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-0.91/-1.92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E36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CDF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d005802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8A42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SAUR-like auxin-responsive protein family</w:t>
            </w:r>
          </w:p>
        </w:tc>
      </w:tr>
      <w:tr w:rsidR="00534A5A" w:rsidRPr="00A732B5" w14:paraId="79C2169A" w14:textId="77777777" w:rsidTr="00C358A9">
        <w:trPr>
          <w:trHeight w:val="113"/>
        </w:trPr>
        <w:tc>
          <w:tcPr>
            <w:tcW w:w="3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8D0B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5</w:t>
            </w:r>
          </w:p>
        </w:tc>
        <w:tc>
          <w:tcPr>
            <w:tcW w:w="67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CC32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17B,18B,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19B</w:t>
            </w:r>
          </w:p>
        </w:tc>
        <w:tc>
          <w:tcPr>
            <w:tcW w:w="6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820A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bSD3.1</w:t>
            </w:r>
          </w:p>
        </w:tc>
        <w:tc>
          <w:tcPr>
            <w:tcW w:w="121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9DDA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C/-</w:t>
            </w:r>
          </w:p>
        </w:tc>
        <w:tc>
          <w:tcPr>
            <w:tcW w:w="13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8CC2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3:104-106/128630644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C930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8.26 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1BA2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3.07 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03E7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A423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9/4/1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|9/5/0</w:t>
            </w:r>
          </w:p>
        </w:tc>
        <w:tc>
          <w:tcPr>
            <w:tcW w:w="11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AF4A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9.26/0.35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9494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CAD4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d041589</w:t>
            </w:r>
          </w:p>
        </w:tc>
        <w:tc>
          <w:tcPr>
            <w:tcW w:w="31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0C5D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Ankyrin repeat family protein</w:t>
            </w:r>
          </w:p>
        </w:tc>
      </w:tr>
      <w:tr w:rsidR="00534A5A" w:rsidRPr="00A732B5" w14:paraId="134E99CB" w14:textId="77777777" w:rsidTr="00C358A9">
        <w:trPr>
          <w:trHeight w:val="113"/>
        </w:trPr>
        <w:tc>
          <w:tcPr>
            <w:tcW w:w="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01D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6</w:t>
            </w:r>
          </w:p>
        </w:tc>
        <w:tc>
          <w:tcPr>
            <w:tcW w:w="6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69B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16B,18B</w:t>
            </w: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8E6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bSD3.2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640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A/-</w:t>
            </w:r>
          </w:p>
        </w:tc>
        <w:tc>
          <w:tcPr>
            <w:tcW w:w="13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F537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3:290-292/174861054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87F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15.28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4F3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2.46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E37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A3B5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7/4/1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|7/4/1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876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9.68/0.00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CF8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7EB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d042677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3E25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SKP1-like protein 1A</w:t>
            </w:r>
          </w:p>
        </w:tc>
      </w:tr>
      <w:tr w:rsidR="00534A5A" w:rsidRPr="00A732B5" w14:paraId="30DEC6A4" w14:textId="77777777" w:rsidTr="00C358A9">
        <w:trPr>
          <w:trHeight w:val="113"/>
        </w:trPr>
        <w:tc>
          <w:tcPr>
            <w:tcW w:w="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EBC1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292C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6912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B2E0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0B5F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21AF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0C20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07A0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5750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0A6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0.00/-9.76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D2D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24E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d042679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689B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Cytochrome P450 71B2</w:t>
            </w:r>
          </w:p>
        </w:tc>
      </w:tr>
      <w:tr w:rsidR="00534A5A" w:rsidRPr="00A732B5" w14:paraId="5CCB4C1D" w14:textId="77777777" w:rsidTr="00C358A9">
        <w:trPr>
          <w:trHeight w:val="113"/>
        </w:trPr>
        <w:tc>
          <w:tcPr>
            <w:tcW w:w="3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7572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7</w:t>
            </w:r>
          </w:p>
        </w:tc>
        <w:tc>
          <w:tcPr>
            <w:tcW w:w="67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710E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17B,18B</w:t>
            </w:r>
          </w:p>
        </w:tc>
        <w:tc>
          <w:tcPr>
            <w:tcW w:w="6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0BF3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bSD4.1</w:t>
            </w:r>
          </w:p>
        </w:tc>
        <w:tc>
          <w:tcPr>
            <w:tcW w:w="121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3A10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CAA/-</w:t>
            </w:r>
          </w:p>
        </w:tc>
        <w:tc>
          <w:tcPr>
            <w:tcW w:w="13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E473E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4:632-634/20098965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F959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7.45 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AF44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2.15 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9747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6206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8/5/0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|8/5/1</w:t>
            </w:r>
          </w:p>
        </w:tc>
        <w:tc>
          <w:tcPr>
            <w:tcW w:w="11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5A5C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0.22/1.21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46F2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9BC3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d049201</w:t>
            </w:r>
          </w:p>
        </w:tc>
        <w:tc>
          <w:tcPr>
            <w:tcW w:w="31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76133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Putative cytochrome P450 superfamily protein</w:t>
            </w:r>
          </w:p>
        </w:tc>
      </w:tr>
      <w:tr w:rsidR="00534A5A" w:rsidRPr="00A732B5" w14:paraId="6BF288CD" w14:textId="77777777" w:rsidTr="00C358A9">
        <w:trPr>
          <w:trHeight w:val="113"/>
        </w:trPr>
        <w:tc>
          <w:tcPr>
            <w:tcW w:w="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E46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8</w:t>
            </w:r>
          </w:p>
        </w:tc>
        <w:tc>
          <w:tcPr>
            <w:tcW w:w="6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E248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16B,18B,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19B</w:t>
            </w: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121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bSD5.1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5F1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A/-</w:t>
            </w:r>
          </w:p>
        </w:tc>
        <w:tc>
          <w:tcPr>
            <w:tcW w:w="13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FC18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5:157-159/20156049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5A6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7.36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DD0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3.56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52A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0775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13/10/2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|13/9/1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ED6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-7.48/0.00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27E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146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d013792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133F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Agamous-like MADS-box protein AGL80</w:t>
            </w:r>
          </w:p>
        </w:tc>
      </w:tr>
      <w:tr w:rsidR="00534A5A" w:rsidRPr="00A732B5" w14:paraId="0DE4F3EA" w14:textId="77777777" w:rsidTr="00C358A9">
        <w:trPr>
          <w:trHeight w:val="113"/>
        </w:trPr>
        <w:tc>
          <w:tcPr>
            <w:tcW w:w="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7220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1333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5D80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DA71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EE9D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D3BC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A884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AB68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83AD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45D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-2.27/-3.32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383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I, 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CAD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d013794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F1FD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Conserved hypothetical protein</w:t>
            </w:r>
          </w:p>
        </w:tc>
      </w:tr>
      <w:tr w:rsidR="00534A5A" w:rsidRPr="00A732B5" w14:paraId="438DD416" w14:textId="77777777" w:rsidTr="00C358A9">
        <w:trPr>
          <w:trHeight w:val="113"/>
        </w:trPr>
        <w:tc>
          <w:tcPr>
            <w:tcW w:w="33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6E211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9</w:t>
            </w:r>
          </w:p>
        </w:tc>
        <w:tc>
          <w:tcPr>
            <w:tcW w:w="671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F7407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16B,17B</w:t>
            </w:r>
          </w:p>
        </w:tc>
        <w:tc>
          <w:tcPr>
            <w:tcW w:w="691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713DB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bSD6.1</w:t>
            </w:r>
          </w:p>
        </w:tc>
        <w:tc>
          <w:tcPr>
            <w:tcW w:w="121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5A8F6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AA/-</w:t>
            </w:r>
          </w:p>
        </w:tc>
        <w:tc>
          <w:tcPr>
            <w:tcW w:w="1333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3CDD3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6:122-124/105403286</w:t>
            </w: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FEEBE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8.48 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ADF3B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3.10 </w:t>
            </w: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6B565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DB736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21/14/1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|21/13/2</w:t>
            </w:r>
          </w:p>
        </w:tc>
        <w:tc>
          <w:tcPr>
            <w:tcW w:w="110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708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-10.55/0.00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197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0BA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d036874</w:t>
            </w:r>
          </w:p>
        </w:tc>
        <w:tc>
          <w:tcPr>
            <w:tcW w:w="312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4967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Non-specific lipid-transfer protein</w:t>
            </w:r>
          </w:p>
        </w:tc>
      </w:tr>
      <w:tr w:rsidR="00534A5A" w:rsidRPr="00A732B5" w14:paraId="7B46D27E" w14:textId="77777777" w:rsidTr="00C358A9">
        <w:trPr>
          <w:trHeight w:val="113"/>
        </w:trPr>
        <w:tc>
          <w:tcPr>
            <w:tcW w:w="33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30E1CF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F79384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87180E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56B91E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AC8752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742274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FEA137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1FA281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4E1662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D7E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0.00/-10.12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EC3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13B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d036893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FE2A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VQ domain-containing protein</w:t>
            </w:r>
          </w:p>
        </w:tc>
      </w:tr>
      <w:tr w:rsidR="00534A5A" w:rsidRPr="00A732B5" w14:paraId="74376BBE" w14:textId="77777777" w:rsidTr="00C358A9">
        <w:trPr>
          <w:trHeight w:val="113"/>
        </w:trPr>
        <w:tc>
          <w:tcPr>
            <w:tcW w:w="33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706240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1A1354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085AD9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3629BE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902EEE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09366B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1D9263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29B153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289E30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6792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0.00/7.05</w:t>
            </w:r>
          </w:p>
        </w:tc>
        <w:tc>
          <w:tcPr>
            <w:tcW w:w="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2943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C49D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d036887</w:t>
            </w:r>
          </w:p>
        </w:tc>
        <w:tc>
          <w:tcPr>
            <w:tcW w:w="312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A54E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Putative leucine-rich repeat receptor-like protein kinase family protein</w:t>
            </w:r>
          </w:p>
        </w:tc>
      </w:tr>
      <w:tr w:rsidR="00534A5A" w:rsidRPr="00A732B5" w14:paraId="61107816" w14:textId="77777777" w:rsidTr="00C358A9">
        <w:trPr>
          <w:trHeight w:val="113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4BB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705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18B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90A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bSD6.2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F2D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T/-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C2D6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6:1291-1293/146564443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955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6.19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6C1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1.58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820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048A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21/19/1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|21/19/1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759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10.23/-11.57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789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I, 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75C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d038069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11D5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Putative thaumatin domain family protein</w:t>
            </w:r>
          </w:p>
        </w:tc>
      </w:tr>
      <w:tr w:rsidR="00534A5A" w:rsidRPr="00A732B5" w14:paraId="307AFD2C" w14:textId="77777777" w:rsidTr="00C358A9">
        <w:trPr>
          <w:trHeight w:val="113"/>
        </w:trPr>
        <w:tc>
          <w:tcPr>
            <w:tcW w:w="33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DBD52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11</w:t>
            </w:r>
          </w:p>
        </w:tc>
        <w:tc>
          <w:tcPr>
            <w:tcW w:w="671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8C5DD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16B,17B</w:t>
            </w:r>
          </w:p>
        </w:tc>
        <w:tc>
          <w:tcPr>
            <w:tcW w:w="691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F87E1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bSD7.1</w:t>
            </w:r>
          </w:p>
        </w:tc>
        <w:tc>
          <w:tcPr>
            <w:tcW w:w="121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0AC7D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CA/-</w:t>
            </w:r>
          </w:p>
        </w:tc>
        <w:tc>
          <w:tcPr>
            <w:tcW w:w="1333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A0A05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7:87-89/13590566</w:t>
            </w: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34671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9.52 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64121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2.37 </w:t>
            </w: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168DF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510A8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13/11/1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|13/9/2</w:t>
            </w:r>
          </w:p>
        </w:tc>
        <w:tc>
          <w:tcPr>
            <w:tcW w:w="110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E5A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1.03/-4.14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36E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I, II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FF7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d019030</w:t>
            </w:r>
          </w:p>
        </w:tc>
        <w:tc>
          <w:tcPr>
            <w:tcW w:w="312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411C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unknown</w:t>
            </w:r>
          </w:p>
        </w:tc>
      </w:tr>
      <w:tr w:rsidR="00534A5A" w:rsidRPr="00A732B5" w14:paraId="6B6B9D7A" w14:textId="77777777" w:rsidTr="00C358A9">
        <w:trPr>
          <w:trHeight w:val="113"/>
        </w:trPr>
        <w:tc>
          <w:tcPr>
            <w:tcW w:w="33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94F60D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54217F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39EBAF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B76A9C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25B5B2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5C3F14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90D21E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7D9F88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0201E9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1A47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-0.65/-2.51</w:t>
            </w:r>
          </w:p>
        </w:tc>
        <w:tc>
          <w:tcPr>
            <w:tcW w:w="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FA33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4D54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d019035</w:t>
            </w:r>
          </w:p>
        </w:tc>
        <w:tc>
          <w:tcPr>
            <w:tcW w:w="312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731B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Thioredoxin</w:t>
            </w:r>
          </w:p>
        </w:tc>
      </w:tr>
      <w:tr w:rsidR="00534A5A" w:rsidRPr="00A732B5" w14:paraId="611E3DE2" w14:textId="77777777" w:rsidTr="00C358A9">
        <w:trPr>
          <w:trHeight w:val="113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380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28F8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16B,17B,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19B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F51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bSD8.1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750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GAGAAGCATAGC/-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CCA4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8:73-75/16966389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1B9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13.09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6DD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3.88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AB3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8572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16/5/1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|16/5/1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F65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2.48/2.04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4D2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I, 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A9A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d008676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8A5D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Expressed protein</w:t>
            </w:r>
          </w:p>
        </w:tc>
      </w:tr>
      <w:tr w:rsidR="00534A5A" w:rsidRPr="00A732B5" w14:paraId="295E87B7" w14:textId="77777777" w:rsidTr="00C358A9">
        <w:trPr>
          <w:trHeight w:val="113"/>
        </w:trPr>
        <w:tc>
          <w:tcPr>
            <w:tcW w:w="33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38E3B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13</w:t>
            </w:r>
          </w:p>
        </w:tc>
        <w:tc>
          <w:tcPr>
            <w:tcW w:w="671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84AA7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18B,19B</w:t>
            </w:r>
          </w:p>
        </w:tc>
        <w:tc>
          <w:tcPr>
            <w:tcW w:w="691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8B650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bSD8.2</w:t>
            </w:r>
          </w:p>
        </w:tc>
        <w:tc>
          <w:tcPr>
            <w:tcW w:w="121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B07FC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G/-</w:t>
            </w:r>
          </w:p>
        </w:tc>
        <w:tc>
          <w:tcPr>
            <w:tcW w:w="1333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24169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8:184-186/105573868</w:t>
            </w: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82A7D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9.44 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6EDEC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2.33 </w:t>
            </w: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64ED5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F281F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14/11/2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|14/12/1</w:t>
            </w:r>
          </w:p>
        </w:tc>
        <w:tc>
          <w:tcPr>
            <w:tcW w:w="110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CCA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-7.65/-1.13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058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833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d010249</w:t>
            </w:r>
          </w:p>
        </w:tc>
        <w:tc>
          <w:tcPr>
            <w:tcW w:w="312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3513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MLO-like protein</w:t>
            </w:r>
          </w:p>
        </w:tc>
      </w:tr>
      <w:tr w:rsidR="00534A5A" w:rsidRPr="00A732B5" w14:paraId="10D31C34" w14:textId="77777777" w:rsidTr="00C358A9">
        <w:trPr>
          <w:trHeight w:val="113"/>
        </w:trPr>
        <w:tc>
          <w:tcPr>
            <w:tcW w:w="33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A8932D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C6F9D1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0EA96C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2A65FD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3B7093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FE8EAC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583BAC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9A1EA2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3A1471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248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6.04/1.27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53D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4DA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d010258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783A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Protein kinase superfamily protein</w:t>
            </w:r>
          </w:p>
        </w:tc>
      </w:tr>
      <w:tr w:rsidR="00534A5A" w:rsidRPr="00A732B5" w14:paraId="5C306030" w14:textId="77777777" w:rsidTr="00C358A9">
        <w:trPr>
          <w:trHeight w:val="113"/>
        </w:trPr>
        <w:tc>
          <w:tcPr>
            <w:tcW w:w="33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DEDABA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1DE879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105BED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476530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A5C447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0BB06A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1FC3AA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4639CD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C83F0F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F206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0.00/-8.74</w:t>
            </w:r>
          </w:p>
        </w:tc>
        <w:tc>
          <w:tcPr>
            <w:tcW w:w="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BA52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C966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d010257</w:t>
            </w:r>
          </w:p>
        </w:tc>
        <w:tc>
          <w:tcPr>
            <w:tcW w:w="312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F1B16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PMEAMT</w:t>
            </w:r>
          </w:p>
        </w:tc>
      </w:tr>
      <w:tr w:rsidR="00534A5A" w:rsidRPr="00A732B5" w14:paraId="69547555" w14:textId="77777777" w:rsidTr="00C358A9">
        <w:trPr>
          <w:trHeight w:val="113"/>
        </w:trPr>
        <w:tc>
          <w:tcPr>
            <w:tcW w:w="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F71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14</w:t>
            </w:r>
          </w:p>
        </w:tc>
        <w:tc>
          <w:tcPr>
            <w:tcW w:w="6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3000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16B,18B,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BLUP</w:t>
            </w: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0D5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bSD8.3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CC0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TAT/-</w:t>
            </w:r>
          </w:p>
        </w:tc>
        <w:tc>
          <w:tcPr>
            <w:tcW w:w="13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8E11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8:978-980/139022272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F4B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8.83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1E5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6.81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BD7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F26D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14/10/1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|14/10/1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174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9.01/0.00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9F3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B3A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d011105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E45B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Os05g0406600-like protein</w:t>
            </w:r>
          </w:p>
        </w:tc>
      </w:tr>
      <w:tr w:rsidR="00534A5A" w:rsidRPr="00A732B5" w14:paraId="63D82196" w14:textId="77777777" w:rsidTr="00C358A9">
        <w:trPr>
          <w:trHeight w:val="113"/>
        </w:trPr>
        <w:tc>
          <w:tcPr>
            <w:tcW w:w="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63C8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C200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51CA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945C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5C61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D5D6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5650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290B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7ADE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571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0.02/-8.34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231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F38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d011110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B7BC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PNC2</w:t>
            </w:r>
          </w:p>
        </w:tc>
      </w:tr>
      <w:tr w:rsidR="00534A5A" w:rsidRPr="00A732B5" w14:paraId="357EA694" w14:textId="77777777" w:rsidTr="00C358A9">
        <w:trPr>
          <w:trHeight w:val="113"/>
        </w:trPr>
        <w:tc>
          <w:tcPr>
            <w:tcW w:w="33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8D5C5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15</w:t>
            </w:r>
          </w:p>
        </w:tc>
        <w:tc>
          <w:tcPr>
            <w:tcW w:w="671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1C888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16B,18B,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19B</w:t>
            </w:r>
          </w:p>
        </w:tc>
        <w:tc>
          <w:tcPr>
            <w:tcW w:w="691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AEF79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bSD9.1</w:t>
            </w:r>
          </w:p>
        </w:tc>
        <w:tc>
          <w:tcPr>
            <w:tcW w:w="121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5E27E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T/-</w:t>
            </w:r>
          </w:p>
        </w:tc>
        <w:tc>
          <w:tcPr>
            <w:tcW w:w="1333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2EFD3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9:29-31/10868261</w:t>
            </w: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B5683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6.39 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6C179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3.21 </w:t>
            </w: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D0ECD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19F14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16/12/1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|16/14/2</w:t>
            </w:r>
          </w:p>
        </w:tc>
        <w:tc>
          <w:tcPr>
            <w:tcW w:w="110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2B7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-2.18/-2.48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C1E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I, II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AC2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d045047</w:t>
            </w:r>
          </w:p>
        </w:tc>
        <w:tc>
          <w:tcPr>
            <w:tcW w:w="312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5399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Anaphase-promoting complex subunit 4</w:t>
            </w:r>
          </w:p>
        </w:tc>
      </w:tr>
      <w:tr w:rsidR="00534A5A" w:rsidRPr="00A732B5" w14:paraId="7FB5F154" w14:textId="77777777" w:rsidTr="00C358A9">
        <w:trPr>
          <w:trHeight w:val="113"/>
        </w:trPr>
        <w:tc>
          <w:tcPr>
            <w:tcW w:w="33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6C93E1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15F559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16350E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A239FF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3BC70D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F41C51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932ED2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1C0DD4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EF63DD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F58C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0.00/-9.96</w:t>
            </w:r>
          </w:p>
        </w:tc>
        <w:tc>
          <w:tcPr>
            <w:tcW w:w="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D343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7FF3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d045045</w:t>
            </w:r>
          </w:p>
        </w:tc>
        <w:tc>
          <w:tcPr>
            <w:tcW w:w="312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078CE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Tesmin/TSO1-like, CXC domain containing protein</w:t>
            </w:r>
          </w:p>
        </w:tc>
      </w:tr>
      <w:tr w:rsidR="00534A5A" w:rsidRPr="00A732B5" w14:paraId="7C0B5576" w14:textId="77777777" w:rsidTr="00C358A9">
        <w:trPr>
          <w:trHeight w:val="113"/>
        </w:trPr>
        <w:tc>
          <w:tcPr>
            <w:tcW w:w="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1B2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16</w:t>
            </w:r>
          </w:p>
        </w:tc>
        <w:tc>
          <w:tcPr>
            <w:tcW w:w="6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6A5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18B</w:t>
            </w: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28A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bSD9.2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77F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T/-</w:t>
            </w:r>
          </w:p>
        </w:tc>
        <w:tc>
          <w:tcPr>
            <w:tcW w:w="13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7605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9:1280-1282/13705841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2ED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5.40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E4C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1.53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E8C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AEF4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16/12/2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|16/13/2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B69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-7.41/-2.20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326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I, 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126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d045130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BE9F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Putative UPF0481 protein</w:t>
            </w:r>
          </w:p>
        </w:tc>
      </w:tr>
      <w:tr w:rsidR="00534A5A" w:rsidRPr="00A732B5" w14:paraId="3B4BC3D8" w14:textId="77777777" w:rsidTr="00C358A9">
        <w:trPr>
          <w:trHeight w:val="113"/>
        </w:trPr>
        <w:tc>
          <w:tcPr>
            <w:tcW w:w="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A7A9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CD95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A3E6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831C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9B89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A6B6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6B79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D002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BC72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640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-2.94/-0.64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4F7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08B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d045138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FE9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Heparanase-like protein 3</w:t>
            </w:r>
          </w:p>
        </w:tc>
      </w:tr>
      <w:tr w:rsidR="00534A5A" w:rsidRPr="00A732B5" w14:paraId="384A8C94" w14:textId="77777777" w:rsidTr="00C358A9">
        <w:trPr>
          <w:trHeight w:val="113"/>
        </w:trPr>
        <w:tc>
          <w:tcPr>
            <w:tcW w:w="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5046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6DE2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545E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675B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E06E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BBE0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62B3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5F0C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28A2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238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1.11/-8.98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F92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5A7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d045135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56E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Putative 2-oxoglutarate-dependent dioxygenase AOP1</w:t>
            </w:r>
          </w:p>
        </w:tc>
      </w:tr>
      <w:tr w:rsidR="00534A5A" w:rsidRPr="00A732B5" w14:paraId="382F1B00" w14:textId="77777777" w:rsidTr="00C358A9">
        <w:trPr>
          <w:trHeight w:val="113"/>
        </w:trPr>
        <w:tc>
          <w:tcPr>
            <w:tcW w:w="33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FFD28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17</w:t>
            </w:r>
          </w:p>
        </w:tc>
        <w:tc>
          <w:tcPr>
            <w:tcW w:w="671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3C207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16B,18B</w:t>
            </w:r>
          </w:p>
        </w:tc>
        <w:tc>
          <w:tcPr>
            <w:tcW w:w="691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B6618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bSD10.1</w:t>
            </w:r>
          </w:p>
        </w:tc>
        <w:tc>
          <w:tcPr>
            <w:tcW w:w="121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C7576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A/-</w:t>
            </w:r>
          </w:p>
        </w:tc>
        <w:tc>
          <w:tcPr>
            <w:tcW w:w="1333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70AD1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10:1488-1490/138535594</w:t>
            </w: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ADE8D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0"/>
                <w:szCs w:val="10"/>
              </w:rPr>
              <w:t>12.48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CA0F2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2.39 </w:t>
            </w: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B4ABA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2A070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17/14/3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|17/11/2</w:t>
            </w:r>
          </w:p>
        </w:tc>
        <w:tc>
          <w:tcPr>
            <w:tcW w:w="110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62F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-13.32/0.00</w:t>
            </w:r>
          </w:p>
        </w:tc>
        <w:tc>
          <w:tcPr>
            <w:tcW w:w="71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810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1D6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d026102</w:t>
            </w:r>
          </w:p>
        </w:tc>
        <w:tc>
          <w:tcPr>
            <w:tcW w:w="312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F56B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Aluminum-activated malate transporter 10</w:t>
            </w:r>
          </w:p>
        </w:tc>
      </w:tr>
      <w:tr w:rsidR="00534A5A" w:rsidRPr="00A732B5" w14:paraId="3B0D8DFA" w14:textId="77777777" w:rsidTr="00C358A9">
        <w:trPr>
          <w:trHeight w:val="113"/>
        </w:trPr>
        <w:tc>
          <w:tcPr>
            <w:tcW w:w="33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22BAB6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05ACD6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685E8F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A473DB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A16BA1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4ED074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43DE8B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6169DB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CAD1D0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053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-12.26/0.00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D1B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800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d026113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DF7F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Naked endosperm2</w:t>
            </w:r>
          </w:p>
        </w:tc>
      </w:tr>
      <w:tr w:rsidR="00534A5A" w:rsidRPr="00A732B5" w14:paraId="08342468" w14:textId="77777777" w:rsidTr="00C358A9">
        <w:trPr>
          <w:trHeight w:val="113"/>
        </w:trPr>
        <w:tc>
          <w:tcPr>
            <w:tcW w:w="33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20C76D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3386A8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65B950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270510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9E09E0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91C613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0CB5F6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51841D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EA1E6B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A53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9.46/0.00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36E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026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d026098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CE68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Nucleic acid-binding, OB-fold-like protein</w:t>
            </w:r>
          </w:p>
        </w:tc>
      </w:tr>
      <w:tr w:rsidR="00534A5A" w:rsidRPr="00A732B5" w14:paraId="1147B888" w14:textId="77777777" w:rsidTr="00C358A9">
        <w:trPr>
          <w:trHeight w:val="113"/>
        </w:trPr>
        <w:tc>
          <w:tcPr>
            <w:tcW w:w="33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365641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3BD12E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78A23B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98A205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3078E2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3E58B9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82911B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A9AA9D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A71CA9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9D0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3.31/-9.30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3E8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CBC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d026097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3873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Transcription factor bHLH157</w:t>
            </w:r>
          </w:p>
        </w:tc>
      </w:tr>
      <w:tr w:rsidR="00534A5A" w:rsidRPr="00A732B5" w14:paraId="4F76AF5B" w14:textId="77777777" w:rsidTr="00C358A9">
        <w:trPr>
          <w:trHeight w:val="113"/>
        </w:trPr>
        <w:tc>
          <w:tcPr>
            <w:tcW w:w="33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77EE1A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9A33F2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6BB58B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C476D9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B44700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B89C60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F7E06E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0DCA7F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C24579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02F4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7.02/9.27</w:t>
            </w:r>
          </w:p>
        </w:tc>
        <w:tc>
          <w:tcPr>
            <w:tcW w:w="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30D0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711D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d026111</w:t>
            </w:r>
          </w:p>
        </w:tc>
        <w:tc>
          <w:tcPr>
            <w:tcW w:w="312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74589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Argonaute1b</w:t>
            </w:r>
          </w:p>
        </w:tc>
      </w:tr>
      <w:tr w:rsidR="00534A5A" w:rsidRPr="00A732B5" w14:paraId="4BF56E12" w14:textId="77777777" w:rsidTr="00C358A9">
        <w:trPr>
          <w:trHeight w:val="113"/>
        </w:trPr>
        <w:tc>
          <w:tcPr>
            <w:tcW w:w="3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32197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18</w:t>
            </w:r>
          </w:p>
        </w:tc>
        <w:tc>
          <w:tcPr>
            <w:tcW w:w="6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08ABA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16B,17B,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19B</w:t>
            </w: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AEC87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bSD10.2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4D551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CA/-</w:t>
            </w:r>
          </w:p>
        </w:tc>
        <w:tc>
          <w:tcPr>
            <w:tcW w:w="13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C762A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10:1543-1545/143078327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2052C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8.56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15237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 xml:space="preserve">3.49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FD7CE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AD24A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23/22/4</w:t>
            </w: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br/>
              <w:t>|23/19/1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BF6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11.40/0.00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12A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A0D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d026291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CF73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DNA methyl transferase2</w:t>
            </w:r>
          </w:p>
        </w:tc>
      </w:tr>
      <w:tr w:rsidR="00534A5A" w:rsidRPr="00A732B5" w14:paraId="74583528" w14:textId="77777777" w:rsidTr="00C358A9">
        <w:trPr>
          <w:trHeight w:val="113"/>
        </w:trPr>
        <w:tc>
          <w:tcPr>
            <w:tcW w:w="3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8C880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4A2B3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688DD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160EB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EDF9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137EC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F3DF4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CA779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5AEE4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7DB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11.21/0.00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EB1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612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d026296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86E9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Trypsin family protein</w:t>
            </w:r>
          </w:p>
        </w:tc>
      </w:tr>
      <w:tr w:rsidR="00534A5A" w:rsidRPr="00A732B5" w14:paraId="032685BA" w14:textId="77777777" w:rsidTr="00C358A9">
        <w:trPr>
          <w:trHeight w:val="113"/>
        </w:trPr>
        <w:tc>
          <w:tcPr>
            <w:tcW w:w="3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C26D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6B8BF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E5EFB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AA0B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6466C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C768A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07E89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732C7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EC1B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E24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9.85/0.00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776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C50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d026304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9F3B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Putative WRKY transcription factor 33</w:t>
            </w:r>
          </w:p>
        </w:tc>
      </w:tr>
      <w:tr w:rsidR="00534A5A" w:rsidRPr="00A732B5" w14:paraId="36347740" w14:textId="77777777" w:rsidTr="00C358A9">
        <w:trPr>
          <w:trHeight w:val="113"/>
        </w:trPr>
        <w:tc>
          <w:tcPr>
            <w:tcW w:w="3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E4DB6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C2E0E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6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3AFBD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DD80D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3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A38D7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78041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4301F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AE249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BE648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2BD2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5.32/-9.29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F203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I, II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2B31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d026303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DC870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1"/>
                <w:szCs w:val="11"/>
              </w:rPr>
              <w:t>Non-specific serine/threonine protein kinase</w:t>
            </w:r>
          </w:p>
        </w:tc>
      </w:tr>
      <w:tr w:rsidR="00534A5A" w:rsidRPr="00A732B5" w14:paraId="59633309" w14:textId="77777777" w:rsidTr="00C358A9">
        <w:trPr>
          <w:trHeight w:val="463"/>
        </w:trPr>
        <w:tc>
          <w:tcPr>
            <w:tcW w:w="1359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FA114" w14:textId="77777777" w:rsidR="00534A5A" w:rsidRPr="00A732B5" w:rsidRDefault="00534A5A" w:rsidP="00C358A9">
            <w:pPr>
              <w:widowControl/>
              <w:spacing w:line="16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FD4AAD">
              <w:rPr>
                <w:rFonts w:ascii="Helvetica" w:eastAsia="DengXian" w:hAnsi="Helvetica" w:cs="Helvetica"/>
                <w:b/>
                <w:bCs/>
                <w:color w:val="000000" w:themeColor="text1"/>
                <w:kern w:val="0"/>
                <w:sz w:val="11"/>
                <w:szCs w:val="11"/>
              </w:rPr>
              <w:t>a,d,e</w:t>
            </w:r>
            <w:r w:rsidRPr="00FD4AAD">
              <w:rPr>
                <w:rFonts w:ascii="Helvetica" w:eastAsia="DengXian" w:hAnsi="Helvetica" w:cs="Helvetica"/>
                <w:color w:val="000000" w:themeColor="text1"/>
                <w:kern w:val="0"/>
                <w:sz w:val="11"/>
                <w:szCs w:val="11"/>
              </w:rPr>
              <w:t xml:space="preserve"> 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16B </w:t>
            </w:r>
            <w:r w:rsidRPr="00CA66CC">
              <w:rPr>
                <w:rFonts w:ascii="Helvetica" w:eastAsia="楷体" w:hAnsi="Helvetica" w:cs="Helvetica"/>
                <w:color w:val="0D0D0D" w:themeColor="text1" w:themeTint="F2"/>
                <w:sz w:val="15"/>
                <w:szCs w:val="15"/>
                <w:shd w:val="clear" w:color="auto" w:fill="FFFFFF"/>
              </w:rPr>
              <w:t>–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 20B, Blup, co-located QTLs, Total, Exp, Dif, I, II, fc and Reg see in</w:t>
            </w:r>
            <w:r w:rsidRPr="00A732B5">
              <w:rPr>
                <w:rFonts w:ascii="Helvetica" w:eastAsia="DengXian" w:hAnsi="Helvetica" w:cs="Helvetica"/>
                <w:color w:val="0000FF"/>
                <w:kern w:val="0"/>
                <w:sz w:val="11"/>
                <w:szCs w:val="11"/>
              </w:rPr>
              <w:t xml:space="preserve"> </w:t>
            </w: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1"/>
                <w:szCs w:val="11"/>
              </w:rPr>
              <w:t>Table</w:t>
            </w:r>
            <w:r w:rsidRPr="00A732B5">
              <w:rPr>
                <w:rFonts w:ascii="Helvetica" w:eastAsia="DengXian" w:hAnsi="Helvetica" w:cs="Helvetica"/>
                <w:color w:val="0000FF"/>
                <w:kern w:val="0"/>
                <w:sz w:val="11"/>
                <w:szCs w:val="11"/>
              </w:rPr>
              <w:t xml:space="preserve"> </w:t>
            </w:r>
            <w:hyperlink w:anchor="Table1" w:history="1">
              <w:r w:rsidRPr="00FD4AAD">
                <w:rPr>
                  <w:rStyle w:val="Hyperlink"/>
                  <w:rFonts w:ascii="Helvetica" w:eastAsia="DengXian" w:hAnsi="Helvetica" w:cs="Helvetica"/>
                  <w:color w:val="0000FF"/>
                  <w:kern w:val="0"/>
                  <w:sz w:val="11"/>
                  <w:szCs w:val="11"/>
                </w:rPr>
                <w:t>1</w:t>
              </w:r>
            </w:hyperlink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; </w:t>
            </w:r>
            <w:r w:rsidRPr="00224AB7">
              <w:rPr>
                <w:rFonts w:ascii="Helvetica" w:eastAsia="DengXian" w:hAnsi="Helvetica" w:cs="Helvetica"/>
                <w:b/>
                <w:bCs/>
                <w:color w:val="000000" w:themeColor="text1"/>
                <w:kern w:val="0"/>
                <w:sz w:val="11"/>
                <w:szCs w:val="11"/>
              </w:rPr>
              <w:t>b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  <w:vertAlign w:val="superscript"/>
              </w:rPr>
              <w:t xml:space="preserve"> 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GP and PP mean genetic distances (cM) and physical distances (bp;</w:t>
            </w:r>
            <w:r w:rsidRPr="00114A01">
              <w:rPr>
                <w:rFonts w:ascii="Helvetica" w:eastAsia="DengXian" w:hAnsi="Helvetica" w:cs="Helvetica"/>
                <w:color w:val="0000FF"/>
                <w:kern w:val="0"/>
                <w:sz w:val="11"/>
                <w:szCs w:val="11"/>
              </w:rPr>
              <w:t xml:space="preserve"> </w:t>
            </w:r>
            <w:hyperlink r:id="rId5" w:history="1">
              <w:r w:rsidRPr="00114A01">
                <w:rPr>
                  <w:rStyle w:val="Hyperlink"/>
                  <w:rFonts w:ascii="Helvetica" w:eastAsia="DengXian" w:hAnsi="Helvetica" w:cs="Helvetica"/>
                  <w:color w:val="0000FF"/>
                  <w:kern w:val="0"/>
                  <w:sz w:val="11"/>
                  <w:szCs w:val="11"/>
                </w:rPr>
                <w:t>B73 RefGen_v4</w:t>
              </w:r>
            </w:hyperlink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);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  <w:vertAlign w:val="superscript"/>
              </w:rPr>
              <w:t xml:space="preserve"> </w:t>
            </w:r>
            <w:r w:rsidRPr="00224AB7">
              <w:rPr>
                <w:rFonts w:ascii="Helvetica" w:eastAsia="DengXian" w:hAnsi="Helvetica" w:cs="Helvetica"/>
                <w:b/>
                <w:bCs/>
                <w:color w:val="000000" w:themeColor="text1"/>
                <w:kern w:val="0"/>
                <w:sz w:val="11"/>
                <w:szCs w:val="11"/>
              </w:rPr>
              <w:t>c</w:t>
            </w:r>
            <w:r w:rsidRPr="00224AB7">
              <w:rPr>
                <w:rFonts w:ascii="Helvetica" w:eastAsia="DengXian" w:hAnsi="Helvetica" w:cs="Helvetica"/>
                <w:color w:val="000000" w:themeColor="text1"/>
                <w:kern w:val="0"/>
                <w:sz w:val="11"/>
                <w:szCs w:val="11"/>
              </w:rPr>
              <w:t xml:space="preserve"> 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The threshold of LOD score is five; </w:t>
            </w:r>
            <w:r w:rsidRPr="00224AB7">
              <w:rPr>
                <w:rFonts w:ascii="Helvetica" w:eastAsia="DengXian" w:hAnsi="Helvetica" w:cs="Helvetica"/>
                <w:b/>
                <w:bCs/>
                <w:color w:val="000000" w:themeColor="text1"/>
                <w:kern w:val="0"/>
                <w:sz w:val="11"/>
                <w:szCs w:val="11"/>
              </w:rPr>
              <w:t>f</w:t>
            </w:r>
            <w:r w:rsidRPr="00224AB7">
              <w:rPr>
                <w:rFonts w:ascii="Helvetica" w:eastAsia="DengXian" w:hAnsi="Helvetica" w:cs="Helvetica"/>
                <w:color w:val="000000" w:themeColor="text1"/>
                <w:kern w:val="0"/>
                <w:sz w:val="11"/>
                <w:szCs w:val="11"/>
              </w:rPr>
              <w:t xml:space="preserve"> 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The bold fonts as candidate genes and function in QTL intervals. </w:t>
            </w:r>
          </w:p>
        </w:tc>
      </w:tr>
    </w:tbl>
    <w:p w14:paraId="4DA9D801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p w14:paraId="07D0823F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p w14:paraId="6521633B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color w:val="FFFFFF" w:themeColor="background1"/>
          <w:sz w:val="18"/>
          <w:szCs w:val="18"/>
        </w:rPr>
        <w:sectPr w:rsidR="00534A5A" w:rsidRPr="00A732B5" w:rsidSect="00055AF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CE8BF0D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9"/>
        <w:gridCol w:w="832"/>
        <w:gridCol w:w="674"/>
        <w:gridCol w:w="1352"/>
        <w:gridCol w:w="743"/>
        <w:gridCol w:w="1269"/>
        <w:gridCol w:w="1135"/>
        <w:gridCol w:w="1562"/>
      </w:tblGrid>
      <w:tr w:rsidR="00534A5A" w:rsidRPr="00A732B5" w14:paraId="5A941898" w14:textId="77777777" w:rsidTr="00C358A9">
        <w:trPr>
          <w:trHeight w:val="28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62FCA" w14:textId="77777777" w:rsidR="00534A5A" w:rsidRPr="00A732B5" w:rsidRDefault="00534A5A" w:rsidP="00C358A9">
            <w:pPr>
              <w:widowControl/>
              <w:jc w:val="left"/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4" w:name="tableS4"/>
            <w:r w:rsidRPr="00A732B5"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8"/>
                <w:szCs w:val="18"/>
              </w:rPr>
              <w:t xml:space="preserve">Table S4 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8"/>
                <w:szCs w:val="18"/>
              </w:rPr>
              <w:t>The QTL mapping for PHS with GWAS of 368 maize lines</w:t>
            </w:r>
            <w:bookmarkEnd w:id="4"/>
            <w:r w:rsidRPr="00A732B5">
              <w:rPr>
                <w:rFonts w:ascii="Helvetica" w:eastAsia="DengXian" w:hAnsi="Helvetica" w:cs="Helvetic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534A5A" w:rsidRPr="00A732B5" w14:paraId="7DF14812" w14:textId="77777777" w:rsidTr="00C358A9">
        <w:trPr>
          <w:trHeight w:val="227"/>
        </w:trPr>
        <w:tc>
          <w:tcPr>
            <w:tcW w:w="4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0729B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Arial" w:eastAsia="DengXian" w:hAnsi="Arial" w:cs="Arial"/>
                <w:color w:val="000000"/>
                <w:kern w:val="0"/>
                <w:sz w:val="13"/>
                <w:szCs w:val="13"/>
              </w:rPr>
            </w:pPr>
            <w:r w:rsidRPr="00224AB7">
              <w:rPr>
                <w:rFonts w:ascii="Arial" w:eastAsia="DengXian" w:hAnsi="Arial" w:cs="Arial"/>
                <w:color w:val="000000"/>
                <w:kern w:val="0"/>
                <w:sz w:val="13"/>
                <w:szCs w:val="13"/>
              </w:rPr>
              <w:t>№</w:t>
            </w:r>
          </w:p>
        </w:tc>
        <w:tc>
          <w:tcPr>
            <w:tcW w:w="5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99A06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QTL</w:t>
            </w:r>
            <w:r w:rsidRPr="00224AB7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40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69972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Alleles</w:t>
            </w:r>
          </w:p>
        </w:tc>
        <w:tc>
          <w:tcPr>
            <w:tcW w:w="81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4965E9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Chr:start/end</w:t>
            </w:r>
          </w:p>
        </w:tc>
        <w:tc>
          <w:tcPr>
            <w:tcW w:w="44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D757A9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SNPs</w:t>
            </w:r>
            <w:r w:rsidRPr="00224AB7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76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4ADB32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-log</w:t>
            </w:r>
            <w:r w:rsidRPr="00224AB7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  <w:vertAlign w:val="subscript"/>
              </w:rPr>
              <w:t>10</w:t>
            </w:r>
            <w:r w:rsidRPr="00224AB7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(</w:t>
            </w:r>
            <w:r w:rsidRPr="00224AB7">
              <w:rPr>
                <w:rFonts w:ascii="Helvetica" w:eastAsia="DengXian" w:hAnsi="Helvetica" w:cs="Helvetica"/>
                <w:i/>
                <w:iCs/>
                <w:color w:val="0D0D0D"/>
                <w:kern w:val="0"/>
                <w:sz w:val="13"/>
                <w:szCs w:val="13"/>
              </w:rPr>
              <w:t>p</w:t>
            </w:r>
            <w:r w:rsidRPr="00224AB7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)</w:t>
            </w:r>
            <w:r w:rsidRPr="00224AB7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68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C7B6C1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PVE(%)</w:t>
            </w:r>
          </w:p>
        </w:tc>
        <w:tc>
          <w:tcPr>
            <w:tcW w:w="94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BAB653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Co-locus</w:t>
            </w:r>
          </w:p>
        </w:tc>
      </w:tr>
      <w:tr w:rsidR="00534A5A" w:rsidRPr="00A732B5" w14:paraId="6D6CCF6A" w14:textId="77777777" w:rsidTr="00C358A9">
        <w:trPr>
          <w:trHeight w:val="227"/>
        </w:trPr>
        <w:tc>
          <w:tcPr>
            <w:tcW w:w="44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6CF8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50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C01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mSD1.1</w:t>
            </w:r>
          </w:p>
        </w:tc>
        <w:tc>
          <w:tcPr>
            <w:tcW w:w="40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2B5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T/G</w:t>
            </w:r>
          </w:p>
        </w:tc>
        <w:tc>
          <w:tcPr>
            <w:tcW w:w="81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0501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1:17166820</w:t>
            </w:r>
          </w:p>
        </w:tc>
        <w:tc>
          <w:tcPr>
            <w:tcW w:w="44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77F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76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2BD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6.11 </w:t>
            </w:r>
          </w:p>
        </w:tc>
        <w:tc>
          <w:tcPr>
            <w:tcW w:w="68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4F9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10.13 </w:t>
            </w:r>
          </w:p>
        </w:tc>
        <w:tc>
          <w:tcPr>
            <w:tcW w:w="94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53C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250D1D18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DFD9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228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mSD1.2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A5D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577D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1:62650000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05D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CC5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6.08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16A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9.91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7BE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318CEE1D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1E2D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D94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mSD1.3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233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C917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1:229621291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0FF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99B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9.70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449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16.04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2EB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7B95CCBD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7A64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C02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  <w:t>mSD2.1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0B4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  <w:t>C/G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5BFC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  <w:t>2:11950922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EDB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7CC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6.56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71B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3.65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E1B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qSD2.1; bSD2.2</w:t>
            </w:r>
          </w:p>
        </w:tc>
      </w:tr>
      <w:tr w:rsidR="00534A5A" w:rsidRPr="00A732B5" w14:paraId="74FEEE72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C6A8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3BE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  <w:t>mSD2.2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8AC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  <w:t>A/T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AB70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  <w:t>2:171246301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67E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F91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5.80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BDD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9.47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38B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70903A93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E7D6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D6B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  <w:t>mSD2.3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1AA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  <w:t>A/C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928E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  <w:t>2:188635192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BEA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BDA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5.81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879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8.27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260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qSD2.2; bSD2.4</w:t>
            </w:r>
          </w:p>
        </w:tc>
      </w:tr>
      <w:tr w:rsidR="00534A5A" w:rsidRPr="00A732B5" w14:paraId="2222C6C2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1DC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19D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mSD3.1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205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T/C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BC8E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3:183863902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001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0EA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7.98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3C3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14.94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AC6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5D9BB9A7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FC41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6D8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mSD5.1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E9F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5BAF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5:200027174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453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EEE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6.46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FC1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9.92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2A9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6874AC93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E15B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8D8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mSD6.1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A79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C27B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6:89384598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B1F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1F1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6.15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026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9.97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15D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68C9D77F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D760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5A6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mSD6.2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725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T/C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E30E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6:161655878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D77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516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8.64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F66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13.18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8B0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503F827B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D0D5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784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mSD8.1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EB5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BC8B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8:170464260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D33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C7B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6.03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A6C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9.76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9D4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2D010F27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D878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B7A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mSD9.1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ACC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T/C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475C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9:12946446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25D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B5C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7.88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F1A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12.41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7E3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06082984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F23F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513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mSD9.2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4AF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C21C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9:153516206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8C2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072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6.07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C34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10.74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5FA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75D50542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D681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607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mSD10.1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AA1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T/C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8196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10:2565906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926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A7B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6.04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90F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9.85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34D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3D03A872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7ADC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E42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mSD10.2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D0D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B16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10:113989721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71B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98D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7.90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CA7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12.98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5CC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4B8FA8EB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1E8F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42F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mSD10.3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AAC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A/C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5012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10:123944396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A24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AD0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6.80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A01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10.84 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806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418F0101" w14:textId="77777777" w:rsidTr="00C358A9">
        <w:trPr>
          <w:trHeight w:val="227"/>
        </w:trPr>
        <w:tc>
          <w:tcPr>
            <w:tcW w:w="44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50189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CFF5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mSD10.4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BE72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1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8F680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10:128448638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6E2D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8DCB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5.86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95D4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10.56 </w:t>
            </w:r>
          </w:p>
        </w:tc>
        <w:tc>
          <w:tcPr>
            <w:tcW w:w="94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C817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26E3FBCF" w14:textId="77777777" w:rsidTr="00C358A9">
        <w:trPr>
          <w:trHeight w:val="673"/>
        </w:trPr>
        <w:tc>
          <w:tcPr>
            <w:tcW w:w="5000" w:type="pct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65051" w14:textId="77777777" w:rsidR="00534A5A" w:rsidRPr="00A732B5" w:rsidRDefault="00534A5A" w:rsidP="00C358A9">
            <w:pPr>
              <w:widowControl/>
              <w:jc w:val="left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224AB7">
              <w:rPr>
                <w:rFonts w:ascii="Helvetica" w:eastAsia="DengXian" w:hAnsi="Helvetica" w:cs="Helvetica"/>
                <w:b/>
                <w:bCs/>
                <w:color w:val="000000" w:themeColor="text1"/>
                <w:kern w:val="0"/>
                <w:sz w:val="11"/>
                <w:szCs w:val="11"/>
              </w:rPr>
              <w:t>a</w:t>
            </w:r>
            <w:r w:rsidRPr="00224AB7">
              <w:rPr>
                <w:rFonts w:ascii="Helvetica" w:eastAsia="DengXian" w:hAnsi="Helvetica" w:cs="Helvetica"/>
                <w:color w:val="000000" w:themeColor="text1"/>
                <w:kern w:val="0"/>
                <w:sz w:val="11"/>
                <w:szCs w:val="11"/>
              </w:rPr>
              <w:t xml:space="preserve"> 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With PHS of BLUP in Baoding 2016 </w:t>
            </w:r>
            <w:r w:rsidRPr="00CA66CC">
              <w:rPr>
                <w:rFonts w:ascii="Helvetica" w:eastAsia="楷体" w:hAnsi="Helvetica" w:cs="Helvetica"/>
                <w:color w:val="0D0D0D" w:themeColor="text1" w:themeTint="F2"/>
                <w:sz w:val="15"/>
                <w:szCs w:val="15"/>
                <w:shd w:val="clear" w:color="auto" w:fill="FFFFFF"/>
              </w:rPr>
              <w:t>–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 2018; </w:t>
            </w:r>
            <w:r w:rsidRPr="00224AB7">
              <w:rPr>
                <w:rFonts w:ascii="Helvetica" w:eastAsia="DengXian" w:hAnsi="Helvetica" w:cs="Helvetica"/>
                <w:b/>
                <w:bCs/>
                <w:color w:val="000000" w:themeColor="text1"/>
                <w:kern w:val="0"/>
                <w:sz w:val="11"/>
                <w:szCs w:val="11"/>
              </w:rPr>
              <w:t>b</w:t>
            </w:r>
            <w:r w:rsidRPr="00224AB7">
              <w:rPr>
                <w:rFonts w:ascii="Helvetica" w:eastAsia="DengXian" w:hAnsi="Helvetica" w:cs="Helvetica"/>
                <w:color w:val="000000" w:themeColor="text1"/>
                <w:kern w:val="0"/>
                <w:sz w:val="11"/>
                <w:szCs w:val="11"/>
              </w:rPr>
              <w:t xml:space="preserve"> 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The numbers of significant associated SNP in QTL;</w:t>
            </w:r>
            <w:r w:rsidRPr="00224AB7">
              <w:rPr>
                <w:rFonts w:ascii="Helvetica" w:eastAsia="DengXian" w:hAnsi="Helvetica" w:cs="Helvetica"/>
                <w:color w:val="000000" w:themeColor="text1"/>
                <w:kern w:val="0"/>
                <w:sz w:val="11"/>
                <w:szCs w:val="11"/>
              </w:rPr>
              <w:t xml:space="preserve"> </w:t>
            </w:r>
            <w:r w:rsidRPr="00114A01">
              <w:rPr>
                <w:rFonts w:ascii="Helvetica" w:eastAsia="DengXian" w:hAnsi="Helvetica" w:cs="Helvetica"/>
                <w:b/>
                <w:bCs/>
                <w:color w:val="0D0D0D" w:themeColor="text1" w:themeTint="F2"/>
                <w:kern w:val="0"/>
                <w:sz w:val="11"/>
                <w:szCs w:val="11"/>
              </w:rPr>
              <w:t>c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 xml:space="preserve"> 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with threshold 1/</w:t>
            </w:r>
            <w:r w:rsidRPr="00A732B5">
              <w:rPr>
                <w:rFonts w:ascii="Helvetica" w:eastAsia="DengXian" w:hAnsi="Helvetica" w:cs="Helvetica"/>
                <w:i/>
                <w:iCs/>
                <w:color w:val="000000"/>
                <w:kern w:val="0"/>
                <w:sz w:val="11"/>
                <w:szCs w:val="11"/>
              </w:rPr>
              <w:t>n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 (-log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  <w:vertAlign w:val="subscript"/>
              </w:rPr>
              <w:t>10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(1/</w:t>
            </w:r>
            <w:r w:rsidRPr="00A732B5">
              <w:rPr>
                <w:rFonts w:ascii="Helvetica" w:eastAsia="DengXian" w:hAnsi="Helvetica" w:cs="Helvetica"/>
                <w:i/>
                <w:iCs/>
                <w:color w:val="000000"/>
                <w:kern w:val="0"/>
                <w:sz w:val="11"/>
                <w:szCs w:val="11"/>
              </w:rPr>
              <w:t>n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) = -log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  <w:vertAlign w:val="subscript"/>
              </w:rPr>
              <w:t>10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(1/556,000) = 5.75).</w:t>
            </w:r>
          </w:p>
        </w:tc>
      </w:tr>
    </w:tbl>
    <w:p w14:paraId="133FF983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8"/>
        <w:gridCol w:w="3068"/>
        <w:gridCol w:w="1409"/>
        <w:gridCol w:w="1286"/>
        <w:gridCol w:w="1018"/>
        <w:gridCol w:w="787"/>
      </w:tblGrid>
      <w:tr w:rsidR="00534A5A" w:rsidRPr="00A732B5" w14:paraId="61959EAF" w14:textId="77777777" w:rsidTr="00C358A9">
        <w:trPr>
          <w:trHeight w:val="28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3CABE" w14:textId="77777777" w:rsidR="00534A5A" w:rsidRPr="00A732B5" w:rsidRDefault="00534A5A" w:rsidP="00C358A9">
            <w:pPr>
              <w:widowControl/>
              <w:jc w:val="left"/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5" w:name="tableS5"/>
            <w:r w:rsidRPr="00A732B5"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8"/>
                <w:szCs w:val="18"/>
              </w:rPr>
              <w:t xml:space="preserve">Table S5 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8"/>
                <w:szCs w:val="18"/>
              </w:rPr>
              <w:t>The phenotypic evaluation for GWAS with PHS of 368 maize lines</w:t>
            </w:r>
            <w:bookmarkEnd w:id="5"/>
          </w:p>
        </w:tc>
      </w:tr>
      <w:tr w:rsidR="00534A5A" w:rsidRPr="00A732B5" w14:paraId="17684560" w14:textId="77777777" w:rsidTr="00C358A9">
        <w:trPr>
          <w:trHeight w:val="227"/>
        </w:trPr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57A3D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Env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F47C2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Range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0AFE6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Mean ± SD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8DCE7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Skewness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F554B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Kurtosis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8141C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H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  <w:vertAlign w:val="superscript"/>
              </w:rPr>
              <w:t xml:space="preserve">2 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(%)</w:t>
            </w:r>
          </w:p>
        </w:tc>
      </w:tr>
      <w:tr w:rsidR="00534A5A" w:rsidRPr="00A732B5" w14:paraId="4FFDBF92" w14:textId="77777777" w:rsidTr="00C358A9">
        <w:trPr>
          <w:trHeight w:val="227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2721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16B</w:t>
            </w:r>
          </w:p>
        </w:tc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D9C1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1.00 ± 1.12 </w:t>
            </w:r>
            <w:r w:rsidRPr="00CA66CC">
              <w:rPr>
                <w:rFonts w:ascii="Helvetica" w:eastAsia="楷体" w:hAnsi="Helvetica" w:cs="Helvetica"/>
                <w:color w:val="0D0D0D" w:themeColor="text1" w:themeTint="F2"/>
                <w:sz w:val="15"/>
                <w:szCs w:val="15"/>
                <w:shd w:val="clear" w:color="auto" w:fill="FFFFFF"/>
              </w:rPr>
              <w:t>–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 9.00 ± 2.32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A6DF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1.84 ± 2.22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5FC0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2.50 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1F12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4.50 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B29B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91.60 </w:t>
            </w:r>
          </w:p>
        </w:tc>
      </w:tr>
      <w:tr w:rsidR="00534A5A" w:rsidRPr="00A732B5" w14:paraId="729B35EE" w14:textId="77777777" w:rsidTr="00C358A9">
        <w:trPr>
          <w:trHeight w:val="227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2705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17B</w:t>
            </w:r>
          </w:p>
        </w:tc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C2A2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1.00 ± 1.41 </w:t>
            </w:r>
            <w:r w:rsidRPr="00CA66CC">
              <w:rPr>
                <w:rFonts w:ascii="Helvetica" w:eastAsia="楷体" w:hAnsi="Helvetica" w:cs="Helvetica"/>
                <w:color w:val="0D0D0D" w:themeColor="text1" w:themeTint="F2"/>
                <w:sz w:val="15"/>
                <w:szCs w:val="15"/>
                <w:shd w:val="clear" w:color="auto" w:fill="FFFFFF"/>
              </w:rPr>
              <w:t>–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 9.00 ± 1.35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9631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1.73 ± 2.18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D1BB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2.80 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DD69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6.10 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BCF7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93.81 </w:t>
            </w:r>
          </w:p>
        </w:tc>
      </w:tr>
      <w:tr w:rsidR="00534A5A" w:rsidRPr="00A732B5" w14:paraId="76FF5B99" w14:textId="77777777" w:rsidTr="00C358A9">
        <w:trPr>
          <w:trHeight w:val="227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E25F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18B</w:t>
            </w:r>
          </w:p>
        </w:tc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3A8A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1.00 ± 1.54 </w:t>
            </w:r>
            <w:r w:rsidRPr="00CA66CC">
              <w:rPr>
                <w:rFonts w:ascii="Helvetica" w:eastAsia="楷体" w:hAnsi="Helvetica" w:cs="Helvetica"/>
                <w:color w:val="0D0D0D" w:themeColor="text1" w:themeTint="F2"/>
                <w:sz w:val="15"/>
                <w:szCs w:val="15"/>
                <w:shd w:val="clear" w:color="auto" w:fill="FFFFFF"/>
              </w:rPr>
              <w:t>–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 9.00 ± 2.61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ACC8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1.27 ± 1.30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36AA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5.20 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18EF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6.50 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685C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95.87 </w:t>
            </w:r>
          </w:p>
        </w:tc>
      </w:tr>
      <w:tr w:rsidR="00534A5A" w:rsidRPr="00A732B5" w14:paraId="4C17BCF4" w14:textId="77777777" w:rsidTr="00C358A9">
        <w:trPr>
          <w:trHeight w:val="227"/>
        </w:trPr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9F60B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BLUP</w:t>
            </w:r>
          </w:p>
        </w:tc>
        <w:tc>
          <w:tcPr>
            <w:tcW w:w="1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0C868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1.00 ± 1.01 </w:t>
            </w:r>
            <w:r w:rsidRPr="00CA66CC">
              <w:rPr>
                <w:rFonts w:ascii="Helvetica" w:eastAsia="楷体" w:hAnsi="Helvetica" w:cs="Helvetica"/>
                <w:color w:val="0D0D0D" w:themeColor="text1" w:themeTint="F2"/>
                <w:sz w:val="15"/>
                <w:szCs w:val="15"/>
                <w:shd w:val="clear" w:color="auto" w:fill="FFFFFF"/>
              </w:rPr>
              <w:t>–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 9.00 ± 1.62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51168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>3.56 ± 1.30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96B2A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2.60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126C9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6.80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9E8DF" w14:textId="77777777" w:rsidR="00534A5A" w:rsidRPr="00A732B5" w:rsidRDefault="00534A5A" w:rsidP="00C358A9">
            <w:pPr>
              <w:widowControl/>
              <w:jc w:val="center"/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6"/>
                <w:szCs w:val="16"/>
              </w:rPr>
              <w:t xml:space="preserve">98.45 </w:t>
            </w:r>
          </w:p>
        </w:tc>
      </w:tr>
      <w:tr w:rsidR="00534A5A" w:rsidRPr="00A732B5" w14:paraId="5C8D83B6" w14:textId="77777777" w:rsidTr="00C358A9">
        <w:trPr>
          <w:trHeight w:val="28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C5EA" w14:textId="77777777" w:rsidR="00534A5A" w:rsidRPr="00A732B5" w:rsidRDefault="00534A5A" w:rsidP="00C358A9">
            <w:pPr>
              <w:widowControl/>
              <w:jc w:val="left"/>
              <w:rPr>
                <w:rFonts w:ascii="Helvetica" w:eastAsia="DengXian" w:hAnsi="Helvetica" w:cs="Helvetica"/>
                <w:b/>
                <w:bCs/>
                <w:kern w:val="0"/>
                <w:sz w:val="15"/>
                <w:szCs w:val="15"/>
              </w:rPr>
            </w:pPr>
            <w:r w:rsidRPr="00224AB7">
              <w:rPr>
                <w:rFonts w:ascii="Helvetica" w:eastAsia="DengXian" w:hAnsi="Helvetica" w:cs="Helvetica"/>
                <w:b/>
                <w:bCs/>
                <w:color w:val="000000" w:themeColor="text1"/>
                <w:kern w:val="0"/>
                <w:sz w:val="15"/>
                <w:szCs w:val="15"/>
              </w:rPr>
              <w:t xml:space="preserve">a </w:t>
            </w:r>
            <w:r w:rsidRPr="00A732B5">
              <w:rPr>
                <w:rFonts w:ascii="Helvetica" w:eastAsia="DengXian" w:hAnsi="Helvetica" w:cs="Helvetica"/>
                <w:kern w:val="0"/>
                <w:sz w:val="15"/>
                <w:szCs w:val="15"/>
              </w:rPr>
              <w:t xml:space="preserve">16B </w:t>
            </w:r>
            <w:r w:rsidRPr="00CA66CC">
              <w:rPr>
                <w:rFonts w:ascii="Helvetica" w:eastAsia="楷体" w:hAnsi="Helvetica" w:cs="Helvetica"/>
                <w:color w:val="0D0D0D" w:themeColor="text1" w:themeTint="F2"/>
                <w:sz w:val="15"/>
                <w:szCs w:val="15"/>
                <w:shd w:val="clear" w:color="auto" w:fill="FFFFFF"/>
              </w:rPr>
              <w:t>–</w:t>
            </w:r>
            <w:r w:rsidRPr="00A732B5">
              <w:rPr>
                <w:rFonts w:ascii="Helvetica" w:eastAsia="DengXian" w:hAnsi="Helvetica" w:cs="Helvetica"/>
                <w:kern w:val="0"/>
                <w:sz w:val="15"/>
                <w:szCs w:val="15"/>
              </w:rPr>
              <w:t xml:space="preserve"> 18B, BLUP see in</w:t>
            </w: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5"/>
                <w:szCs w:val="15"/>
              </w:rPr>
              <w:t xml:space="preserve"> Table</w:t>
            </w:r>
            <w:r w:rsidRPr="00A732B5">
              <w:rPr>
                <w:rFonts w:ascii="Helvetica" w:eastAsia="DengXian" w:hAnsi="Helvetica" w:cs="Helvetica"/>
                <w:color w:val="0000FF"/>
                <w:kern w:val="0"/>
                <w:sz w:val="15"/>
                <w:szCs w:val="15"/>
              </w:rPr>
              <w:t xml:space="preserve"> </w:t>
            </w:r>
            <w:hyperlink w:anchor="Table1" w:history="1">
              <w:r w:rsidRPr="00224AB7">
                <w:rPr>
                  <w:rStyle w:val="Hyperlink"/>
                  <w:rFonts w:ascii="Helvetica" w:eastAsia="DengXian" w:hAnsi="Helvetica" w:cs="Helvetica"/>
                  <w:color w:val="0000FF"/>
                  <w:kern w:val="0"/>
                  <w:sz w:val="15"/>
                  <w:szCs w:val="15"/>
                </w:rPr>
                <w:t>1</w:t>
              </w:r>
            </w:hyperlink>
            <w:r w:rsidRPr="00A732B5">
              <w:rPr>
                <w:rFonts w:ascii="Helvetica" w:eastAsia="DengXian" w:hAnsi="Helvetica" w:cs="Helvetica"/>
                <w:kern w:val="0"/>
                <w:sz w:val="15"/>
                <w:szCs w:val="15"/>
              </w:rPr>
              <w:t>.</w:t>
            </w:r>
          </w:p>
        </w:tc>
      </w:tr>
    </w:tbl>
    <w:p w14:paraId="3C02D7ED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p w14:paraId="54226DC5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  <w:bookmarkStart w:id="6" w:name="tableS6"/>
      <w:r w:rsidRPr="00A732B5">
        <w:rPr>
          <w:rFonts w:ascii="Helvetica" w:hAnsi="Helvetica" w:cs="Helvetica"/>
          <w:b/>
          <w:bCs/>
          <w:sz w:val="18"/>
          <w:szCs w:val="18"/>
        </w:rPr>
        <w:t xml:space="preserve">Table S6 </w:t>
      </w:r>
      <w:r w:rsidRPr="00A732B5">
        <w:rPr>
          <w:rFonts w:ascii="Helvetica" w:hAnsi="Helvetica" w:cs="Helvetica"/>
          <w:sz w:val="18"/>
          <w:szCs w:val="18"/>
        </w:rPr>
        <w:t>The QTL mapping for GWAS with PHS of 368 maize lines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4"/>
        <w:gridCol w:w="739"/>
        <w:gridCol w:w="1483"/>
        <w:gridCol w:w="816"/>
        <w:gridCol w:w="1394"/>
        <w:gridCol w:w="1246"/>
        <w:gridCol w:w="1714"/>
      </w:tblGrid>
      <w:tr w:rsidR="00534A5A" w:rsidRPr="00A732B5" w14:paraId="61BA33E4" w14:textId="77777777" w:rsidTr="00C358A9">
        <w:trPr>
          <w:trHeight w:val="227"/>
        </w:trPr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6"/>
          <w:p w14:paraId="47DA1421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QTL</w:t>
            </w:r>
            <w:r w:rsidRPr="00224AB7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30F9B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Alleles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A6A13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Chr:start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440A7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SNPs</w:t>
            </w:r>
            <w:r w:rsidRPr="00224AB7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13A49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-log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  <w:vertAlign w:val="subscript"/>
              </w:rPr>
              <w:t>10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(</w:t>
            </w:r>
            <w:r w:rsidRPr="00A732B5">
              <w:rPr>
                <w:rFonts w:ascii="Helvetica" w:eastAsia="DengXian" w:hAnsi="Helvetica" w:cs="Helvetica"/>
                <w:i/>
                <w:iCs/>
                <w:color w:val="0D0D0D"/>
                <w:kern w:val="0"/>
                <w:sz w:val="13"/>
                <w:szCs w:val="13"/>
              </w:rPr>
              <w:t>p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)</w:t>
            </w:r>
            <w:r w:rsidRPr="00224AB7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15C069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PVE (%)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35754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Co-locus</w:t>
            </w:r>
          </w:p>
        </w:tc>
      </w:tr>
      <w:tr w:rsidR="00534A5A" w:rsidRPr="00A732B5" w14:paraId="51955148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8DC4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6D2C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T/G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50A13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1:17166820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539E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B0A3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6.11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27B1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10.13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A045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6BAEE351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054E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6C7C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2A125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1:62650000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E8F3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8A51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6.08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2FAD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9.91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C90E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7BF66E18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9456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mSD1.3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6F19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8F358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1:229621291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219A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F858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9.70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3B48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16.04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27FA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128F4868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8B7A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mSD2.1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8B6E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C/G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2D912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2:11950922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66C5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8E99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6.56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6729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3.65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792C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qSD2.1; bSD2.2</w:t>
            </w:r>
          </w:p>
        </w:tc>
      </w:tr>
      <w:tr w:rsidR="00534A5A" w:rsidRPr="00A732B5" w14:paraId="45757D81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72D5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mSD2.2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1FEF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A/T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0E366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2:171246301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9627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FE53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5.80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C424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9.47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91F0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3E29A63E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851F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mSD2.3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C623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A/C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CF852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2:188635192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1FD4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F123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5.81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C5DA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8.27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F284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qSD2.2; bSD2.4</w:t>
            </w:r>
          </w:p>
        </w:tc>
      </w:tr>
      <w:tr w:rsidR="00534A5A" w:rsidRPr="00A732B5" w14:paraId="5ACAD5B9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6EC4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mSD3.1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31AB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T/C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F2624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3:183863902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15B0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B5E9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7.98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9598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14.94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BBEA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7D8C3654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129E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mSD5.1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0D43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AC9B0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5:200027174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32A3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7EE9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6.46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BFD4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9.92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2CB6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43CC776B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2A3B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mSD6.1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DAB3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7C085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6:89384598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90B2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E976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6.15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23D2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9.97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DB80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50826C8F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2D5F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mSD6.2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65C3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T/C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FB1EC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6:161655878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7A8A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9E67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8.64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BDF2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13.18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C64E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3F1E1C37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9C11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mSD8.1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0428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F2D0E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8:170464260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203E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C02A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6.03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0833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9.76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7535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32E3FE2A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3909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mSD9.1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1B396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T/C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34680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9:12946446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8CF8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D239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7.88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9D2A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12.41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2088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6A2D5C52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554A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mSD9.2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F564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0BA66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9:153516206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8FF4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66A0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6.07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D094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10.74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B068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4C919051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AE1F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mSD10.1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D087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T/C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388CA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10:2565906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5446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BF52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6.04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87FB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9.85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5DD4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144B04A6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4879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mSD10.2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03A7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7F243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10:113989721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D0F4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E798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7.90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B2F2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12.98 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CA26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3A720521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1CEA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mSD10.3</w:t>
            </w:r>
          </w:p>
        </w:tc>
        <w:tc>
          <w:tcPr>
            <w:tcW w:w="4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F0DB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A/C</w:t>
            </w:r>
          </w:p>
        </w:tc>
        <w:tc>
          <w:tcPr>
            <w:tcW w:w="89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CFF612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10:123944396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FBB0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8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5F09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6.80 </w:t>
            </w:r>
          </w:p>
        </w:tc>
        <w:tc>
          <w:tcPr>
            <w:tcW w:w="7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BCC8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10.84 </w:t>
            </w:r>
          </w:p>
        </w:tc>
        <w:tc>
          <w:tcPr>
            <w:tcW w:w="10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F655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  <w:tr w:rsidR="00534A5A" w:rsidRPr="00A732B5" w14:paraId="09A181DF" w14:textId="77777777" w:rsidTr="00C358A9">
        <w:trPr>
          <w:trHeight w:val="227"/>
        </w:trPr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B8C31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mSD10.4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E1F65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A/G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75F9A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10:128448638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B5EBB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DDFDC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5.86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1D00B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10.56 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6F6A8" w14:textId="77777777" w:rsidR="00534A5A" w:rsidRPr="00A732B5" w:rsidRDefault="00534A5A" w:rsidP="00C358A9">
            <w:pPr>
              <w:widowControl/>
              <w:spacing w:line="16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</w:tr>
    </w:tbl>
    <w:p w14:paraId="13FFFEA3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1"/>
          <w:szCs w:val="11"/>
        </w:rPr>
      </w:pPr>
      <w:r w:rsidRPr="00224AB7">
        <w:rPr>
          <w:rFonts w:ascii="Helvetica" w:hAnsi="Helvetica" w:cs="Helvetica"/>
          <w:b/>
          <w:bCs/>
          <w:color w:val="0D0D0D" w:themeColor="text1" w:themeTint="F2"/>
          <w:sz w:val="11"/>
          <w:szCs w:val="11"/>
        </w:rPr>
        <w:t xml:space="preserve">a </w:t>
      </w:r>
      <w:r w:rsidRPr="00A732B5">
        <w:rPr>
          <w:rFonts w:ascii="Helvetica" w:hAnsi="Helvetica" w:cs="Helvetica"/>
          <w:sz w:val="11"/>
          <w:szCs w:val="11"/>
        </w:rPr>
        <w:t xml:space="preserve">With PHS by BLUP in Baoding 2016 - 2018; </w:t>
      </w:r>
      <w:r w:rsidRPr="00224AB7">
        <w:rPr>
          <w:rFonts w:ascii="Helvetica" w:hAnsi="Helvetica" w:cs="Helvetica"/>
          <w:b/>
          <w:bCs/>
          <w:color w:val="0D0D0D" w:themeColor="text1" w:themeTint="F2"/>
          <w:sz w:val="11"/>
          <w:szCs w:val="11"/>
        </w:rPr>
        <w:t xml:space="preserve">b </w:t>
      </w:r>
      <w:r w:rsidRPr="00A732B5">
        <w:rPr>
          <w:rFonts w:ascii="Helvetica" w:hAnsi="Helvetica" w:cs="Helvetica"/>
          <w:sz w:val="11"/>
          <w:szCs w:val="11"/>
        </w:rPr>
        <w:t xml:space="preserve">The numbers of significant associated SNPs in QTL; </w:t>
      </w:r>
      <w:r w:rsidRPr="00224AB7">
        <w:rPr>
          <w:rFonts w:ascii="Helvetica" w:hAnsi="Helvetica" w:cs="Helvetica"/>
          <w:b/>
          <w:bCs/>
          <w:color w:val="0D0D0D" w:themeColor="text1" w:themeTint="F2"/>
          <w:sz w:val="11"/>
          <w:szCs w:val="11"/>
        </w:rPr>
        <w:t>c</w:t>
      </w:r>
      <w:r w:rsidRPr="00A732B5">
        <w:rPr>
          <w:rFonts w:ascii="Helvetica" w:hAnsi="Helvetica" w:cs="Helvetica"/>
          <w:b/>
          <w:bCs/>
          <w:color w:val="0000FF"/>
          <w:sz w:val="11"/>
          <w:szCs w:val="11"/>
          <w:vertAlign w:val="superscript"/>
        </w:rPr>
        <w:t xml:space="preserve"> </w:t>
      </w:r>
      <w:r w:rsidRPr="00A732B5">
        <w:rPr>
          <w:rFonts w:ascii="Helvetica" w:hAnsi="Helvetica" w:cs="Helvetica"/>
          <w:sz w:val="11"/>
          <w:szCs w:val="11"/>
        </w:rPr>
        <w:t>with threshold 1/</w:t>
      </w:r>
      <w:r w:rsidRPr="00A732B5">
        <w:rPr>
          <w:rFonts w:ascii="Helvetica" w:hAnsi="Helvetica" w:cs="Helvetica"/>
          <w:i/>
          <w:iCs/>
          <w:sz w:val="11"/>
          <w:szCs w:val="11"/>
        </w:rPr>
        <w:t>n</w:t>
      </w:r>
      <w:r w:rsidRPr="00A732B5">
        <w:rPr>
          <w:rFonts w:ascii="Helvetica" w:hAnsi="Helvetica" w:cs="Helvetica"/>
          <w:sz w:val="11"/>
          <w:szCs w:val="11"/>
        </w:rPr>
        <w:t xml:space="preserve"> (-log</w:t>
      </w:r>
      <w:r w:rsidRPr="00A732B5">
        <w:rPr>
          <w:rFonts w:ascii="Helvetica" w:hAnsi="Helvetica" w:cs="Helvetica"/>
          <w:sz w:val="11"/>
          <w:szCs w:val="11"/>
          <w:vertAlign w:val="subscript"/>
        </w:rPr>
        <w:t>10</w:t>
      </w:r>
      <w:r w:rsidRPr="00A732B5">
        <w:rPr>
          <w:rFonts w:ascii="Helvetica" w:hAnsi="Helvetica" w:cs="Helvetica"/>
          <w:sz w:val="11"/>
          <w:szCs w:val="11"/>
        </w:rPr>
        <w:t>(1/</w:t>
      </w:r>
      <w:r w:rsidRPr="00A732B5">
        <w:rPr>
          <w:rFonts w:ascii="Helvetica" w:hAnsi="Helvetica" w:cs="Helvetica"/>
          <w:i/>
          <w:iCs/>
          <w:sz w:val="11"/>
          <w:szCs w:val="11"/>
        </w:rPr>
        <w:t>n</w:t>
      </w:r>
      <w:r w:rsidRPr="00A732B5">
        <w:rPr>
          <w:rFonts w:ascii="Helvetica" w:hAnsi="Helvetica" w:cs="Helvetica"/>
          <w:sz w:val="11"/>
          <w:szCs w:val="11"/>
        </w:rPr>
        <w:t>) = -log</w:t>
      </w:r>
      <w:r w:rsidRPr="00A732B5">
        <w:rPr>
          <w:rFonts w:ascii="Helvetica" w:hAnsi="Helvetica" w:cs="Helvetica"/>
          <w:sz w:val="11"/>
          <w:szCs w:val="11"/>
          <w:vertAlign w:val="subscript"/>
        </w:rPr>
        <w:t>10</w:t>
      </w:r>
      <w:r w:rsidRPr="00A732B5">
        <w:rPr>
          <w:rFonts w:ascii="Helvetica" w:hAnsi="Helvetica" w:cs="Helvetica"/>
          <w:sz w:val="11"/>
          <w:szCs w:val="11"/>
        </w:rPr>
        <w:t>(1/556,000) = 5.75).</w:t>
      </w:r>
    </w:p>
    <w:p w14:paraId="5ED876A6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p w14:paraId="314CAA6D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p w14:paraId="6532F58E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p w14:paraId="6F03403E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p w14:paraId="6AC48DCC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p w14:paraId="1180ADF1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9"/>
        <w:gridCol w:w="1861"/>
        <w:gridCol w:w="990"/>
        <w:gridCol w:w="2666"/>
        <w:gridCol w:w="2450"/>
      </w:tblGrid>
      <w:tr w:rsidR="00534A5A" w:rsidRPr="00A732B5" w14:paraId="0EEEF96C" w14:textId="77777777" w:rsidTr="00C358A9">
        <w:trPr>
          <w:trHeight w:val="28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DC082" w14:textId="77777777" w:rsidR="00534A5A" w:rsidRPr="00A732B5" w:rsidRDefault="00534A5A" w:rsidP="00C358A9">
            <w:pPr>
              <w:widowControl/>
              <w:jc w:val="left"/>
              <w:rPr>
                <w:rFonts w:ascii="Helvetica" w:eastAsia="DengXian" w:hAnsi="Helvetica" w:cs="Helvetica"/>
                <w:color w:val="0D0D0D"/>
                <w:kern w:val="0"/>
                <w:szCs w:val="21"/>
              </w:rPr>
            </w:pPr>
            <w:bookmarkStart w:id="7" w:name="tableS7"/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Cs w:val="21"/>
              </w:rPr>
              <w:t xml:space="preserve">Table S7 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Cs w:val="21"/>
              </w:rPr>
              <w:t>The primers used for qRT-PCR</w:t>
            </w:r>
            <w:bookmarkEnd w:id="7"/>
          </w:p>
        </w:tc>
      </w:tr>
      <w:tr w:rsidR="00534A5A" w:rsidRPr="00A732B5" w14:paraId="166CFC32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34E93" w14:textId="77777777" w:rsidR="00534A5A" w:rsidRPr="006D3D3C" w:rsidRDefault="00534A5A" w:rsidP="00C358A9">
            <w:pPr>
              <w:widowControl/>
              <w:spacing w:line="180" w:lineRule="exact"/>
              <w:jc w:val="center"/>
              <w:rPr>
                <w:rFonts w:eastAsia="DengXian" w:cstheme="minorHAnsi"/>
                <w:color w:val="0D0D0D"/>
                <w:kern w:val="0"/>
                <w:sz w:val="11"/>
                <w:szCs w:val="11"/>
              </w:rPr>
            </w:pPr>
            <w:r w:rsidRPr="006D3D3C">
              <w:rPr>
                <w:rFonts w:eastAsia="DengXian" w:cstheme="minorHAnsi"/>
                <w:color w:val="0D0D0D"/>
                <w:kern w:val="0"/>
                <w:sz w:val="11"/>
                <w:szCs w:val="11"/>
              </w:rPr>
              <w:t>№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A029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Gene ID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1521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Types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7F4E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F: forward primer (5'-3')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BBD6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R: reverse primer (5'-3')</w:t>
            </w:r>
          </w:p>
        </w:tc>
      </w:tr>
      <w:tr w:rsidR="00534A5A" w:rsidRPr="00A732B5" w14:paraId="42CAA5A8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C85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lastRenderedPageBreak/>
              <w:t>1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1BC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Zm00001d014957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AD1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RNA-seq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BCAC" w14:textId="77777777" w:rsidR="00534A5A" w:rsidRPr="00A732B5" w:rsidRDefault="00534A5A" w:rsidP="00C358A9">
            <w:pPr>
              <w:widowControl/>
              <w:spacing w:line="180" w:lineRule="exact"/>
              <w:rPr>
                <w:rFonts w:ascii="Helvetica" w:eastAsia="DengXian" w:hAnsi="Helvetica" w:cs="Helvetica"/>
                <w:color w:val="0D0D0D" w:themeColor="text1" w:themeTint="F2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1"/>
                <w:szCs w:val="11"/>
              </w:rPr>
              <w:t>GTGTTGGAGCCAGAGAAAGC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D53E" w14:textId="77777777" w:rsidR="00534A5A" w:rsidRPr="00A732B5" w:rsidRDefault="00534A5A" w:rsidP="00C358A9">
            <w:pPr>
              <w:widowControl/>
              <w:spacing w:line="180" w:lineRule="exact"/>
              <w:rPr>
                <w:rFonts w:ascii="Helvetica" w:eastAsia="DengXian" w:hAnsi="Helvetica" w:cs="Helvetica"/>
                <w:color w:val="0D0D0D" w:themeColor="text1" w:themeTint="F2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1"/>
                <w:szCs w:val="11"/>
              </w:rPr>
              <w:t>TGTCGGATTAGTGGCACCAT</w:t>
            </w:r>
          </w:p>
        </w:tc>
      </w:tr>
      <w:tr w:rsidR="00534A5A" w:rsidRPr="00A732B5" w14:paraId="729B471D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FAD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2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F28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Zm00001d015589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59B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RNA-seq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92CE" w14:textId="77777777" w:rsidR="00534A5A" w:rsidRPr="00A732B5" w:rsidRDefault="00534A5A" w:rsidP="00C358A9">
            <w:pPr>
              <w:widowControl/>
              <w:spacing w:line="180" w:lineRule="exact"/>
              <w:rPr>
                <w:rFonts w:ascii="Helvetica" w:eastAsia="DengXian" w:hAnsi="Helvetica" w:cs="Helvetica"/>
                <w:color w:val="0D0D0D" w:themeColor="text1" w:themeTint="F2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 w:themeColor="text1" w:themeTint="F2"/>
                <w:kern w:val="0"/>
                <w:sz w:val="11"/>
                <w:szCs w:val="11"/>
              </w:rPr>
              <w:t>GTCATAAAGGAGACGCTGCG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DF4B" w14:textId="77777777" w:rsidR="00534A5A" w:rsidRPr="00A732B5" w:rsidRDefault="00534A5A" w:rsidP="00C358A9">
            <w:pPr>
              <w:widowControl/>
              <w:spacing w:line="180" w:lineRule="exact"/>
              <w:rPr>
                <w:rFonts w:ascii="Helvetica" w:eastAsia="Times New Roman" w:hAnsi="Helvetica" w:cs="Helvetica"/>
                <w:color w:val="0D0D0D" w:themeColor="text1" w:themeTint="F2"/>
                <w:kern w:val="0"/>
                <w:sz w:val="11"/>
                <w:szCs w:val="11"/>
              </w:rPr>
            </w:pPr>
            <w:r w:rsidRPr="00A732B5">
              <w:rPr>
                <w:rFonts w:ascii="Helvetica" w:eastAsia="Times New Roman" w:hAnsi="Helvetica" w:cs="Helvetica"/>
                <w:color w:val="0D0D0D" w:themeColor="text1" w:themeTint="F2"/>
                <w:kern w:val="0"/>
                <w:sz w:val="11"/>
                <w:szCs w:val="11"/>
              </w:rPr>
              <w:t>CCCTTGAAGTCTCGTCCACT</w:t>
            </w:r>
          </w:p>
        </w:tc>
      </w:tr>
      <w:tr w:rsidR="00534A5A" w:rsidRPr="00A732B5" w14:paraId="71F06897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21F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3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DE8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Zm00001d024302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17C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RNA-seq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7B5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CGCTGCCACGTGAGTATAAG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A65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  <w:t>CCGTCGTAGTGTGAGAGCAG</w:t>
            </w:r>
          </w:p>
        </w:tc>
      </w:tr>
      <w:tr w:rsidR="00534A5A" w:rsidRPr="00A732B5" w14:paraId="65989CCB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54E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4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F90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Zm00001d024303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97C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RNA-seq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8E2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TAGTCGACCAAGCACAAGCA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6F1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  <w:t>GCTAGCACTCCCTGATGCAC</w:t>
            </w:r>
          </w:p>
        </w:tc>
      </w:tr>
      <w:tr w:rsidR="00534A5A" w:rsidRPr="00A732B5" w14:paraId="7CB4CD1F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170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5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188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Zm00001d028408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CAF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RNA-seq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C8E9" w14:textId="77777777" w:rsidR="00534A5A" w:rsidRPr="00A732B5" w:rsidRDefault="00534A5A" w:rsidP="00C358A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AGCGTGAGCTCCTACGACAT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88A8" w14:textId="77777777" w:rsidR="00534A5A" w:rsidRPr="00A732B5" w:rsidRDefault="00534A5A" w:rsidP="00C358A9">
            <w:pPr>
              <w:pStyle w:val="HTMLPreformatted"/>
              <w:rPr>
                <w:rFonts w:ascii="Helvetica" w:eastAsia="DengXian" w:hAnsi="Helvetica" w:cs="Helvetica"/>
                <w:color w:val="0D0D0D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sz w:val="11"/>
                <w:szCs w:val="11"/>
              </w:rPr>
              <w:t>CAACCCACGCTAGTGCTACA</w:t>
            </w:r>
          </w:p>
          <w:p w14:paraId="0BDB721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</w:tr>
      <w:tr w:rsidR="00534A5A" w:rsidRPr="00A732B5" w14:paraId="59D83801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064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6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16A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Zm00001d028486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B89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RNA-seq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9A6F" w14:textId="77777777" w:rsidR="00534A5A" w:rsidRPr="00A732B5" w:rsidRDefault="00534A5A" w:rsidP="00C358A9">
            <w:pPr>
              <w:pStyle w:val="HTMLPreformatted"/>
              <w:rPr>
                <w:rFonts w:ascii="Helvetica" w:eastAsia="DengXian" w:hAnsi="Helvetica" w:cs="Helvetica"/>
                <w:color w:val="0D0D0D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sz w:val="11"/>
                <w:szCs w:val="11"/>
              </w:rPr>
              <w:t>CTTTTAGCGGCGAGAGACTG</w:t>
            </w:r>
          </w:p>
          <w:p w14:paraId="18AD52A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2264" w14:textId="77777777" w:rsidR="00534A5A" w:rsidRPr="00A732B5" w:rsidRDefault="00534A5A" w:rsidP="00C358A9">
            <w:pPr>
              <w:pStyle w:val="HTMLPreformatted"/>
              <w:rPr>
                <w:rFonts w:ascii="Helvetica" w:eastAsia="DengXian" w:hAnsi="Helvetica" w:cs="Helvetica"/>
                <w:color w:val="0D0D0D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sz w:val="11"/>
                <w:szCs w:val="11"/>
              </w:rPr>
              <w:t>GATGGGTGGAGAGAACGTGT</w:t>
            </w:r>
          </w:p>
          <w:p w14:paraId="2CB93FF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</w:tr>
      <w:tr w:rsidR="00534A5A" w:rsidRPr="00A732B5" w14:paraId="0169ECB6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649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7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DF3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Zm00001d028561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71A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RNA-seq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461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AACAAGGAGCACGAGGAGAA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0D0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  <w:t>TGATCTGGACGTTCTTGACG</w:t>
            </w:r>
          </w:p>
        </w:tc>
      </w:tr>
      <w:tr w:rsidR="00534A5A" w:rsidRPr="00A732B5" w14:paraId="2ACFC73E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BEC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8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E9F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Zm00001d029778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453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RNA-seq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DCB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CTGTAGACCTTGGGGCTCTG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7B7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  <w:t>CGATCGACGCCTCTTAATTT</w:t>
            </w:r>
          </w:p>
        </w:tc>
      </w:tr>
      <w:tr w:rsidR="00534A5A" w:rsidRPr="00A732B5" w14:paraId="40994C17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4E8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9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0D1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Zm00001d031555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79C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RNA-seq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E5F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ACTCATGGGATCCTGAATGC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102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  <w:t>ACAGGTTTCCGAGATGGATG</w:t>
            </w:r>
          </w:p>
        </w:tc>
      </w:tr>
      <w:tr w:rsidR="00534A5A" w:rsidRPr="00A732B5" w14:paraId="234624E8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DB9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10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AD8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Zm00001d038810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488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RNA-seq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329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AACTTCAAGCAGGTCGTCCA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876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  <w:t>AGGTTGTTCTTGCCGATCC</w:t>
            </w:r>
          </w:p>
        </w:tc>
      </w:tr>
      <w:tr w:rsidR="00534A5A" w:rsidRPr="00A732B5" w14:paraId="45368113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8B6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11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03C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Zm00001d047841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70B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RNA-seq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F56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AGCAGCCAAGAAAAGCACAT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413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  <w:t>AAGGGAAATAAGCCCTGGAA</w:t>
            </w:r>
          </w:p>
        </w:tc>
      </w:tr>
      <w:tr w:rsidR="00534A5A" w:rsidRPr="00A732B5" w14:paraId="4172B8B6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8D7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019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Zm00001d048533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465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RNA-seq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143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GAAGCGCCTCTTCCAAGC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DDC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</w:pPr>
            <w:r w:rsidRPr="00A732B5">
              <w:rPr>
                <w:rFonts w:ascii="Helvetica" w:eastAsia="Times New Roman" w:hAnsi="Helvetica" w:cs="Helvetica"/>
                <w:kern w:val="0"/>
                <w:sz w:val="11"/>
                <w:szCs w:val="11"/>
              </w:rPr>
              <w:t>AGCTGAGCACCATGTTTCGT</w:t>
            </w:r>
          </w:p>
        </w:tc>
      </w:tr>
      <w:tr w:rsidR="00534A5A" w:rsidRPr="00A732B5" w14:paraId="5EADCC4B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ED2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564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Zm00001d049641 (GAPDH)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8CF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inner reference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5E3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CGGCATTGTTGAGGGTTTGA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2B9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ACAACCGAGACATCCACAGT</w:t>
            </w:r>
          </w:p>
        </w:tc>
      </w:tr>
      <w:tr w:rsidR="00534A5A" w:rsidRPr="00A732B5" w14:paraId="6A72CB26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38E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14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DA9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At1G27450 (APT1)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2A9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inner reference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DAD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AGTCATTGATCACGGCTTTTGTCCA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7C7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ACGGTTGCAAGGAACAGCACGA</w:t>
            </w:r>
          </w:p>
        </w:tc>
      </w:tr>
      <w:tr w:rsidR="00534A5A" w:rsidRPr="00A732B5" w14:paraId="047A5238" w14:textId="77777777" w:rsidTr="00C358A9">
        <w:trPr>
          <w:trHeight w:val="227"/>
          <w:jc w:val="center"/>
        </w:trPr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8515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4421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At5G12250</w:t>
            </w:r>
            <w:r w:rsidRPr="00224AB7">
              <w:rPr>
                <w:rFonts w:ascii="Arial" w:eastAsia="SimSun" w:hAnsi="Arial" w:cs="Arial"/>
                <w:color w:val="000000"/>
                <w:kern w:val="0"/>
                <w:sz w:val="11"/>
                <w:szCs w:val="11"/>
              </w:rPr>
              <w:t>(</w:t>
            </w:r>
            <w:r w:rsidRPr="00224AB7">
              <w:rPr>
                <w:rFonts w:ascii="Arial" w:eastAsia="DengXian" w:hAnsi="Arial" w:cs="Arial"/>
                <w:color w:val="000000"/>
                <w:kern w:val="0"/>
                <w:sz w:val="11"/>
                <w:szCs w:val="11"/>
              </w:rPr>
              <w:t>β-tubulin</w:t>
            </w:r>
            <w:r w:rsidRPr="00224AB7">
              <w:rPr>
                <w:rFonts w:ascii="Arial" w:eastAsia="SimSun" w:hAnsi="Arial" w:cs="Arial"/>
                <w:color w:val="000000"/>
                <w:kern w:val="0"/>
                <w:sz w:val="11"/>
                <w:szCs w:val="11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8C9B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inner reference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E7B0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TATCAACAGTATCAGGATGCGAC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241F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CGAACAATCAAAACCACCATAA</w:t>
            </w:r>
          </w:p>
        </w:tc>
      </w:tr>
    </w:tbl>
    <w:p w14:paraId="63B0D082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2"/>
        <w:gridCol w:w="533"/>
        <w:gridCol w:w="776"/>
        <w:gridCol w:w="713"/>
        <w:gridCol w:w="675"/>
        <w:gridCol w:w="571"/>
        <w:gridCol w:w="615"/>
        <w:gridCol w:w="675"/>
        <w:gridCol w:w="571"/>
        <w:gridCol w:w="615"/>
        <w:gridCol w:w="675"/>
        <w:gridCol w:w="571"/>
        <w:gridCol w:w="784"/>
      </w:tblGrid>
      <w:tr w:rsidR="00534A5A" w:rsidRPr="00A732B5" w14:paraId="46925803" w14:textId="77777777" w:rsidTr="00C358A9">
        <w:trPr>
          <w:trHeight w:val="280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C04D7" w14:textId="77777777" w:rsidR="00534A5A" w:rsidRPr="00A732B5" w:rsidRDefault="00534A5A" w:rsidP="00C358A9">
            <w:pPr>
              <w:widowControl/>
              <w:jc w:val="left"/>
              <w:rPr>
                <w:rFonts w:ascii="Helvetica" w:eastAsia="DengXian" w:hAnsi="Helvetica" w:cs="Helvetica"/>
                <w:color w:val="0D0D0D"/>
                <w:kern w:val="0"/>
                <w:sz w:val="18"/>
                <w:szCs w:val="18"/>
              </w:rPr>
            </w:pPr>
            <w:bookmarkStart w:id="8" w:name="tableS8"/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8"/>
                <w:szCs w:val="18"/>
              </w:rPr>
              <w:t>Table S8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8"/>
                <w:szCs w:val="18"/>
              </w:rPr>
              <w:t>. Expression values of differential expression genes RNA-seq versus qRT-PCR</w:t>
            </w:r>
            <w:bookmarkEnd w:id="8"/>
            <w:r w:rsidRPr="00A732B5">
              <w:rPr>
                <w:rFonts w:ascii="Helvetica" w:eastAsia="DengXian" w:hAnsi="Helvetica" w:cs="Helvetica"/>
                <w:color w:val="0D0D0D"/>
                <w:kern w:val="0"/>
                <w:sz w:val="18"/>
                <w:szCs w:val="18"/>
              </w:rPr>
              <w:t xml:space="preserve"> </w:t>
            </w:r>
          </w:p>
        </w:tc>
      </w:tr>
      <w:tr w:rsidR="00534A5A" w:rsidRPr="00A732B5" w14:paraId="7797E750" w14:textId="77777777" w:rsidTr="00C358A9">
        <w:trPr>
          <w:trHeight w:val="227"/>
        </w:trPr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755D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Types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5D2E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Stage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8DD09" w14:textId="77777777" w:rsidR="00534A5A" w:rsidRPr="00224AB7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  <w:vertAlign w:val="superscript"/>
              </w:rPr>
            </w:pPr>
            <w:r w:rsidRPr="00224AB7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Genes</w:t>
            </w:r>
          </w:p>
          <w:p w14:paraId="39F45213" w14:textId="77777777" w:rsidR="00534A5A" w:rsidRPr="00224AB7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224AB7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(Zm00001)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D786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H1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09E3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L1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1C66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log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  <w:vertAlign w:val="subscript"/>
              </w:rPr>
              <w:t>2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  <w:vertAlign w:val="superscript"/>
              </w:rPr>
              <w:t>fc1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4EF8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H2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6CC6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L2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CD06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log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  <w:vertAlign w:val="subscript"/>
              </w:rPr>
              <w:t>2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  <w:vertAlign w:val="superscript"/>
              </w:rPr>
              <w:t>fc2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3EDB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H3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3475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L3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4C7D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log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  <w:vertAlign w:val="subscript"/>
              </w:rPr>
              <w:t>2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  <w:vertAlign w:val="superscript"/>
              </w:rPr>
              <w:t>fc3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3914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>log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  <w:vertAlign w:val="subscript"/>
              </w:rPr>
              <w:t>2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  <w:vertAlign w:val="superscript"/>
              </w:rPr>
              <w:t>fcMean</w:t>
            </w:r>
          </w:p>
        </w:tc>
      </w:tr>
      <w:tr w:rsidR="00534A5A" w:rsidRPr="00A732B5" w14:paraId="18416800" w14:textId="77777777" w:rsidTr="00C358A9">
        <w:trPr>
          <w:trHeight w:val="227"/>
        </w:trPr>
        <w:tc>
          <w:tcPr>
            <w:tcW w:w="321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91E891" w14:textId="77777777" w:rsidR="00534A5A" w:rsidRPr="00A732B5" w:rsidRDefault="00534A5A" w:rsidP="00C358A9">
            <w:pPr>
              <w:widowControl/>
              <w:spacing w:line="140" w:lineRule="exact"/>
              <w:ind w:left="113" w:right="113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RNA-seq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93C9F0" w14:textId="77777777" w:rsidR="00534A5A" w:rsidRPr="00A732B5" w:rsidRDefault="00534A5A" w:rsidP="00C358A9">
            <w:pPr>
              <w:widowControl/>
              <w:spacing w:line="140" w:lineRule="exact"/>
              <w:ind w:left="113" w:right="113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17 DAP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A5B2" w14:textId="77777777" w:rsidR="00534A5A" w:rsidRPr="00224AB7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224AB7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d014957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8FA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331.79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F7F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278.30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AEE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842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266.94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64E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223.91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A2E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0.27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4FD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222.27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4E4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186.44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3C8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0.37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0A7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0.30 </w:t>
            </w:r>
          </w:p>
        </w:tc>
      </w:tr>
      <w:tr w:rsidR="00534A5A" w:rsidRPr="00A732B5" w14:paraId="20FB623A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03F89A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090108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BEF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d015589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2B4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1.59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341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6.05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223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-1.93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5E3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3.32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38D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12.60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956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-2.04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6F9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5.68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4E9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21.58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D2B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-2.83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D0E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-2.26 </w:t>
            </w:r>
          </w:p>
        </w:tc>
      </w:tr>
      <w:tr w:rsidR="00534A5A" w:rsidRPr="00A732B5" w14:paraId="1D194981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6F4193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D78647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05D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d024302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1C8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27.04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F25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65.54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776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-1.28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BAC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25.12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256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60.88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DAC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-1.35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CF8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7.45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093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18.07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66E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-1.88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0AB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-1.50 </w:t>
            </w:r>
          </w:p>
        </w:tc>
      </w:tr>
      <w:tr w:rsidR="00534A5A" w:rsidRPr="00A732B5" w14:paraId="1A8D84C3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E259BB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3D3FB7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2C5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d024303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DCF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14.30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0E5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33.03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80F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-1.21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522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16.15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D59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37.32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E9A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-1.28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B55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3.96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452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9.15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45A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-1.78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13D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-1.42 </w:t>
            </w:r>
          </w:p>
        </w:tc>
      </w:tr>
      <w:tr w:rsidR="00534A5A" w:rsidRPr="00A732B5" w14:paraId="6069A0E8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22AFC4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61C84D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C2B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d028408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C0D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5.13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D47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10.43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981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-1.02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B9C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4.40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875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8.95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01F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-1.08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E18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2.13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F55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4.33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37B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-1.51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4B6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-1.20 </w:t>
            </w:r>
          </w:p>
        </w:tc>
      </w:tr>
      <w:tr w:rsidR="00534A5A" w:rsidRPr="00A732B5" w14:paraId="0EA4F392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F4ED31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E0558B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879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d028486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E2F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9.74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8E5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13.41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E98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-0.46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F48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2.96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796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4.08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D55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-0.49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36E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3.05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0C4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4.21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9BA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-0.68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B87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-0.54 </w:t>
            </w:r>
          </w:p>
        </w:tc>
      </w:tr>
      <w:tr w:rsidR="00534A5A" w:rsidRPr="00A732B5" w14:paraId="65BC8AA7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920D40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B72B58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FE7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d028561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50E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7.18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809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22.88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FB9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-1.67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A8B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4.02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5EE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12.81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6EA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-1.77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049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7.36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DB5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23.45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55C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-2.46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88B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-1.97 </w:t>
            </w:r>
          </w:p>
        </w:tc>
      </w:tr>
      <w:tr w:rsidR="00534A5A" w:rsidRPr="00A732B5" w14:paraId="4BD66258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D200F0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1ED114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92B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d029778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2A0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24.13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277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47.51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64B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-0.98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40B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29.16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4E3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57.42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F06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-1.04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218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28.08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C82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55.29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821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-1.44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D14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-1.15 </w:t>
            </w:r>
          </w:p>
        </w:tc>
      </w:tr>
      <w:tr w:rsidR="00534A5A" w:rsidRPr="00A732B5" w14:paraId="69CB7C04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A87AEF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2505A9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9F3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d031555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B4B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4.89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179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23.78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E0E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-2.28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E5D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11.02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66E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53.62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D18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-2.42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526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18.75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FBA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91.24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256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-3.36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1A2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-2.69 </w:t>
            </w:r>
          </w:p>
        </w:tc>
      </w:tr>
      <w:tr w:rsidR="00534A5A" w:rsidRPr="00A732B5" w14:paraId="3742C6F2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E61945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084ED9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190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d038810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590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1.42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CE9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8.85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522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-2.64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51F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2.83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92F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17.67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57D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-2.80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55C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11.50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CE3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71.73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F80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-3.88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C14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-3.11 </w:t>
            </w:r>
          </w:p>
        </w:tc>
      </w:tr>
      <w:tr w:rsidR="00534A5A" w:rsidRPr="00A732B5" w14:paraId="6ADF6ECC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7D7043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EC869D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7D7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d047841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99E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4.44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95F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10.97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2D2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-1.30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2E9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1.98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59E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4.89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C11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-1.38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4E1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7.73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09B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19.09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B71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-1.92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750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-1.53 </w:t>
            </w:r>
          </w:p>
        </w:tc>
      </w:tr>
      <w:tr w:rsidR="00534A5A" w:rsidRPr="00A732B5" w14:paraId="39ABC866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8AA7F7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FE9061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AB47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d048533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9D72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5.70 </w:t>
            </w:r>
          </w:p>
        </w:tc>
        <w:tc>
          <w:tcPr>
            <w:tcW w:w="4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ED2A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22.44 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4E77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-1.98 </w:t>
            </w:r>
          </w:p>
        </w:tc>
        <w:tc>
          <w:tcPr>
            <w:tcW w:w="37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108B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10.36 </w:t>
            </w:r>
          </w:p>
        </w:tc>
        <w:tc>
          <w:tcPr>
            <w:tcW w:w="4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9173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40.76 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BBF8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-2.09 </w:t>
            </w:r>
          </w:p>
        </w:tc>
        <w:tc>
          <w:tcPr>
            <w:tcW w:w="37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F096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50.46 </w:t>
            </w:r>
          </w:p>
        </w:tc>
        <w:tc>
          <w:tcPr>
            <w:tcW w:w="4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9E97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198.50 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EB46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-2.91 </w:t>
            </w:r>
          </w:p>
        </w:tc>
        <w:tc>
          <w:tcPr>
            <w:tcW w:w="47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CA1E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-2.32 </w:t>
            </w:r>
          </w:p>
        </w:tc>
      </w:tr>
      <w:tr w:rsidR="00534A5A" w:rsidRPr="00A732B5" w14:paraId="384BAD7B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E33D4B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742AEC" w14:textId="77777777" w:rsidR="00534A5A" w:rsidRPr="00A732B5" w:rsidRDefault="00534A5A" w:rsidP="00C358A9">
            <w:pPr>
              <w:widowControl/>
              <w:spacing w:line="140" w:lineRule="exact"/>
              <w:ind w:left="113" w:right="113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28 DAP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93A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d014957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212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444.54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5A1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1633.95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E41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-1.88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891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223.34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14B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820.92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70A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-1.99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039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170.47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D64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626.57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550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-2.76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D5A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-2.21 </w:t>
            </w:r>
          </w:p>
        </w:tc>
      </w:tr>
      <w:tr w:rsidR="00534A5A" w:rsidRPr="00A732B5" w14:paraId="4A4E067F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A4B0F8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CA0026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875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d015589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628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2.47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AE8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2.08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AC8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094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1.75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29D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1.48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7A3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0.26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911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2.67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AB3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2.25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6B7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0.36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86F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0.29 </w:t>
            </w:r>
          </w:p>
        </w:tc>
      </w:tr>
      <w:tr w:rsidR="00534A5A" w:rsidRPr="00A732B5" w14:paraId="4D41CC31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E5C176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DFA4EB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9D5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d024302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DF8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5208.23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395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16742.17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373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-1.68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06F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3218.11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90B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10344.82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85C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-1.78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0FD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3370.88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B8E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10835.92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C9B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-2.48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449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-1.98 </w:t>
            </w:r>
          </w:p>
        </w:tc>
      </w:tr>
      <w:tr w:rsidR="00534A5A" w:rsidRPr="00A732B5" w14:paraId="6444404F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043647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47316C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BF5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d024303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4D8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2116.66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AF0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7130.28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4C7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-1.75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A3B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1559.64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705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5253.89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811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-1.86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FEA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2059.75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381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6938.59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E2B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-2.58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F1D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-2.06 </w:t>
            </w:r>
          </w:p>
        </w:tc>
      </w:tr>
      <w:tr w:rsidR="00534A5A" w:rsidRPr="00A732B5" w14:paraId="7EEEAA9F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963FEE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C3796F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B63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d028408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E54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37.72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9C2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105.92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74A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-1.49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5D5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105.87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C16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297.28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3EE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-1.58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EDC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2.46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629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6.90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851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-2.19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805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-1.75 </w:t>
            </w:r>
          </w:p>
        </w:tc>
      </w:tr>
      <w:tr w:rsidR="00534A5A" w:rsidRPr="00A732B5" w14:paraId="3344F486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514A34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3C99F7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273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d028486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4F6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16.70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2E3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67.38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8B6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-2.01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3BC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10.95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B02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44.18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F1B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-2.13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48D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12.88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B17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51.95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9C7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-2.96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353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-2.37 </w:t>
            </w:r>
          </w:p>
        </w:tc>
      </w:tr>
      <w:tr w:rsidR="00534A5A" w:rsidRPr="00A732B5" w14:paraId="47F83EB6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765753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A4EDC8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0D2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d028561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60C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54.35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E8E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154.39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65F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-1.51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A21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120.83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CD2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343.21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377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-1.59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198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1.07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15D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3.05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A75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-2.21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A39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-1.77 </w:t>
            </w:r>
          </w:p>
        </w:tc>
      </w:tr>
      <w:tr w:rsidR="00534A5A" w:rsidRPr="00A732B5" w14:paraId="5FD0C094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98A980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4F6D1B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CB9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d029778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9BC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3765.76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C3F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15026.58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521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-2.00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00A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1795.58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992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7164.95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280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-2.11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053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2073.14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ACE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8272.48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B33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-2.94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80D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-2.35 </w:t>
            </w:r>
          </w:p>
        </w:tc>
      </w:tr>
      <w:tr w:rsidR="00534A5A" w:rsidRPr="00A732B5" w14:paraId="68C51D89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678D86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5123A0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5C1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d031555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670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12.73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13E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10.49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1E8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0.28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992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5.16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70A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4.25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FB6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0.30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5E4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3.89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DA8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3.20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2AA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0.41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6E8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0.33 </w:t>
            </w:r>
          </w:p>
        </w:tc>
      </w:tr>
      <w:tr w:rsidR="00534A5A" w:rsidRPr="00A732B5" w14:paraId="2DE0E406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D0B119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CADF11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04A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d038810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59D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5.79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E7B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2.77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3F2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1.06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B08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2.42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561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1.16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17A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1.13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7DB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3.03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C99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1.45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E74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1.56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E86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1.25 </w:t>
            </w:r>
          </w:p>
        </w:tc>
      </w:tr>
      <w:tr w:rsidR="00534A5A" w:rsidRPr="00A732B5" w14:paraId="45C5E024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7988DA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27F007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4D1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d047841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667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47.82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A77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135.49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528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-1.50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095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118.77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2C7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336.51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EE6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-1.59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A8D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2.15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9F5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6.09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C47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-2.21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BB2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-1.77 </w:t>
            </w:r>
          </w:p>
        </w:tc>
      </w:tr>
      <w:tr w:rsidR="00534A5A" w:rsidRPr="00A732B5" w14:paraId="2FB40244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334A84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628BEE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F86B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d048533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0178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27.63 </w:t>
            </w:r>
          </w:p>
        </w:tc>
        <w:tc>
          <w:tcPr>
            <w:tcW w:w="4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3C2A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19.22 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053D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0.52 </w:t>
            </w:r>
          </w:p>
        </w:tc>
        <w:tc>
          <w:tcPr>
            <w:tcW w:w="37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E508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12.26 </w:t>
            </w:r>
          </w:p>
        </w:tc>
        <w:tc>
          <w:tcPr>
            <w:tcW w:w="4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32B1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8.53 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8330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0.55 </w:t>
            </w:r>
          </w:p>
        </w:tc>
        <w:tc>
          <w:tcPr>
            <w:tcW w:w="37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A2CB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10.68 </w:t>
            </w:r>
          </w:p>
        </w:tc>
        <w:tc>
          <w:tcPr>
            <w:tcW w:w="4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269E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7.43 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4D12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0.77 </w:t>
            </w:r>
          </w:p>
        </w:tc>
        <w:tc>
          <w:tcPr>
            <w:tcW w:w="47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98F8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0.62 </w:t>
            </w:r>
          </w:p>
        </w:tc>
      </w:tr>
      <w:tr w:rsidR="00534A5A" w:rsidRPr="00A732B5" w14:paraId="4013A2D4" w14:textId="77777777" w:rsidTr="00C358A9">
        <w:trPr>
          <w:trHeight w:val="227"/>
        </w:trPr>
        <w:tc>
          <w:tcPr>
            <w:tcW w:w="3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C7A47A" w14:textId="77777777" w:rsidR="00534A5A" w:rsidRPr="00A732B5" w:rsidRDefault="00534A5A" w:rsidP="00C358A9">
            <w:pPr>
              <w:widowControl/>
              <w:spacing w:line="140" w:lineRule="exact"/>
              <w:ind w:left="113" w:right="113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qRT-PCR</w:t>
            </w:r>
            <w:r w:rsidRPr="00A732B5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FD9185" w14:textId="77777777" w:rsidR="00534A5A" w:rsidRPr="00A732B5" w:rsidRDefault="00534A5A" w:rsidP="00C358A9">
            <w:pPr>
              <w:widowControl/>
              <w:spacing w:line="140" w:lineRule="exact"/>
              <w:ind w:left="113" w:right="113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17 DAP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73C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d014957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938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8.37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9F4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7.33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21B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0.19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E7B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8.06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16B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6.82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765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0.24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F91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7.80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0A5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5.79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A86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0.43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E1E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0.29 </w:t>
            </w:r>
          </w:p>
        </w:tc>
      </w:tr>
      <w:tr w:rsidR="00534A5A" w:rsidRPr="00A732B5" w14:paraId="14AECEBC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5A6A2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3A7D49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0D4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d015589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482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0.67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322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2.26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721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-1.75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A75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1.73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477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8.59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9DC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-2.31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D26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2.51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987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42.68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99D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-4.09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D48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-2.72 </w:t>
            </w:r>
          </w:p>
        </w:tc>
      </w:tr>
      <w:tr w:rsidR="00534A5A" w:rsidRPr="00A732B5" w14:paraId="79ACAB4A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3DCDE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B10D4F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A42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d024302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59C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4.76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442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11.05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CD3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-1.22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5A5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4.65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B1E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14.15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30D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-1.61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D77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2.90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BF0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20.75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332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-2.84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4CA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-1.89 </w:t>
            </w:r>
          </w:p>
        </w:tc>
      </w:tr>
      <w:tr w:rsidR="00534A5A" w:rsidRPr="00A732B5" w14:paraId="1DEF23CF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342E4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CE0C93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1D7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d024303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2EB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3.84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8C8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6.73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E86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-0.81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0E6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4.01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CAA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8.43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191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-1.07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D48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1.99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65F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7.38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1C9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-1.89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2D6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-1.26 </w:t>
            </w:r>
          </w:p>
        </w:tc>
      </w:tr>
      <w:tr w:rsidR="00534A5A" w:rsidRPr="00A732B5" w14:paraId="471B71C4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3D900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6CBF0A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1DD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d028408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C5E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2.36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1D7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3.89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E23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-0.72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D68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2.14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3AB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4.14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E07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-0.95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E27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1.09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7E1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3.51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2AD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-1.69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693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-1.12 </w:t>
            </w:r>
          </w:p>
        </w:tc>
      </w:tr>
      <w:tr w:rsidR="00534A5A" w:rsidRPr="00A732B5" w14:paraId="629FC6AF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8347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130641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763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d028486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A92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3.28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AF4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4.70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729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-0.52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994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1.57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DAA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2.47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632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-0.65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CBB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1.61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214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3.59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425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-1.16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F1D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-0.78 </w:t>
            </w:r>
          </w:p>
        </w:tc>
      </w:tr>
      <w:tr w:rsidR="00534A5A" w:rsidRPr="00A732B5" w14:paraId="0F436D37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61D2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7E8A15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F6A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d028561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FDB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2.84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62C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10.14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CF8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-1.83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04B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2.01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EEA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10.75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394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-2.42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7D6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2.88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017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56.06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B6F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-4.28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732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-2.85 </w:t>
            </w:r>
          </w:p>
        </w:tc>
      </w:tr>
      <w:tr w:rsidR="00534A5A" w:rsidRPr="00A732B5" w14:paraId="4BF57716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C1A19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761B43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73F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d029778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268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4.59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603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8.91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D16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-0.96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8D6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4.87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5D6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11.67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AF4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-1.26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0AA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4.81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F2D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22.60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1EF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-2.23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CE5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-1.48 </w:t>
            </w:r>
          </w:p>
        </w:tc>
      </w:tr>
      <w:tr w:rsidR="00534A5A" w:rsidRPr="00A732B5" w14:paraId="0DCE73F8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E674C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E1A3AA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DC0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d031555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DDC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2.29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B79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11.34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F53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-2.31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865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3.46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5EC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28.65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6B8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-3.05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4B4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4.23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59C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177.77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355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-5.39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A6C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-3.58 </w:t>
            </w:r>
          </w:p>
        </w:tc>
      </w:tr>
      <w:tr w:rsidR="00534A5A" w:rsidRPr="00A732B5" w14:paraId="665B2308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43A9B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2D39DC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17F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d038810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209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0.50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341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2.05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647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-2.02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259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1.50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05D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9.55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EA1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-2.67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FD1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3.52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B81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92.83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28C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-4.72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75B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-3.14 </w:t>
            </w:r>
          </w:p>
        </w:tc>
      </w:tr>
      <w:tr w:rsidR="00534A5A" w:rsidRPr="00A732B5" w14:paraId="30E79C2C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BC83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91DC04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124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d047841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127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2.15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70C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4.46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1F3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-1.05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5F2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0.99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B47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2.59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E36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-1.39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3D7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2.95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BD8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16.22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69F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-2.46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0FB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-1.63 </w:t>
            </w:r>
          </w:p>
        </w:tc>
      </w:tr>
      <w:tr w:rsidR="00534A5A" w:rsidRPr="00A732B5" w14:paraId="179D96FC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5F22C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CC5B0C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0B5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d048533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561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2.51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135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5.35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C52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-1.09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EC0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3.37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51A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9.16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CCC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-1.44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E41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5.66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C1C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33.13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12D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-2.55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6FC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-1.69 </w:t>
            </w:r>
          </w:p>
        </w:tc>
      </w:tr>
      <w:tr w:rsidR="00534A5A" w:rsidRPr="00A732B5" w14:paraId="3D48DE02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B600C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849048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04D6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GAPDH</w:t>
            </w:r>
          </w:p>
        </w:tc>
        <w:tc>
          <w:tcPr>
            <w:tcW w:w="42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6E48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AD78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B3BD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37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4AE1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72DD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5DB8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37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3CF1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D7C2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34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0BE4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47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1A3E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</w:tr>
      <w:tr w:rsidR="00534A5A" w:rsidRPr="00A732B5" w14:paraId="6F9B9134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79C27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2599CE" w14:textId="77777777" w:rsidR="00534A5A" w:rsidRPr="00A732B5" w:rsidRDefault="00534A5A" w:rsidP="00C358A9">
            <w:pPr>
              <w:widowControl/>
              <w:spacing w:line="140" w:lineRule="exact"/>
              <w:ind w:left="113" w:right="113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28 DAP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607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d014957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373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8.80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D50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49.94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5EA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-2.51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1DF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7.80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326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50.06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1AB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-2.68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FB9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7.41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3F6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219.13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20F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-4.89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A52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-3.36 </w:t>
            </w:r>
          </w:p>
        </w:tc>
      </w:tr>
      <w:tr w:rsidR="00534A5A" w:rsidRPr="00A732B5" w14:paraId="0D5E62E6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1E5A4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79F5F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CF1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d015589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0D4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1.30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7DA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1.13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95D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0.21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C80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0.81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582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0.67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F4F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0.26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18D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1.42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2A9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1.02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33C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0.47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5CD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0.31 </w:t>
            </w:r>
          </w:p>
        </w:tc>
      </w:tr>
      <w:tr w:rsidR="00534A5A" w:rsidRPr="00A732B5" w14:paraId="615E142D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04CD4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43C75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A82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d024302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CB1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12.35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ECF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32.47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BCD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-1.39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2AC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11.65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BD1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32.80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BAD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-1.49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159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11.72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C24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77.22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079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-2.72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3E1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-1.87 </w:t>
            </w:r>
          </w:p>
        </w:tc>
      </w:tr>
      <w:tr w:rsidR="00534A5A" w:rsidRPr="00A732B5" w14:paraId="44A6C350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38E1C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3B856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E47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d024303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679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11.05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E47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41.76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F7A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-1.92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AC0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10.61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B93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44.02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BC6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-2.05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056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11.01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CF0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147.18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297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-3.74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9A7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-2.57 </w:t>
            </w:r>
          </w:p>
        </w:tc>
      </w:tr>
      <w:tr w:rsidR="00534A5A" w:rsidRPr="00A732B5" w14:paraId="50D8AB8A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9FA61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B4560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9D9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d028408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840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5.24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BAE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15.61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699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-1.58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A3B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6.73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7A5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21.65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BB3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-1.69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213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1.30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043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10.92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90C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-3.07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806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-2.11 </w:t>
            </w:r>
          </w:p>
        </w:tc>
      </w:tr>
      <w:tr w:rsidR="00534A5A" w:rsidRPr="00A732B5" w14:paraId="2C2CC321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39B41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BE797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DE3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d028486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D9F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4.06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088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21.26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222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-2.39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019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3.45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EC6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20.31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F5A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-2.56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7B7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3.69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FA0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93.01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36D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-4.66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7F0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-3.20 </w:t>
            </w:r>
          </w:p>
        </w:tc>
      </w:tr>
      <w:tr w:rsidR="00534A5A" w:rsidRPr="00A732B5" w14:paraId="25022BE5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46A5A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4EABC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A12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d028561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F17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5.76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81C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19.33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51B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-1.75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B4D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6.92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9FD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25.26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281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-1.87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104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0.10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860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1.08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6A0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-3.40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455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-2.34 </w:t>
            </w:r>
          </w:p>
        </w:tc>
      </w:tr>
      <w:tr w:rsidR="00534A5A" w:rsidRPr="00A732B5" w14:paraId="1DD4E9F1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AAB6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6DBB7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E7D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d029778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4AD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11.88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616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33.02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D98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-1.47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ADE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10.81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028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39.24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FB2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-1.86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595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11.02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4BB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86.51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FDD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-2.97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564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-2.10 </w:t>
            </w:r>
          </w:p>
        </w:tc>
      </w:tr>
      <w:tr w:rsidR="00534A5A" w:rsidRPr="00A732B5" w14:paraId="54DF80BD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1F77A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3EF95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17CF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d031555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E63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3.67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FD8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3.20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1D6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0.20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C25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2.37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E14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1.99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A66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B08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1.96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FED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1.45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745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0.44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369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0.29 </w:t>
            </w:r>
          </w:p>
        </w:tc>
      </w:tr>
      <w:tr w:rsidR="00534A5A" w:rsidRPr="00A732B5" w14:paraId="07C19275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5ABCB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05603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D5C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d038810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45E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2.53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5AE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1.21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1B4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1.06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024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1.27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7B1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0.50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D8E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1.34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202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1.60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A39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0.31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3B9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2.37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DD6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1.59 </w:t>
            </w:r>
          </w:p>
        </w:tc>
      </w:tr>
      <w:tr w:rsidR="00534A5A" w:rsidRPr="00A732B5" w14:paraId="0B16D1EC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1C392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C9F5F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12A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d047841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1ED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5.58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918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15.55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616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-1.48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735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6.89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DE2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20.65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0FD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-1.58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F2F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1.10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CBC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8.14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B05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-2.88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17D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-1.98 </w:t>
            </w:r>
          </w:p>
        </w:tc>
      </w:tr>
      <w:tr w:rsidR="00534A5A" w:rsidRPr="00A732B5" w14:paraId="1B634766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7FFD2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1FF11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38C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d048533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FFD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4.79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CB9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3.64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4C4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0.40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395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3.62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3CF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2.56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831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0.50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C06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3.42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02E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1.85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CBC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0.88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A74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0.59 </w:t>
            </w:r>
          </w:p>
        </w:tc>
      </w:tr>
      <w:tr w:rsidR="00534A5A" w:rsidRPr="00A732B5" w14:paraId="592E0C26" w14:textId="77777777" w:rsidTr="00C358A9">
        <w:trPr>
          <w:trHeight w:val="227"/>
        </w:trPr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B6E54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86AAB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0D53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>GAPDH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1C1C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2EA4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32FA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76BB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CFE3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2361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0DDB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7013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649E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D583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</w:tr>
      <w:tr w:rsidR="00534A5A" w:rsidRPr="00A732B5" w14:paraId="28E67DDB" w14:textId="77777777" w:rsidTr="00C358A9">
        <w:trPr>
          <w:trHeight w:val="280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E372" w14:textId="77777777" w:rsidR="00534A5A" w:rsidRPr="00A732B5" w:rsidRDefault="00534A5A" w:rsidP="00C358A9">
            <w:pPr>
              <w:widowControl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b/>
                <w:bCs/>
                <w:color w:val="0D0D0D" w:themeColor="text1" w:themeTint="F2"/>
                <w:kern w:val="0"/>
                <w:sz w:val="13"/>
                <w:szCs w:val="13"/>
              </w:rPr>
              <w:t xml:space="preserve">a </w:t>
            </w:r>
            <w:r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T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he expression level (rpkm) from high (H1</w:t>
            </w:r>
            <w:r w:rsidRPr="00CA66CC">
              <w:rPr>
                <w:rFonts w:ascii="Helvetica" w:eastAsia="楷体" w:hAnsi="Helvetica" w:cs="Helvetica"/>
                <w:color w:val="0D0D0D" w:themeColor="text1" w:themeTint="F2"/>
                <w:sz w:val="15"/>
                <w:szCs w:val="15"/>
                <w:shd w:val="clear" w:color="auto" w:fill="FFFFFF"/>
              </w:rPr>
              <w:t>–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3) low PHS (L1</w:t>
            </w:r>
            <w:r w:rsidRPr="00CA66CC">
              <w:rPr>
                <w:rFonts w:ascii="Helvetica" w:eastAsia="楷体" w:hAnsi="Helvetica" w:cs="Helvetica"/>
                <w:color w:val="0D0D0D" w:themeColor="text1" w:themeTint="F2"/>
                <w:sz w:val="15"/>
                <w:szCs w:val="15"/>
                <w:shd w:val="clear" w:color="auto" w:fill="FFFFFF"/>
              </w:rPr>
              <w:t>–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3); </w:t>
            </w:r>
            <w:r w:rsidRPr="00224AB7">
              <w:rPr>
                <w:rFonts w:ascii="Helvetica" w:eastAsia="DengXian" w:hAnsi="Helvetica" w:cs="Helvetica"/>
                <w:b/>
                <w:bCs/>
                <w:color w:val="0D0D0D" w:themeColor="text1" w:themeTint="F2"/>
                <w:kern w:val="0"/>
                <w:sz w:val="13"/>
                <w:szCs w:val="13"/>
              </w:rPr>
              <w:t xml:space="preserve">b 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The endogenous control as GAPDH (NC_050099). </w:t>
            </w:r>
            <w:r w:rsidRPr="00A732B5">
              <w:rPr>
                <w:rFonts w:ascii="Helvetica" w:eastAsia="DengXian" w:hAnsi="Helvetica" w:cs="Helvetica"/>
                <w:i/>
                <w:iCs/>
                <w:color w:val="0D0D0D"/>
                <w:kern w:val="0"/>
                <w:sz w:val="13"/>
                <w:szCs w:val="13"/>
              </w:rPr>
              <w:t>n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 =5.</w:t>
            </w:r>
          </w:p>
        </w:tc>
      </w:tr>
    </w:tbl>
    <w:p w14:paraId="2D77148D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18"/>
        <w:gridCol w:w="1698"/>
        <w:gridCol w:w="939"/>
        <w:gridCol w:w="899"/>
        <w:gridCol w:w="2691"/>
        <w:gridCol w:w="1361"/>
      </w:tblGrid>
      <w:tr w:rsidR="00534A5A" w:rsidRPr="00A732B5" w14:paraId="0509B2BF" w14:textId="77777777" w:rsidTr="00C358A9">
        <w:trPr>
          <w:trHeight w:val="28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1E78" w14:textId="77777777" w:rsidR="00534A5A" w:rsidRPr="00A732B5" w:rsidRDefault="00534A5A" w:rsidP="00C358A9">
            <w:pPr>
              <w:widowControl/>
              <w:jc w:val="left"/>
              <w:rPr>
                <w:rFonts w:ascii="Helvetica" w:eastAsia="DengXian" w:hAnsi="Helvetica" w:cs="Helvetica"/>
                <w:color w:val="000000"/>
                <w:kern w:val="0"/>
                <w:sz w:val="18"/>
                <w:szCs w:val="18"/>
              </w:rPr>
            </w:pPr>
            <w:bookmarkStart w:id="9" w:name="tableS9"/>
            <w:r w:rsidRPr="00A732B5"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8"/>
                <w:szCs w:val="18"/>
              </w:rPr>
              <w:t>Table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8"/>
                <w:szCs w:val="18"/>
              </w:rPr>
              <w:t xml:space="preserve"> S9 The expression levels of alternative splicing in QTL interval</w:t>
            </w:r>
            <w:bookmarkEnd w:id="9"/>
          </w:p>
        </w:tc>
      </w:tr>
      <w:tr w:rsidR="00534A5A" w:rsidRPr="00A732B5" w14:paraId="5FD10C8E" w14:textId="77777777" w:rsidTr="00C358A9">
        <w:trPr>
          <w:trHeight w:val="460"/>
          <w:jc w:val="center"/>
        </w:trPr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AF1FF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QTL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2AEB7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Chr:Start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5453F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Gene ID</w:t>
            </w: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br/>
              <w:t>(Zm00001)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E6684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Numbers</w:t>
            </w:r>
            <w:r w:rsidRPr="00224AB7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16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FAD9E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Expression</w:t>
            </w:r>
          </w:p>
          <w:p w14:paraId="2154742C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H/L/|log</w:t>
            </w: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  <w:vertAlign w:val="subscript"/>
              </w:rPr>
              <w:t>2</w:t>
            </w: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(H/L)|(I|II)</w:t>
            </w:r>
            <w:r w:rsidRPr="00224AB7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97382" w14:textId="77777777" w:rsidR="00534A5A" w:rsidRPr="00224AB7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Reg(</w:t>
            </w:r>
            <w:r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I</w:t>
            </w: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/</w:t>
            </w:r>
            <w:r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II</w:t>
            </w:r>
            <w:r w:rsidRPr="00224AB7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)</w:t>
            </w:r>
            <w:r w:rsidRPr="00224AB7"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>b</w:t>
            </w:r>
          </w:p>
        </w:tc>
      </w:tr>
      <w:tr w:rsidR="00534A5A" w:rsidRPr="00A732B5" w14:paraId="5AD59574" w14:textId="77777777" w:rsidTr="00C358A9">
        <w:trPr>
          <w:trHeight w:val="280"/>
          <w:jc w:val="center"/>
        </w:trPr>
        <w:tc>
          <w:tcPr>
            <w:tcW w:w="43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849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qSD1.1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83D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1:25715085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361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d028181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A9F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26E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119.88/129.79/0.03|0.09/0.23/0.42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D65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4B7C860F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ED378C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4AE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1:25720877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526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d028182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5FB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528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4.25/6.2/0.16|0/0/0.05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53A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down/up</w:t>
            </w:r>
          </w:p>
        </w:tc>
      </w:tr>
      <w:tr w:rsidR="00534A5A" w:rsidRPr="00A732B5" w14:paraId="135DFA72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32FDD7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0D4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1:25734022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179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d028184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C31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3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45A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7.97/29.4/0.57|0.01/0.01/0.07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254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721BAA80" w14:textId="77777777" w:rsidTr="00C358A9">
        <w:trPr>
          <w:trHeight w:val="280"/>
          <w:jc w:val="center"/>
        </w:trPr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940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qSD1.2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037A6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1:163900558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6FF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d030861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8F7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0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F8C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289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　</w:t>
            </w:r>
          </w:p>
        </w:tc>
      </w:tr>
      <w:tr w:rsidR="00534A5A" w:rsidRPr="00A732B5" w14:paraId="63658C6B" w14:textId="77777777" w:rsidTr="00C358A9">
        <w:trPr>
          <w:trHeight w:val="280"/>
          <w:jc w:val="center"/>
        </w:trPr>
        <w:tc>
          <w:tcPr>
            <w:tcW w:w="4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F08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qSD1.3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3B6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1:203911284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7A4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d031845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589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DF1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0.02/0/3.33|0/0/4.32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4D3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up/up</w:t>
            </w:r>
          </w:p>
        </w:tc>
      </w:tr>
      <w:tr w:rsidR="00534A5A" w:rsidRPr="00A732B5" w14:paraId="724DC982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9C8DE7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E6F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1:203990154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096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d031848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FB2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EFB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0.03/0/3.51|0/0/3.92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FBD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up/down</w:t>
            </w:r>
          </w:p>
        </w:tc>
      </w:tr>
      <w:tr w:rsidR="00534A5A" w:rsidRPr="00A732B5" w14:paraId="3BCB77E8" w14:textId="77777777" w:rsidTr="00C358A9">
        <w:trPr>
          <w:trHeight w:val="280"/>
          <w:jc w:val="center"/>
        </w:trPr>
        <w:tc>
          <w:tcPr>
            <w:tcW w:w="4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63B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qSD2.1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DF2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2:12176650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2D1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d002412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B01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342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1.01/0.65/0.19|0/0.01/1.36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89A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up/down</w:t>
            </w:r>
          </w:p>
        </w:tc>
      </w:tr>
      <w:tr w:rsidR="00534A5A" w:rsidRPr="00A732B5" w14:paraId="334B6B5C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7C3D2C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F6E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2:12403956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C08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d002425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0FF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4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87A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0.82/0.03/1.46|0/0/0.44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8F1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up/up</w:t>
            </w:r>
          </w:p>
        </w:tc>
      </w:tr>
      <w:tr w:rsidR="00534A5A" w:rsidRPr="00A732B5" w14:paraId="31749BD4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F626CC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1B2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2:12498275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93E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d002432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149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936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0/0/0|0/0/3.6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0F1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no/down</w:t>
            </w:r>
          </w:p>
        </w:tc>
      </w:tr>
      <w:tr w:rsidR="00534A5A" w:rsidRPr="00A732B5" w14:paraId="25A3368C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18AEFE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58B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2:12564577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27D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d002434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6E5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527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0.42/3.01/0.85|0/0/0.49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0B6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395BABF6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170561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001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2:12637877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C03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d002436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AF1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651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2.46/4.35/0.25|0/0.03/0.85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173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62B8169B" w14:textId="77777777" w:rsidTr="00C358A9">
        <w:trPr>
          <w:trHeight w:val="280"/>
          <w:jc w:val="center"/>
        </w:trPr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CB3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qSD2.2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F3F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2:189029245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0F8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d005799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C4D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D7C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0/0/0|0/0/4.3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A4B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no/up</w:t>
            </w:r>
          </w:p>
        </w:tc>
      </w:tr>
      <w:tr w:rsidR="00534A5A" w:rsidRPr="00A732B5" w14:paraId="6D8908FC" w14:textId="77777777" w:rsidTr="00C358A9">
        <w:trPr>
          <w:trHeight w:val="280"/>
          <w:jc w:val="center"/>
        </w:trPr>
        <w:tc>
          <w:tcPr>
            <w:tcW w:w="433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1F4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qSD4.1</w:t>
            </w:r>
          </w:p>
        </w:tc>
        <w:tc>
          <w:tcPr>
            <w:tcW w:w="102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16D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4:18891863</w:t>
            </w:r>
          </w:p>
        </w:tc>
        <w:tc>
          <w:tcPr>
            <w:tcW w:w="56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3D9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d049168</w:t>
            </w: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9D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A34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0/0/0|0/0/3.54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66C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no/down</w:t>
            </w:r>
          </w:p>
        </w:tc>
      </w:tr>
      <w:tr w:rsidR="00534A5A" w:rsidRPr="00A732B5" w14:paraId="5C8EEC86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D2A9A1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550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4:19000755</w:t>
            </w:r>
          </w:p>
        </w:tc>
        <w:tc>
          <w:tcPr>
            <w:tcW w:w="56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684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d049170</w:t>
            </w: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106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8B9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0.18/0.98/0.73|0/0.01/1.18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1F3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2637F732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214BA5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06B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4:19025176</w:t>
            </w:r>
          </w:p>
        </w:tc>
        <w:tc>
          <w:tcPr>
            <w:tcW w:w="56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E74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d049173</w:t>
            </w: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72D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F50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0.1/0/3.99|0/0/0.33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F39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up/down</w:t>
            </w:r>
          </w:p>
        </w:tc>
      </w:tr>
      <w:tr w:rsidR="00534A5A" w:rsidRPr="00A732B5" w14:paraId="38A38688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C12FF0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789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4:19196981</w:t>
            </w:r>
          </w:p>
        </w:tc>
        <w:tc>
          <w:tcPr>
            <w:tcW w:w="56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3D2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d049175</w:t>
            </w: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B8E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C83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1.02/0/5.01|0/0/0.15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C73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up/up</w:t>
            </w:r>
          </w:p>
        </w:tc>
      </w:tr>
      <w:tr w:rsidR="00534A5A" w:rsidRPr="00A732B5" w14:paraId="4386043A" w14:textId="77777777" w:rsidTr="00C358A9">
        <w:trPr>
          <w:trHeight w:val="280"/>
          <w:jc w:val="center"/>
        </w:trPr>
        <w:tc>
          <w:tcPr>
            <w:tcW w:w="4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E02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qSD4.2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173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4:23633672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25A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d049265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F92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B25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0/0/0|0/0/5.11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D8D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no/down</w:t>
            </w:r>
          </w:p>
        </w:tc>
      </w:tr>
      <w:tr w:rsidR="00534A5A" w:rsidRPr="00A732B5" w14:paraId="53794EEA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75D079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735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4:23695704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B22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d049266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95A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C0B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0/0.31/4.49|0/0/0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5FD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down/no</w:t>
            </w:r>
          </w:p>
        </w:tc>
      </w:tr>
      <w:tr w:rsidR="00534A5A" w:rsidRPr="00A732B5" w14:paraId="686675C4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FD5589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CD8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4:23797855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CBA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d049267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37F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A8B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0/0.23/4.37|0/0/0.02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837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down/up</w:t>
            </w:r>
          </w:p>
        </w:tc>
      </w:tr>
      <w:tr w:rsidR="00534A5A" w:rsidRPr="00A732B5" w14:paraId="15CEA4A8" w14:textId="77777777" w:rsidTr="00C358A9">
        <w:trPr>
          <w:trHeight w:val="280"/>
          <w:jc w:val="center"/>
        </w:trPr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D9B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qSD4.3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F2F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4:27048627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B64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d049336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FB9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7BC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0.1/0.11/0.07|0/0/1.35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D29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648A4129" w14:textId="77777777" w:rsidTr="00C358A9">
        <w:trPr>
          <w:trHeight w:val="350"/>
          <w:jc w:val="center"/>
        </w:trPr>
        <w:tc>
          <w:tcPr>
            <w:tcW w:w="4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8FC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qSD4.4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C1D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4:27763610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912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d049358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1BF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F52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0/0.18/4.25|0/0/0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6B4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down/no</w:t>
            </w:r>
          </w:p>
        </w:tc>
      </w:tr>
      <w:tr w:rsidR="00534A5A" w:rsidRPr="00A732B5" w14:paraId="088CFC3D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6F2BA1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789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4:27806884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253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d049359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086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CF9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6.89/8.12/0.07|0/0/0.54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0B2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down/up</w:t>
            </w:r>
          </w:p>
        </w:tc>
      </w:tr>
      <w:tr w:rsidR="00534A5A" w:rsidRPr="00A732B5" w14:paraId="14A9C8A4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3B5698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4BA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4:28009164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CC3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d049367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45C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BD6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0/0.21/4.33|0/0/3.9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58B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425CF212" w14:textId="77777777" w:rsidTr="00C358A9">
        <w:trPr>
          <w:trHeight w:val="280"/>
          <w:jc w:val="center"/>
        </w:trPr>
        <w:tc>
          <w:tcPr>
            <w:tcW w:w="4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F2B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qSD4.5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976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4:157820475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D98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d051418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30D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544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0/29.51/6.47|0/0/0.74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3B4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down/up</w:t>
            </w:r>
          </w:p>
        </w:tc>
      </w:tr>
      <w:tr w:rsidR="00534A5A" w:rsidRPr="00A732B5" w14:paraId="72032C65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2BF851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9F9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4:157872166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2E9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d051420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D23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3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FB9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40.5/274.8/0.83|0.04/0.03/0.18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FD9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down/up</w:t>
            </w:r>
          </w:p>
        </w:tc>
      </w:tr>
      <w:tr w:rsidR="00534A5A" w:rsidRPr="00A732B5" w14:paraId="3E6E7EFF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ECB14C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FA5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4:158063199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088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d051424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529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81B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0.26/1.47/0.76|0/0/4.64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C2E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down/up</w:t>
            </w:r>
          </w:p>
        </w:tc>
      </w:tr>
      <w:tr w:rsidR="00534A5A" w:rsidRPr="00A732B5" w14:paraId="0BFF083E" w14:textId="77777777" w:rsidTr="00C358A9">
        <w:trPr>
          <w:trHeight w:val="280"/>
          <w:jc w:val="center"/>
        </w:trPr>
        <w:tc>
          <w:tcPr>
            <w:tcW w:w="4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DD5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qSD4.6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4C1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4:171944564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129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d051841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8EA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E44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0.98/1.13/0.06|0/0.02/0.71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276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249F27F3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1EBFA3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7CC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4:171960302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D15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d051842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505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9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3A5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1.06/0.95/0.05|0/0.01/0.99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73B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up/down</w:t>
            </w:r>
          </w:p>
        </w:tc>
      </w:tr>
      <w:tr w:rsidR="00534A5A" w:rsidRPr="00A732B5" w14:paraId="5541E71E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8CC6CA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C7D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4:171965697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4B0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d051843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807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551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0.17/0.23/0.14|0/0/4.24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1BB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down/up</w:t>
            </w:r>
          </w:p>
        </w:tc>
      </w:tr>
      <w:tr w:rsidR="00534A5A" w:rsidRPr="00A732B5" w14:paraId="32AFA42E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C4C526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E1F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4:172100463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57D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d051847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9E1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6B3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0.08/0.59/0.87|0/0/0.55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1A8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74E718E0" w14:textId="77777777" w:rsidTr="00C358A9">
        <w:trPr>
          <w:trHeight w:val="280"/>
          <w:jc w:val="center"/>
        </w:trPr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4B3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qSD5.1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099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5:165895167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ED4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d016519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4C7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6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FCA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10.11/10.72/0.03|0/0/0.52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50B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42243100" w14:textId="77777777" w:rsidTr="00C358A9">
        <w:trPr>
          <w:trHeight w:val="280"/>
          <w:jc w:val="center"/>
        </w:trPr>
        <w:tc>
          <w:tcPr>
            <w:tcW w:w="4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438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qSD5.2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AF1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5:180064517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D4A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d016921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BED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4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680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0.07/0.52/0.86|0/0/3.79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465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down/up</w:t>
            </w:r>
          </w:p>
        </w:tc>
      </w:tr>
      <w:tr w:rsidR="00534A5A" w:rsidRPr="00A732B5" w14:paraId="04A8703D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178AC1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8EB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5:180066187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3B0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d016922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6F7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30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252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0.01/0.49/1.65|0/0/0.81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A7C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6B28FA4E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CE679B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A1F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5:180259252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733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d016929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F41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252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0.05/0/3.67|0/0/0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9E6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up/no</w:t>
            </w:r>
          </w:p>
        </w:tc>
      </w:tr>
      <w:tr w:rsidR="00534A5A" w:rsidRPr="00A732B5" w14:paraId="2267F8DF" w14:textId="77777777" w:rsidTr="00C358A9">
        <w:trPr>
          <w:trHeight w:val="280"/>
          <w:jc w:val="center"/>
        </w:trPr>
        <w:tc>
          <w:tcPr>
            <w:tcW w:w="4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60F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qSD9.1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F3D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9:24420777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7E1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d045492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A75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4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E94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20.12/3.98/0.7|0.01/0.01/0.17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605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up/down</w:t>
            </w:r>
          </w:p>
        </w:tc>
      </w:tr>
      <w:tr w:rsidR="00534A5A" w:rsidRPr="00A732B5" w14:paraId="3B6C01EE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9C341E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176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9:24456079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7D6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d027070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92D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F5D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1.95/1.88/0.02|0/0/0.09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EC8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up/down</w:t>
            </w:r>
          </w:p>
        </w:tc>
      </w:tr>
      <w:tr w:rsidR="00534A5A" w:rsidRPr="00A732B5" w14:paraId="1A336056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992E4F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F24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9:24598570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8FF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d045499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240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72A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0.49/0.32/0.18|0/0/0.17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E3B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up/down</w:t>
            </w:r>
          </w:p>
        </w:tc>
      </w:tr>
      <w:tr w:rsidR="00534A5A" w:rsidRPr="00A732B5" w14:paraId="639DBD8F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00384F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69F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9:24651819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329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d045501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D3B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11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1B0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4.47/1.66/0.43|0/0/0.35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A59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up/up</w:t>
            </w:r>
          </w:p>
        </w:tc>
      </w:tr>
      <w:tr w:rsidR="00534A5A" w:rsidRPr="00A732B5" w14:paraId="59DD1FB7" w14:textId="77777777" w:rsidTr="00C358A9">
        <w:trPr>
          <w:trHeight w:val="280"/>
          <w:jc w:val="center"/>
        </w:trPr>
        <w:tc>
          <w:tcPr>
            <w:tcW w:w="4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09E4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qSD9.2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3BB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9:155900011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4ED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d048416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B37A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FE3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0/0.19/4.28|0/0/0.49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C5A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086A304B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3168D3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59B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9:156317542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6A9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d048436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44C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7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27D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0.27/0.02/1.22|0/0/0.26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E50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up/up</w:t>
            </w:r>
          </w:p>
        </w:tc>
      </w:tr>
      <w:tr w:rsidR="00534A5A" w:rsidRPr="00A732B5" w14:paraId="259765E6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CCB576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FAE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9:156326677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C8D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d048437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8DD0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 xml:space="preserve">4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36C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3.09/5.1/0.22|0/0/0.36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944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down/up</w:t>
            </w:r>
          </w:p>
        </w:tc>
      </w:tr>
      <w:tr w:rsidR="00534A5A" w:rsidRPr="00A732B5" w14:paraId="493C7C7A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C2CF6E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E22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9:156333273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B5E8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d048438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408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2EB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1.06/0.59/0.25|0/0/0.24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5BD3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up/up</w:t>
            </w:r>
          </w:p>
        </w:tc>
      </w:tr>
      <w:tr w:rsidR="00534A5A" w:rsidRPr="00A732B5" w14:paraId="5CB9C0EA" w14:textId="77777777" w:rsidTr="00C358A9">
        <w:trPr>
          <w:trHeight w:val="280"/>
          <w:jc w:val="center"/>
        </w:trPr>
        <w:tc>
          <w:tcPr>
            <w:tcW w:w="4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317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qSD10.1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26E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10:24407598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4341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d023846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F352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31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816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8.06/8.7/0.03|0.06/0.1/0.23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4CEC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1FB9B39D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D2AC046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338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10:24701388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32F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d023851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B3D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B46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4.88/2.71/0.25|0/0/0.04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3B2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up/down</w:t>
            </w:r>
          </w:p>
        </w:tc>
      </w:tr>
      <w:tr w:rsidR="00534A5A" w:rsidRPr="00A732B5" w14:paraId="22040CA8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22C5837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091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10:83886418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089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d024693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C89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687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0/0.03/3.41|0/0/3.42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0015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down/up</w:t>
            </w:r>
          </w:p>
        </w:tc>
      </w:tr>
      <w:tr w:rsidR="00534A5A" w:rsidRPr="00A732B5" w14:paraId="6EE6CC74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066598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86D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10:84015105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1CA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d024699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389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96A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0.09/0.33/0.57|0/0/0.05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964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2282A34B" w14:textId="77777777" w:rsidTr="00C358A9">
        <w:trPr>
          <w:trHeight w:val="280"/>
          <w:jc w:val="center"/>
        </w:trPr>
        <w:tc>
          <w:tcPr>
            <w:tcW w:w="43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7F18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qSD10.2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866D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10:140333912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BAB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d026175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FF3D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966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0.23/0/4.36|0/0/0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00E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up/no</w:t>
            </w:r>
          </w:p>
        </w:tc>
      </w:tr>
      <w:tr w:rsidR="00534A5A" w:rsidRPr="00A732B5" w14:paraId="3F2C52A5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8BF340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20A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10:140377176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2832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d026177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EB77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244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0.33/0.37/0.04|0/0/1.02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73EE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6B4F502F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26B4DF9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0E9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10:140536234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8FF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d026185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35B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D41F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1.18/1.32/0.05|0/0/4.05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81E6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5FB3F81D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CC41030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D7A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10:140548621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0AAB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d026188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47D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F25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0/0.19/4.27|0/0/0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62D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down/no</w:t>
            </w:r>
          </w:p>
        </w:tc>
      </w:tr>
      <w:tr w:rsidR="00534A5A" w:rsidRPr="00A732B5" w14:paraId="77F46ED5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6426B0C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5E2A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10:140675801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2A93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d026192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47E1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156 </w:t>
            </w:r>
          </w:p>
        </w:tc>
        <w:tc>
          <w:tcPr>
            <w:tcW w:w="1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73F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1.4/1.62/0.06|0/0/0.01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4329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down/down</w:t>
            </w:r>
          </w:p>
        </w:tc>
      </w:tr>
      <w:tr w:rsidR="00534A5A" w:rsidRPr="00A732B5" w14:paraId="19FA9D58" w14:textId="77777777" w:rsidTr="00C358A9">
        <w:trPr>
          <w:trHeight w:val="280"/>
          <w:jc w:val="center"/>
        </w:trPr>
        <w:tc>
          <w:tcPr>
            <w:tcW w:w="4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4CD3A4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03AE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10:140757698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19C25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d026197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00F8F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 xml:space="preserve">2 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1ABCE" w14:textId="77777777" w:rsidR="00534A5A" w:rsidRPr="00A732B5" w:rsidRDefault="00534A5A" w:rsidP="00C358A9">
            <w:pPr>
              <w:widowControl/>
              <w:spacing w:line="18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0/0.08/3.93|0/0/0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8C2EB" w14:textId="77777777" w:rsidR="00534A5A" w:rsidRPr="00A732B5" w:rsidRDefault="00534A5A" w:rsidP="00C358A9">
            <w:pPr>
              <w:widowControl/>
              <w:spacing w:line="18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3"/>
                <w:szCs w:val="13"/>
              </w:rPr>
              <w:t>down/no</w:t>
            </w:r>
          </w:p>
        </w:tc>
      </w:tr>
      <w:tr w:rsidR="00534A5A" w:rsidRPr="00A732B5" w14:paraId="5E2CD1D0" w14:textId="77777777" w:rsidTr="00C358A9">
        <w:trPr>
          <w:trHeight w:val="28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7308FE" w14:textId="77777777" w:rsidR="00534A5A" w:rsidRPr="00A732B5" w:rsidRDefault="00534A5A" w:rsidP="00C358A9">
            <w:pPr>
              <w:widowControl/>
              <w:jc w:val="left"/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</w:pPr>
            <w:r w:rsidRPr="00266D73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The bold fonts as candidate genes in QTL intervals</w:t>
            </w:r>
            <w:r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; </w:t>
            </w:r>
            <w:r w:rsidRPr="00266D73">
              <w:rPr>
                <w:rFonts w:ascii="Helvetica" w:eastAsia="DengXian" w:hAnsi="Helvetica" w:cs="Helvetica"/>
                <w:b/>
                <w:bCs/>
                <w:color w:val="0D0D0D" w:themeColor="text1" w:themeTint="F2"/>
                <w:kern w:val="0"/>
                <w:sz w:val="13"/>
                <w:szCs w:val="13"/>
              </w:rPr>
              <w:t>a</w:t>
            </w:r>
            <w:r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 xml:space="preserve"> 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The numbers of alternative splicings and intervals in each alternative splicing;</w:t>
            </w:r>
            <w:r w:rsidRPr="00266D73">
              <w:rPr>
                <w:rFonts w:ascii="Helvetica" w:eastAsia="DengXian" w:hAnsi="Helvetica" w:cs="Helvetica"/>
                <w:color w:val="0D0D0D" w:themeColor="text1" w:themeTint="F2"/>
                <w:kern w:val="0"/>
                <w:sz w:val="13"/>
                <w:szCs w:val="13"/>
              </w:rPr>
              <w:t xml:space="preserve"> </w:t>
            </w:r>
            <w:r w:rsidRPr="00266D73">
              <w:rPr>
                <w:rFonts w:ascii="Helvetica" w:eastAsia="DengXian" w:hAnsi="Helvetica" w:cs="Helvetica"/>
                <w:b/>
                <w:bCs/>
                <w:color w:val="0D0D0D" w:themeColor="text1" w:themeTint="F2"/>
                <w:kern w:val="0"/>
                <w:sz w:val="13"/>
                <w:szCs w:val="13"/>
              </w:rPr>
              <w:t>b</w:t>
            </w:r>
            <w:r>
              <w:rPr>
                <w:rFonts w:ascii="Helvetica" w:eastAsia="DengXian" w:hAnsi="Helvetica" w:cs="Helvetica"/>
                <w:b/>
                <w:bCs/>
                <w:color w:val="0000FF"/>
                <w:kern w:val="0"/>
                <w:sz w:val="13"/>
                <w:szCs w:val="13"/>
                <w:vertAlign w:val="superscript"/>
              </w:rPr>
              <w:t xml:space="preserve"> 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>I and II means at 14 DAP and 28 DAP.</w:t>
            </w:r>
            <w:r>
              <w:rPr>
                <w:rFonts w:ascii="Helvetica" w:eastAsia="DengXian" w:hAnsi="Helvetica" w:cs="Helvetica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</w:tr>
    </w:tbl>
    <w:p w14:paraId="7879F4B9" w14:textId="77777777" w:rsidR="00534A5A" w:rsidRPr="00A732B5" w:rsidRDefault="00534A5A" w:rsidP="00534A5A">
      <w:pPr>
        <w:spacing w:line="220" w:lineRule="exact"/>
        <w:rPr>
          <w:rFonts w:ascii="Helvetica" w:hAnsi="Helvetica" w:cs="Helvetica"/>
          <w:sz w:val="18"/>
          <w:szCs w:val="1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22"/>
        <w:gridCol w:w="548"/>
        <w:gridCol w:w="505"/>
        <w:gridCol w:w="817"/>
        <w:gridCol w:w="851"/>
        <w:gridCol w:w="2694"/>
        <w:gridCol w:w="993"/>
        <w:gridCol w:w="1076"/>
      </w:tblGrid>
      <w:tr w:rsidR="00534A5A" w:rsidRPr="00A732B5" w14:paraId="2DE9BD6F" w14:textId="77777777" w:rsidTr="00C358A9">
        <w:trPr>
          <w:trHeight w:val="285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4714" w14:textId="77777777" w:rsidR="00534A5A" w:rsidRPr="00A732B5" w:rsidRDefault="00534A5A" w:rsidP="00C358A9">
            <w:pPr>
              <w:widowControl/>
              <w:jc w:val="left"/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8"/>
                <w:szCs w:val="18"/>
              </w:rPr>
            </w:pPr>
            <w:bookmarkStart w:id="10" w:name="tableS10" w:colFirst="0" w:colLast="0"/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8"/>
                <w:szCs w:val="18"/>
              </w:rPr>
              <w:t xml:space="preserve">Table S10 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8"/>
                <w:szCs w:val="18"/>
              </w:rPr>
              <w:t>Pathway, modules and their hub genes with WGCNA by RNA-seq</w:t>
            </w:r>
          </w:p>
        </w:tc>
      </w:tr>
      <w:bookmarkEnd w:id="10"/>
      <w:tr w:rsidR="00534A5A" w:rsidRPr="00A732B5" w14:paraId="14D5B473" w14:textId="77777777" w:rsidTr="00C358A9">
        <w:trPr>
          <w:trHeight w:val="227"/>
          <w:jc w:val="center"/>
        </w:trPr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1505D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  <w:t>Groups/Numbers</w:t>
            </w:r>
            <w:r w:rsidRPr="00A732B5">
              <w:rPr>
                <w:rFonts w:ascii="Helvetica" w:eastAsia="DengXian" w:hAnsi="Helvetica" w:cs="Helvetica"/>
                <w:b/>
                <w:bCs/>
                <w:color w:val="0F04EE"/>
                <w:kern w:val="0"/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8E03F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  <w:t>Pathways of groups</w:t>
            </w:r>
            <w:r w:rsidRPr="00A732B5">
              <w:rPr>
                <w:rFonts w:ascii="Helvetica" w:eastAsia="DengXian" w:hAnsi="Helvetica" w:cs="Helvetica"/>
                <w:b/>
                <w:bCs/>
                <w:color w:val="0F04EE"/>
                <w:kern w:val="0"/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3BD68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  <w:t>Modules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A2D0B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b/>
                <w:bCs/>
                <w:color w:val="0F04EE"/>
                <w:kern w:val="0"/>
                <w:sz w:val="10"/>
                <w:szCs w:val="10"/>
                <w:vertAlign w:val="superscript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  <w:t>Hub genes</w:t>
            </w:r>
            <w:r w:rsidRPr="00A732B5">
              <w:rPr>
                <w:rFonts w:ascii="Helvetica" w:eastAsia="DengXian" w:hAnsi="Helvetica" w:cs="Helvetica"/>
                <w:b/>
                <w:bCs/>
                <w:color w:val="0F04EE"/>
                <w:kern w:val="0"/>
                <w:sz w:val="10"/>
                <w:szCs w:val="10"/>
                <w:vertAlign w:val="superscript"/>
              </w:rPr>
              <w:t>b</w:t>
            </w:r>
          </w:p>
          <w:p w14:paraId="762EC39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kern w:val="0"/>
                <w:sz w:val="10"/>
                <w:szCs w:val="10"/>
              </w:rPr>
              <w:t>(Zm00001)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13600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  <w:t>Chr/Start</w:t>
            </w:r>
            <w:r w:rsidRPr="00A732B5">
              <w:rPr>
                <w:rFonts w:ascii="Helvetica" w:eastAsia="DengXian" w:hAnsi="Helvetica" w:cs="Helvetica"/>
                <w:b/>
                <w:bCs/>
                <w:color w:val="0F04EE"/>
                <w:kern w:val="0"/>
                <w:sz w:val="10"/>
                <w:szCs w:val="10"/>
                <w:vertAlign w:val="superscript"/>
              </w:rPr>
              <w:t>b</w:t>
            </w:r>
          </w:p>
        </w:tc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5818C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Description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C611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Connectivity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E5896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Expression, log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  <w:vertAlign w:val="subscript"/>
              </w:rPr>
              <w:t>2</w:t>
            </w: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fc (I/II)</w:t>
            </w:r>
            <w:r w:rsidRPr="00A732B5">
              <w:rPr>
                <w:rFonts w:ascii="Helvetica" w:eastAsia="DengXian" w:hAnsi="Helvetica" w:cs="Helvetica"/>
                <w:b/>
                <w:bCs/>
                <w:color w:val="0D0D0D"/>
                <w:kern w:val="0"/>
                <w:sz w:val="10"/>
                <w:szCs w:val="10"/>
                <w:vertAlign w:val="superscript"/>
              </w:rPr>
              <w:t>c</w:t>
            </w:r>
          </w:p>
        </w:tc>
      </w:tr>
      <w:tr w:rsidR="00534A5A" w:rsidRPr="00A732B5" w14:paraId="094D115E" w14:textId="77777777" w:rsidTr="00C358A9">
        <w:trPr>
          <w:trHeight w:val="227"/>
          <w:jc w:val="center"/>
        </w:trPr>
        <w:tc>
          <w:tcPr>
            <w:tcW w:w="4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6CC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  <w:t>M1/5</w:t>
            </w:r>
          </w:p>
        </w:tc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7F2EA2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  <w:t>Lipid/secondary metabolites mediate ribosome/hormone regulation for cell proliferation</w:t>
            </w: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0EF4A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blue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790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d015589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4E9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5/100023067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E34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Premnaspirodiene oxygenase (PPOG)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EE4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2602.8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678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-2.1/0.1</w:t>
            </w:r>
          </w:p>
        </w:tc>
      </w:tr>
      <w:tr w:rsidR="00534A5A" w:rsidRPr="00A732B5" w14:paraId="51DB34FA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FF18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1B29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F2D301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7EA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d031555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A60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1/194120554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A1E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Cytochrome b561 (CYB561)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C21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2601.3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5FA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-3.1/0.1</w:t>
            </w:r>
          </w:p>
        </w:tc>
      </w:tr>
      <w:tr w:rsidR="00534A5A" w:rsidRPr="00A732B5" w14:paraId="547BC6A9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C343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BC9D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13B2F3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69B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d011649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3F9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8/157447787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FFC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Glycosyltransferase (GT)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CF9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2600.3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392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-1.1/1.1</w:t>
            </w:r>
          </w:p>
        </w:tc>
      </w:tr>
      <w:tr w:rsidR="00534A5A" w:rsidRPr="00A732B5" w14:paraId="2B3A8747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11E2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EB96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9CC5CB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DBA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d054067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7E1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4/245806161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6CE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Linolenate hydroperoxide lyase (HPL)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B72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2596.8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455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-2.1/0.1</w:t>
            </w:r>
          </w:p>
        </w:tc>
      </w:tr>
      <w:tr w:rsidR="00534A5A" w:rsidRPr="00A732B5" w14:paraId="145DEB93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467A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9B96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67B6E5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5D4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d047340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B26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9/126972983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0C8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Allene oxide cyclase (AOC)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6AD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2594.2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B05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-2.1/1.1</w:t>
            </w:r>
          </w:p>
        </w:tc>
      </w:tr>
      <w:tr w:rsidR="00534A5A" w:rsidRPr="00A732B5" w14:paraId="786C3493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3247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9EC2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E264E3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917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d011454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FF4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8/150927227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505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Carbonic anhydrase (CA)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0C5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2592.6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3CE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-2.1/1.1</w:t>
            </w:r>
          </w:p>
        </w:tc>
      </w:tr>
      <w:tr w:rsidR="00534A5A" w:rsidRPr="00A732B5" w14:paraId="4910BA5F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9DB7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666C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6320A1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920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d048533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24E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9/157948405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B69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Cyclin-dependent protein kinase inhibitor EL2 (CDK_EL2)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992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2587.7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1BA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-2.1/1.1</w:t>
            </w:r>
          </w:p>
        </w:tc>
      </w:tr>
      <w:tr w:rsidR="00534A5A" w:rsidRPr="00A732B5" w14:paraId="0015225E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AAD2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14E1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AFDA68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E26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d038810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ADB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6/164906424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EC1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DNA-binding WRKY (WRKY)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5D0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2585.8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257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-3.1/1.1</w:t>
            </w:r>
          </w:p>
        </w:tc>
      </w:tr>
      <w:tr w:rsidR="00534A5A" w:rsidRPr="00A732B5" w14:paraId="03CEC7D7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41A1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A733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7232B0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4C7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d034991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348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6/1288136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43E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Polyadenylate-binding protein 1-B-binding protein (PABP)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4C6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2585.6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414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-2.1/1.1</w:t>
            </w:r>
          </w:p>
        </w:tc>
      </w:tr>
      <w:tr w:rsidR="00534A5A" w:rsidRPr="00A732B5" w14:paraId="6AC9CC51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5396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8FEE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52720B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E9C3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d044008</w:t>
            </w:r>
          </w:p>
        </w:tc>
        <w:tc>
          <w:tcPr>
            <w:tcW w:w="51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BC95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3/216391026</w:t>
            </w:r>
          </w:p>
        </w:tc>
        <w:tc>
          <w:tcPr>
            <w:tcW w:w="162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8D76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Myosin heavy chain-like (MHCl)</w:t>
            </w:r>
          </w:p>
        </w:tc>
        <w:tc>
          <w:tcPr>
            <w:tcW w:w="59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BF2A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2585.0 </w:t>
            </w:r>
          </w:p>
        </w:tc>
        <w:tc>
          <w:tcPr>
            <w:tcW w:w="64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94DC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-2.1/0.1</w:t>
            </w:r>
          </w:p>
        </w:tc>
      </w:tr>
      <w:tr w:rsidR="00534A5A" w:rsidRPr="00A732B5" w14:paraId="1DB08FEB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0376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9A37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10BF2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red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355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d039942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CDC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3/20067714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30B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16.9 kDa class I heat shock protein 3 (hsp16.9C)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C0E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767.0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873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-1.1/-2.1</w:t>
            </w:r>
          </w:p>
        </w:tc>
      </w:tr>
      <w:tr w:rsidR="00534A5A" w:rsidRPr="00A732B5" w14:paraId="5E9F9BC9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DE7A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D459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662993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1FE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d028561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FF5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1/39214417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9FD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17.4 kDa class I heat shock protein 3 (hsp17.4C)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E32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745.0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1AE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-2.1/-2.1</w:t>
            </w:r>
          </w:p>
        </w:tc>
      </w:tr>
      <w:tr w:rsidR="00534A5A" w:rsidRPr="00A732B5" w14:paraId="33B657C7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855F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5FC4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35C280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690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d047841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A6A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9/143024246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2E1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17.4 kDa class I heat shock protein (hsp17.4C)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E9C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739.0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F3F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-2.1/-2.1</w:t>
            </w:r>
          </w:p>
        </w:tc>
      </w:tr>
      <w:tr w:rsidR="00534A5A" w:rsidRPr="00A732B5" w14:paraId="0CBFB036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2347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3F53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BD381D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0CB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d028408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DE5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1/33789050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6DD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Heat shock protein26 (hsp26)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DBA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736.0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699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-1.1/-2.1</w:t>
            </w:r>
          </w:p>
        </w:tc>
      </w:tr>
      <w:tr w:rsidR="00534A5A" w:rsidRPr="00A732B5" w14:paraId="2866CF97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7CAF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2BDF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58EDB8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0E0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d045478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0F8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9/23695040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326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Histone H1 (H1)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EE7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723.0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E1D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0.1/-1.1</w:t>
            </w:r>
          </w:p>
        </w:tc>
      </w:tr>
      <w:tr w:rsidR="00534A5A" w:rsidRPr="00A732B5" w14:paraId="41DEE270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6A46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DE75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9B20D3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D6E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d052620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694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4/195052534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126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Arginine and glutamate-rich 1 (AGR1)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8B7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706.0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988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0.1/-1.1</w:t>
            </w:r>
          </w:p>
        </w:tc>
      </w:tr>
      <w:tr w:rsidR="00534A5A" w:rsidRPr="00A732B5" w14:paraId="3AE52B51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1C9A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1621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8DCA0B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35B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d047663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C39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9/138531558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3E7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4-coumarate--CoA ligase (4CL)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E65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689.0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D33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1.1/-1.1</w:t>
            </w:r>
          </w:p>
        </w:tc>
      </w:tr>
      <w:tr w:rsidR="00534A5A" w:rsidRPr="00A732B5" w14:paraId="1BC87B31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B94C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73B4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6BB153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14A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d032268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1D5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1/219850205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6D5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Solute carrier family 25 protein (SLC25)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7B9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672.0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2E6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0.1/-1.1</w:t>
            </w:r>
          </w:p>
        </w:tc>
      </w:tr>
      <w:tr w:rsidR="00534A5A" w:rsidRPr="00A732B5" w14:paraId="501CB120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AC2B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DD8D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AF4F75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9DC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d006595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6E6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2/211789967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251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Diacylglycerol kinase (DGK)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65C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648.0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95D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1.1/-1.1</w:t>
            </w:r>
          </w:p>
        </w:tc>
      </w:tr>
      <w:tr w:rsidR="00534A5A" w:rsidRPr="00A732B5" w14:paraId="055668C0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3E5C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3C6C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5FCDFD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4DD8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d005329</w:t>
            </w:r>
          </w:p>
        </w:tc>
        <w:tc>
          <w:tcPr>
            <w:tcW w:w="51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35F6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2/169718350</w:t>
            </w:r>
          </w:p>
        </w:tc>
        <w:tc>
          <w:tcPr>
            <w:tcW w:w="162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EF63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Haloacid dehalogenase-like hydrolase (HAD)</w:t>
            </w:r>
          </w:p>
        </w:tc>
        <w:tc>
          <w:tcPr>
            <w:tcW w:w="59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76EA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632.0 </w:t>
            </w:r>
          </w:p>
        </w:tc>
        <w:tc>
          <w:tcPr>
            <w:tcW w:w="64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D912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1.1/-1.1</w:t>
            </w:r>
          </w:p>
        </w:tc>
      </w:tr>
      <w:tr w:rsidR="00534A5A" w:rsidRPr="00A732B5" w14:paraId="168895D4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D509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9653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7D60F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turquoise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0B4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d026681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5BC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10/149805350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636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AT14A like proteins (At14a)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D07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1394.0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369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0E805F6B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89E5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0200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0A9F9B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083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d039859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FF8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3/16955374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939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Metallothionein-like protein type 2 (MTLP2)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2FA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1311.0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6E9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-1.1/-1.1</w:t>
            </w:r>
          </w:p>
        </w:tc>
      </w:tr>
      <w:tr w:rsidR="00534A5A" w:rsidRPr="00A732B5" w14:paraId="3A2FC34F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9524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758A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750D44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CC2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d025551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5B3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10/122019302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3A9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Polyadenylate-binding protein RBP47B (RBP47B)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F5D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1285.0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44E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6F3EA9AE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4778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9667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CED55A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A5E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d015376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736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5/87051940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D9D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Phosphoglycerate kinase (PGK)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A38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1256.0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BE1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0.1/1.1</w:t>
            </w:r>
          </w:p>
        </w:tc>
      </w:tr>
      <w:tr w:rsidR="00534A5A" w:rsidRPr="00A732B5" w14:paraId="5249775F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05CD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67BD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4FA023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851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d006011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BB7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2/195231015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A49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E3 ubiquitin-protein ligase UPL5 (UPL5)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FF1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1247.0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AF3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1D7EF716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56AE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2EF4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5F1EB4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F78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d000005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D00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B73V4_ctg150/272045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7C6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Chromosome segregation ATPase (CS-ATPase)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0EB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1246.0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F69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0.1/1.1</w:t>
            </w:r>
          </w:p>
        </w:tc>
      </w:tr>
      <w:tr w:rsidR="00534A5A" w:rsidRPr="00A732B5" w14:paraId="2EB31E3E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9DBB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FA5D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31A348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B9F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d003438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719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2/44457553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18B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WRKY transcription factor 19 (WRKY19)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68D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1235.0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F73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1C6C037A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C0BA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7414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B0F610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6AD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d017121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7CE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5/186104976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4A8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Glyceraldehyde-3-phosphate dehydrogenase4 (GAPDH4)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5DF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1221.0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35B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0.1/1.1</w:t>
            </w:r>
          </w:p>
        </w:tc>
      </w:tr>
      <w:tr w:rsidR="00534A5A" w:rsidRPr="00A732B5" w14:paraId="06D617C8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E302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ABB1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F88105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88C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d048794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57A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4/5640579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3F9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Phosphoserine phosphatase (PSPH)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897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1183.0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FBC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2E84F55D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B167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ABA8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A520C2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928D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d003103</w:t>
            </w:r>
          </w:p>
        </w:tc>
        <w:tc>
          <w:tcPr>
            <w:tcW w:w="51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0461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2/32308213</w:t>
            </w:r>
          </w:p>
        </w:tc>
        <w:tc>
          <w:tcPr>
            <w:tcW w:w="162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E1B4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F-box protein (F-box)</w:t>
            </w:r>
          </w:p>
        </w:tc>
        <w:tc>
          <w:tcPr>
            <w:tcW w:w="59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A3A3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1161.0 </w:t>
            </w:r>
          </w:p>
        </w:tc>
        <w:tc>
          <w:tcPr>
            <w:tcW w:w="64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8BA6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0.1/1.1</w:t>
            </w:r>
          </w:p>
        </w:tc>
      </w:tr>
      <w:tr w:rsidR="00534A5A" w:rsidRPr="00A732B5" w14:paraId="1D9BE4E7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5BDB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CC40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C99F4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black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4DD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d014957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67D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5/69975365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173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Translationally-controlled tumor protein-like protein (TCTP)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B74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476.0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FDC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0.1/-2.1</w:t>
            </w:r>
          </w:p>
        </w:tc>
      </w:tr>
      <w:tr w:rsidR="00534A5A" w:rsidRPr="00A732B5" w14:paraId="6AF6207B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93B4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3BF9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2EA423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656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d039106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ACD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6/170128583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2D3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40S ribosomal protein S12 (RPS12)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7BA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463.0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0D6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0.1/-2.1</w:t>
            </w:r>
          </w:p>
        </w:tc>
      </w:tr>
      <w:tr w:rsidR="00534A5A" w:rsidRPr="00A732B5" w14:paraId="76F50F38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9019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0232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1E25D4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1DC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d012160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ED0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8/169176092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44A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Ribosomal protein L13 protein (RPL13)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E68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453.0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A34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0.1/-1.1</w:t>
            </w:r>
          </w:p>
        </w:tc>
      </w:tr>
      <w:tr w:rsidR="00534A5A" w:rsidRPr="00A732B5" w14:paraId="01690F7A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5C02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A0FF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302F7C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7BF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d037787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711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6/137836005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9E2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CNH domain-containing protein (CNH)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E7A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450.0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100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0.1/-1.1</w:t>
            </w:r>
          </w:p>
        </w:tc>
      </w:tr>
      <w:tr w:rsidR="00534A5A" w:rsidRPr="00A732B5" w14:paraId="17831B6D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3658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9E9D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7EBE81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B8A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d014416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CEC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5/45484963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DE7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DEK_C domain-containing protein (DEK_C)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3E7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449.0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725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0.1/-2.1</w:t>
            </w:r>
          </w:p>
        </w:tc>
      </w:tr>
      <w:tr w:rsidR="00534A5A" w:rsidRPr="00A732B5" w14:paraId="1FD388C1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FDC9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D9AD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FA90C3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182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d047500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D55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9/132754246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A0F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60S ribosomal protein L22-2 (RPL22-2)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B25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443.0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C3A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0.1/-2.1</w:t>
            </w:r>
          </w:p>
        </w:tc>
      </w:tr>
      <w:tr w:rsidR="00534A5A" w:rsidRPr="00A732B5" w14:paraId="7BC7B67E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2189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6802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ACFE29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779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d034048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3AB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1/282391967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338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Cytochrome b5 isoform A (CYB5A)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D90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434.0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BB5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-1.1/-2.1</w:t>
            </w:r>
          </w:p>
        </w:tc>
      </w:tr>
      <w:tr w:rsidR="00534A5A" w:rsidRPr="00A732B5" w14:paraId="11D885F0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1015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CA93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B456C1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990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d017324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54A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5/192702495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132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Replication factor A protein 2 (RFA2)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ED5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425.0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3BA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0.1/-1.1</w:t>
            </w:r>
          </w:p>
        </w:tc>
      </w:tr>
      <w:tr w:rsidR="00534A5A" w:rsidRPr="00A732B5" w14:paraId="0EF9CCFC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7081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EA4F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5AB513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F79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d035468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D1B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6/28113842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2BE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TFIID_20kDa domain-containing protein (TFIID)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355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397.0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D37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0.1/-2.1</w:t>
            </w:r>
          </w:p>
        </w:tc>
      </w:tr>
      <w:tr w:rsidR="00534A5A" w:rsidRPr="00A732B5" w14:paraId="16D2A1F2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994F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4DB7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7352BB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BEFF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d028486</w:t>
            </w:r>
          </w:p>
        </w:tc>
        <w:tc>
          <w:tcPr>
            <w:tcW w:w="51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2A03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1/36754520</w:t>
            </w:r>
          </w:p>
        </w:tc>
        <w:tc>
          <w:tcPr>
            <w:tcW w:w="162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8452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Plantacyanin domain-containing protein (PC)</w:t>
            </w:r>
          </w:p>
        </w:tc>
        <w:tc>
          <w:tcPr>
            <w:tcW w:w="59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0C7D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389.0 </w:t>
            </w:r>
          </w:p>
        </w:tc>
        <w:tc>
          <w:tcPr>
            <w:tcW w:w="64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FA6E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-1.1/-2.1</w:t>
            </w:r>
          </w:p>
        </w:tc>
      </w:tr>
      <w:tr w:rsidR="00534A5A" w:rsidRPr="00A732B5" w14:paraId="06E24929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B72F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6547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32E77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green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ADB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d032298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945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1/220971335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2E5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Trehalose-6-phosphate phosphatase1 (T6PP1)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631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752.0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C01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2.1/-1.1</w:t>
            </w:r>
          </w:p>
        </w:tc>
      </w:tr>
      <w:tr w:rsidR="00534A5A" w:rsidRPr="00A732B5" w14:paraId="0BF6DF9A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D5C7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158B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608C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840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d020607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A9D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7/124671830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071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Auxin_repressed super family (AuxinR)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54AB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707.0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0C1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2.1/-1.1</w:t>
            </w:r>
          </w:p>
        </w:tc>
      </w:tr>
      <w:tr w:rsidR="00534A5A" w:rsidRPr="00A732B5" w14:paraId="7845F8F6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CBE5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F97B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C9F4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1F1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d045311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927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9/18788726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A28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Lipase ROG1 protein (ROG1)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F01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670.0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49C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2.1/-1.1</w:t>
            </w:r>
          </w:p>
        </w:tc>
      </w:tr>
      <w:tr w:rsidR="00534A5A" w:rsidRPr="00A732B5" w14:paraId="62F4671E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CFE1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D650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A2DE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387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d038846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C12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6/165730468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27E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Protein-serine/threonine phosphatase (STP)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780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640.0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21C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1.1/0.1</w:t>
            </w:r>
          </w:p>
        </w:tc>
      </w:tr>
      <w:tr w:rsidR="00534A5A" w:rsidRPr="00A732B5" w14:paraId="3A15A4E4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4E11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CC8A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9EA6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85C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d045312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06B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9/18798375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C28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F-box protein MAX2 (MAX2)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387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613.0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411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595D354D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390D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9B73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7A5A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F99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d004553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14B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2/117599896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517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C3HC4-type RING finger protein (RZFP)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7F9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602.0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BE3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1.1/0.1</w:t>
            </w:r>
          </w:p>
        </w:tc>
      </w:tr>
      <w:tr w:rsidR="00534A5A" w:rsidRPr="00A732B5" w14:paraId="61DCD97F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2B09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CDCE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4750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238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d032955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A17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1/244544978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51E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PDDEXK-like family protein (PDDEXK)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F8C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582.0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EF6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1.1/0.1</w:t>
            </w:r>
          </w:p>
        </w:tc>
      </w:tr>
      <w:tr w:rsidR="00534A5A" w:rsidRPr="00A732B5" w14:paraId="4AC16887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0B4E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7EA1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D345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189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d012005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6C1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8/166369165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AB5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Histidine kinase (HK)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014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570.0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C94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1.1/0.1</w:t>
            </w:r>
          </w:p>
        </w:tc>
      </w:tr>
      <w:tr w:rsidR="00534A5A" w:rsidRPr="00A732B5" w14:paraId="3DEE56C4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3D96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961B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6CD5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B2C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d011985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BE1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8/165936679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CE6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TCP transcription factor (TCP)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036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560.0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CED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1.1/0.1</w:t>
            </w:r>
          </w:p>
        </w:tc>
      </w:tr>
      <w:tr w:rsidR="00534A5A" w:rsidRPr="00A732B5" w14:paraId="75C7B33F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3614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9182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12F3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4C1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d038143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D29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6/149267387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BD1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GDSL esterase/lipase (GEL)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A59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559.0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9A2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1.1/0.1</w:t>
            </w:r>
          </w:p>
        </w:tc>
      </w:tr>
      <w:tr w:rsidR="00534A5A" w:rsidRPr="00A732B5" w14:paraId="474A5C7C" w14:textId="77777777" w:rsidTr="00C358A9">
        <w:trPr>
          <w:trHeight w:val="227"/>
          <w:jc w:val="center"/>
        </w:trPr>
        <w:tc>
          <w:tcPr>
            <w:tcW w:w="494" w:type="pct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345E3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  <w:t>M2/1</w:t>
            </w:r>
          </w:p>
        </w:tc>
        <w:tc>
          <w:tcPr>
            <w:tcW w:w="330" w:type="pct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91028C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  <w:t>AFP1/OBAP1 mediated hormone regulation of dehydration tolerance</w:t>
            </w:r>
          </w:p>
        </w:tc>
        <w:tc>
          <w:tcPr>
            <w:tcW w:w="304" w:type="pct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F9DD6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yellow</w:t>
            </w: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49D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d029778</w:t>
            </w:r>
          </w:p>
        </w:tc>
        <w:tc>
          <w:tcPr>
            <w:tcW w:w="51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FC9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1/86529694</w:t>
            </w:r>
          </w:p>
        </w:tc>
        <w:tc>
          <w:tcPr>
            <w:tcW w:w="162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8A5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Metallothionein2 (MT2)</w:t>
            </w:r>
          </w:p>
        </w:tc>
        <w:tc>
          <w:tcPr>
            <w:tcW w:w="59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030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934.0 </w:t>
            </w:r>
          </w:p>
        </w:tc>
        <w:tc>
          <w:tcPr>
            <w:tcW w:w="6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962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-1.1/-2.1</w:t>
            </w:r>
          </w:p>
        </w:tc>
      </w:tr>
      <w:tr w:rsidR="00534A5A" w:rsidRPr="00A732B5" w14:paraId="392031F1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ACADB7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353071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3444F3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5BA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d024303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11F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10/62903387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646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Defensin-like protein 1 (AFP1)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D9A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923.0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966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-1.1/-2.1</w:t>
            </w:r>
          </w:p>
        </w:tc>
      </w:tr>
      <w:tr w:rsidR="00534A5A" w:rsidRPr="00A732B5" w14:paraId="4FCE2D1C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328CF2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FA0EF6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C0C23A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4ED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d032372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E55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1/224206626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420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Alanine and glycine-rich protein (AGR)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DC7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891.0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41E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1.1/-2.1</w:t>
            </w:r>
          </w:p>
        </w:tc>
      </w:tr>
      <w:tr w:rsidR="00534A5A" w:rsidRPr="00A732B5" w14:paraId="2FF23DE9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3A55E1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A1881A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933054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BA0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d024302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953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10/62902288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A16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Defensin-like protein 1 (AFP1)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475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888.0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3EB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-2.1/-2.1</w:t>
            </w:r>
          </w:p>
        </w:tc>
      </w:tr>
      <w:tr w:rsidR="00534A5A" w:rsidRPr="00A732B5" w14:paraId="44396997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B3DF36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2AF958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5073CA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5EE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d047779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F4F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9/141540110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D69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Angiotensin-converting enzyme 2 (ACE2)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1CE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882.0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8C6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1.1/-2.1</w:t>
            </w:r>
          </w:p>
        </w:tc>
      </w:tr>
      <w:tr w:rsidR="00534A5A" w:rsidRPr="00A732B5" w14:paraId="56C9915E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994B0B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84BC3F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DAA3ED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881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d042030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45C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3/147850935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D88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LEA_2 domain-containing protein (LEA2)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A3C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873.0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6A6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-1.1/-3.1</w:t>
            </w:r>
          </w:p>
        </w:tc>
      </w:tr>
      <w:tr w:rsidR="00534A5A" w:rsidRPr="00A732B5" w14:paraId="06E33D4C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DDA9EB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707849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6771C0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293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d048709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9DB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4/3833330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1A3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Tryptophan synthase (TrpS)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F03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872.0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7E2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0.1/-2.1</w:t>
            </w:r>
          </w:p>
        </w:tc>
      </w:tr>
      <w:tr w:rsidR="00534A5A" w:rsidRPr="00A732B5" w14:paraId="6D342D68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6B341E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5F35A9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3E6098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30E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d052010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AB8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4/176412462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B72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Calcineurin subunit B (CNB)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2E1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861.0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6F5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1.1/-2.1</w:t>
            </w:r>
          </w:p>
        </w:tc>
      </w:tr>
      <w:tr w:rsidR="00534A5A" w:rsidRPr="00A732B5" w14:paraId="3AE19324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5BEDAD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5DDCE2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93AB7E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53C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d051459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209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4/159425350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A53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Oil body-associated protein 1B (OBAP1)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BB1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851.0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581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0.1/-3.1</w:t>
            </w:r>
          </w:p>
        </w:tc>
      </w:tr>
      <w:tr w:rsidR="00534A5A" w:rsidRPr="00A732B5" w14:paraId="751149DF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AD6956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52F967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DAD519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FE45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d051936</w:t>
            </w:r>
          </w:p>
        </w:tc>
        <w:tc>
          <w:tcPr>
            <w:tcW w:w="51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70F2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4/174850059</w:t>
            </w:r>
          </w:p>
        </w:tc>
        <w:tc>
          <w:tcPr>
            <w:tcW w:w="162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D448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F-box protein PP2-B10 (PP2-B10)</w:t>
            </w:r>
          </w:p>
        </w:tc>
        <w:tc>
          <w:tcPr>
            <w:tcW w:w="59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BB8F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823.0 </w:t>
            </w:r>
          </w:p>
        </w:tc>
        <w:tc>
          <w:tcPr>
            <w:tcW w:w="64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3397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1.1/-1.1</w:t>
            </w:r>
          </w:p>
        </w:tc>
      </w:tr>
      <w:tr w:rsidR="00534A5A" w:rsidRPr="00A732B5" w14:paraId="470C8AC1" w14:textId="77777777" w:rsidTr="00C358A9">
        <w:trPr>
          <w:trHeight w:val="227"/>
          <w:jc w:val="center"/>
        </w:trPr>
        <w:tc>
          <w:tcPr>
            <w:tcW w:w="49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4BEB9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  <w:t>M3/2</w:t>
            </w:r>
          </w:p>
        </w:tc>
        <w:tc>
          <w:tcPr>
            <w:tcW w:w="33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29907C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  <w:t>PI signaling/sulfate mediated hormone regulation of cell wall metabolism</w:t>
            </w: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3CAFDB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brown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E1F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d010434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CAE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8/115007050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D76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Arabinogalactan peptide 20 (AGP20)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E36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1162.0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E81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0.1/-1.1</w:t>
            </w:r>
          </w:p>
        </w:tc>
      </w:tr>
      <w:tr w:rsidR="00534A5A" w:rsidRPr="00A732B5" w14:paraId="5D58948E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33E42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C3B3E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AD9B70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690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d023853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F12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10/25081643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6D8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Adenosine 5'-phosphosulfate reductase6 (APR6)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1117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1161.0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5D8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1F7D94F9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47FD7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D40EC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046EF5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6FD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d016237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852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5/151835826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4BE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Aquaporin NIP1.2 (NIP1.2)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F18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1110.0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568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0E027858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C8C7B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24DE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192BCD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EAA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d003041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2BB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2/30125952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C88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ARID domain-containing protein (ARID)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7E1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1096.0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4E3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0.1/1.1</w:t>
            </w:r>
          </w:p>
        </w:tc>
      </w:tr>
      <w:tr w:rsidR="00534A5A" w:rsidRPr="00A732B5" w14:paraId="728BBB3F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CF76F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31DD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96CD1F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E8A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d044045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7AA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3/217679351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472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SGNH/GDSL hydrolase (SGNH/GDSL)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AD1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1074.0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F460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0.1/1.1</w:t>
            </w:r>
          </w:p>
        </w:tc>
      </w:tr>
      <w:tr w:rsidR="00534A5A" w:rsidRPr="00A732B5" w14:paraId="2529C288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9B5ED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1466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445B19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744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d008929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BF7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8/25814902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5BE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GDSL esterase/lipase (GEL)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94E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1064.0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D9B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0.1/-1.1</w:t>
            </w:r>
          </w:p>
        </w:tc>
      </w:tr>
      <w:tr w:rsidR="00534A5A" w:rsidRPr="00A732B5" w14:paraId="35119673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18A3B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4D61D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DAE93E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AE6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d021268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C3C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7/147335002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DC4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Homeobox-leucine zipper protein ATHB-12 (ATHB-12)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273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1045.0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B65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0.1/1.1</w:t>
            </w:r>
          </w:p>
        </w:tc>
      </w:tr>
      <w:tr w:rsidR="00534A5A" w:rsidRPr="00A732B5" w14:paraId="0D9AE542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57CC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02D8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3EEF15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DFC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d016256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16E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5/153844459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A9E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Lipoprotein (LIP)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0B2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1038.0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203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0.1/-1.1</w:t>
            </w:r>
          </w:p>
        </w:tc>
      </w:tr>
      <w:tr w:rsidR="00534A5A" w:rsidRPr="00A732B5" w14:paraId="1FF4F2AA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59DCB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73F8E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020426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5C9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d038319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C70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6/154339042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492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ABC transporter domain-containing protein (ABC-TP)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854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1034.0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CC3C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67C60149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0E279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10CE4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CC6432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ADBF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d012578</w:t>
            </w:r>
          </w:p>
        </w:tc>
        <w:tc>
          <w:tcPr>
            <w:tcW w:w="51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5D12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8/176853051</w:t>
            </w:r>
          </w:p>
        </w:tc>
        <w:tc>
          <w:tcPr>
            <w:tcW w:w="162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4813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DNA glycosylase (DGs)</w:t>
            </w:r>
          </w:p>
        </w:tc>
        <w:tc>
          <w:tcPr>
            <w:tcW w:w="59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E8EA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1011.0 </w:t>
            </w:r>
          </w:p>
        </w:tc>
        <w:tc>
          <w:tcPr>
            <w:tcW w:w="64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3447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1.1/0.1</w:t>
            </w:r>
          </w:p>
        </w:tc>
      </w:tr>
      <w:tr w:rsidR="00534A5A" w:rsidRPr="00A732B5" w14:paraId="5C32C625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C43F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8D4B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446258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magenta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8DD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d005368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D3C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2/171115942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CB8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SMC_prok_B super family protein (SMC)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3B2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356.0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1E5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450EF600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E871D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648E1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AADBC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EEB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d003984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830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2/73709485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907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AIR1 super family protein (AIR1)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E97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346.0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92AE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0.1/1.1</w:t>
            </w:r>
          </w:p>
        </w:tc>
      </w:tr>
      <w:tr w:rsidR="00534A5A" w:rsidRPr="00A732B5" w14:paraId="260756BD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00413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D2549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04D403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742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d010997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8F6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8/136181225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163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DEUBAD domain-containing protein (DEUBAD)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6971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336.0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DAA3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0.1/1.1</w:t>
            </w:r>
          </w:p>
        </w:tc>
      </w:tr>
      <w:tr w:rsidR="00534A5A" w:rsidRPr="00A732B5" w14:paraId="38E0A089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975AF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8A7CF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E80C0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8D1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d035812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B84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6/51702104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4ED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AIG1-type G domain-containing protein (AIG1G)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1F1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336.0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C49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0.1/1.1</w:t>
            </w:r>
          </w:p>
        </w:tc>
      </w:tr>
      <w:tr w:rsidR="00534A5A" w:rsidRPr="00A732B5" w14:paraId="3F737789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7B6CE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0EB30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F75289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2BA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d035723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B13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6/43293215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605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Regulator of chromosome condensation (RCC1) family with FYVE zinc finger domain (RCC1-FYVE)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25B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334.0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EE5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3CCA83FA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BDA20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FCD508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85777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B93F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d018133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80A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5/215034661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52B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Protein kinase domain-containing protein (PK)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1E9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315.0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CCAA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0.1/1.1</w:t>
            </w:r>
          </w:p>
        </w:tc>
      </w:tr>
      <w:tr w:rsidR="00534A5A" w:rsidRPr="00A732B5" w14:paraId="07225E2A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35EF2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24832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C792A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1E4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d010556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6F7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8/120214574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14F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PWWP domain-containing protein (PWWP)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577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308.0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98E4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79FB3025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832422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0E130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FBE15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51A6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d048319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353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9/154468684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EFCC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Glycosyltransferase family 2 protein (GT2)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5D5F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300.0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CD85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0.1/1.1</w:t>
            </w:r>
          </w:p>
        </w:tc>
      </w:tr>
      <w:tr w:rsidR="00534A5A" w:rsidRPr="00A732B5" w14:paraId="7E5E4235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72EA90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9D582D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4C833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097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d042328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A37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3/161430816</w:t>
            </w: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5975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F-box protein (F-box)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CB0D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299.0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7AA2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23EC2858" w14:textId="77777777" w:rsidTr="00C358A9">
        <w:trPr>
          <w:trHeight w:val="227"/>
          <w:jc w:val="center"/>
        </w:trPr>
        <w:tc>
          <w:tcPr>
            <w:tcW w:w="4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1EF5A7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C2A7AA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0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A6EDBE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B4DDB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d042269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692C1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3/158421207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8BD24" w14:textId="77777777" w:rsidR="00534A5A" w:rsidRPr="00A732B5" w:rsidRDefault="00534A5A" w:rsidP="00C358A9">
            <w:pPr>
              <w:widowControl/>
              <w:spacing w:line="140" w:lineRule="exact"/>
              <w:jc w:val="left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Chaperone protein DnaJ (DnaJ)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D15C6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 xml:space="preserve">298.0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924F9" w14:textId="77777777" w:rsidR="00534A5A" w:rsidRPr="00A732B5" w:rsidRDefault="00534A5A" w:rsidP="00C358A9">
            <w:pPr>
              <w:widowControl/>
              <w:spacing w:line="140" w:lineRule="exact"/>
              <w:jc w:val="center"/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</w:pPr>
            <w:r w:rsidRPr="00A732B5">
              <w:rPr>
                <w:rFonts w:ascii="Helvetica" w:eastAsia="DengXian" w:hAnsi="Helvetica" w:cs="Helvetica"/>
                <w:color w:val="0D0D0D"/>
                <w:kern w:val="0"/>
                <w:sz w:val="10"/>
                <w:szCs w:val="10"/>
              </w:rPr>
              <w:t>0.1/0.1</w:t>
            </w:r>
          </w:p>
        </w:tc>
      </w:tr>
      <w:tr w:rsidR="00534A5A" w:rsidRPr="00A732B5" w14:paraId="346C6095" w14:textId="77777777" w:rsidTr="00C358A9">
        <w:trPr>
          <w:trHeight w:val="285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4812D" w14:textId="77777777" w:rsidR="00534A5A" w:rsidRPr="00A732B5" w:rsidRDefault="00534A5A" w:rsidP="00C358A9">
            <w:pPr>
              <w:widowControl/>
              <w:spacing w:line="200" w:lineRule="exact"/>
              <w:jc w:val="left"/>
              <w:rPr>
                <w:rFonts w:ascii="Helvetica" w:eastAsia="DengXian" w:hAnsi="Helvetica" w:cs="Helvetica"/>
                <w:b/>
                <w:bCs/>
                <w:color w:val="000000"/>
                <w:kern w:val="0"/>
                <w:sz w:val="15"/>
                <w:szCs w:val="15"/>
              </w:rPr>
            </w:pPr>
            <w:r w:rsidRPr="00220F2C">
              <w:rPr>
                <w:rFonts w:ascii="Helvetica" w:eastAsia="DengXian" w:hAnsi="Helvetica" w:cs="Helvetica"/>
                <w:b/>
                <w:bCs/>
                <w:color w:val="0D0D0D" w:themeColor="text1" w:themeTint="F2"/>
                <w:kern w:val="0"/>
                <w:sz w:val="15"/>
                <w:szCs w:val="15"/>
              </w:rPr>
              <w:t>a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5"/>
                <w:szCs w:val="15"/>
              </w:rPr>
              <w:t xml:space="preserve"> M1 </w:t>
            </w:r>
            <w:r w:rsidRPr="00CA66CC">
              <w:rPr>
                <w:rFonts w:ascii="Helvetica" w:eastAsia="楷体" w:hAnsi="Helvetica" w:cs="Helvetica"/>
                <w:color w:val="0D0D0D" w:themeColor="text1" w:themeTint="F2"/>
                <w:sz w:val="15"/>
                <w:szCs w:val="15"/>
                <w:shd w:val="clear" w:color="auto" w:fill="FFFFFF"/>
              </w:rPr>
              <w:t>–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5"/>
                <w:szCs w:val="15"/>
              </w:rPr>
              <w:t xml:space="preserve"> M3 means the groups of modules; </w:t>
            </w:r>
            <w:r w:rsidRPr="00220F2C">
              <w:rPr>
                <w:rFonts w:ascii="Helvetica" w:eastAsia="DengXian" w:hAnsi="Helvetica" w:cs="Helvetica"/>
                <w:b/>
                <w:bCs/>
                <w:color w:val="0D0D0D" w:themeColor="text1" w:themeTint="F2"/>
                <w:kern w:val="0"/>
                <w:sz w:val="15"/>
                <w:szCs w:val="15"/>
              </w:rPr>
              <w:t>b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5"/>
                <w:szCs w:val="15"/>
              </w:rPr>
              <w:t xml:space="preserve"> In B73 RefGen_v4; </w:t>
            </w:r>
            <w:r w:rsidRPr="00220F2C">
              <w:rPr>
                <w:rFonts w:ascii="Helvetica" w:eastAsia="DengXian" w:hAnsi="Helvetica" w:cs="Helvetica"/>
                <w:b/>
                <w:bCs/>
                <w:color w:val="0D0D0D" w:themeColor="text1" w:themeTint="F2"/>
                <w:kern w:val="0"/>
                <w:sz w:val="15"/>
                <w:szCs w:val="15"/>
              </w:rPr>
              <w:t>c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5"/>
                <w:szCs w:val="15"/>
              </w:rPr>
              <w:t xml:space="preserve"> H, L, I, II and fc represent the mean expression of </w:t>
            </w:r>
            <w:r>
              <w:rPr>
                <w:rFonts w:ascii="Helvetica" w:eastAsia="DengXian" w:hAnsi="Helvetica" w:cs="Helvetica"/>
                <w:color w:val="000000"/>
                <w:kern w:val="0"/>
                <w:sz w:val="15"/>
                <w:szCs w:val="15"/>
              </w:rPr>
              <w:t>three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Helvetica" w:eastAsia="DengXian" w:hAnsi="Helvetica" w:cs="Helvetica"/>
                <w:color w:val="000000"/>
                <w:kern w:val="0"/>
                <w:sz w:val="15"/>
                <w:szCs w:val="15"/>
              </w:rPr>
              <w:t>ILs</w:t>
            </w:r>
            <w:r w:rsidRPr="00A732B5">
              <w:rPr>
                <w:rFonts w:ascii="Helvetica" w:eastAsia="DengXian" w:hAnsi="Helvetica" w:cs="Helvetica"/>
                <w:color w:val="000000"/>
                <w:kern w:val="0"/>
                <w:sz w:val="15"/>
                <w:szCs w:val="15"/>
              </w:rPr>
              <w:t xml:space="preserve"> with higher PHS, with lower PHS, in 14 DAP, in 28 DAP and ratio of H/L, respectively.</w:t>
            </w:r>
          </w:p>
        </w:tc>
      </w:tr>
    </w:tbl>
    <w:p w14:paraId="3CC207AD" w14:textId="77777777" w:rsidR="00534A5A" w:rsidRPr="00A732B5" w:rsidRDefault="00534A5A" w:rsidP="00534A5A">
      <w:pPr>
        <w:spacing w:line="160" w:lineRule="exact"/>
        <w:rPr>
          <w:rFonts w:ascii="Helvetica" w:eastAsia="DengXian" w:hAnsi="Helvetica" w:cs="Helvetica"/>
          <w:b/>
          <w:bCs/>
          <w:color w:val="000000"/>
          <w:kern w:val="0"/>
          <w:sz w:val="10"/>
          <w:szCs w:val="10"/>
        </w:rPr>
      </w:pPr>
    </w:p>
    <w:p w14:paraId="7AAD3FA0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636EDDC6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2F3EF07D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1C9CB30B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428D7959" w14:textId="77777777" w:rsidR="00534A5A" w:rsidRPr="00A732B5" w:rsidRDefault="00534A5A" w:rsidP="00534A5A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bookmarkStart w:id="11" w:name="figS1"/>
      <w:r w:rsidRPr="00A732B5">
        <w:rPr>
          <w:rFonts w:ascii="Helvetica" w:eastAsiaTheme="minorEastAsia" w:hAnsi="Helvetica" w:cs="Helvetica"/>
          <w:b/>
          <w:bCs/>
          <w:color w:val="000000" w:themeColor="text1"/>
          <w:kern w:val="24"/>
          <w:sz w:val="18"/>
          <w:szCs w:val="18"/>
        </w:rPr>
        <w:t xml:space="preserve">Fig. S1 </w:t>
      </w:r>
      <w:r w:rsidRPr="00A732B5">
        <w:rPr>
          <w:rFonts w:ascii="Helvetica" w:eastAsiaTheme="minorEastAsia" w:hAnsi="Helvetica" w:cs="Helvetica"/>
          <w:color w:val="000000" w:themeColor="text1"/>
          <w:kern w:val="24"/>
          <w:sz w:val="18"/>
          <w:szCs w:val="18"/>
        </w:rPr>
        <w:t>The distribution with markers and LD decay</w:t>
      </w:r>
    </w:p>
    <w:bookmarkEnd w:id="11"/>
    <w:p w14:paraId="487528B1" w14:textId="77777777" w:rsidR="00534A5A" w:rsidRPr="00A732B5" w:rsidRDefault="00534A5A" w:rsidP="00534A5A">
      <w:pPr>
        <w:pStyle w:val="NormalWeb"/>
        <w:spacing w:before="0" w:beforeAutospacing="0" w:after="0" w:afterAutospacing="0"/>
        <w:rPr>
          <w:rFonts w:ascii="Helvetica" w:hAnsi="Helvetica" w:cs="Helvetica"/>
          <w:sz w:val="15"/>
          <w:szCs w:val="15"/>
        </w:rPr>
      </w:pPr>
      <w:r w:rsidRPr="00220F2C">
        <w:rPr>
          <w:rFonts w:ascii="Helvetica" w:eastAsiaTheme="minorEastAsia" w:hAnsi="Helvetica" w:cs="Helvetica"/>
          <w:b/>
          <w:bCs/>
          <w:color w:val="0D0D0D" w:themeColor="text1" w:themeTint="F2"/>
          <w:kern w:val="24"/>
          <w:sz w:val="15"/>
          <w:szCs w:val="15"/>
        </w:rPr>
        <w:t>a,b</w:t>
      </w:r>
      <w:r>
        <w:rPr>
          <w:rFonts w:ascii="Helvetica" w:eastAsiaTheme="minorEastAsia" w:hAnsi="Helvetica" w:cs="Helvetica"/>
          <w:b/>
          <w:bCs/>
          <w:color w:val="0000FF"/>
          <w:kern w:val="24"/>
          <w:sz w:val="15"/>
          <w:szCs w:val="15"/>
          <w:vertAlign w:val="superscript"/>
        </w:rPr>
        <w:t xml:space="preserve"> </w:t>
      </w:r>
      <w:r w:rsidRPr="00A732B5">
        <w:rPr>
          <w:rFonts w:ascii="Helvetica" w:eastAsiaTheme="minorEastAsia" w:hAnsi="Helvetica" w:cs="Helvetica"/>
          <w:color w:val="000000" w:themeColor="text1"/>
          <w:kern w:val="24"/>
          <w:sz w:val="15"/>
          <w:szCs w:val="15"/>
        </w:rPr>
        <w:t xml:space="preserve">For SNP and InDel by SLAF-seq in B73 RefGen_v4; </w:t>
      </w:r>
      <w:r w:rsidRPr="00220F2C">
        <w:rPr>
          <w:rFonts w:ascii="Helvetica" w:eastAsiaTheme="minorEastAsia" w:hAnsi="Helvetica" w:cs="Helvetica"/>
          <w:b/>
          <w:bCs/>
          <w:color w:val="0D0D0D" w:themeColor="text1" w:themeTint="F2"/>
          <w:kern w:val="24"/>
          <w:sz w:val="15"/>
          <w:szCs w:val="15"/>
        </w:rPr>
        <w:t>c</w:t>
      </w:r>
      <w:r>
        <w:rPr>
          <w:rFonts w:ascii="Helvetica" w:eastAsiaTheme="minorEastAsia" w:hAnsi="Helvetica" w:cs="Helvetica"/>
          <w:b/>
          <w:bCs/>
          <w:color w:val="0000FF"/>
          <w:kern w:val="24"/>
          <w:sz w:val="15"/>
          <w:szCs w:val="15"/>
          <w:vertAlign w:val="superscript"/>
        </w:rPr>
        <w:t xml:space="preserve"> </w:t>
      </w:r>
      <w:r w:rsidRPr="00A732B5">
        <w:rPr>
          <w:rFonts w:ascii="Helvetica" w:eastAsiaTheme="minorEastAsia" w:hAnsi="Helvetica" w:cs="Helvetica"/>
          <w:color w:val="000000" w:themeColor="text1"/>
          <w:kern w:val="24"/>
          <w:sz w:val="15"/>
          <w:szCs w:val="15"/>
        </w:rPr>
        <w:t xml:space="preserve">LD decay for 78,360 SNP with threshold of 0.4 (red line). </w:t>
      </w:r>
    </w:p>
    <w:p w14:paraId="51A6F494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  <w:r w:rsidRPr="00A732B5">
        <w:rPr>
          <w:rFonts w:ascii="Helvetica" w:hAnsi="Helvetica" w:cs="Helvetica"/>
          <w:noProof/>
          <w:sz w:val="10"/>
          <w:szCs w:val="10"/>
          <w:lang w:val="en-GB"/>
        </w:rPr>
        <w:drawing>
          <wp:anchor distT="0" distB="0" distL="114300" distR="114300" simplePos="0" relativeHeight="251660288" behindDoc="1" locked="0" layoutInCell="1" allowOverlap="1" wp14:anchorId="726A0820" wp14:editId="68C6B70C">
            <wp:simplePos x="0" y="0"/>
            <wp:positionH relativeFrom="column">
              <wp:posOffset>-1270</wp:posOffset>
            </wp:positionH>
            <wp:positionV relativeFrom="paragraph">
              <wp:posOffset>31404</wp:posOffset>
            </wp:positionV>
            <wp:extent cx="4968000" cy="1694099"/>
            <wp:effectExtent l="0" t="0" r="4445" b="190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694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1A949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13C80EFE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7CF3E5F6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33C9F758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6622B0E0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5BE86D45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7EB4DF7B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7BEE75B4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06267CB2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0D8A6759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11AB7B08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7A9B9022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3CF56B54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2E233C79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18D3C853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0FB8CDE1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3FBEED48" w14:textId="77777777" w:rsidR="00534A5A" w:rsidRPr="00A732B5" w:rsidRDefault="00534A5A" w:rsidP="00534A5A">
      <w:pPr>
        <w:rPr>
          <w:rFonts w:ascii="Helvetica" w:hAnsi="Helvetica" w:cs="Helvetica"/>
          <w:sz w:val="18"/>
          <w:szCs w:val="18"/>
        </w:rPr>
      </w:pPr>
      <w:bookmarkStart w:id="12" w:name="figS2"/>
      <w:r w:rsidRPr="00A732B5">
        <w:rPr>
          <w:rFonts w:ascii="Helvetica" w:hAnsi="Helvetica" w:cs="Helvetica"/>
          <w:b/>
          <w:bCs/>
          <w:sz w:val="18"/>
          <w:szCs w:val="18"/>
        </w:rPr>
        <w:t xml:space="preserve">Fig.S2 </w:t>
      </w:r>
      <w:r w:rsidRPr="00A732B5">
        <w:rPr>
          <w:rFonts w:ascii="Helvetica" w:hAnsi="Helvetica" w:cs="Helvetica"/>
          <w:sz w:val="18"/>
          <w:szCs w:val="18"/>
        </w:rPr>
        <w:t>The GWAS-QTL verification by BinMap, mGWAS and g</w:t>
      </w:r>
      <w:r>
        <w:rPr>
          <w:rFonts w:ascii="Helvetica" w:hAnsi="Helvetica" w:cs="Helvetica"/>
          <w:sz w:val="18"/>
          <w:szCs w:val="18"/>
        </w:rPr>
        <w:t>r</w:t>
      </w:r>
      <w:r w:rsidRPr="00A732B5">
        <w:rPr>
          <w:rFonts w:ascii="Helvetica" w:hAnsi="Helvetica" w:cs="Helvetica"/>
          <w:sz w:val="18"/>
          <w:szCs w:val="18"/>
        </w:rPr>
        <w:t>GWAS</w:t>
      </w:r>
      <w:bookmarkEnd w:id="12"/>
      <w:r w:rsidRPr="00A732B5">
        <w:rPr>
          <w:rFonts w:ascii="Helvetica" w:hAnsi="Helvetica" w:cs="Helvetica"/>
          <w:sz w:val="18"/>
          <w:szCs w:val="18"/>
        </w:rPr>
        <w:t xml:space="preserve"> </w:t>
      </w:r>
    </w:p>
    <w:p w14:paraId="1AA1B402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5"/>
          <w:szCs w:val="15"/>
        </w:rPr>
      </w:pPr>
      <w:r w:rsidRPr="00220F2C">
        <w:rPr>
          <w:rFonts w:ascii="Helvetica" w:hAnsi="Helvetica" w:cs="Helvetica"/>
          <w:b/>
          <w:bCs/>
          <w:color w:val="0D0D0D" w:themeColor="text1" w:themeTint="F2"/>
          <w:sz w:val="15"/>
          <w:szCs w:val="15"/>
        </w:rPr>
        <w:t>a</w:t>
      </w:r>
      <w:r>
        <w:rPr>
          <w:rFonts w:ascii="Helvetica" w:hAnsi="Helvetica" w:cs="Helvetica"/>
          <w:b/>
          <w:bCs/>
          <w:color w:val="0000FF"/>
          <w:sz w:val="15"/>
          <w:szCs w:val="15"/>
          <w:vertAlign w:val="superscript"/>
        </w:rPr>
        <w:t xml:space="preserve"> </w:t>
      </w:r>
      <w:r w:rsidRPr="00A732B5">
        <w:rPr>
          <w:rFonts w:ascii="Helvetica" w:hAnsi="Helvetica" w:cs="Helvetica"/>
          <w:sz w:val="15"/>
          <w:szCs w:val="15"/>
        </w:rPr>
        <w:t xml:space="preserve">The BinMap with thresholds LOD =5.00 with the red dots. 16B - 20B, BLUP see in Table </w:t>
      </w:r>
      <w:hyperlink w:anchor="Table1" w:history="1">
        <w:r w:rsidRPr="00220F2C">
          <w:rPr>
            <w:rStyle w:val="Hyperlink"/>
            <w:rFonts w:ascii="Helvetica" w:hAnsi="Helvetica" w:cs="Helvetica"/>
            <w:color w:val="0000FF"/>
            <w:sz w:val="15"/>
            <w:szCs w:val="15"/>
          </w:rPr>
          <w:t>1</w:t>
        </w:r>
      </w:hyperlink>
      <w:r w:rsidRPr="00A732B5">
        <w:rPr>
          <w:rFonts w:ascii="Helvetica" w:hAnsi="Helvetica" w:cs="Helvetica"/>
          <w:sz w:val="15"/>
          <w:szCs w:val="15"/>
        </w:rPr>
        <w:t xml:space="preserve">. The co-located QTLs with red fonts between GWAS and BinMap; </w:t>
      </w:r>
      <w:r w:rsidRPr="00220F2C">
        <w:rPr>
          <w:rFonts w:ascii="Helvetica" w:hAnsi="Helvetica" w:cs="Helvetica"/>
          <w:b/>
          <w:bCs/>
          <w:color w:val="0D0D0D" w:themeColor="text1" w:themeTint="F2"/>
          <w:sz w:val="15"/>
          <w:szCs w:val="15"/>
        </w:rPr>
        <w:t>b</w:t>
      </w:r>
      <w:r>
        <w:rPr>
          <w:rFonts w:ascii="Helvetica" w:hAnsi="Helvetica" w:cs="Helvetica"/>
          <w:b/>
          <w:bCs/>
          <w:color w:val="0000FF"/>
          <w:sz w:val="15"/>
          <w:szCs w:val="15"/>
          <w:vertAlign w:val="superscript"/>
        </w:rPr>
        <w:t xml:space="preserve"> </w:t>
      </w:r>
      <w:r w:rsidRPr="00A732B5">
        <w:rPr>
          <w:rFonts w:ascii="Helvetica" w:hAnsi="Helvetica" w:cs="Helvetica"/>
          <w:sz w:val="15"/>
          <w:szCs w:val="15"/>
        </w:rPr>
        <w:t xml:space="preserve">The GWAS (as mGWAS) for BLUP of PHS in Baoding 2016 – 2018 use </w:t>
      </w:r>
      <w:r w:rsidRPr="003649AE">
        <w:rPr>
          <w:rFonts w:ascii="Helvetica" w:hAnsi="Helvetica" w:cs="Helvetica"/>
          <w:sz w:val="15"/>
          <w:szCs w:val="15"/>
        </w:rPr>
        <w:t>368</w:t>
      </w:r>
      <w:r w:rsidRPr="00A732B5">
        <w:rPr>
          <w:rFonts w:ascii="Helvetica" w:hAnsi="Helvetica" w:cs="Helvetica"/>
          <w:sz w:val="15"/>
          <w:szCs w:val="15"/>
        </w:rPr>
        <w:t xml:space="preserve"> maize lines with threshold 1/</w:t>
      </w:r>
      <w:r w:rsidRPr="00A732B5">
        <w:rPr>
          <w:rFonts w:ascii="Helvetica" w:hAnsi="Helvetica" w:cs="Helvetica"/>
          <w:i/>
          <w:iCs/>
          <w:sz w:val="15"/>
          <w:szCs w:val="15"/>
        </w:rPr>
        <w:t>n</w:t>
      </w:r>
      <w:r w:rsidRPr="00A732B5">
        <w:rPr>
          <w:rFonts w:ascii="Helvetica" w:hAnsi="Helvetica" w:cs="Helvetica"/>
          <w:sz w:val="15"/>
          <w:szCs w:val="15"/>
        </w:rPr>
        <w:t xml:space="preserve"> (-log</w:t>
      </w:r>
      <w:r w:rsidRPr="00A732B5">
        <w:rPr>
          <w:rFonts w:ascii="Helvetica" w:hAnsi="Helvetica" w:cs="Helvetica"/>
          <w:sz w:val="15"/>
          <w:szCs w:val="15"/>
          <w:vertAlign w:val="subscript"/>
        </w:rPr>
        <w:t>10</w:t>
      </w:r>
      <w:r w:rsidRPr="00A732B5">
        <w:rPr>
          <w:rFonts w:ascii="Helvetica" w:hAnsi="Helvetica" w:cs="Helvetica"/>
          <w:sz w:val="15"/>
          <w:szCs w:val="15"/>
        </w:rPr>
        <w:t>(1/</w:t>
      </w:r>
      <w:r w:rsidRPr="00A732B5">
        <w:rPr>
          <w:rFonts w:ascii="Helvetica" w:hAnsi="Helvetica" w:cs="Helvetica"/>
          <w:i/>
          <w:iCs/>
          <w:sz w:val="15"/>
          <w:szCs w:val="15"/>
        </w:rPr>
        <w:t>n</w:t>
      </w:r>
      <w:r w:rsidRPr="00A732B5">
        <w:rPr>
          <w:rFonts w:ascii="Helvetica" w:hAnsi="Helvetica" w:cs="Helvetica"/>
          <w:sz w:val="15"/>
          <w:szCs w:val="15"/>
        </w:rPr>
        <w:t>) = -log</w:t>
      </w:r>
      <w:r w:rsidRPr="00A732B5">
        <w:rPr>
          <w:rFonts w:ascii="Helvetica" w:hAnsi="Helvetica" w:cs="Helvetica"/>
          <w:sz w:val="15"/>
          <w:szCs w:val="15"/>
          <w:vertAlign w:val="subscript"/>
        </w:rPr>
        <w:t>10</w:t>
      </w:r>
      <w:r w:rsidRPr="00A732B5">
        <w:rPr>
          <w:rFonts w:ascii="Helvetica" w:hAnsi="Helvetica" w:cs="Helvetica"/>
          <w:sz w:val="15"/>
          <w:szCs w:val="15"/>
        </w:rPr>
        <w:t xml:space="preserve">(1/556,000) = 5.75) and the co-located (as red fonts) between mGWAS and GWAS or BinMap. Below QQ blots; </w:t>
      </w:r>
      <w:r w:rsidRPr="00220F2C">
        <w:rPr>
          <w:rFonts w:ascii="Helvetica" w:hAnsi="Helvetica" w:cs="Helvetica"/>
          <w:b/>
          <w:bCs/>
          <w:color w:val="0D0D0D" w:themeColor="text1" w:themeTint="F2"/>
          <w:sz w:val="15"/>
          <w:szCs w:val="15"/>
        </w:rPr>
        <w:t xml:space="preserve">c </w:t>
      </w:r>
      <w:r w:rsidRPr="00A732B5">
        <w:rPr>
          <w:rFonts w:ascii="Helvetica" w:hAnsi="Helvetica" w:cs="Helvetica"/>
          <w:sz w:val="15"/>
          <w:szCs w:val="15"/>
        </w:rPr>
        <w:t xml:space="preserve">The GWAS for GR </w:t>
      </w:r>
      <w:r>
        <w:rPr>
          <w:rFonts w:ascii="Helvetica" w:hAnsi="Helvetica" w:cs="Helvetica"/>
          <w:sz w:val="15"/>
          <w:szCs w:val="15"/>
        </w:rPr>
        <w:t xml:space="preserve">(as grGWAS) </w:t>
      </w:r>
      <w:r w:rsidRPr="00A732B5">
        <w:rPr>
          <w:rFonts w:ascii="Helvetica" w:hAnsi="Helvetica" w:cs="Helvetica"/>
          <w:sz w:val="15"/>
          <w:szCs w:val="15"/>
        </w:rPr>
        <w:t>of IL</w:t>
      </w:r>
      <w:r>
        <w:rPr>
          <w:rFonts w:ascii="Helvetica" w:hAnsi="Helvetica" w:cs="Helvetica"/>
          <w:sz w:val="15"/>
          <w:szCs w:val="15"/>
        </w:rPr>
        <w:t>s</w:t>
      </w:r>
      <w:r w:rsidRPr="00A732B5">
        <w:rPr>
          <w:rFonts w:ascii="Helvetica" w:hAnsi="Helvetica" w:cs="Helvetica"/>
          <w:sz w:val="15"/>
          <w:szCs w:val="15"/>
        </w:rPr>
        <w:t xml:space="preserve"> with threshold = 2.0. The red dots are co-located with GWAS for PHS.</w:t>
      </w:r>
    </w:p>
    <w:p w14:paraId="488363D4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  <w:r>
        <w:rPr>
          <w:rFonts w:ascii="Helvetica" w:hAnsi="Helvetica" w:cs="Helvetica"/>
          <w:noProof/>
          <w:sz w:val="10"/>
          <w:szCs w:val="10"/>
          <w:lang w:val="en-GB"/>
        </w:rPr>
        <w:drawing>
          <wp:anchor distT="0" distB="0" distL="114300" distR="114300" simplePos="0" relativeHeight="251659264" behindDoc="0" locked="0" layoutInCell="1" allowOverlap="1" wp14:anchorId="2A693847" wp14:editId="21A0CB5E">
            <wp:simplePos x="0" y="0"/>
            <wp:positionH relativeFrom="margin">
              <wp:posOffset>370840</wp:posOffset>
            </wp:positionH>
            <wp:positionV relativeFrom="paragraph">
              <wp:posOffset>69850</wp:posOffset>
            </wp:positionV>
            <wp:extent cx="3851910" cy="2367915"/>
            <wp:effectExtent l="0" t="0" r="0" b="0"/>
            <wp:wrapSquare wrapText="bothSides"/>
            <wp:docPr id="2097321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321003" name="图片 20973210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91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99135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65648C3F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5D653F9A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1045D44F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61EE9A9C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19AE508E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4F55110E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0D7C2C24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6FB623B0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39840322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18791448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780BDB54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79EA2929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273A0FA5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7976E941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61DF6B48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53238EFC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16312D9F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77AFD897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30152306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35ED74EC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71AB501B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542D1BDC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6192B118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53A0CE51" w14:textId="77777777" w:rsidR="00534A5A" w:rsidRPr="00A732B5" w:rsidRDefault="00534A5A" w:rsidP="00534A5A">
      <w:pPr>
        <w:spacing w:line="276" w:lineRule="auto"/>
        <w:rPr>
          <w:rFonts w:ascii="Helvetica" w:hAnsi="Helvetica" w:cs="Helvetica"/>
          <w:sz w:val="18"/>
          <w:szCs w:val="18"/>
        </w:rPr>
      </w:pPr>
      <w:bookmarkStart w:id="13" w:name="figS3"/>
      <w:r w:rsidRPr="00A732B5">
        <w:rPr>
          <w:rFonts w:ascii="Helvetica" w:hAnsi="Helvetica" w:cs="Helvetica"/>
          <w:b/>
          <w:bCs/>
          <w:sz w:val="18"/>
          <w:szCs w:val="18"/>
        </w:rPr>
        <w:t xml:space="preserve">Fig.S3 </w:t>
      </w:r>
      <w:r w:rsidRPr="00A732B5">
        <w:rPr>
          <w:rFonts w:ascii="Helvetica" w:hAnsi="Helvetica" w:cs="Helvetica"/>
          <w:sz w:val="18"/>
          <w:szCs w:val="18"/>
        </w:rPr>
        <w:t xml:space="preserve">The evaluation of gene expression levels for RNA-seq </w:t>
      </w:r>
    </w:p>
    <w:bookmarkEnd w:id="13"/>
    <w:p w14:paraId="5B17E924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5"/>
          <w:szCs w:val="15"/>
        </w:rPr>
      </w:pPr>
      <w:r w:rsidRPr="00220F2C">
        <w:rPr>
          <w:rFonts w:ascii="Helvetica" w:hAnsi="Helvetica" w:cs="Helvetica"/>
          <w:b/>
          <w:bCs/>
          <w:color w:val="0D0D0D" w:themeColor="text1" w:themeTint="F2"/>
          <w:sz w:val="15"/>
          <w:szCs w:val="15"/>
        </w:rPr>
        <w:t>a,b</w:t>
      </w:r>
      <w:r>
        <w:rPr>
          <w:rFonts w:ascii="Helvetica" w:hAnsi="Helvetica" w:cs="Helvetica"/>
          <w:b/>
          <w:bCs/>
          <w:color w:val="0D0D0D" w:themeColor="text1" w:themeTint="F2"/>
          <w:sz w:val="15"/>
          <w:szCs w:val="15"/>
        </w:rPr>
        <w:t xml:space="preserve"> </w:t>
      </w:r>
      <w:r w:rsidRPr="00A732B5">
        <w:rPr>
          <w:rFonts w:ascii="Helvetica" w:hAnsi="Helvetica" w:cs="Helvetica"/>
          <w:sz w:val="15"/>
          <w:szCs w:val="15"/>
        </w:rPr>
        <w:t>The correlation analysis of the expression level and the box plot analysis for the variation of expression level with the OmicStudio (</w:t>
      </w:r>
      <w:hyperlink r:id="rId8" w:history="1">
        <w:r w:rsidRPr="00220F2C">
          <w:rPr>
            <w:rStyle w:val="Hyperlink"/>
            <w:rFonts w:ascii="Helvetica" w:hAnsi="Helvetica" w:cs="Helvetica"/>
            <w:color w:val="0000FF"/>
            <w:sz w:val="15"/>
            <w:szCs w:val="15"/>
          </w:rPr>
          <w:t>https://www.omicstudio.cn/</w:t>
        </w:r>
      </w:hyperlink>
      <w:r w:rsidRPr="00A732B5">
        <w:rPr>
          <w:rFonts w:ascii="Helvetica" w:hAnsi="Helvetica" w:cs="Helvetica"/>
          <w:sz w:val="15"/>
          <w:szCs w:val="15"/>
        </w:rPr>
        <w:t>). I, II, 1</w:t>
      </w:r>
      <w:r>
        <w:rPr>
          <w:rFonts w:ascii="Helvetica" w:hAnsi="Helvetica" w:cs="Helvetica"/>
          <w:sz w:val="15"/>
          <w:szCs w:val="15"/>
        </w:rPr>
        <w:t xml:space="preserve"> </w:t>
      </w:r>
      <w:r w:rsidRPr="00CA66CC">
        <w:rPr>
          <w:rFonts w:ascii="Helvetica" w:eastAsia="楷体" w:hAnsi="Helvetica" w:cs="Helvetica"/>
          <w:color w:val="0D0D0D" w:themeColor="text1" w:themeTint="F2"/>
          <w:sz w:val="15"/>
          <w:szCs w:val="15"/>
          <w:shd w:val="clear" w:color="auto" w:fill="FFFFFF"/>
        </w:rPr>
        <w:t>–</w:t>
      </w:r>
      <w:r>
        <w:rPr>
          <w:rFonts w:ascii="Helvetica" w:eastAsia="楷体" w:hAnsi="Helvetica" w:cs="Helvetica"/>
          <w:color w:val="0D0D0D" w:themeColor="text1" w:themeTint="F2"/>
          <w:sz w:val="15"/>
          <w:szCs w:val="15"/>
          <w:shd w:val="clear" w:color="auto" w:fill="FFFFFF"/>
        </w:rPr>
        <w:t xml:space="preserve"> </w:t>
      </w:r>
      <w:r w:rsidRPr="00A732B5">
        <w:rPr>
          <w:rFonts w:ascii="Helvetica" w:hAnsi="Helvetica" w:cs="Helvetica"/>
          <w:sz w:val="15"/>
          <w:szCs w:val="15"/>
        </w:rPr>
        <w:t xml:space="preserve">3, H, L, numbers mean at 14 DAP, 28 DAP, three IL, from high PHS and low PHS, correlation coefficient, respectively; </w:t>
      </w:r>
      <w:r w:rsidRPr="00220F2C">
        <w:rPr>
          <w:rFonts w:ascii="Helvetica" w:hAnsi="Helvetica" w:cs="Helvetica"/>
          <w:b/>
          <w:bCs/>
          <w:color w:val="0D0D0D" w:themeColor="text1" w:themeTint="F2"/>
          <w:sz w:val="15"/>
          <w:szCs w:val="15"/>
        </w:rPr>
        <w:t>c</w:t>
      </w:r>
      <w:r>
        <w:rPr>
          <w:rFonts w:ascii="Helvetica" w:hAnsi="Helvetica" w:cs="Helvetica"/>
          <w:b/>
          <w:bCs/>
          <w:color w:val="0D0D0D" w:themeColor="text1" w:themeTint="F2"/>
          <w:sz w:val="15"/>
          <w:szCs w:val="15"/>
        </w:rPr>
        <w:t xml:space="preserve"> </w:t>
      </w:r>
      <w:r w:rsidRPr="00A732B5">
        <w:rPr>
          <w:rFonts w:ascii="Helvetica" w:hAnsi="Helvetica" w:cs="Helvetica"/>
          <w:sz w:val="15"/>
          <w:szCs w:val="15"/>
        </w:rPr>
        <w:t xml:space="preserve">Volcanic plots of expression (rpkm); </w:t>
      </w:r>
      <w:r w:rsidRPr="00220F2C">
        <w:rPr>
          <w:rFonts w:ascii="Helvetica" w:hAnsi="Helvetica" w:cs="Helvetica"/>
          <w:b/>
          <w:bCs/>
          <w:color w:val="0D0D0D" w:themeColor="text1" w:themeTint="F2"/>
          <w:sz w:val="15"/>
          <w:szCs w:val="15"/>
        </w:rPr>
        <w:t>d</w:t>
      </w:r>
      <w:r>
        <w:rPr>
          <w:rFonts w:ascii="Helvetica" w:hAnsi="Helvetica" w:cs="Helvetica"/>
          <w:b/>
          <w:bCs/>
          <w:color w:val="0D0D0D" w:themeColor="text1" w:themeTint="F2"/>
          <w:sz w:val="15"/>
          <w:szCs w:val="15"/>
        </w:rPr>
        <w:t xml:space="preserve"> </w:t>
      </w:r>
      <w:r w:rsidRPr="00A732B5">
        <w:rPr>
          <w:rFonts w:ascii="Helvetica" w:hAnsi="Helvetica" w:cs="Helvetica"/>
          <w:sz w:val="15"/>
          <w:szCs w:val="15"/>
        </w:rPr>
        <w:t xml:space="preserve">The verifying the gene expression level of RNA-seq using qRT-PCR. </w:t>
      </w:r>
    </w:p>
    <w:p w14:paraId="3F58039D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  <w:r w:rsidRPr="00A732B5">
        <w:rPr>
          <w:rFonts w:ascii="Helvetica" w:hAnsi="Helvetica" w:cs="Helvetica"/>
          <w:noProof/>
          <w:sz w:val="10"/>
          <w:szCs w:val="10"/>
          <w:lang w:val="en-GB"/>
        </w:rPr>
        <w:drawing>
          <wp:anchor distT="0" distB="0" distL="114300" distR="114300" simplePos="0" relativeHeight="251661312" behindDoc="1" locked="0" layoutInCell="1" allowOverlap="1" wp14:anchorId="30A6AB3E" wp14:editId="0504380D">
            <wp:simplePos x="0" y="0"/>
            <wp:positionH relativeFrom="margin">
              <wp:posOffset>690207</wp:posOffset>
            </wp:positionH>
            <wp:positionV relativeFrom="paragraph">
              <wp:posOffset>5193</wp:posOffset>
            </wp:positionV>
            <wp:extent cx="3581307" cy="2950229"/>
            <wp:effectExtent l="0" t="0" r="635" b="254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307" cy="2950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F6957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4EC8F723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0EBDCCF7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226CCBA4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42CD16FD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50F7BB88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4AE21F28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5FD217B2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19E40386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5B67E8D2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3C5BA285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2276A72E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3CF8418A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1AF71CF5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151EA3F8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53852713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3638F6C5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425FA880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6AD01488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4BB0A409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5291C635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3D6DD065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38E0972C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1B143CB7" w14:textId="77777777" w:rsidR="00534A5A" w:rsidRPr="00A732B5" w:rsidRDefault="00534A5A" w:rsidP="00534A5A">
      <w:pPr>
        <w:spacing w:line="160" w:lineRule="exact"/>
        <w:rPr>
          <w:rFonts w:ascii="Helvetica" w:hAnsi="Helvetica" w:cs="Helvetica"/>
          <w:sz w:val="10"/>
          <w:szCs w:val="10"/>
        </w:rPr>
      </w:pPr>
    </w:p>
    <w:p w14:paraId="263DE830" w14:textId="77777777" w:rsidR="00755780" w:rsidRDefault="00755780"/>
    <w:sectPr w:rsidR="00755780" w:rsidSect="004B5EB8">
      <w:headerReference w:type="even" r:id="rId10"/>
      <w:headerReference w:type="defaul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IX-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altName w:val="Microsoft YaHei"/>
    <w:charset w:val="86"/>
    <w:family w:val="modern"/>
    <w:pitch w:val="fixed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0BFD" w14:textId="77777777" w:rsidR="00C205CD" w:rsidRDefault="00534A5A" w:rsidP="00055AF2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6E5CD" w14:textId="77777777" w:rsidR="00C205CD" w:rsidRDefault="00534A5A">
    <w:pPr>
      <w:pStyle w:val="Header"/>
    </w:pPr>
  </w:p>
  <w:p w14:paraId="592AAFFB" w14:textId="77777777" w:rsidR="00C205CD" w:rsidRDefault="00534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84766"/>
    <w:multiLevelType w:val="hybridMultilevel"/>
    <w:tmpl w:val="B9DCDA7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DA753B"/>
    <w:multiLevelType w:val="hybridMultilevel"/>
    <w:tmpl w:val="07BC2700"/>
    <w:lvl w:ilvl="0" w:tplc="19006100">
      <w:start w:val="1"/>
      <w:numFmt w:val="decimal"/>
      <w:lvlText w:val="[%1]"/>
      <w:lvlJc w:val="left"/>
      <w:pPr>
        <w:ind w:left="7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180" w:hanging="440"/>
      </w:pPr>
    </w:lvl>
    <w:lvl w:ilvl="2" w:tplc="FFFFFFFF" w:tentative="1">
      <w:start w:val="1"/>
      <w:numFmt w:val="lowerRoman"/>
      <w:lvlText w:val="%3."/>
      <w:lvlJc w:val="right"/>
      <w:pPr>
        <w:ind w:left="1620" w:hanging="440"/>
      </w:pPr>
    </w:lvl>
    <w:lvl w:ilvl="3" w:tplc="FFFFFFFF" w:tentative="1">
      <w:start w:val="1"/>
      <w:numFmt w:val="decimal"/>
      <w:lvlText w:val="%4."/>
      <w:lvlJc w:val="left"/>
      <w:pPr>
        <w:ind w:left="2060" w:hanging="440"/>
      </w:pPr>
    </w:lvl>
    <w:lvl w:ilvl="4" w:tplc="FFFFFFFF" w:tentative="1">
      <w:start w:val="1"/>
      <w:numFmt w:val="lowerLetter"/>
      <w:lvlText w:val="%5)"/>
      <w:lvlJc w:val="left"/>
      <w:pPr>
        <w:ind w:left="2500" w:hanging="440"/>
      </w:pPr>
    </w:lvl>
    <w:lvl w:ilvl="5" w:tplc="FFFFFFFF" w:tentative="1">
      <w:start w:val="1"/>
      <w:numFmt w:val="lowerRoman"/>
      <w:lvlText w:val="%6."/>
      <w:lvlJc w:val="right"/>
      <w:pPr>
        <w:ind w:left="2940" w:hanging="440"/>
      </w:pPr>
    </w:lvl>
    <w:lvl w:ilvl="6" w:tplc="FFFFFFFF" w:tentative="1">
      <w:start w:val="1"/>
      <w:numFmt w:val="decimal"/>
      <w:lvlText w:val="%7."/>
      <w:lvlJc w:val="left"/>
      <w:pPr>
        <w:ind w:left="3380" w:hanging="440"/>
      </w:pPr>
    </w:lvl>
    <w:lvl w:ilvl="7" w:tplc="FFFFFFFF" w:tentative="1">
      <w:start w:val="1"/>
      <w:numFmt w:val="lowerLetter"/>
      <w:lvlText w:val="%8)"/>
      <w:lvlJc w:val="left"/>
      <w:pPr>
        <w:ind w:left="3820" w:hanging="440"/>
      </w:pPr>
    </w:lvl>
    <w:lvl w:ilvl="8" w:tplc="FFFFFFFF" w:tentative="1">
      <w:start w:val="1"/>
      <w:numFmt w:val="lowerRoman"/>
      <w:lvlText w:val="%9."/>
      <w:lvlJc w:val="right"/>
      <w:pPr>
        <w:ind w:left="4260" w:hanging="440"/>
      </w:pPr>
    </w:lvl>
  </w:abstractNum>
  <w:abstractNum w:abstractNumId="2" w15:restartNumberingAfterBreak="0">
    <w:nsid w:val="0CFF4FFE"/>
    <w:multiLevelType w:val="hybridMultilevel"/>
    <w:tmpl w:val="12CC8A84"/>
    <w:lvl w:ilvl="0" w:tplc="04090001">
      <w:start w:val="1"/>
      <w:numFmt w:val="bullet"/>
      <w:lvlText w:val=""/>
      <w:lvlJc w:val="left"/>
      <w:pPr>
        <w:ind w:left="7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40"/>
      </w:pPr>
      <w:rPr>
        <w:rFonts w:ascii="Wingdings" w:hAnsi="Wingdings" w:hint="default"/>
      </w:rPr>
    </w:lvl>
  </w:abstractNum>
  <w:abstractNum w:abstractNumId="3" w15:restartNumberingAfterBreak="0">
    <w:nsid w:val="15435FD8"/>
    <w:multiLevelType w:val="hybridMultilevel"/>
    <w:tmpl w:val="7194A5DA"/>
    <w:lvl w:ilvl="0" w:tplc="04090001">
      <w:start w:val="1"/>
      <w:numFmt w:val="bullet"/>
      <w:lvlText w:val=""/>
      <w:lvlJc w:val="left"/>
      <w:pPr>
        <w:ind w:left="7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40"/>
      </w:pPr>
      <w:rPr>
        <w:rFonts w:ascii="Wingdings" w:hAnsi="Wingdings" w:hint="default"/>
      </w:rPr>
    </w:lvl>
  </w:abstractNum>
  <w:abstractNum w:abstractNumId="4" w15:restartNumberingAfterBreak="0">
    <w:nsid w:val="4828640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5B202A53"/>
    <w:multiLevelType w:val="hybridMultilevel"/>
    <w:tmpl w:val="12244056"/>
    <w:lvl w:ilvl="0" w:tplc="F9C6AF7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6" w15:restartNumberingAfterBreak="0">
    <w:nsid w:val="61E72038"/>
    <w:multiLevelType w:val="hybridMultilevel"/>
    <w:tmpl w:val="7EA870EA"/>
    <w:lvl w:ilvl="0" w:tplc="FF947F8A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E2B3214"/>
    <w:multiLevelType w:val="hybridMultilevel"/>
    <w:tmpl w:val="A8A44B8C"/>
    <w:lvl w:ilvl="0" w:tplc="0409000F">
      <w:start w:val="1"/>
      <w:numFmt w:val="decimal"/>
      <w:lvlText w:val="%1."/>
      <w:lvlJc w:val="left"/>
      <w:pPr>
        <w:ind w:left="740" w:hanging="440"/>
      </w:pPr>
    </w:lvl>
    <w:lvl w:ilvl="1" w:tplc="04090019" w:tentative="1">
      <w:start w:val="1"/>
      <w:numFmt w:val="lowerLetter"/>
      <w:lvlText w:val="%2)"/>
      <w:lvlJc w:val="left"/>
      <w:pPr>
        <w:ind w:left="1180" w:hanging="440"/>
      </w:pPr>
    </w:lvl>
    <w:lvl w:ilvl="2" w:tplc="0409001B" w:tentative="1">
      <w:start w:val="1"/>
      <w:numFmt w:val="lowerRoman"/>
      <w:lvlText w:val="%3."/>
      <w:lvlJc w:val="right"/>
      <w:pPr>
        <w:ind w:left="1620" w:hanging="440"/>
      </w:pPr>
    </w:lvl>
    <w:lvl w:ilvl="3" w:tplc="0409000F" w:tentative="1">
      <w:start w:val="1"/>
      <w:numFmt w:val="decimal"/>
      <w:lvlText w:val="%4."/>
      <w:lvlJc w:val="left"/>
      <w:pPr>
        <w:ind w:left="2060" w:hanging="440"/>
      </w:pPr>
    </w:lvl>
    <w:lvl w:ilvl="4" w:tplc="04090019" w:tentative="1">
      <w:start w:val="1"/>
      <w:numFmt w:val="lowerLetter"/>
      <w:lvlText w:val="%5)"/>
      <w:lvlJc w:val="left"/>
      <w:pPr>
        <w:ind w:left="2500" w:hanging="440"/>
      </w:pPr>
    </w:lvl>
    <w:lvl w:ilvl="5" w:tplc="0409001B" w:tentative="1">
      <w:start w:val="1"/>
      <w:numFmt w:val="lowerRoman"/>
      <w:lvlText w:val="%6."/>
      <w:lvlJc w:val="right"/>
      <w:pPr>
        <w:ind w:left="2940" w:hanging="440"/>
      </w:pPr>
    </w:lvl>
    <w:lvl w:ilvl="6" w:tplc="0409000F" w:tentative="1">
      <w:start w:val="1"/>
      <w:numFmt w:val="decimal"/>
      <w:lvlText w:val="%7."/>
      <w:lvlJc w:val="left"/>
      <w:pPr>
        <w:ind w:left="3380" w:hanging="440"/>
      </w:pPr>
    </w:lvl>
    <w:lvl w:ilvl="7" w:tplc="04090019" w:tentative="1">
      <w:start w:val="1"/>
      <w:numFmt w:val="lowerLetter"/>
      <w:lvlText w:val="%8)"/>
      <w:lvlJc w:val="left"/>
      <w:pPr>
        <w:ind w:left="3820" w:hanging="440"/>
      </w:pPr>
    </w:lvl>
    <w:lvl w:ilvl="8" w:tplc="0409001B" w:tentative="1">
      <w:start w:val="1"/>
      <w:numFmt w:val="lowerRoman"/>
      <w:lvlText w:val="%9."/>
      <w:lvlJc w:val="right"/>
      <w:pPr>
        <w:ind w:left="4260" w:hanging="440"/>
      </w:pPr>
    </w:lvl>
  </w:abstractNum>
  <w:abstractNum w:abstractNumId="8" w15:restartNumberingAfterBreak="0">
    <w:nsid w:val="74C035BC"/>
    <w:multiLevelType w:val="hybridMultilevel"/>
    <w:tmpl w:val="10DABC2E"/>
    <w:lvl w:ilvl="0" w:tplc="7D36F78E">
      <w:numFmt w:val="decimal"/>
      <w:lvlText w:val="%1.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5A"/>
    <w:rsid w:val="00534A5A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0AF08"/>
  <w15:chartTrackingRefBased/>
  <w15:docId w15:val="{9B27FFD7-EAEE-48B0-80A7-7AD186DD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A5A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534A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rsid w:val="00534A5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534A5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4A5A"/>
    <w:rPr>
      <w:rFonts w:eastAsiaTheme="minorEastAsia"/>
      <w:b/>
      <w:bCs/>
      <w:kern w:val="44"/>
      <w:sz w:val="4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rsid w:val="00534A5A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rsid w:val="00534A5A"/>
    <w:rPr>
      <w:rFonts w:eastAsiaTheme="minorEastAsia"/>
      <w:b/>
      <w:bCs/>
      <w:kern w:val="2"/>
      <w:sz w:val="32"/>
      <w:szCs w:val="32"/>
      <w:lang w:eastAsia="zh-CN"/>
    </w:rPr>
  </w:style>
  <w:style w:type="paragraph" w:styleId="TOC1">
    <w:name w:val="toc 1"/>
    <w:basedOn w:val="Normal"/>
    <w:next w:val="Normal"/>
    <w:uiPriority w:val="39"/>
    <w:qFormat/>
    <w:rsid w:val="00534A5A"/>
  </w:style>
  <w:style w:type="paragraph" w:styleId="TOC2">
    <w:name w:val="toc 2"/>
    <w:basedOn w:val="Normal"/>
    <w:next w:val="Normal"/>
    <w:uiPriority w:val="39"/>
    <w:qFormat/>
    <w:rsid w:val="00534A5A"/>
    <w:pPr>
      <w:ind w:leftChars="200" w:left="420"/>
    </w:pPr>
  </w:style>
  <w:style w:type="paragraph" w:customStyle="1" w:styleId="WPSOffice1">
    <w:name w:val="WPSOffice手动目录 1"/>
    <w:qFormat/>
    <w:rsid w:val="00534A5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WPSOffice2">
    <w:name w:val="WPSOffice手动目录 2"/>
    <w:qFormat/>
    <w:rsid w:val="00534A5A"/>
    <w:pPr>
      <w:spacing w:after="0" w:line="240" w:lineRule="auto"/>
      <w:ind w:leftChars="200" w:left="200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LineNumber">
    <w:name w:val="line number"/>
    <w:basedOn w:val="DefaultParagraphFont"/>
    <w:rsid w:val="00534A5A"/>
  </w:style>
  <w:style w:type="character" w:styleId="Hyperlink">
    <w:name w:val="Hyperlink"/>
    <w:basedOn w:val="DefaultParagraphFont"/>
    <w:uiPriority w:val="99"/>
    <w:unhideWhenUsed/>
    <w:qFormat/>
    <w:rsid w:val="00534A5A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534A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34A5A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paragraph" w:styleId="Title">
    <w:name w:val="Title"/>
    <w:basedOn w:val="Normal"/>
    <w:next w:val="Normal"/>
    <w:link w:val="TitleChar"/>
    <w:qFormat/>
    <w:rsid w:val="00534A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34A5A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paragraph" w:styleId="Date">
    <w:name w:val="Date"/>
    <w:basedOn w:val="Normal"/>
    <w:next w:val="Normal"/>
    <w:link w:val="DateChar"/>
    <w:rsid w:val="00534A5A"/>
    <w:pPr>
      <w:ind w:leftChars="2500" w:left="100"/>
    </w:pPr>
  </w:style>
  <w:style w:type="character" w:customStyle="1" w:styleId="DateChar">
    <w:name w:val="Date Char"/>
    <w:basedOn w:val="DefaultParagraphFont"/>
    <w:link w:val="Date"/>
    <w:rsid w:val="00534A5A"/>
    <w:rPr>
      <w:rFonts w:eastAsiaTheme="minorEastAsia"/>
      <w:kern w:val="2"/>
      <w:sz w:val="21"/>
      <w:szCs w:val="24"/>
      <w:lang w:eastAsia="zh-CN"/>
    </w:rPr>
  </w:style>
  <w:style w:type="paragraph" w:styleId="Header">
    <w:name w:val="header"/>
    <w:basedOn w:val="Normal"/>
    <w:link w:val="HeaderChar"/>
    <w:uiPriority w:val="99"/>
    <w:rsid w:val="00534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34A5A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rsid w:val="00534A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34A5A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534A5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ref-title">
    <w:name w:val="ref-title"/>
    <w:basedOn w:val="DefaultParagraphFont"/>
    <w:rsid w:val="00534A5A"/>
  </w:style>
  <w:style w:type="character" w:customStyle="1" w:styleId="ref-journal">
    <w:name w:val="ref-journal"/>
    <w:basedOn w:val="DefaultParagraphFont"/>
    <w:rsid w:val="00534A5A"/>
  </w:style>
  <w:style w:type="character" w:customStyle="1" w:styleId="ref-vol">
    <w:name w:val="ref-vol"/>
    <w:basedOn w:val="DefaultParagraphFont"/>
    <w:rsid w:val="00534A5A"/>
  </w:style>
  <w:style w:type="character" w:styleId="FollowedHyperlink">
    <w:name w:val="FollowedHyperlink"/>
    <w:basedOn w:val="DefaultParagraphFont"/>
    <w:rsid w:val="00534A5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99"/>
    <w:rsid w:val="00534A5A"/>
    <w:pPr>
      <w:ind w:firstLineChars="200" w:firstLine="420"/>
    </w:pPr>
  </w:style>
  <w:style w:type="character" w:styleId="CommentReference">
    <w:name w:val="annotation reference"/>
    <w:basedOn w:val="DefaultParagraphFont"/>
    <w:rsid w:val="00534A5A"/>
    <w:rPr>
      <w:sz w:val="21"/>
      <w:szCs w:val="21"/>
    </w:rPr>
  </w:style>
  <w:style w:type="paragraph" w:styleId="CommentText">
    <w:name w:val="annotation text"/>
    <w:basedOn w:val="Normal"/>
    <w:link w:val="CommentTextChar"/>
    <w:rsid w:val="00534A5A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534A5A"/>
    <w:rPr>
      <w:rFonts w:eastAsiaTheme="minorEastAsia"/>
      <w:kern w:val="2"/>
      <w:sz w:val="21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34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34A5A"/>
    <w:rPr>
      <w:rFonts w:eastAsiaTheme="minorEastAsia"/>
      <w:b/>
      <w:bCs/>
      <w:kern w:val="2"/>
      <w:sz w:val="21"/>
      <w:szCs w:val="24"/>
      <w:lang w:eastAsia="zh-CN"/>
    </w:rPr>
  </w:style>
  <w:style w:type="paragraph" w:styleId="NoSpacing">
    <w:name w:val="No Spacing"/>
    <w:uiPriority w:val="1"/>
    <w:qFormat/>
    <w:rsid w:val="00534A5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34A5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34A5A"/>
    <w:rPr>
      <w:rFonts w:ascii="SimSun" w:eastAsia="SimSun" w:hAnsi="SimSun" w:cs="SimSun"/>
      <w:sz w:val="24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534A5A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534A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34A5A"/>
    <w:rPr>
      <w:rFonts w:ascii="Tahoma" w:eastAsiaTheme="minorEastAsia" w:hAnsi="Tahoma" w:cs="Tahoma"/>
      <w:kern w:val="2"/>
      <w:sz w:val="16"/>
      <w:szCs w:val="1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34A5A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534A5A"/>
    <w:rPr>
      <w:rFonts w:ascii="STIX-Regular" w:hAnsi="STIX-Regular" w:hint="default"/>
      <w:b w:val="0"/>
      <w:bCs w:val="0"/>
      <w:i w:val="0"/>
      <w:iCs w:val="0"/>
      <w:color w:val="0000FF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534A5A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micstudio.c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header" Target="header2.xml"/><Relationship Id="rId5" Type="http://schemas.openxmlformats.org/officeDocument/2006/relationships/hyperlink" Target="https://www.maizegdb.org/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4355</Words>
  <Characters>24826</Characters>
  <Application>Microsoft Office Word</Application>
  <DocSecurity>0</DocSecurity>
  <Lines>206</Lines>
  <Paragraphs>58</Paragraphs>
  <ScaleCrop>false</ScaleCrop>
  <Company>Springer Nature</Company>
  <LinksUpToDate>false</LinksUpToDate>
  <CharactersWithSpaces>29123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2023-07-26T07:49:00Z</dcterms:created>
  <dcterms:modified xsi:type="dcterms:W3CDTF">2023-07-26T07:49:00Z</dcterms:modified>
</cp:coreProperties>
</file>