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8"/>
        <w:gridCol w:w="1057"/>
        <w:gridCol w:w="963"/>
        <w:gridCol w:w="1335"/>
        <w:gridCol w:w="1384"/>
        <w:gridCol w:w="1522"/>
        <w:gridCol w:w="2057"/>
        <w:gridCol w:w="1005"/>
        <w:gridCol w:w="1016"/>
        <w:gridCol w:w="1033"/>
        <w:gridCol w:w="1233"/>
        <w:gridCol w:w="3181"/>
        <w:gridCol w:w="40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114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4"/>
                <w:szCs w:val="24"/>
              </w:rPr>
              <w:t>Table 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1147" w:type="dxa"/>
            <w:gridSpan w:val="13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4"/>
                <w:szCs w:val="24"/>
              </w:rPr>
              <w:t xml:space="preserve">Clinicopathological parameters of </w:t>
            </w:r>
            <w:r>
              <w:rPr>
                <w:rFonts w:hint="eastAsia" w:ascii="Arial" w:hAnsi="Arial" w:eastAsia="宋体" w:cs="Arial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ESCC</w:t>
            </w: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4"/>
                <w:szCs w:val="24"/>
              </w:rPr>
              <w:t xml:space="preserve"> cohort in Affiliated Hospital of North Sichuan Medical College.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32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</w:rPr>
              <w:t>Patient NO.</w:t>
            </w:r>
          </w:p>
        </w:tc>
        <w:tc>
          <w:tcPr>
            <w:tcW w:w="105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Ge</w:t>
            </w:r>
            <w:bookmarkStart w:id="0" w:name="_GoBack"/>
            <w:bookmarkEnd w:id="0"/>
            <w:r>
              <w:rPr>
                <w:rFonts w:hint="eastAsia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nder</w:t>
            </w:r>
          </w:p>
        </w:tc>
        <w:tc>
          <w:tcPr>
            <w:tcW w:w="96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</w:rPr>
              <w:t>Age(y)</w:t>
            </w:r>
          </w:p>
        </w:tc>
        <w:tc>
          <w:tcPr>
            <w:tcW w:w="133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</w:rPr>
              <w:t>History of smoking</w:t>
            </w:r>
          </w:p>
        </w:tc>
        <w:tc>
          <w:tcPr>
            <w:tcW w:w="138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</w:rPr>
              <w:t>History of alcohol</w:t>
            </w:r>
          </w:p>
        </w:tc>
        <w:tc>
          <w:tcPr>
            <w:tcW w:w="152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</w:rPr>
              <w:t>Tumo</w:t>
            </w:r>
            <w:r>
              <w:rPr>
                <w:rFonts w:hint="eastAsia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u</w:t>
            </w:r>
            <w:r>
              <w:rPr>
                <w:rFonts w:hint="default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</w:rPr>
              <w:t>r Location</w:t>
            </w:r>
          </w:p>
        </w:tc>
        <w:tc>
          <w:tcPr>
            <w:tcW w:w="205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</w:rPr>
              <w:t>Histological Grade</w:t>
            </w:r>
          </w:p>
        </w:tc>
        <w:tc>
          <w:tcPr>
            <w:tcW w:w="100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</w:rPr>
              <w:t>T Stage</w:t>
            </w:r>
          </w:p>
        </w:tc>
        <w:tc>
          <w:tcPr>
            <w:tcW w:w="101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</w:rPr>
              <w:t>N Stage</w:t>
            </w:r>
          </w:p>
        </w:tc>
        <w:tc>
          <w:tcPr>
            <w:tcW w:w="103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</w:rPr>
              <w:t>M Stage</w:t>
            </w:r>
          </w:p>
        </w:tc>
        <w:tc>
          <w:tcPr>
            <w:tcW w:w="123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</w:rPr>
              <w:t xml:space="preserve">athological </w:t>
            </w:r>
            <w:r>
              <w:rPr>
                <w:rFonts w:hint="eastAsia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</w:rPr>
              <w:t>tage</w:t>
            </w:r>
          </w:p>
        </w:tc>
        <w:tc>
          <w:tcPr>
            <w:tcW w:w="318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</w:rPr>
              <w:t>IRS score of RCN1 in tumor tissues</w:t>
            </w:r>
          </w:p>
        </w:tc>
        <w:tc>
          <w:tcPr>
            <w:tcW w:w="403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Malgun Gothic Semilight" w:cs="Arial"/>
                <w:b/>
                <w:bCs/>
                <w:color w:val="000000"/>
                <w:kern w:val="0"/>
                <w:sz w:val="24"/>
                <w:szCs w:val="24"/>
              </w:rPr>
              <w:t>IRS score of RCN1 in paraneoplastic tissues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5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33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00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T1</w:t>
            </w:r>
          </w:p>
        </w:tc>
        <w:tc>
          <w:tcPr>
            <w:tcW w:w="101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IA</w:t>
            </w:r>
          </w:p>
        </w:tc>
        <w:tc>
          <w:tcPr>
            <w:tcW w:w="318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7.00</w:t>
            </w:r>
          </w:p>
        </w:tc>
        <w:tc>
          <w:tcPr>
            <w:tcW w:w="403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4.67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IIA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9.00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Low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6.33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3.33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IVA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4.00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3.33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6.33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3.33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Low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8.00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8.00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IIA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4.00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Low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8.00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9.00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IA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4.67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IIA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3.33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IVA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9.00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 lower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8.00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 lower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8.00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8.00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IA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5.33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Low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IVA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Low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3.67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7.33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Low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7.33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4.00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IA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9.00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IIA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5.33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5.33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5.33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Upper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IIA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5.33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IIA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5.33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5.33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IVB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4.00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Low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IIA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4.00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Low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9.00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Low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IIIA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IIA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8.00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Upper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IVA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IIA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4.67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Upper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8.00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Upper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IIA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9.00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IVA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7.33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4.00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3.33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Upper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IIIA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7.33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9.00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5.33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9.00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Upper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9.00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9.00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6.33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Low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6.33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Low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9.00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4.67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IIA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5.33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IIIA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8.00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IIA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5.33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1.67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6.33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1.67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Upper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4.00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9.00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Upper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IIA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Low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5.33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4.67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1.67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IIA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6.33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9.00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Low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IIA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9.00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Low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IIA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9.00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Upper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9.00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Upper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6.33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IIA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9.00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3.33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Low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IVA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3.33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9.00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Upper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IVB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8.00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6.00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Low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IIIB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9.00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3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Middle</w:t>
            </w:r>
          </w:p>
        </w:tc>
        <w:tc>
          <w:tcPr>
            <w:tcW w:w="2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IIIB</w:t>
            </w:r>
          </w:p>
        </w:tc>
        <w:tc>
          <w:tcPr>
            <w:tcW w:w="31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4.67</w:t>
            </w:r>
          </w:p>
        </w:tc>
        <w:tc>
          <w:tcPr>
            <w:tcW w:w="4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2.67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Upper middle</w:t>
            </w:r>
          </w:p>
        </w:tc>
        <w:tc>
          <w:tcPr>
            <w:tcW w:w="205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IIA</w:t>
            </w:r>
          </w:p>
        </w:tc>
        <w:tc>
          <w:tcPr>
            <w:tcW w:w="318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4.00</w:t>
            </w:r>
          </w:p>
        </w:tc>
        <w:tc>
          <w:tcPr>
            <w:tcW w:w="403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5.00</w:t>
            </w:r>
          </w:p>
        </w:tc>
      </w:tr>
    </w:tbl>
    <w:p/>
    <w:sectPr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algun Gothic Semilight">
    <w:panose1 w:val="020B0502040204020203"/>
    <w:charset w:val="86"/>
    <w:family w:val="swiss"/>
    <w:pitch w:val="default"/>
    <w:sig w:usb0="900002AF" w:usb1="01D77CFB" w:usb2="00000012" w:usb3="00000000" w:csb0="203E01BD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A2ZTNjYjY1MWZiZjNmM2YyYTE4NjZmM2ZkYzgxOTEifQ=="/>
  </w:docVars>
  <w:rsids>
    <w:rsidRoot w:val="009768D0"/>
    <w:rsid w:val="000070FB"/>
    <w:rsid w:val="001B3D28"/>
    <w:rsid w:val="002F6D2A"/>
    <w:rsid w:val="003F4E02"/>
    <w:rsid w:val="00542620"/>
    <w:rsid w:val="00864A16"/>
    <w:rsid w:val="008B0CCE"/>
    <w:rsid w:val="008D4EE8"/>
    <w:rsid w:val="009768D0"/>
    <w:rsid w:val="00A07797"/>
    <w:rsid w:val="00A97EFA"/>
    <w:rsid w:val="00F36C74"/>
    <w:rsid w:val="00F768A9"/>
    <w:rsid w:val="045D3C09"/>
    <w:rsid w:val="17671F87"/>
    <w:rsid w:val="18F32DBA"/>
    <w:rsid w:val="23E02015"/>
    <w:rsid w:val="27B02999"/>
    <w:rsid w:val="2EC456C9"/>
    <w:rsid w:val="2ECC4926"/>
    <w:rsid w:val="38DA4C62"/>
    <w:rsid w:val="4409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21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paragraph" w:customStyle="1" w:styleId="8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9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0">
    <w:name w:val="xl66"/>
    <w:basedOn w:val="1"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xl68"/>
    <w:basedOn w:val="1"/>
    <w:qFormat/>
    <w:uiPriority w:val="0"/>
    <w:pPr>
      <w:widowControl/>
      <w:shd w:val="clear" w:color="000000" w:fill="00B0F0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">
    <w:name w:val="xl69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xl70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xl71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Malgun Gothic Semilight" w:hAnsi="Malgun Gothic Semilight" w:eastAsia="Malgun Gothic Semilight" w:cs="Malgun Gothic Semilight"/>
      <w:b/>
      <w:bCs/>
      <w:kern w:val="0"/>
      <w:sz w:val="24"/>
      <w:szCs w:val="24"/>
    </w:rPr>
  </w:style>
  <w:style w:type="paragraph" w:customStyle="1" w:styleId="16">
    <w:name w:val="xl72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Malgun Gothic Semilight" w:hAnsi="Malgun Gothic Semilight" w:eastAsia="Malgun Gothic Semilight" w:cs="Malgun Gothic Semilight"/>
      <w:b/>
      <w:bCs/>
      <w:kern w:val="0"/>
      <w:sz w:val="24"/>
      <w:szCs w:val="24"/>
    </w:rPr>
  </w:style>
  <w:style w:type="paragraph" w:customStyle="1" w:styleId="17">
    <w:name w:val="xl73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Malgun Gothic Semilight" w:hAnsi="Malgun Gothic Semilight" w:eastAsia="Malgun Gothic Semilight" w:cs="Malgun Gothic Semilight"/>
      <w:b/>
      <w:bCs/>
      <w:kern w:val="0"/>
      <w:sz w:val="24"/>
      <w:szCs w:val="24"/>
    </w:rPr>
  </w:style>
  <w:style w:type="paragraph" w:customStyle="1" w:styleId="18">
    <w:name w:val="xl74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xl7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eastAsia="宋体" w:cs="Arial"/>
      <w:kern w:val="0"/>
      <w:sz w:val="24"/>
      <w:szCs w:val="24"/>
    </w:rPr>
  </w:style>
  <w:style w:type="paragraph" w:customStyle="1" w:styleId="20">
    <w:name w:val="xl77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22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1094</Words>
  <Characters>3317</Characters>
  <Lines>31</Lines>
  <Paragraphs>8</Paragraphs>
  <TotalTime>4</TotalTime>
  <ScaleCrop>false</ScaleCrop>
  <LinksUpToDate>false</LinksUpToDate>
  <CharactersWithSpaces>3356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2023-05-26T01:57:00Z</dcterms:created>
  <dc:creator>胡 七星</dc:creator>
  <cp:lastModifiedBy>常怀感恩，不愧于心。</cp:lastModifiedBy>
  <dcterms:modified xsi:type="dcterms:W3CDTF">2024-01-21T08:50:02Z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CB21AEE776CD428FBC8E8036925EE3E3_13</vt:lpwstr>
  </property>
</Properties>
</file>