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DF86" w14:textId="2624542D" w:rsidR="009A7CD4" w:rsidRDefault="00F24658" w:rsidP="009A7CD4">
      <w:r>
        <w:rPr>
          <w:noProof/>
        </w:rPr>
        <w:drawing>
          <wp:inline distT="0" distB="0" distL="0" distR="0" wp14:anchorId="5997C97B" wp14:editId="1DAD9FB2">
            <wp:extent cx="5274310" cy="35166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85631" w14:textId="6DF7383B" w:rsidR="000B0B73" w:rsidRDefault="000B0B73" w:rsidP="009A7CD4">
      <w:r w:rsidRPr="000B0B73">
        <w:rPr>
          <w:b/>
          <w:bCs/>
        </w:rPr>
        <w:t xml:space="preserve">Figure </w:t>
      </w:r>
      <w:r w:rsidR="00A2006E">
        <w:rPr>
          <w:b/>
          <w:bCs/>
        </w:rPr>
        <w:t>S</w:t>
      </w:r>
      <w:r w:rsidRPr="000B0B73">
        <w:rPr>
          <w:b/>
          <w:bCs/>
        </w:rPr>
        <w:t>1</w:t>
      </w:r>
      <w:r w:rsidR="002925DD">
        <w:rPr>
          <w:b/>
          <w:bCs/>
        </w:rPr>
        <w:t>.</w:t>
      </w:r>
      <w:r>
        <w:t xml:space="preserve"> 3D structure of wild</w:t>
      </w:r>
      <w:r w:rsidR="00BB4B73">
        <w:rPr>
          <w:rFonts w:hint="eastAsia"/>
        </w:rPr>
        <w:t>-</w:t>
      </w:r>
      <w:r>
        <w:t xml:space="preserve">type </w:t>
      </w:r>
      <w:r w:rsidR="00432A2F">
        <w:t>m</w:t>
      </w:r>
      <w:r w:rsidRPr="000B0B73">
        <w:t>yelin protein zero-like 2</w:t>
      </w:r>
      <w:r>
        <w:t xml:space="preserve"> predicted by </w:t>
      </w:r>
      <w:proofErr w:type="spellStart"/>
      <w:r>
        <w:t>AlphaFold</w:t>
      </w:r>
      <w:proofErr w:type="spellEnd"/>
      <w:r>
        <w:t xml:space="preserve"> 2.1</w:t>
      </w:r>
      <w:r w:rsidR="00432A2F">
        <w:t>.</w:t>
      </w:r>
    </w:p>
    <w:p w14:paraId="6FF305A3" w14:textId="77777777" w:rsidR="007A237B" w:rsidRDefault="007A237B" w:rsidP="007A237B">
      <w:pPr>
        <w:spacing w:line="360" w:lineRule="auto"/>
        <w:rPr>
          <w:b/>
          <w:bCs/>
        </w:rPr>
      </w:pPr>
      <w:r w:rsidRPr="007339B4">
        <w:rPr>
          <w:rFonts w:cs="Arial"/>
          <w:color w:val="2E3033"/>
          <w:szCs w:val="21"/>
          <w:shd w:val="clear" w:color="auto" w:fill="FFFFFF"/>
        </w:rPr>
        <w:t xml:space="preserve">Orange and </w:t>
      </w:r>
      <w:r>
        <w:rPr>
          <w:rFonts w:cs="Arial"/>
          <w:color w:val="2E3033"/>
          <w:szCs w:val="21"/>
          <w:shd w:val="clear" w:color="auto" w:fill="FFFFFF"/>
        </w:rPr>
        <w:t>r</w:t>
      </w:r>
      <w:r w:rsidRPr="007339B4">
        <w:rPr>
          <w:rFonts w:cs="Arial"/>
          <w:color w:val="2E3033"/>
          <w:szCs w:val="21"/>
          <w:shd w:val="clear" w:color="auto" w:fill="FFFFFF"/>
        </w:rPr>
        <w:t>ed</w:t>
      </w:r>
      <w:r>
        <w:rPr>
          <w:rFonts w:cs="Arial"/>
          <w:color w:val="2E3033"/>
          <w:szCs w:val="21"/>
          <w:shd w:val="clear" w:color="auto" w:fill="FFFFFF"/>
        </w:rPr>
        <w:t xml:space="preserve"> structure</w:t>
      </w:r>
      <w:r w:rsidRPr="007339B4">
        <w:t xml:space="preserve">: </w:t>
      </w:r>
      <w:proofErr w:type="spellStart"/>
      <w:r w:rsidRPr="007339B4">
        <w:t>pLDDT</w:t>
      </w:r>
      <w:proofErr w:type="spellEnd"/>
      <w:r>
        <w:t xml:space="preserve"> </w:t>
      </w:r>
      <w:r>
        <w:rPr>
          <w:rFonts w:hint="eastAsia"/>
        </w:rPr>
        <w:t>(</w:t>
      </w:r>
      <w:r w:rsidRPr="007339B4">
        <w:t>Model Confidence</w:t>
      </w:r>
      <w:r>
        <w:rPr>
          <w:rFonts w:hint="eastAsia"/>
        </w:rPr>
        <w:t>)</w:t>
      </w:r>
      <w:r>
        <w:t xml:space="preserve"> </w:t>
      </w:r>
      <w:r w:rsidRPr="007339B4">
        <w:t>&gt;</w:t>
      </w:r>
      <w:r>
        <w:t xml:space="preserve"> </w:t>
      </w:r>
      <w:r w:rsidRPr="007339B4">
        <w:t>70</w:t>
      </w:r>
    </w:p>
    <w:p w14:paraId="4EC662B1" w14:textId="077ABF9B" w:rsidR="007A237B" w:rsidRPr="00505D46" w:rsidRDefault="007A237B" w:rsidP="00505D46">
      <w:pPr>
        <w:spacing w:line="360" w:lineRule="auto"/>
        <w:rPr>
          <w:b/>
          <w:bCs/>
        </w:rPr>
      </w:pPr>
      <w:r w:rsidRPr="007339B4">
        <w:rPr>
          <w:rFonts w:hint="eastAsia"/>
        </w:rPr>
        <w:t>Blue</w:t>
      </w:r>
      <w:r w:rsidRPr="007339B4">
        <w:t xml:space="preserve"> </w:t>
      </w:r>
      <w:r w:rsidRPr="007339B4">
        <w:rPr>
          <w:rFonts w:hint="eastAsia"/>
        </w:rPr>
        <w:t>and</w:t>
      </w:r>
      <w:r w:rsidRPr="007339B4">
        <w:t xml:space="preserve"> </w:t>
      </w:r>
      <w:r>
        <w:t>g</w:t>
      </w:r>
      <w:r w:rsidRPr="007339B4">
        <w:rPr>
          <w:rFonts w:hint="eastAsia"/>
        </w:rPr>
        <w:t>reen</w:t>
      </w:r>
      <w:r>
        <w:t xml:space="preserve"> structure</w:t>
      </w:r>
      <w:r w:rsidRPr="007339B4">
        <w:t xml:space="preserve">: </w:t>
      </w:r>
      <w:proofErr w:type="spellStart"/>
      <w:r w:rsidRPr="007339B4">
        <w:t>pLDDT</w:t>
      </w:r>
      <w:proofErr w:type="spellEnd"/>
      <w:r>
        <w:t xml:space="preserve"> </w:t>
      </w:r>
      <w:r>
        <w:rPr>
          <w:rFonts w:hint="eastAsia"/>
        </w:rPr>
        <w:t>(</w:t>
      </w:r>
      <w:r w:rsidRPr="007339B4">
        <w:t>Model Confidence</w:t>
      </w:r>
      <w:r>
        <w:rPr>
          <w:rFonts w:hint="eastAsia"/>
        </w:rPr>
        <w:t>)</w:t>
      </w:r>
      <w:r>
        <w:t xml:space="preserve"> </w:t>
      </w:r>
      <w:r w:rsidRPr="007339B4">
        <w:t>&lt;</w:t>
      </w:r>
      <w:r>
        <w:t xml:space="preserve"> </w:t>
      </w:r>
      <w:r w:rsidRPr="007339B4">
        <w:t>70</w:t>
      </w:r>
    </w:p>
    <w:p w14:paraId="3DCCD9EC" w14:textId="0B2EC446" w:rsidR="009A7CD4" w:rsidRDefault="009A7CD4" w:rsidP="009A7CD4">
      <w:r w:rsidRPr="006D385D">
        <w:t xml:space="preserve">AlphaFold2.1 </w:t>
      </w:r>
      <w:r>
        <w:t xml:space="preserve">was used </w:t>
      </w:r>
      <w:r w:rsidRPr="006D385D">
        <w:t xml:space="preserve">to predict the </w:t>
      </w:r>
      <w:r>
        <w:t>three-</w:t>
      </w:r>
      <w:r w:rsidRPr="00ED1E16">
        <w:t>dimensional</w:t>
      </w:r>
      <w:r w:rsidRPr="006D385D">
        <w:t xml:space="preserve"> protein structure of </w:t>
      </w:r>
      <w:r w:rsidR="00F24658">
        <w:t>MPZL2</w:t>
      </w:r>
      <w:r>
        <w:t xml:space="preserve"> </w:t>
      </w:r>
      <w:r w:rsidRPr="006D385D">
        <w:t xml:space="preserve">(human), </w:t>
      </w:r>
      <w:r>
        <w:t xml:space="preserve">and the </w:t>
      </w:r>
      <w:r w:rsidRPr="006D385D">
        <w:t>region</w:t>
      </w:r>
      <w:r w:rsidR="00BB4B73">
        <w:t xml:space="preserve"> </w:t>
      </w:r>
      <w:r>
        <w:t>(red structure)</w:t>
      </w:r>
      <w:r w:rsidRPr="006D385D">
        <w:t xml:space="preserve"> </w:t>
      </w:r>
      <w:r>
        <w:t xml:space="preserve">of </w:t>
      </w:r>
      <w:proofErr w:type="spellStart"/>
      <w:r w:rsidRPr="006D385D">
        <w:t>pLDDT</w:t>
      </w:r>
      <w:proofErr w:type="spellEnd"/>
      <w:r w:rsidR="00BB4B73">
        <w:t xml:space="preserve"> </w:t>
      </w:r>
      <w:r w:rsidRPr="006D385D">
        <w:t>(Model Confidence)</w:t>
      </w:r>
      <w:r w:rsidR="00BB4B73">
        <w:t xml:space="preserve"> </w:t>
      </w:r>
      <w:r>
        <w:t>&gt;</w:t>
      </w:r>
      <w:r w:rsidRPr="006D385D">
        <w:t>70</w:t>
      </w:r>
      <w:r>
        <w:t>%</w:t>
      </w:r>
      <w:r w:rsidRPr="006D385D">
        <w:t xml:space="preserve"> occupie</w:t>
      </w:r>
      <w:r>
        <w:t>d</w:t>
      </w:r>
      <w:r w:rsidRPr="006D385D">
        <w:t xml:space="preserve"> the vast majority of the protein.</w:t>
      </w:r>
    </w:p>
    <w:p w14:paraId="4B4F86EC" w14:textId="0B155090" w:rsidR="009A7CD4" w:rsidRDefault="00F24658" w:rsidP="009A7CD4">
      <w:r>
        <w:rPr>
          <w:noProof/>
        </w:rPr>
        <w:lastRenderedPageBreak/>
        <w:drawing>
          <wp:inline distT="0" distB="0" distL="0" distR="0" wp14:anchorId="281874ED" wp14:editId="3DE9A59E">
            <wp:extent cx="5061184" cy="71628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315" cy="71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A118A" w14:textId="6D443F16" w:rsidR="00BC0290" w:rsidRDefault="00505D46">
      <w:r w:rsidRPr="000B0B73">
        <w:rPr>
          <w:b/>
          <w:bCs/>
        </w:rPr>
        <w:t xml:space="preserve">Figure </w:t>
      </w:r>
      <w:r w:rsidR="00A2006E">
        <w:rPr>
          <w:b/>
          <w:bCs/>
        </w:rPr>
        <w:t>S</w:t>
      </w:r>
      <w:r>
        <w:rPr>
          <w:b/>
          <w:bCs/>
        </w:rPr>
        <w:t>2</w:t>
      </w:r>
      <w:r w:rsidR="002925DD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The </w:t>
      </w:r>
      <w:r w:rsidR="00BC0290">
        <w:t>e</w:t>
      </w:r>
      <w:r>
        <w:t>valuation</w:t>
      </w:r>
      <w:r w:rsidR="00BC0290">
        <w:t xml:space="preserve"> result</w:t>
      </w:r>
      <w:r>
        <w:t xml:space="preserve"> of </w:t>
      </w:r>
      <w:r w:rsidR="00BC0290">
        <w:t>3D modeling structure of wild</w:t>
      </w:r>
      <w:r w:rsidR="00BB75FE">
        <w:t>-</w:t>
      </w:r>
      <w:r w:rsidR="00BC0290">
        <w:t xml:space="preserve">type </w:t>
      </w:r>
      <w:r w:rsidR="00432A2F">
        <w:t>m</w:t>
      </w:r>
      <w:r w:rsidR="00BC0290" w:rsidRPr="000B0B73">
        <w:t>yelin protein zero-like 2</w:t>
      </w:r>
      <w:r w:rsidR="00432A2F">
        <w:t>.</w:t>
      </w:r>
    </w:p>
    <w:p w14:paraId="3C0A6165" w14:textId="6FFBFFDF" w:rsidR="00664904" w:rsidRPr="009A7CD4" w:rsidRDefault="007A237B" w:rsidP="00BB75FE">
      <w:r>
        <w:t>T</w:t>
      </w:r>
      <w:r w:rsidR="009A7CD4" w:rsidRPr="006D385D">
        <w:t xml:space="preserve">he result of </w:t>
      </w:r>
      <w:r w:rsidR="009A7CD4">
        <w:t>Ramachandran Plot</w:t>
      </w:r>
      <w:r w:rsidR="009A7CD4" w:rsidRPr="006D385D">
        <w:t xml:space="preserve"> showed that the number of atoms in the disallowed region w</w:t>
      </w:r>
      <w:r w:rsidR="009A7CD4">
        <w:t>ere</w:t>
      </w:r>
      <w:r w:rsidR="009A7CD4" w:rsidRPr="006D385D">
        <w:t xml:space="preserve"> only 1.</w:t>
      </w:r>
      <w:r w:rsidR="00F24658">
        <w:t>0</w:t>
      </w:r>
      <w:r w:rsidR="009A7CD4" w:rsidRPr="006D385D">
        <w:t xml:space="preserve">%, while the number of atoms in the </w:t>
      </w:r>
      <w:r w:rsidR="00F24658">
        <w:t xml:space="preserve">most </w:t>
      </w:r>
      <w:proofErr w:type="spellStart"/>
      <w:r w:rsidR="00F24658">
        <w:t>favo</w:t>
      </w:r>
      <w:r w:rsidR="007448AB">
        <w:rPr>
          <w:rFonts w:hint="eastAsia"/>
        </w:rPr>
        <w:t>u</w:t>
      </w:r>
      <w:r w:rsidR="00F24658">
        <w:t>red</w:t>
      </w:r>
      <w:proofErr w:type="spellEnd"/>
      <w:r w:rsidR="009A7CD4" w:rsidRPr="006D385D">
        <w:t xml:space="preserve"> region</w:t>
      </w:r>
      <w:r w:rsidR="00F24658">
        <w:t>s</w:t>
      </w:r>
      <w:r w:rsidR="009A7CD4">
        <w:t>,</w:t>
      </w:r>
      <w:r w:rsidR="009A7CD4" w:rsidRPr="006D385D">
        <w:t xml:space="preserve"> </w:t>
      </w:r>
      <w:r w:rsidR="00F24658">
        <w:t xml:space="preserve">additional </w:t>
      </w:r>
      <w:r w:rsidR="009A7CD4" w:rsidRPr="006D385D">
        <w:t>allowed region</w:t>
      </w:r>
      <w:r w:rsidR="00F24658">
        <w:t>s</w:t>
      </w:r>
      <w:r w:rsidR="009A7CD4">
        <w:t xml:space="preserve"> and</w:t>
      </w:r>
      <w:r w:rsidR="00F24658">
        <w:t xml:space="preserve"> generously</w:t>
      </w:r>
      <w:r w:rsidR="009A7CD4" w:rsidRPr="006D385D">
        <w:t xml:space="preserve"> allowed region</w:t>
      </w:r>
      <w:r w:rsidR="00C93301">
        <w:t>s</w:t>
      </w:r>
      <w:r w:rsidR="009A7CD4" w:rsidRPr="006D385D">
        <w:t xml:space="preserve"> w</w:t>
      </w:r>
      <w:r w:rsidR="009A7CD4">
        <w:t>ere</w:t>
      </w:r>
      <w:r w:rsidR="009A7CD4" w:rsidRPr="006D385D">
        <w:t xml:space="preserve"> up to 9</w:t>
      </w:r>
      <w:r w:rsidR="00C93301">
        <w:t>9</w:t>
      </w:r>
      <w:r w:rsidR="009A7CD4" w:rsidRPr="006D385D">
        <w:t>.</w:t>
      </w:r>
      <w:r w:rsidR="00C93301">
        <w:t>0</w:t>
      </w:r>
      <w:r w:rsidR="009A7CD4" w:rsidRPr="006D385D">
        <w:t>%, indicating that most of the atoms of the wild</w:t>
      </w:r>
      <w:r w:rsidR="00BB75FE">
        <w:t>-</w:t>
      </w:r>
      <w:r w:rsidR="009A7CD4" w:rsidRPr="006D385D">
        <w:t>type protein were in the suitable domain</w:t>
      </w:r>
      <w:r w:rsidR="009A7CD4">
        <w:t>s</w:t>
      </w:r>
      <w:r w:rsidR="00BB75FE">
        <w:rPr>
          <w:rFonts w:hint="eastAsia"/>
        </w:rPr>
        <w:t>，</w:t>
      </w:r>
      <w:r w:rsidR="00BB75FE">
        <w:t>which</w:t>
      </w:r>
      <w:r w:rsidR="009A7CD4" w:rsidRPr="009A7CD4">
        <w:t xml:space="preserve"> further indicated the rationality and accuracy of the</w:t>
      </w:r>
      <w:r w:rsidR="009A7CD4">
        <w:t xml:space="preserve"> predicted</w:t>
      </w:r>
      <w:r w:rsidR="009A7CD4" w:rsidRPr="009A7CD4">
        <w:t xml:space="preserve"> protein structure</w:t>
      </w:r>
      <w:r w:rsidR="00853F8B">
        <w:t>.</w:t>
      </w:r>
    </w:p>
    <w:sectPr w:rsidR="00664904" w:rsidRPr="009A7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B97F2" w14:textId="77777777" w:rsidR="008815E4" w:rsidRDefault="008815E4" w:rsidP="009A7CD4">
      <w:r>
        <w:separator/>
      </w:r>
    </w:p>
  </w:endnote>
  <w:endnote w:type="continuationSeparator" w:id="0">
    <w:p w14:paraId="258DFB17" w14:textId="77777777" w:rsidR="008815E4" w:rsidRDefault="008815E4" w:rsidP="009A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BA11F" w14:textId="77777777" w:rsidR="008815E4" w:rsidRDefault="008815E4" w:rsidP="009A7CD4">
      <w:r>
        <w:separator/>
      </w:r>
    </w:p>
  </w:footnote>
  <w:footnote w:type="continuationSeparator" w:id="0">
    <w:p w14:paraId="7B2DF04A" w14:textId="77777777" w:rsidR="008815E4" w:rsidRDefault="008815E4" w:rsidP="009A7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54"/>
    <w:rsid w:val="000B0B73"/>
    <w:rsid w:val="00126896"/>
    <w:rsid w:val="002925DD"/>
    <w:rsid w:val="00432A2F"/>
    <w:rsid w:val="00464554"/>
    <w:rsid w:val="00505D46"/>
    <w:rsid w:val="005064AF"/>
    <w:rsid w:val="0057732A"/>
    <w:rsid w:val="006627CF"/>
    <w:rsid w:val="00664904"/>
    <w:rsid w:val="007448AB"/>
    <w:rsid w:val="007A237B"/>
    <w:rsid w:val="00853F8B"/>
    <w:rsid w:val="008815E4"/>
    <w:rsid w:val="008E2A09"/>
    <w:rsid w:val="009A7CD4"/>
    <w:rsid w:val="00A2006E"/>
    <w:rsid w:val="00B13587"/>
    <w:rsid w:val="00B740CC"/>
    <w:rsid w:val="00BB4B73"/>
    <w:rsid w:val="00BB75FE"/>
    <w:rsid w:val="00BC0290"/>
    <w:rsid w:val="00C4138A"/>
    <w:rsid w:val="00C605D3"/>
    <w:rsid w:val="00C93301"/>
    <w:rsid w:val="00CD4AC3"/>
    <w:rsid w:val="00CF703D"/>
    <w:rsid w:val="00E643CB"/>
    <w:rsid w:val="00EB6258"/>
    <w:rsid w:val="00F24658"/>
    <w:rsid w:val="00FD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5885D"/>
  <w15:chartTrackingRefBased/>
  <w15:docId w15:val="{33243B1A-3789-4E44-AB28-6BC56754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7C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7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7C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yangjy1101@163.com</dc:creator>
  <cp:keywords/>
  <dc:description/>
  <cp:lastModifiedBy>yangjy1101@163.com</cp:lastModifiedBy>
  <cp:revision>13</cp:revision>
  <dcterms:created xsi:type="dcterms:W3CDTF">2022-10-10T01:55:00Z</dcterms:created>
  <dcterms:modified xsi:type="dcterms:W3CDTF">2022-12-20T11:21:00Z</dcterms:modified>
</cp:coreProperties>
</file>