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Hans"/>
        </w:rPr>
        <w:t>T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able 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Demographic and clinical characteristics of 2181 high-risk hereditary colorectal cancer patients.</w:t>
      </w:r>
    </w:p>
    <w:p>
      <w:pPr>
        <w:rPr>
          <w:rFonts w:ascii="Times New Roman" w:hAnsi="Times New Roman" w:cs="Times New Roman"/>
          <w:szCs w:val="21"/>
        </w:rPr>
      </w:pPr>
    </w:p>
    <w:tbl>
      <w:tblPr>
        <w:tblStyle w:val="3"/>
        <w:tblW w:w="14739" w:type="dxa"/>
        <w:tblInd w:w="-28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5"/>
        <w:gridCol w:w="1909"/>
        <w:gridCol w:w="1900"/>
        <w:gridCol w:w="1925"/>
        <w:gridCol w:w="2050"/>
        <w:gridCol w:w="1975"/>
        <w:gridCol w:w="21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1909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Total population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(n = 2181)</w:t>
            </w:r>
          </w:p>
        </w:tc>
        <w:tc>
          <w:tcPr>
            <w:tcW w:w="190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dMMR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(n = 401)</w:t>
            </w:r>
          </w:p>
        </w:tc>
        <w:tc>
          <w:tcPr>
            <w:tcW w:w="192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Early onset</w:t>
            </w:r>
          </w:p>
          <w:p>
            <w:pPr>
              <w:ind w:left="105" w:hanging="105" w:hangingChars="5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(n = 1298)</w:t>
            </w:r>
          </w:p>
        </w:tc>
        <w:tc>
          <w:tcPr>
            <w:tcW w:w="205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Family cancer history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(n = 803)</w:t>
            </w:r>
          </w:p>
        </w:tc>
        <w:tc>
          <w:tcPr>
            <w:tcW w:w="197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Extra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colonic cancer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(n = 250)</w:t>
            </w:r>
          </w:p>
        </w:tc>
        <w:tc>
          <w:tcPr>
            <w:tcW w:w="217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Multiple primary CRC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(n=187)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Age (years)</w:t>
            </w:r>
          </w:p>
        </w:tc>
        <w:tc>
          <w:tcPr>
            <w:tcW w:w="1909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50.8 ± 12.8 (17-94)</w:t>
            </w:r>
          </w:p>
        </w:tc>
        <w:tc>
          <w:tcPr>
            <w:tcW w:w="1900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56.6 ± 13.9 (18-94)</w:t>
            </w:r>
          </w:p>
        </w:tc>
        <w:tc>
          <w:tcPr>
            <w:tcW w:w="192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42.1 ± 6.2 (17-49)</w:t>
            </w:r>
          </w:p>
        </w:tc>
        <w:tc>
          <w:tcPr>
            <w:tcW w:w="2050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57 ± 12.0 (25-92)</w:t>
            </w:r>
          </w:p>
        </w:tc>
        <w:tc>
          <w:tcPr>
            <w:tcW w:w="197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57.9 ± 11.9 (29-86)</w:t>
            </w:r>
          </w:p>
        </w:tc>
        <w:tc>
          <w:tcPr>
            <w:tcW w:w="217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49.6 ± 12.0 (18-83)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&lt; 50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1298 (59.5)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134 (33.4)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1298 (100.0)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214 (26.7)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75 (30.0)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104 (55.6)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≥ 50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883 (40.5)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267 (66.6)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589 (73.3)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175 (70.0)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83 (44.4)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Gender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Male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1215 (55.7)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224 (55.9)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725 (55.9)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458 (57.0)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98 (39.2)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124 (66.3)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Female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966 (44.3)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177 (44.1)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573 (44.1)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345 (43.0)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152 (60.8)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63 (33.7)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Chronic disease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Presence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272 (12.5)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 (10.0)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48 (3.7)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85 (10.6)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(10.8)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 (10.7)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CEA (ng/ml)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 5.2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1303 (59.7)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132 (32.9)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784 (60.4)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351 (43.7)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90 (36.0)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67 (35.8)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CRC site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Right colon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490 (22.5)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189 (47.1)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277 (17.5)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171 (21.3)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60 (24.0)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 (16.6)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Transverse colon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144 (6.6)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43 (10.7)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80 (6.2)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48 (6.0)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 (8.8)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 (5.3)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Left colon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599 (27.5)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88 (21.9)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356 (27.4)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237 (29.5)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70 (28.0)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(14.4)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Rectum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864 (39.6)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53 (13.2)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586 (45.1)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312 (38.9)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81 (32.4)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 (19.3)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Multiple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84 (3.8)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28 (7.0)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49 (3.8)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35 (4.4)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 (6.8)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83 (44.4)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Pathological type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Adenocarcinoma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1850 (84.8)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305 (76.1)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1108 (85.4)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695 (86.6)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217 (86.8)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154 (82.4)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Mucinous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254 (11.6)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84 (20.9)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131 (10.1)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88 (11.0)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(10.8)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(12.8)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Signer ring cell carcinoma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77 (3.6)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 (3.0)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59 (4.5)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 (2.5)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(2.4)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 (4.8)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Differentiation grade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Well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112 (5.1)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(2.7)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69 (5.3)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42 (5.2)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(8.4)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 (5.3)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Moderately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1394 (63.9)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209 (52.1)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824 (63.5)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554 (69.0)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163 (65.2)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118 (63.1)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Poorly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675 (31.0)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181 (45.1)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405 (31.2)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207 (25.8)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66 (26.4)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59 (31.6)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Cancerous node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Occurrence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322 (14.8)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(6.5)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210 (16.2)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122 (15.2)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34 (13.6)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 (9.1)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Vascular invasion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Occurrence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597 (27.4)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88 (21.9)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393 (30.3)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194 (24.2)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62 (24.8)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44 (23.5)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Perineural invasion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Occurrence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617 (28.3)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80 (20.0)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406 (31.3)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206 (25.7)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64 (25.6)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42 (22.5)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TNM stage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0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57 (2.6)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(0.5)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(2.9)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(2.6)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(5.2)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(3.2)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409 (18.8)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69 (17.2)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231 (17.8)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169 (21.0)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56 (22.4)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57 (30.5)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II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711 (32.6)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220 (54.9)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362 (27.9)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266 (33.1)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79 (31.6)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54 (28.9)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III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770 (35.3)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95 (23.7)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491 (37.8)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274 (34.1)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86 (34.4)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52 (27.8)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IV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234 (10.7)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 (3.7)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177 (13.6)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73 (9.1)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 (6.4)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 (9.6)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IHC MMR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Deficiency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401 (18.4)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401 (100.0)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134 (10.3)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93 (11.6)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 (18.0)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62 (33.2)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Proficiency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1394 (63.9)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889 (68.5)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569 (70.9)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169 (67.6)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100 (53.5)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 applicable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386 (17.7)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275 (21.2)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141 (17.6)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 (14.4)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(13.4)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sz w:val="21"/>
                <w:szCs w:val="21"/>
              </w:rPr>
              <w:t>RAS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genotype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Wild type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478 (21.9)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149 (37.2)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301 (23.2)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132 (16.4)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54 (21.6)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49 (26.2)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Mutant type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402 (18.4)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93 (23.2)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242 (18.6)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125 (15.6)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 (18.0)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39 (20.9)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 applicable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1301 (59.7)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159 (39.7)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755 (58.2)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546 (68.0)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151 (60.4)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99 (52.9)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sz w:val="21"/>
                <w:szCs w:val="21"/>
              </w:rPr>
              <w:t>BRAF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genotype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Wild type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817 (37.5)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211 (52.6)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514 (39.6)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244 (30.4)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91 (36.4)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84 (44.9)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Mutant type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63(2.9)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 (7.7)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(2.2)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(1.6)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 (3.2)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 applicable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1301 (59.6)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159 (39.7)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755 (58.2)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546 (68.0)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151 (60.4)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99 (52.9)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Microsatellite 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Stable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77 (3.5)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(1.5)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52 (4.0)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30 (3.7)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 (3.6)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(3.2)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Instability-low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(0.2)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(0.5)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(0.2)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(0.1)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(0.4)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Instability-high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82 (3.8)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65 (16.2)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 (2.4)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 (2.5)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 (5.6)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 (10.2)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 applicable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2018 (92.5)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328 (81.8)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1212 (93.4)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752 (93.6)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226 (90.4)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162 (86.6)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Multiple primary CRC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Occurrence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187 (8.6)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62 (15.5)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104 (8.0)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80 (10.0)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 (18.0)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187 (100.0)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Extra-colonic cancer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tcBorders>
              <w:tl2br w:val="nil"/>
              <w:tr2bl w:val="nil"/>
            </w:tcBorders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Occurrence</w:t>
            </w:r>
          </w:p>
        </w:tc>
        <w:tc>
          <w:tcPr>
            <w:tcW w:w="190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250 (11.5)</w:t>
            </w: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 (11.2)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75 (5.8)</w:t>
            </w:r>
          </w:p>
        </w:tc>
        <w:tc>
          <w:tcPr>
            <w:tcW w:w="205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103 (12.8)</w:t>
            </w:r>
          </w:p>
        </w:tc>
        <w:tc>
          <w:tcPr>
            <w:tcW w:w="19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250 (100.0)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 (24.1)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. Pathogenic and likely pathogenic mutations list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3"/>
        <w:tblpPr w:leftFromText="180" w:rightFromText="180" w:vertAnchor="text" w:horzAnchor="page" w:tblpX="1427" w:tblpY="308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754"/>
        <w:gridCol w:w="1871"/>
        <w:gridCol w:w="3400"/>
        <w:gridCol w:w="3325"/>
        <w:gridCol w:w="22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Patient ID</w:t>
            </w:r>
          </w:p>
        </w:tc>
        <w:tc>
          <w:tcPr>
            <w:tcW w:w="1754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Genes</w:t>
            </w:r>
          </w:p>
        </w:tc>
        <w:tc>
          <w:tcPr>
            <w:tcW w:w="1871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Transcript</w:t>
            </w:r>
          </w:p>
        </w:tc>
        <w:tc>
          <w:tcPr>
            <w:tcW w:w="340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Nuclotide Change</w:t>
            </w:r>
          </w:p>
        </w:tc>
        <w:tc>
          <w:tcPr>
            <w:tcW w:w="3325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Amino Acid Change</w:t>
            </w:r>
          </w:p>
        </w:tc>
        <w:tc>
          <w:tcPr>
            <w:tcW w:w="2243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Function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CB140411</w:t>
            </w:r>
          </w:p>
        </w:tc>
        <w:tc>
          <w:tcPr>
            <w:tcW w:w="1754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c.T518C</w:t>
            </w:r>
          </w:p>
        </w:tc>
        <w:tc>
          <w:tcPr>
            <w:tcW w:w="332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p.L173P</w:t>
            </w:r>
          </w:p>
        </w:tc>
        <w:tc>
          <w:tcPr>
            <w:tcW w:w="224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CB150210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c.G1090T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p.E364X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CB150323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c.G894T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p.Q298H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CB150405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c.A1121G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p.Q374R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CB150569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c.1760_1805AACACATCATTGAGTGTCTGCATTGGTTCTACATAGCCTGTATAAA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CB150752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c.C2038T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p.R680X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CB150914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c.C1528T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p.Q510X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CB151252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c.1510+1G&gt;A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CB151265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c.C1165T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p.R389X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CB151667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c.T929C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p.L310P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CB151697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c.T929C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p.L310P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CB151772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c.T929C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p.L310P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CB160276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c.C1009T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p.Q337X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CB160341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c.G1738T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p.E580X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CB160679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c.T518C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p.L173P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CB160734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c.547delC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p.Q183fs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CB160992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c.1786_1788del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p.596_596del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CB161034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c.T929C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p.L310P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CB161188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c.A557G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p.N186S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CB161193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c.T929C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p.L310P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CB161384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c.C1183T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p.Q395X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CB161437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c.A1077T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p.R359S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CB161522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c.1511-2A&gt;G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CB161572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c.1386+1G&gt;T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CB161686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c.A1121G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p.Q374R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CB161723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c.T599A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p.V200D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CB161917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c.G859T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p.G287X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CB170185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c.C2131T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p.R711X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CB170299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c.350dupG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p.W117fs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CB170345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c.T1373G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p.L458X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CB170689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c.C1009T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p.Q337X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CB171054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c.183dupG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p.Q61fs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CB171314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c.G2039C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p.R680P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CB171888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c.350dupG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p.W117fs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CB172162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c.2006-1G&gt;A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CB180006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c.164delG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p.R55fs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CB180202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c.C1042T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p.Q348X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CB180253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c.T518C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p.L173P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CB180478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c.1786_1788del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p.596_596del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CB180755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c.1567delT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p.F523fs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CB180823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c.943-1G&gt;C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CB181136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c.C547T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p.Q183X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CB181171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c.T929A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p.L310H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CB181407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c.C1165T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p.R389X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CB181613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c.T518C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p.L173P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CB181811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c.C2027A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p.S676X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CB182655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c.C1216T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p.R406X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CB190687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c.G1012C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p.G338R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CB190729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c.A244T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p.K82X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CB190748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c.366+1G&gt;T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CB190932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c.1115_1116del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p.L372fs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CB191112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c.G859T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p.G287X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CB191116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c.C1165T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p.R389X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CB191374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c.182delA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p.Q61fs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CB191437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c.942+2T&gt;A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CB191575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c.C2038T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p.R680X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CB191794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c.976_979del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p.L326fs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CB192236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c.C1861T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p.R621X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CB192369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c.942+1-&gt;T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CB192541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c.1990dupT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p.M663fs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CB192567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c.G942T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p.Q314H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CB192707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c.C652T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p.Q218X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CB200257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c.T518C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p.L173P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CB150233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c.3001_3053GGTGAAATCCTTAACCCAGTTTGTCACCCATTATCCGCCAGTTTGTGAACTAG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CB150272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c.3060delT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p.N1020fs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CB150410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c.3053dupA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p.E1018fs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CB150460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c.3001_3014GTGAAATCCTAAAA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CB151142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c.3053delA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p.E1018fs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CB151356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c.3053delA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p.E1018fs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CB160418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c.3084delC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p.Y1028fs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CB161480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c.3069delC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p.H1023fs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CB161870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c.3053delA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p.E1018fs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CB171005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c.3053delA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p.E1018fs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CB181278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c.1557dupC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p.L519fs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CB181867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c.1764-2A&gt;G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CB182072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c.3235dupC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p.V1078fs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CB191062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NM_002439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c.C3171G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p.Y1057X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CB150502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CB150981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CB161248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CB161481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c.G467A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p.W156X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CB170394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c.G467A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p.W156X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CB170524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CB170651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c.C799T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p.Q267X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CB170686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c.G467A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p.W156X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CB170784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c.C799T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p.Q267X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CB171003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CB171334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c.C721T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p.R241W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CB172138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c.G467A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p.W156X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CB181094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CB182520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c.C1301G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p.T434R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CB191308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MUTYH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NM_001128425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c.C671T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p.A224V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CB150776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NBN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NM_002485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c.2185-2A&gt;C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CB160583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NTHL1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NM_002528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c.450_457del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p.G150fs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CB182238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NTHL1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NM_002528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c.353dupA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p.K118fs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CB170048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PALB2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NM_024675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c.3114-1G&gt;A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CB181366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PALB2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NM_024675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c.2926_2928del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p.976_976del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CB171845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PIK3CA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NM_006218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c.2663dupA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p.E888fs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CB181832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PIK3CA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NM_006218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c.G2309A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p.R770Q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CB190675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NM_002691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c.C2467A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p.R823S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CB151635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c.2157dupA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p.L719fs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CB161098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c.C778T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p.H260Y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CB161119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c.C2141A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p.S714X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CB161147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c.C778T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p.H260Y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CB161552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c.C2141A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p.S714X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CB170048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c.C2141A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p.S714X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CB170057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c.C2141A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p.S714X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CB170588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c.C2141A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p.S714X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CB170975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c.C2141A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p.S714X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CB170980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c.C2141A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p.S714X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CB171205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c.C2141A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p.S714X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CB171264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c.2157dupA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p.L719fs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CB180161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c.C412T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p.R138X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CB180374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c.2794delA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p.K932fs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CB181235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c.2165_2166insT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p.K722fs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CB182117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c.2846_2848del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p.949_950del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CB182417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NM_005732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c.1200_1203del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p.V400fs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CB150220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NM_058216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c.A758T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p.D253V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CB160693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NM_058216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c.390dupA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p.G130fs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CB171972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NM_058216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c.905-2A&gt;C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CB180465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NM_058216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c.A476T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p.D159V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CB190073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RNF43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NM_017763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c.C988T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p.R330X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CB161127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SMAD4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NM_005359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c.G265T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p.G89X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CB182463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STK11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NM_000455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c.G652C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p.A218P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CB150053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TP53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NM_000546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c.G31C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p.E11Q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CB150522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TP53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NM_000546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c.93_96CTGG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CB160731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TP53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NM_000546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c.C604T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p.R202C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CB160755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TP53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NM_000546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c.C541T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p.R181C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CB161064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TP53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NM_000546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c.G814T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p.V272L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CB161423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TP53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NM_000546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c.G818T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p.R273L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CB161497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TP53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NM_000546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c.G1015A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p.E339K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CB161620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TP53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NM_000546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c.G733A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p.G245S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CB182579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TP53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NM_000546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c.375+1G&gt;C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CB150287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RAD51D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NM_001142571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c.331_332insTA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p.K111fs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CB150906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RAD51D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NM_001142571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c.331_332insTA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p.K111fs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CB151162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RAD51D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NM_001142571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c.331_332insTA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p.K111fs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CB161022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RAD51D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NM_001142571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c.331_332insTA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p.K111fs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CB161191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RAD51D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NM_001142571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c.331_332insTA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p.K111fs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CB161424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RAD51D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NM_001142571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c.331_332insTA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p.K111fs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CB182102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RAD51D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NM_001142571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c.331_332insTA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p.K111fs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CB150212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c.6695delT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p.M2232fs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CB150218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c.6702_6703del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p.V2234fs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CB150220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c.G2881T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p.E961X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CB150366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c.G2881T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p.E961X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CB150970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c.6715_6747AGGAGGCCAGGCTGAGCCGAGGCAGATGAGGGA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CB151035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c.6696delG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p.M2232fs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CB160336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c.6747+1G&gt;-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CB160818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c.3796-2A&gt;C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CB161054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c.6745delC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p.Q2249fs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CB161191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c.G1957A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p.A653T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CB161802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c.6123_6136del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p.V2041fs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CB161932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c.6695delT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p.M2232fs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CB170784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c.G2308A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p.G770R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CB171594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c.G2881T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p.E961X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CB180305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c.6698delC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p.P2233fs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CB181474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c.C5229G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p.H1743Q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CB182306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POLE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NM_006231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c.6698delC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p.P2233fs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CB151868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PTEN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NM_001304717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c.G1438A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p.E480K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CB150398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PTEN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NM_001304717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c.-366T&gt;C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CB150441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PTEN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NM_001304717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c.-366T&gt;C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CB151697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PTEN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NM_001304717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c.-366T&gt;C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CB140591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c.164-1G&gt;A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CB151366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c.A46T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p.K16X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CB160655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c.C595T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p.R199C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CB161273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p.M1V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CB161562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c.1053delG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p.L351fs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CB161768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c.1579_1580del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p.R527fs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CB161990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c.C943T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p.R315X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CB171797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c.538-2A&gt;G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CB180121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c.A1738T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p.K580X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CB180545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c.164-1G&gt;A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CB180680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c.1119_1122del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p.S373fs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CB180831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c.1997_1998del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p.K666fs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CB182842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c.861_864del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p.R287fs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CB190724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c.C1882T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p.R628X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CB190944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c.C2444T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p.S815L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CB191958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c.1053delG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p.L351fs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CB200321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p.M1V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CB200586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PMS2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NM_000535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c.A1004G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p.N335S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CB150178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c.1561_1562del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p.T521fs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CB150366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c.3254delC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p.T1085fs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CB150421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c.3065delA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p.E1022fs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CB150982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c.G3610C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p.A1204P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CB151264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c.C3260G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p.P1087R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CB151288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c.G2562T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p.K854N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CB151491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c.3306dupT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p.T1102fs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CB151758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c.627+2T&gt;A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CB151944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c.4001+2_4001+26del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CB160442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c.C642G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p.Y214X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CB161229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c.G3725A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p.R1242H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CB161800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c.3992_4001del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p.R1331fs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CB161813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c.C3226T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p.R1076C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CB170020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c.C3226G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p.R1076G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CB170233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c.3254delC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p.T1085fs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CB170251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c.742delC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p.R248fs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CB170263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c.C3202T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p.R1068X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CB170621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c.2106delA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p.S702fs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CB170990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c.A3944C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p.K1315T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CB171348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c.C3202T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p.R1068X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CB171687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c.1571dupA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p.Y524_S525delinsX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CB171739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c.C3226T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p.R1076C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CB171739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c.3131dupA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p.Y1044_K1045delinsX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CB171784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c.2292delT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p.T764fs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CB171816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c.3445_3447del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p.1149_1149del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CB172210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c.C3851T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p.T1284M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CB180013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c.3831dupC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p.D1277fs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CB180160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c.G2419C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p.E807Q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CB180201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c.3254delC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p.T1085fs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CB180206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c.T3664A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p.F1222I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CB180327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c.C3132G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p.Y1044X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CB180572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c.3254dupC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p.T1085fs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CB181697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c.651dupT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p.D217fs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CB181735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c.C3103T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p.R1035X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CB182312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c.G3788A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p.R1263H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CB190418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c.G2372C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p.R791P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CB190692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c.G616T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p.E206X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CB190724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c.2106delA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p.S702fs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CB190750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c.T1767A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p.Y589X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CB190951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c.1631dupA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p.E544fs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CB190978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c.1339dupC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p.E446fs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CB190994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c.3959_3960insAAGA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p.A1320fs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CB191123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c.3677_3678insAATAGCAAATGCAGTTGTTAA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p.A1226delinsAIANAVVK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CB191226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c.1381delT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p.F461fs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CB191649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c.C3986A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p.S1329X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CB191709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c.C2194T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p.R732X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CB191807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c.753dupA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p.I251fs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CB192414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c.3445_3447del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p.1149_1149del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CB200586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MSH6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NM_000179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c.3677_3678insAATAGCAAATGCAGTTGTTAA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p.A1226delinsAIANAVVK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CB160766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RAD51D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NM_001142571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c.C298T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p.R100X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CB161280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RAD51D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NM_001142571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c.C184T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p.Q62X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CB150398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c.T875A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p.L292X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CB160565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c.C8161G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p.R2721G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CB170531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c.T3542G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p.L1181X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CB171708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c.C6970T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p.P2324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CB172087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NM_001127511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c.G67C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p.G23R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CB180122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c.C694T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p.R232X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CB180354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c.G2033A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p.S678N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CB180711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c.1548+1G&gt;A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CB181196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c.A1870G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p.S624G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CB182112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c.C6970T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p.P2324S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CB150489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c.1651_1655del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p.L551fs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CB150877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c.1651_1655del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p.L551fs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CB151443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c.531+1_531+4del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CB160089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c.3921_3925del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p.I1307fs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CB160262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c.1865_1873del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p.622_625del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CB170306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c.2483delC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p.T828fs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CB170335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APC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NM_000038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c.3180_3184del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p.I1060fs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CB151297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c.G6368A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p.S2123N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CB170578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c.C5697A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p.C1899X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CB172221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c.C2486T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p.P829L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CB182221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c.C67T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p.R23X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CB200019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c.C9139T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p.R3047X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CB150026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c.85delA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p.K29fs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CB150212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c.609_610del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p.D203fs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CB150233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c.3482delT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p.V1161fs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CB150249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c.85delA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p.K29fs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CB150255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c.88dupT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p.K29fs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CB150310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c.8030delA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p.Y2677fs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CB150456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c.89_91del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p.30_31del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CB151020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c.85delA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p.K29fs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CB151067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c.3436_3437insAATTTCTTTTTAAGTCCCATAGTGCTGAGAACCCTGAAACTTTGGATGAAATTTATAATTGATTGTTAAACATTTACATTTTACATTACATTTTTTTTA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p.E1146delinsEFLFKSHSAENPETLDEIYNX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CB151087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c.3506dupA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p.E1169fs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CB151399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c.2282_2283del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p.T761fs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CB160418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c.85delA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p.K29fs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CB161027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c.6310_6311insGGAG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p.W2104fs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CB161144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c.3458delT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p.V1153fs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CB161235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c.497_535AATTGTTCTCTGTGTACTTCAGGCTCAATATGAAAACTA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CB161701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c.3609delT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p.Y1203X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CB170104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c.85delA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p.K29fs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CB170316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c.3436_3437insTTTTTTTTTTAATTTCTTTTTAAGTCCCATAGTGCTGAGAACCCTGAAACTTTGGATGAAATTTATAATTGATTGTTAAACATTTACATTTTACATTACATT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p.E1146delinsVFFLISFX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CB180305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c.612delA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p.G204fs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CB180516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c.3403_3467TCCCATAGTGCTGAGAACCCTGAAACTTTGGATGAAATTTATAATAGAAAATATGTTTTAATTAA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CB180746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c.85delA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p.K29fs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CB180778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c.3404delC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p.S1135fs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CB181028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c.3436_3437insAATTTCTTTTTAAGTCCCATAGTGCTGAGAACCCTGAAACTTTGGATGAAATTTATAATTGATTGTTAAACATTTACATTTTACATTACATTTTTTTTTA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p.E1146_I1147delinsEFLFKSHSAENPETLDEIYNX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CB181271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NM_000051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c.3436_3437insAATTTCTTTTTAAGTCCCATAGTGCTGAGAACCCTGAAACTTTGGATGAAATTTATAATTGATTGTTAAACATTTACATTTTACATTACATTTTTTTTTA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p.E1146_I1147delinsEFLFKSHSAENPETLDEIYNX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CB161235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ATR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NM_001184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c.C115T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p.Q39X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CB170332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ATR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NM_001184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c.G1953A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p.W651X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CB151373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ATR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NM_001184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c.1149delT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p.L383fs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CB160015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ATR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NM_001184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c.4246dupT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p.S1416fs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CB162162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ATR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NM_001184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c.1139dupT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p.L380fs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CB171232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ATR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NM_001184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c.1139dupT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p.L380fs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CB182620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ATR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NM_001184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c.1139dupT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p.L380fs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CB160329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AXIN2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NM_004655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c.C1658A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p.S553X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CB181061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AXIN2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NM_004655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c.1060-1G&gt;T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CB180374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AXIN2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NM_004655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c.1442_1491del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p.L481fs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CB180741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AXIN2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NM_004655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c.1416_1421del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p.472_474del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CB140933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c.C242A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p.T81N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CB141189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c.C242A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p.T81N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CB150366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c.C242A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p.T81N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CB160325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c.C242A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p.T81N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CB160559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c.T254A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p.V85E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CB140314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c.1051_1092CGGTGCCCTCAGAAAATATA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CB150409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c.1051_1092CGGTGCCCTCAGAAAATATA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CB150463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c.1067_1092TATA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CB150505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c.1067dupA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p.N356fs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CB151545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c.1006delT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p.C336fs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CB160501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c.1073_1095AA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CB160515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c.1073_1095TA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CB161005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c.1046_1092GCAAACGGTGCCCTCAGAAAATATA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CB161736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c.1054delG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p.V352fs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CB161958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c.1007dupG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p.C336fs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CB170619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c.1142delG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p.S381fs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CB170673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c.68_69insTCCGGGAACGAGCCTCGTTCCGC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p.A23fs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CB171881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c.1007delG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p.C336fs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CB171890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c.1008dupT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p.R337_T338delinsX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CB180552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c.68_69insTCCGGGAACGAGCCTCGTTCCGC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p.A23fs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CB180624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c.1021_1092GAGCACCAGTGGAGATTTTGTTAAGCAAACGGTGCCCTCAGAAAATATA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CB181393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c.1072_1094TC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CB181756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c.993_1092ATTTCTAAGAGATGTAGAACCAGCATTCTGAGCACCAGTGGAGATTTTGTTAAGCAAACGGTGCCCTCAGAAAATATA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CB181924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c.1007delG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p.C336fs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CB181998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c.1072_1094AC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CB182682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c.1068_1092ATATA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CB182740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c.1067_1092TATA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CB200582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BARD1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NM_000465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c.1067_1092TATA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CB170387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c.2907_2908del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p.S969fs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CB170854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c.1144delT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p.L382X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CB170967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c.1189delG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p.G397fs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CB180086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c.1130delA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p.E377fs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CB181208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c.897dupT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p.D299fs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CB161687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c.T1150G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p.L384V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CB161719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c.G5356T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p.V1786L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CB170394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c.A4633G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p.N1545D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CB150962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c.290delA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p.N97fs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CB151019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c.279delT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p.S93fs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CB161297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c.5329_5336del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p.I1777fs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CB161377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c.1969_1970del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p.N657fs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CB170922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c.5329_5336del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p.I1777fs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CB171128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c.266_300TAATTCTACAGAGTGAACCCGAAAATCATTCCTTG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CB171912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c.3924_3927del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p.N1308fs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CB172024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c.285delC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p.P95fs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CB193042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NM_007297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c.3186_3188del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p.1062_1063del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CB150741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c.A9275G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p.Y3092C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CB150854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c.C3883T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p.Q1295X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CB150883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c.G7522A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p.G2508S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CB151344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c.C9599G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p.S3200X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CB160627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c.G7522A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p.G2508S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CB161186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c.G7522A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p.G2508S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CB161432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c.A9104G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p.Y3035C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CB161859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c.G6547T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p.E2183X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CB162051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c.C6952T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p.R2318X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CB170139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c.C9116T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p.P3039L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CB170629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c.G4363T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p.E1455X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CB170953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c.A9275G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p.Y3092C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CB170963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c.C3109T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p.Q1037X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CB171347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c.G7522A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p.G2508S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CB171650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c.G7522A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p.G2508S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CB171958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c.C274T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p.Q92X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CB180465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c.G8356A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p.A2786T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CB180929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c.G7522A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p.G2508S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CB181299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c.C9116T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p.P3039L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CB181497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c.C5682G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p.Y1894X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CB181973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c.G7522A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p.G2508S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CB182054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c.G7522A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p.G2508S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CB191575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c.G8356A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p.A2786T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CB151494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c.4408_4412del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p.I1470fs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CB161424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c.1886_1904del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p.L629fs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CB171457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c.5646delA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p.S1882fs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CB171724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c.7671_7672del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p.A2557fs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CB171958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c.272_316ATTGGTACAGGTATCTAATTCTCCTGTAAAAGAATTAGATAAATT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CB181779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c.2176delG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p.V726fs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CB191422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BRCA2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NM_000059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c.4795_4797del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p.1599_1599del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CB140314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c.C1255T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p.R419W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CB150194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c.918+1G&gt;A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CB160969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c.C1741T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p.R581X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CB170527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c.G2287A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p.G763S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CB180031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c.C1255T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p.R419W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CB201105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c.C1315T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p.R439X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CB160442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c.2464dupT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p.Y822fs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CB170306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c.1197_1199del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p.399_400del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CB170854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c.1928_1935TTCACAGG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CB171165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c.2992_2993del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p.K998fs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CB171757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c.2947dupA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p.I983fs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CB180108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BRIP1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NM_032043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c.2464dupT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p.Y822fs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CB171407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CDKN2A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NM_058197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c.254delA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p.K85fs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CB151600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CHEK2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NM_007194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c.1375+1G&gt;A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CB160407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CHEK2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NM_007194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c.909-1G&gt;A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CB160701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CHEK2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NM_007194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c.1260-1G&gt;A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CB161504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CHEK2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NM_007194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c.G643T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p.A215S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CB161746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CHEK2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NM_007194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c.C232T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p.Q78X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CB171881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CHEK2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NM_007194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c.847-2A&gt;G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CB171962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CHEK2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NM_007194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c.G917C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p.G306A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CB172199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CHEK2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NM_007194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c.246_260del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p.82_87del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CB180783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CHEK2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NM_007194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c.1357dupG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p.A453fs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CB192886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CHEK2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NM_007194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c.343delC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p.Q115fs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CB170043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EPCAM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NM_002354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c.491+1G&gt;A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CB182253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EPCAM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NM_002354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c.T753G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p.Y251X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CB150522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EPCAM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NM_002354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c.741dupT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p.T247fs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CB141551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c.T1916G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p.L639X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CB141659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c.G194A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p.G65D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CB141813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c.G299C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p.R100P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CB150044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c.T849G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p.Y283X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CB150095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c.G199A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p.G67R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CB150112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c.A1709G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p.N570S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CB150115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c.A644C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p.N215T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CB150272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c.G1731A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p.S577S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CB150456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c.G199A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p.G67R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CB150821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c.C114G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p.N38K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CB151397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c.C2093G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p.S698X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CB151529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c.678-2A&gt;G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CB151668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c.C632G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p.S211X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CB160584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c.A883G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p.S295G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CB160873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c.453+1G&gt;A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CB161027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c.A644C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p.N215T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CB161161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c.G323C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p.S108T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CB161199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c.G199A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p.G67R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CB161334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c.C114G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p.N38K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CB161504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c.G1154A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p.R385H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CB161547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c.A191G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p.N64S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CB161576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c.C2059T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p.R687W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CB161685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c.C114G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p.N38K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CB161687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c.A1136C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p.Y379S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CB161758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c.G1154A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p.R385H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CB161990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c.C1730T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p.S577L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CB162100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c.G199A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p.G67R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CB170306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c.G1717T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p.V573F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CB171143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c.1990-2A&gt;C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CB171344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c.A1984G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p.T662A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CB171501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c.G100A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p.E34K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CB171713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c.A1136C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p.Y379S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CB171915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c.C1684T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p.Q562X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CB172007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c.A1984G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p.T662A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CB180289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c.A244G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p.T82A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CB180297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c.C676T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p.R226X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CB180402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c.G67T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p.E23X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CB180446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c.G1731A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p.S577S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CB180579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c.G2041A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p.A681T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CB180635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c.C256T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p.Q86X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CB181046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c.C256T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p.Q86X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CB181198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c.G199A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p.G67R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CB181278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c.T2248G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p.Y750D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CB181467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c.453+1G&gt;A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CB182374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c.C350T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p.T117M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CB182556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c.C676T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p.R226X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CB182741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c.C350T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p.T117M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CB190071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c.C1630T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p.Q544X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CB190483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c.C298T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p.R100X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CB191530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c.453+1G&gt;T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CB191546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c.C2093G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p.S698X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CB191586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c.1039-1G&gt;A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CB191665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c.C2093G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p.S698X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CB192566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c.T849G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p.Y283X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CB192981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c.790+1G&gt;A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CB200812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c.C793A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p.R265S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CB201221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c.1558+1G&gt;A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Splice_Site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CB131684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c.1062delC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p.G354fs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CB140933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c.694dupG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p.I231fs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CB150346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c.2071_2072insTCCGGAAGTATTCCATCCGGAAGCAG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p.I691fs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CB151690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c.1845_1847del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p.615_616del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CB151772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c.1484delC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p.T495fs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CB161514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c.1484dupC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p.T495fs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CB170726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c.1103delC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p.S368fs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CB170886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c.1484dupC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p.T495fs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CB180283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c.2156dupT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p.I719fs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CB180702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c.1062delC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p.G354fs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CB181192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c.1484delC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p.T495fs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CB181296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c.1100_1101del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p.T367fs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CB181387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c.1100dupC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p.T367fs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CB182253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c.1667delG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p.S556fs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CB192866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c.599dupC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p.T200fs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Likely 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CB193042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c.756dupA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p.S252fs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CB200289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MLH1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NM_000249</w:t>
            </w:r>
          </w:p>
        </w:tc>
        <w:tc>
          <w:tcPr>
            <w:tcW w:w="3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c.1484dupC</w:t>
            </w:r>
          </w:p>
        </w:tc>
        <w:tc>
          <w:tcPr>
            <w:tcW w:w="332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p.T495fs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Pathogenic</w:t>
            </w:r>
          </w:p>
        </w:tc>
      </w:tr>
    </w:tbl>
    <w:p>
      <w:pPr>
        <w:rPr>
          <w:rFonts w:hint="eastAsia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Hans"/>
        </w:rPr>
        <w:t>T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able 3</w:t>
      </w:r>
      <w:r>
        <w:rPr>
          <w:rFonts w:ascii="Times New Roman" w:hAnsi="Times New Roman" w:cs="Times New Roman"/>
          <w:b/>
          <w:bCs/>
          <w:sz w:val="24"/>
          <w:szCs w:val="24"/>
        </w:rPr>
        <w:t>. Susceptibility of respective mutant gene to colorectal cancer (n=8270).</w:t>
      </w:r>
    </w:p>
    <w:p>
      <w:pPr>
        <w:rPr>
          <w:rFonts w:ascii="Times New Roman" w:hAnsi="Times New Roman" w:cs="Times New Roman"/>
          <w:sz w:val="24"/>
        </w:rPr>
      </w:pPr>
    </w:p>
    <w:tbl>
      <w:tblPr>
        <w:tblStyle w:val="3"/>
        <w:tblW w:w="13912" w:type="dxa"/>
        <w:tblInd w:w="10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087"/>
        <w:gridCol w:w="2200"/>
        <w:gridCol w:w="1563"/>
        <w:gridCol w:w="2387"/>
        <w:gridCol w:w="35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Gene</w:t>
            </w:r>
          </w:p>
        </w:tc>
        <w:tc>
          <w:tcPr>
            <w:tcW w:w="2087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This study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n (%)</w:t>
            </w:r>
          </w:p>
        </w:tc>
        <w:tc>
          <w:tcPr>
            <w:tcW w:w="220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Chinese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ontrol*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n (%)</w:t>
            </w:r>
          </w:p>
        </w:tc>
        <w:tc>
          <w:tcPr>
            <w:tcW w:w="1563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value</w:t>
            </w:r>
          </w:p>
        </w:tc>
        <w:tc>
          <w:tcPr>
            <w:tcW w:w="2387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OR</w:t>
            </w:r>
          </w:p>
        </w:tc>
        <w:tc>
          <w:tcPr>
            <w:tcW w:w="3575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95%CI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MLH1</w:t>
            </w:r>
          </w:p>
        </w:tc>
        <w:tc>
          <w:tcPr>
            <w:tcW w:w="208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74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0.89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2200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(0.0053)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#</w:t>
            </w:r>
          </w:p>
        </w:tc>
        <w:tc>
          <w:tcPr>
            <w:tcW w:w="156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&lt;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38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168.527 </w:t>
            </w:r>
          </w:p>
        </w:tc>
        <w:tc>
          <w:tcPr>
            <w:tcW w:w="357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29.34-6473.80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MSH2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63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0.76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(0.0318)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#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&lt;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23.920 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10.39-67.80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MSH6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49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0.59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(0.0531)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#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&lt;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11.160 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5.58-24.72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ATM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0.35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(0.0567)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0.001 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3.094 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1.53-6.66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PMS2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28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0.34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(0.0849)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#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&lt;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3.987 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2.08-7.89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APC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0.19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(0.0047)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&lt;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20.484 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3.18-855.70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POLE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0.21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(0.0331)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0.012 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3.109 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1.2-8.87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TP53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(0.0094)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0.014 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5.760 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1.19-54.76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BARD1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28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0.34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0.061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4)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0.002 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2.757 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1.38-5.80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RAD50</w:t>
            </w:r>
          </w:p>
        </w:tc>
        <w:tc>
          <w:tcPr>
            <w:tcW w:w="20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0.21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) 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(0.0331)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0.012 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 xml:space="preserve">3.109 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1"/>
                <w:szCs w:val="21"/>
                <w:lang w:bidi="ar"/>
              </w:rPr>
              <w:t>1.23-8.87</w:t>
            </w:r>
          </w:p>
        </w:tc>
      </w:tr>
    </w:tbl>
    <w:p>
      <w:pPr>
        <w:rPr>
          <w:rFonts w:ascii="Times New Roman" w:hAnsi="Times New Roman" w:eastAsia="等线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cs="Times New Roman"/>
          <w:sz w:val="21"/>
          <w:szCs w:val="21"/>
          <w:vertAlign w:val="superscript"/>
        </w:rPr>
        <w:t>*</w:t>
      </w:r>
      <w:r>
        <w:rPr>
          <w:rFonts w:hint="eastAsia" w:ascii="Times New Roman" w:hAnsi="Times New Roman" w:eastAsia="等线" w:cs="Times New Roman"/>
          <w:color w:val="000000"/>
          <w:kern w:val="0"/>
          <w:sz w:val="21"/>
          <w:szCs w:val="21"/>
          <w:lang w:bidi="ar"/>
        </w:rPr>
        <w:t>a</w:t>
      </w:r>
      <w:r>
        <w:rPr>
          <w:rFonts w:ascii="Times New Roman" w:hAnsi="Times New Roman" w:eastAsia="等线" w:cs="Times New Roman"/>
          <w:color w:val="000000"/>
          <w:kern w:val="0"/>
          <w:sz w:val="21"/>
          <w:szCs w:val="21"/>
          <w:lang w:bidi="ar"/>
        </w:rPr>
        <w:t>llele</w:t>
      </w:r>
      <w:r>
        <w:rPr>
          <w:rFonts w:hint="eastAsia" w:ascii="Times New Roman" w:hAnsi="Times New Roman" w:eastAsia="等线" w:cs="Times New Roman"/>
          <w:color w:val="000000"/>
          <w:kern w:val="0"/>
          <w:sz w:val="21"/>
          <w:szCs w:val="21"/>
          <w:lang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1"/>
          <w:szCs w:val="21"/>
          <w:lang w:bidi="ar"/>
        </w:rPr>
        <w:t>frequency</w:t>
      </w:r>
    </w:p>
    <w:p>
      <w:pPr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1"/>
          <w:szCs w:val="21"/>
          <w:vertAlign w:val="superscript"/>
          <w:lang w:bidi="ar"/>
        </w:rPr>
        <w:t>#</w:t>
      </w:r>
      <w:r>
        <w:rPr>
          <w:rFonts w:ascii="Times New Roman" w:hAnsi="Times New Roman" w:eastAsia="等线" w:cs="Times New Roman"/>
          <w:color w:val="000000"/>
          <w:kern w:val="0"/>
          <w:sz w:val="21"/>
          <w:szCs w:val="21"/>
          <w:vertAlign w:val="superscript"/>
          <w:lang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1"/>
          <w:szCs w:val="21"/>
          <w:lang w:bidi="ar"/>
        </w:rPr>
        <w:t>Data adopted from this study</w:t>
      </w:r>
      <w:r>
        <w:rPr>
          <w:rFonts w:ascii="Times New Roman" w:hAnsi="Times New Roman" w:eastAsia="等线" w:cs="Times New Roman"/>
          <w:color w:val="000000"/>
          <w:kern w:val="0"/>
          <w:sz w:val="21"/>
          <w:szCs w:val="21"/>
          <w:vertAlign w:val="superscript"/>
          <w:lang w:bidi="ar"/>
        </w:rPr>
        <w:t>36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Hans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 Demographic and clinical characteristics of 2181 high-risk hereditary CRC patients’ variant status.</w:t>
      </w:r>
    </w:p>
    <w:p>
      <w:pPr>
        <w:rPr>
          <w:rFonts w:ascii="Times New Roman" w:hAnsi="Times New Roman"/>
          <w:sz w:val="24"/>
          <w:szCs w:val="24"/>
        </w:rPr>
      </w:pPr>
    </w:p>
    <w:tbl>
      <w:tblPr>
        <w:tblStyle w:val="2"/>
        <w:tblW w:w="14000" w:type="dxa"/>
        <w:tblInd w:w="10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0"/>
        <w:gridCol w:w="1905"/>
        <w:gridCol w:w="2050"/>
        <w:gridCol w:w="2137"/>
        <w:gridCol w:w="2130"/>
        <w:gridCol w:w="2126"/>
        <w:gridCol w:w="138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vMerge w:val="restart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1905" w:type="dxa"/>
            <w:vMerge w:val="restart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Total population</w:t>
            </w:r>
          </w:p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 = 2181</w:t>
            </w:r>
          </w:p>
        </w:tc>
        <w:tc>
          <w:tcPr>
            <w:tcW w:w="9825" w:type="dxa"/>
            <w:gridSpan w:val="5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Germline mutation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carriers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vMerge w:val="continue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vMerge w:val="continue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MMR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genes</w:t>
            </w:r>
          </w:p>
        </w:tc>
        <w:tc>
          <w:tcPr>
            <w:tcW w:w="2137" w:type="dxa"/>
            <w:tcBorders>
              <w:bottom w:val="single" w:color="auto" w:sz="4" w:space="0"/>
            </w:tcBorders>
          </w:tcPr>
          <w:p>
            <w:pPr>
              <w:ind w:left="105" w:hanging="105" w:hangingChars="50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HR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genes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APC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Other</w:t>
            </w:r>
          </w:p>
        </w:tc>
        <w:tc>
          <w:tcPr>
            <w:tcW w:w="1382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 = 199</w:t>
            </w:r>
          </w:p>
        </w:tc>
        <w:tc>
          <w:tcPr>
            <w:tcW w:w="2137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 = 141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 = 16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 = 65</w:t>
            </w:r>
          </w:p>
        </w:tc>
        <w:tc>
          <w:tcPr>
            <w:tcW w:w="1382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N = 1760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Age (years)</w:t>
            </w:r>
          </w:p>
        </w:tc>
        <w:tc>
          <w:tcPr>
            <w:tcW w:w="1905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50.8 ± 12.8 (17-94)</w:t>
            </w:r>
          </w:p>
        </w:tc>
        <w:tc>
          <w:tcPr>
            <w:tcW w:w="2050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48.6 ±12.3 (18-81)</w:t>
            </w:r>
          </w:p>
        </w:tc>
        <w:tc>
          <w:tcPr>
            <w:tcW w:w="2137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51.2 ± 12.8 (22-82)</w:t>
            </w:r>
          </w:p>
        </w:tc>
        <w:tc>
          <w:tcPr>
            <w:tcW w:w="2130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40.6 ± 10.7 (17-56)</w:t>
            </w:r>
          </w:p>
        </w:tc>
        <w:tc>
          <w:tcPr>
            <w:tcW w:w="2126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50.8 ± 13.3 (26-86)</w:t>
            </w:r>
          </w:p>
        </w:tc>
        <w:tc>
          <w:tcPr>
            <w:tcW w:w="1382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51.1 ± 12.7 (19-94)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&lt; 50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1298 (59.5)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120 (60.3)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83 (58.9)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(81.3)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42 (64.6)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1040 (59.1)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≥ 50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883 (40.5)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79 (39.7)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58 (41.1)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(18.7)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23 (35.4)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720 (40.9)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Gender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Male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1215 (55.7)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113 (56.8)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81 (57.4)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 (56.2)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 (55.4)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976 (55.5)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Female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966 (44.3)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86 (43.2)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60 (42.6)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 (43.8)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 (44.6)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784 (44.5)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Chronic disease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Presence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172 (7.9)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 (6.0)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(7.8)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(7.7)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144 (8.2)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Absence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2009 (92.1)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187 (94.0)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130 (92.2)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 (100.0)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60 (92.3)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1616 (91.8)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CEA (ng/ml)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≥ 5.2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878 (40.3)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62 (31.2)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67 (47.5)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(31.2)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28 (43.1)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716 (40.7)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 5.2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1303 (59.7)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137 (68.8)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74 (52.5)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(68.8)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(56.9)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1044 (59.3)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CRC site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i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Right colon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490 (22.5)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71 (35.7)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(17.0)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(12.5)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(16.9)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382 (21.7)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Transverse colon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144 (6.6)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 (8.0)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 (7.1)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(18.7)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(7.7)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112 (6.4)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Left colon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599 (27.5)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47 (23.6)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49 (34.8)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(6.3)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 (29.2)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481 (27.3)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Rectum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864 (39.6)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 (22.6)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56 (39.7)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(37.5)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(41.5)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730 (41.5)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Multiple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84 (3.8)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 (10.1)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(1.4)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(25.0)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(4.6)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55 (3.1)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Tumor size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(cm)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4.2 ± 2.1 (0.2-16.8)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5.0 ± 2.4 (0.5-13.0)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3.9 ± 1.9 (0.4-11.0)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3.9 ± 1.5 (2.0-7.0)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4.1 ± 2.0 (1.2-12)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4.1 ± 2.1 (0.2-16.8)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Pathological type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Adenocarcinoma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1850 (84.8)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174 (87.4)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113 (80.1)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 (75.0)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57 (87.7)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1494 (84.9)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Mucinous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254 (11.6)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 (10.1)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(14.9)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(18.7)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 (10.8)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203 (11.5)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Signer ring cell carcinoma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77 (3.6)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(2.5)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 (5.0)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(6.3)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(1.5)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63 (3.6)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Differentiation grade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Well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112 (5.1)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 (3.5)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 (5.7)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(6.3)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(7.7)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91 (5.2)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Moderately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1394 (63.9)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116 (58.3)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91 (64.5)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 (62.5)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48 (73.8)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1129 (64.1)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Poorly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675 (31.0)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76 (38.2)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42 (29.8)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(31.2)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 (18.5)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540 (30.7)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Cancerous node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Occurrence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322 (14.8)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 (7.5)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(18.4)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(25.0)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 (29.2)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264 (15.0)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Absence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1859 (85.2)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184 (92.5)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115 (81.6)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 (75.0)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46 (70.8)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1496 (85.0)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Vascular invasion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Occurrence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597 (27.4)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41 (20.6)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39 (27.7)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(31.2)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 (26.2)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495 (28.1)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Absence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1584 (72.6)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158 (79.4)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102 (72.3)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(68.8)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48 (73.8)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1265 (71.9)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Perineural invasion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Occurrence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617 (28.3)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42 (21.1)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43 (30.5)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(31.2)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 (29.2)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508 (28.9)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Absence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1564 (71.7)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157 (78.9)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98 (69.5)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(68.8)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46 (70.8)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1252 (71.1)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TNM stage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0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57 (2.6)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(1.5)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(2.8)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(6.3)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(3.1)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47 (2.7)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409 (18.8)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36 (18.1)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28 (19.9)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(25.0)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(20.0)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328 (18.6)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II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711 (32.6)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91 (45.8)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42 (29.8)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(18.7)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 (33.8)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553 (31.4)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III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770 (35.3)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56 (28.1)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54 (38.3)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(37.5)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(32.3)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633 (36.0)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IV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234 (10.7)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(6.5)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(9.2)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(12.5)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 (10.8)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199 (11.3)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IHC MMR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Deficiency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401 (18.4)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180 (90.5)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 (14.2)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(12.5)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(16.9)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188 (10.7)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Proficiency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1394 (63.9)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(0)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89 (63.1)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 (43.8)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41 (63.1)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1257 (71.4)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 applicable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386 (17.7)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 ( 9.5)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32 (22.7)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 (43.8)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(20.0)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315 (17.9)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sz w:val="21"/>
                <w:szCs w:val="21"/>
              </w:rPr>
              <w:t>RAS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genotype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Wild type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478 (21.9)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63 (31.7)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(17.7)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(25.0)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(16.9)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375 (21.3)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Mutant type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402 (18.4)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43 (21.6)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(18.5)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(25.0)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 (13.8)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320 (18.2)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 applicable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1301 (59.7)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93 (46.7)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90 (64.8)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 (50.0)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 (68.3)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1065 (60.5)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sz w:val="21"/>
                <w:szCs w:val="21"/>
              </w:rPr>
              <w:t>BRAF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genotype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Wild type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817 (37.5)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102 (51.3)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 (35.5)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 (43.8)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 (26.2)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641 (36.4)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Mutant type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63(2.9)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(2.0)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(0.7)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(6.3)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(4.5)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54 (3.1)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 applicable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1301 (59.6)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93 (46.7)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90 (64.8)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 (50.0)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 (68.3)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1065 (60.5)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Microsatellite 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Stable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77 (3.5)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(2.0)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(6.3)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67 (3.8)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Instability-low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(0.2)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(1.0)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(0.1)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Instability-high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82 (3.8)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 (15.6)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49 (2.8)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0" w:type="dxa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Not applicable</w:t>
            </w:r>
          </w:p>
        </w:tc>
        <w:tc>
          <w:tcPr>
            <w:tcW w:w="1905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2018 (92.5)</w:t>
            </w:r>
          </w:p>
        </w:tc>
        <w:tc>
          <w:tcPr>
            <w:tcW w:w="205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162 (81.4)</w:t>
            </w:r>
          </w:p>
        </w:tc>
        <w:tc>
          <w:tcPr>
            <w:tcW w:w="2137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141 (100%)</w:t>
            </w:r>
          </w:p>
        </w:tc>
        <w:tc>
          <w:tcPr>
            <w:tcW w:w="2130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 (93.7)</w:t>
            </w:r>
          </w:p>
        </w:tc>
        <w:tc>
          <w:tcPr>
            <w:tcW w:w="2126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141 (100%)</w:t>
            </w:r>
          </w:p>
        </w:tc>
        <w:tc>
          <w:tcPr>
            <w:tcW w:w="1382" w:type="dxa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1642 (93.3)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p>
      <w:pPr>
        <w:ind w:firstLine="241" w:firstLineChars="100"/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Hans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"/>
        </w:rPr>
        <w:t>. Cancer history of 2181 high-risk hereditary CRC patients.</w:t>
      </w:r>
    </w:p>
    <w:tbl>
      <w:tblPr>
        <w:tblStyle w:val="2"/>
        <w:tblW w:w="13987" w:type="dxa"/>
        <w:tblInd w:w="10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1638"/>
        <w:gridCol w:w="2125"/>
        <w:gridCol w:w="2400"/>
        <w:gridCol w:w="1871"/>
        <w:gridCol w:w="2116"/>
        <w:gridCol w:w="13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1638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Total population</w:t>
            </w:r>
          </w:p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 = 2181</w:t>
            </w:r>
          </w:p>
        </w:tc>
        <w:tc>
          <w:tcPr>
            <w:tcW w:w="9837" w:type="dxa"/>
            <w:gridSpan w:val="5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Germline mutation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carriers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MMR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genes</w:t>
            </w:r>
          </w:p>
        </w:tc>
        <w:tc>
          <w:tcPr>
            <w:tcW w:w="240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ind w:left="105" w:leftChars="0" w:hanging="105" w:hangingChars="5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HR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genes</w:t>
            </w:r>
          </w:p>
        </w:tc>
        <w:tc>
          <w:tcPr>
            <w:tcW w:w="1871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APC</w:t>
            </w:r>
          </w:p>
        </w:tc>
        <w:tc>
          <w:tcPr>
            <w:tcW w:w="2116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Other</w:t>
            </w:r>
          </w:p>
        </w:tc>
        <w:tc>
          <w:tcPr>
            <w:tcW w:w="132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 = 199</w:t>
            </w:r>
          </w:p>
        </w:tc>
        <w:tc>
          <w:tcPr>
            <w:tcW w:w="240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 = 141</w:t>
            </w:r>
          </w:p>
        </w:tc>
        <w:tc>
          <w:tcPr>
            <w:tcW w:w="1871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 = 16</w:t>
            </w:r>
          </w:p>
        </w:tc>
        <w:tc>
          <w:tcPr>
            <w:tcW w:w="2116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 = 65</w:t>
            </w:r>
          </w:p>
        </w:tc>
        <w:tc>
          <w:tcPr>
            <w:tcW w:w="132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N = 1760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Self-reported multiple primary colorectal cancer</w:t>
            </w:r>
          </w:p>
        </w:tc>
        <w:tc>
          <w:tcPr>
            <w:tcW w:w="1638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187 (8.6)</w:t>
            </w:r>
          </w:p>
        </w:tc>
        <w:tc>
          <w:tcPr>
            <w:tcW w:w="212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48 (24.1)</w:t>
            </w:r>
          </w:p>
        </w:tc>
        <w:tc>
          <w:tcPr>
            <w:tcW w:w="2400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 (8.5)</w:t>
            </w:r>
          </w:p>
        </w:tc>
        <w:tc>
          <w:tcPr>
            <w:tcW w:w="1871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(31.3)</w:t>
            </w:r>
          </w:p>
        </w:tc>
        <w:tc>
          <w:tcPr>
            <w:tcW w:w="2116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(7.7)</w:t>
            </w:r>
          </w:p>
        </w:tc>
        <w:tc>
          <w:tcPr>
            <w:tcW w:w="132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117 (6.6)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Synchronous CRC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122 (5.6)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 (13.1)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(4.3)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(25.0)</w:t>
            </w: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(4.6)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83 (4.7)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Metachronous CRC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81 (3.7)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28 (14.4)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(4.3)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(5.0)</w:t>
            </w: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(6.2)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42 (2.4)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Self–reported extracolonic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250 (11.5)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 (15.6)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 (17.7)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(18.8)</w:t>
            </w: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 (10.8)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184 (10.5)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Gastrointestinal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 (1.7)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 (5.5)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(1.4)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(1.4)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Gastric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27 (1.2)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(3.0)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2(1.4)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 (1.1)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Small bowel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 (0.4)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(2.0)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(0.3)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Other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(0.05)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(0.5)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sz w:val="21"/>
                <w:szCs w:val="21"/>
              </w:rPr>
              <w:t>Gynecological cancer</w:t>
            </w:r>
            <w:bookmarkEnd w:id="0"/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107 (11.1)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 (18.6)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 (20)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(6.9)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77 (9.8)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Uterine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32 (3.3)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 (15.3)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(3.3)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(3.4)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 (3.1)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ovarian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 (2.2)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(1.2)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(8.3)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 (1.9)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Breast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47 (4.9)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(3.5)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(8.3)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(3.4)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 (4.8)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Urogenital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 (2.3)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(1.5)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 (5.0)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(1.5)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39 (2.2)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  Bladder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 (0.8)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(0.5)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(1.4)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 (0.9)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  Renal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 (0.8)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(0.5)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(2.8)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 (0.7)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Prostate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 (7.5)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(0.5)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(0.7)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(1.5)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 (0.7)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Hepatobiliary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 (0.5)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(0.5)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(6.3)</w:t>
            </w: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 (0.5)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Pancreatic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 (0.2)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(0.7)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 (0.2)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2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Other cancer</w:t>
            </w:r>
          </w:p>
        </w:tc>
        <w:tc>
          <w:tcPr>
            <w:tcW w:w="163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65 (3.0)</w:t>
            </w:r>
          </w:p>
        </w:tc>
        <w:tc>
          <w:tcPr>
            <w:tcW w:w="21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(3.0)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 (4.3)</w:t>
            </w:r>
          </w:p>
        </w:tc>
        <w:tc>
          <w:tcPr>
            <w:tcW w:w="1871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 (12.5)</w:t>
            </w:r>
          </w:p>
        </w:tc>
        <w:tc>
          <w:tcPr>
            <w:tcW w:w="211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 (7.7)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46 (2.6)</w:t>
            </w:r>
          </w:p>
        </w:tc>
      </w:tr>
    </w:tbl>
    <w:p>
      <w:pPr>
        <w:ind w:firstLine="210" w:firstLineChars="1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a.</w:t>
      </w:r>
      <w:r>
        <w:rPr>
          <w:rFonts w:hint="default" w:ascii="Times New Roman" w:hAnsi="Times New Roman" w:cs="Times New Roman"/>
          <w:sz w:val="21"/>
          <w:szCs w:val="21"/>
        </w:rPr>
        <w:t>analyzed in female patients</w:t>
      </w:r>
    </w:p>
    <w:p>
      <w:pP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Hans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"/>
        </w:rPr>
        <w:t>Univariate and multivariate analyses of prognostic factors for recurrence free survival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b/>
          <w:bCs/>
          <w:sz w:val="24"/>
          <w:vertAlign w:val="baseline"/>
          <w:lang w:val="en-US" w:eastAsia="zh-CN"/>
        </w:rPr>
      </w:pPr>
    </w:p>
    <w:tbl>
      <w:tblPr>
        <w:tblStyle w:val="3"/>
        <w:tblW w:w="13963" w:type="dxa"/>
        <w:tblInd w:w="9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5"/>
        <w:gridCol w:w="1375"/>
        <w:gridCol w:w="1173"/>
        <w:gridCol w:w="240"/>
        <w:gridCol w:w="1462"/>
        <w:gridCol w:w="1513"/>
        <w:gridCol w:w="9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Variable</w:t>
            </w:r>
          </w:p>
        </w:tc>
        <w:tc>
          <w:tcPr>
            <w:tcW w:w="2548" w:type="dxa"/>
            <w:gridSpan w:val="2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Univariate analysis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00" w:type="dxa"/>
            <w:gridSpan w:val="3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sym w:font="Symbol" w:char="0063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value</w:t>
            </w:r>
          </w:p>
        </w:tc>
        <w:tc>
          <w:tcPr>
            <w:tcW w:w="1173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4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Odds ratio </w:t>
            </w:r>
          </w:p>
        </w:tc>
        <w:tc>
          <w:tcPr>
            <w:tcW w:w="1513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95% CI</w:t>
            </w:r>
          </w:p>
        </w:tc>
        <w:tc>
          <w:tcPr>
            <w:tcW w:w="92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27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Sex: male vs. female</w:t>
            </w:r>
          </w:p>
        </w:tc>
        <w:tc>
          <w:tcPr>
            <w:tcW w:w="137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0.962</w:t>
            </w:r>
          </w:p>
        </w:tc>
        <w:tc>
          <w:tcPr>
            <w:tcW w:w="1173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0.327</w:t>
            </w:r>
          </w:p>
        </w:tc>
        <w:tc>
          <w:tcPr>
            <w:tcW w:w="240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3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Chronic: presence vs. absence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1.323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0.250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Onset age: early vs. late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19.146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1.037</w:t>
            </w: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0.870-1.234</w:t>
            </w: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Family cancer history: presence vs. absence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1.387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0.239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Family CRC history: presence vs. absence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1.625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0.202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CEA: &lt; vs.&gt; 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Symbol" w:char="006D"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g/L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67.500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1.530</w:t>
            </w: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1.299-1.103</w:t>
            </w: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CRC site: right colon vs. transverse colon vs. left colon vs. rectum vs. multiple 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5.235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0.264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Pathological type: adenocarcinoma vs. mucinous vs. signer ring cell carcinoma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31.733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1.011</w:t>
            </w: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0.860-1.189</w:t>
            </w: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Differentiation grade: well vs. moderate vs. poor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69.142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1.346</w:t>
            </w: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1.129-1.604</w:t>
            </w: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Vascular invasion: occurrence vs. absence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212.324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1.264</w:t>
            </w: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1.056-1.512</w:t>
            </w: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Perineural invasion: occurrence vs. absence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177.979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1.283</w:t>
            </w: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1.076-1.531</w:t>
            </w: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Cancerous nodule: occurrence vs. absence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268.019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1.359</w:t>
            </w: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1.129-1.637</w:t>
            </w: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TNM stage: I vs. II vs. III vs. IV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920.925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2.652</w:t>
            </w: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2.352-2.991</w:t>
            </w: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Metachronous primary CRC: occurrence vs. absence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9.255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0.002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0.482</w:t>
            </w: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0.273-0.851</w:t>
            </w: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Primary extracolonic cancer: occurrence vs. absence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0.216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0.642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MMR by IHC: pMMR vs. dMMR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50.147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0.631</w:t>
            </w: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0.470-0.849</w:t>
            </w: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KRAS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genotype: wild vs. mutant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1.362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0.243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BRAF V600E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: presence vs. </w:t>
            </w:r>
            <w:bookmarkStart w:id="1" w:name="OLE_LINK3"/>
            <w:r>
              <w:rPr>
                <w:rFonts w:hint="default" w:ascii="Times New Roman" w:hAnsi="Times New Roman" w:cs="Times New Roman"/>
                <w:sz w:val="21"/>
                <w:szCs w:val="21"/>
              </w:rPr>
              <w:t>absence</w:t>
            </w:r>
            <w:bookmarkEnd w:id="1"/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c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0.027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0.869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Germline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mutation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: presence vs. absence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9.737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0.002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Germline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mutation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: MMR vs. HR vs. APC vs. other vs. none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23.055</w:t>
            </w:r>
          </w:p>
        </w:tc>
        <w:tc>
          <w:tcPr>
            <w:tcW w:w="117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1.008</w:t>
            </w:r>
          </w:p>
        </w:tc>
        <w:tc>
          <w:tcPr>
            <w:tcW w:w="151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0.909-1.118</w:t>
            </w:r>
          </w:p>
        </w:tc>
        <w:tc>
          <w:tcPr>
            <w:tcW w:w="9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0.879</w:t>
            </w:r>
          </w:p>
        </w:tc>
      </w:tr>
    </w:tbl>
    <w:p>
      <w:pPr>
        <w:ind w:firstLine="210" w:firstLineChars="100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a,b,c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1"/>
          <w:szCs w:val="21"/>
        </w:rPr>
        <w:t>analyzed in patients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with result.</w:t>
      </w:r>
    </w:p>
    <w:p>
      <w:pPr>
        <w:jc w:val="left"/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p>
      <w:pP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Hans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7</w:t>
      </w:r>
      <w:bookmarkStart w:id="5" w:name="_GoBack"/>
      <w:bookmarkEnd w:id="5"/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. Univariate and multivariate analyses of prognostic factors for overall survival.</w:t>
      </w:r>
    </w:p>
    <w:p>
      <w:pPr>
        <w:rPr>
          <w:rFonts w:ascii="Times New Roman" w:hAnsi="Times New Roman" w:cs="Times New Roman"/>
        </w:rPr>
      </w:pPr>
    </w:p>
    <w:tbl>
      <w:tblPr>
        <w:tblStyle w:val="3"/>
        <w:tblW w:w="13900" w:type="dxa"/>
        <w:tblInd w:w="13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5"/>
        <w:gridCol w:w="1387"/>
        <w:gridCol w:w="1148"/>
        <w:gridCol w:w="240"/>
        <w:gridCol w:w="1487"/>
        <w:gridCol w:w="1525"/>
        <w:gridCol w:w="88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Variable</w:t>
            </w:r>
          </w:p>
        </w:tc>
        <w:tc>
          <w:tcPr>
            <w:tcW w:w="2535" w:type="dxa"/>
            <w:gridSpan w:val="2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Univariate analysis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00" w:type="dxa"/>
            <w:gridSpan w:val="3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2" w:name="OLE_LINK4" w:colFirst="4" w:colLast="6"/>
          </w:p>
        </w:tc>
        <w:tc>
          <w:tcPr>
            <w:tcW w:w="138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3" w:name="OLE_LINK5"/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sym w:font="Symbol" w:char="0063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value</w:t>
            </w:r>
            <w:bookmarkEnd w:id="3"/>
          </w:p>
        </w:tc>
        <w:tc>
          <w:tcPr>
            <w:tcW w:w="1148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4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Odds ratio </w:t>
            </w:r>
          </w:p>
        </w:tc>
        <w:tc>
          <w:tcPr>
            <w:tcW w:w="152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95% CI</w:t>
            </w:r>
          </w:p>
        </w:tc>
        <w:tc>
          <w:tcPr>
            <w:tcW w:w="888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value</w:t>
            </w:r>
          </w:p>
        </w:tc>
      </w:tr>
      <w:bookmarkEnd w:id="2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22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Sex: male vs. female</w:t>
            </w:r>
          </w:p>
        </w:tc>
        <w:tc>
          <w:tcPr>
            <w:tcW w:w="1387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0.080</w:t>
            </w:r>
          </w:p>
        </w:tc>
        <w:tc>
          <w:tcPr>
            <w:tcW w:w="1148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0.777</w:t>
            </w:r>
          </w:p>
        </w:tc>
        <w:tc>
          <w:tcPr>
            <w:tcW w:w="240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Chronic: presence vs. absence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1.669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0.196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Onset age: early vs. late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7.838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0.892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0.725-1.098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Family cancer history: presence vs. absence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0.137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0.711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Family CRC history: presence vs. absence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0.332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0.565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CEA: &lt; vs.&gt; 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sym w:font="Symbol" w:char="006D"/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g/L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48.639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1.241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1.019-1.512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CRC site: right colon vs. transverse colon vs. left colon vs. rectum vs. multiple 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4.989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0.288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Pathological type: adenocarcinoma vs. mucinous vs. signer ring cell carcinoma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57.544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1.339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1.124-1.596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Differentiation grade: well vs. moderate vs. poor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73.833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1.326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1.071-1.642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4" w:name="OLE_LINK2" w:colFirst="2" w:colLast="2"/>
            <w:r>
              <w:rPr>
                <w:rFonts w:hint="default" w:ascii="Times New Roman" w:hAnsi="Times New Roman" w:cs="Times New Roman"/>
                <w:sz w:val="21"/>
                <w:szCs w:val="21"/>
              </w:rPr>
              <w:t>Vascular invasion: occurrence vs. absence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170.092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1.265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1.017-1.573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0.035</w:t>
            </w:r>
          </w:p>
        </w:tc>
      </w:tr>
      <w:bookmarkEnd w:id="4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Perineural invasion: occurrence vs. absence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144.139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1.405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1.137-1.736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Cancerous nodule: occurrence vs. absence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231.313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1.417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1.143-1.756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TNM stage: I vs. II vs. III vs. IV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759.888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3.197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2.755-3.709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Metachronous primary CRC: occurrence vs. absence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7.767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0.005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0.456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0.256-0.811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Primary extracolonic cancer: occurrence vs. absence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0.205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0.650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MMR by IHC: pMMR vs. dMMR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32.311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0.632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0.436-0.915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KRAS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genotype: wild vs. mutant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1.482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0.224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BRAF V600E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: presence vs. absence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c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1.439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0.230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Germline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mutation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: presence vs. absence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5.389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0.020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Germline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mutation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: MMR vs. HR vs. APC vs. other vs. none</w:t>
            </w:r>
          </w:p>
        </w:tc>
        <w:tc>
          <w:tcPr>
            <w:tcW w:w="13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19.946</w:t>
            </w:r>
          </w:p>
        </w:tc>
        <w:tc>
          <w:tcPr>
            <w:tcW w:w="114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1.058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0.936-1.195</w:t>
            </w:r>
          </w:p>
        </w:tc>
        <w:tc>
          <w:tcPr>
            <w:tcW w:w="88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0.368</w:t>
            </w:r>
          </w:p>
        </w:tc>
      </w:tr>
    </w:tbl>
    <w:p>
      <w:pPr>
        <w:ind w:firstLine="210" w:firstLineChars="100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a,b,c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1"/>
          <w:szCs w:val="21"/>
        </w:rPr>
        <w:t>analyzed in patients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with result.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yMDQ1ZTZlZWIwM2U4Y2M4ODQyM2U1Y2E1MGVhZWMifQ=="/>
  </w:docVars>
  <w:rsids>
    <w:rsidRoot w:val="00000000"/>
    <w:rsid w:val="053E59F3"/>
    <w:rsid w:val="07AC4F82"/>
    <w:rsid w:val="0DB73065"/>
    <w:rsid w:val="10A553A5"/>
    <w:rsid w:val="140E7C96"/>
    <w:rsid w:val="16A74E4D"/>
    <w:rsid w:val="18B4363A"/>
    <w:rsid w:val="1F5F3DB5"/>
    <w:rsid w:val="209916F9"/>
    <w:rsid w:val="309E5159"/>
    <w:rsid w:val="4E574EA1"/>
    <w:rsid w:val="55BB0D24"/>
    <w:rsid w:val="59FF5886"/>
    <w:rsid w:val="71DE3951"/>
    <w:rsid w:val="7699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5266</Words>
  <Characters>35776</Characters>
  <Lines>0</Lines>
  <Paragraphs>0</Paragraphs>
  <TotalTime>0</TotalTime>
  <ScaleCrop>false</ScaleCrop>
  <LinksUpToDate>false</LinksUpToDate>
  <CharactersWithSpaces>37255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2023-04-09T09:26:00Z</dcterms:created>
  <dc:creator>Administrator</dc:creator>
  <cp:lastModifiedBy>Dr. Xu Yun</cp:lastModifiedBy>
  <dcterms:modified xsi:type="dcterms:W3CDTF">2023-07-16T07:41:52Z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6B154FAB6CD34C64BF9BEE634013E286</vt:lpwstr>
  </property>
</Properties>
</file>