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1DB2D" w14:textId="77777777" w:rsidR="000B3AEA" w:rsidRPr="000B3AEA" w:rsidRDefault="000B3AEA" w:rsidP="000B3AEA">
      <w:pPr>
        <w:spacing w:line="480" w:lineRule="auto"/>
        <w:contextualSpacing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</w:pPr>
      <w:r w:rsidRPr="000B3AEA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>Supplementary information</w:t>
      </w:r>
    </w:p>
    <w:p w14:paraId="3792302E" w14:textId="77777777" w:rsidR="000B3AEA" w:rsidRDefault="000B3AEA" w:rsidP="000B3AEA">
      <w:pPr>
        <w:spacing w:line="480" w:lineRule="auto"/>
        <w:contextualSpacing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0B3AEA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>Supplementary Table 1.</w:t>
      </w:r>
      <w:r w:rsidRPr="000B3AEA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Clinical manifestations of SARS-CoV-2 infection in the infected group (female partners)</w:t>
      </w:r>
    </w:p>
    <w:tbl>
      <w:tblPr>
        <w:tblpPr w:leftFromText="180" w:rightFromText="180" w:vertAnchor="page" w:horzAnchor="margin" w:tblpY="2821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1607"/>
        <w:gridCol w:w="1418"/>
        <w:gridCol w:w="1417"/>
        <w:gridCol w:w="1560"/>
      </w:tblGrid>
      <w:tr w:rsidR="000B3AEA" w:rsidRPr="00FA57BD" w14:paraId="3C36891C" w14:textId="77777777" w:rsidTr="000B3AEA">
        <w:trPr>
          <w:trHeight w:val="278"/>
        </w:trPr>
        <w:tc>
          <w:tcPr>
            <w:tcW w:w="2924" w:type="dxa"/>
            <w:shd w:val="clear" w:color="auto" w:fill="auto"/>
            <w:noWrap/>
            <w:vAlign w:val="center"/>
          </w:tcPr>
          <w:p w14:paraId="4DDB226A" w14:textId="77777777" w:rsidR="000B3AEA" w:rsidRPr="00FA57BD" w:rsidRDefault="000B3AEA" w:rsidP="000B3AE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FA57B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Clinical characteristic</w:t>
            </w:r>
          </w:p>
        </w:tc>
        <w:tc>
          <w:tcPr>
            <w:tcW w:w="3025" w:type="dxa"/>
            <w:gridSpan w:val="2"/>
            <w:shd w:val="clear" w:color="auto" w:fill="auto"/>
            <w:noWrap/>
            <w:vAlign w:val="center"/>
          </w:tcPr>
          <w:p w14:paraId="6AC412AC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2"/>
              </w:rPr>
              <w:t>Before matching (n=387)</w:t>
            </w:r>
          </w:p>
        </w:tc>
        <w:tc>
          <w:tcPr>
            <w:tcW w:w="2977" w:type="dxa"/>
            <w:gridSpan w:val="2"/>
            <w:shd w:val="clear" w:color="auto" w:fill="auto"/>
            <w:noWrap/>
            <w:vAlign w:val="center"/>
          </w:tcPr>
          <w:p w14:paraId="7F0D4C56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2"/>
              </w:rPr>
              <w:t>After matching (n=358)</w:t>
            </w:r>
          </w:p>
        </w:tc>
      </w:tr>
      <w:tr w:rsidR="000B3AEA" w:rsidRPr="00FA57BD" w14:paraId="6465BF5E" w14:textId="77777777" w:rsidTr="000B3AEA">
        <w:trPr>
          <w:trHeight w:val="278"/>
        </w:trPr>
        <w:tc>
          <w:tcPr>
            <w:tcW w:w="2924" w:type="dxa"/>
            <w:shd w:val="clear" w:color="auto" w:fill="auto"/>
            <w:noWrap/>
            <w:vAlign w:val="center"/>
          </w:tcPr>
          <w:p w14:paraId="1336D968" w14:textId="77777777" w:rsidR="000B3AEA" w:rsidRPr="00FA57BD" w:rsidRDefault="000B3AEA" w:rsidP="000B3AE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FA57B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 xml:space="preserve">female age, </w:t>
            </w:r>
            <w:proofErr w:type="spellStart"/>
            <w:r w:rsidRPr="00FA57B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yr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s</w:t>
            </w:r>
            <w:proofErr w:type="spellEnd"/>
          </w:p>
        </w:tc>
        <w:tc>
          <w:tcPr>
            <w:tcW w:w="3025" w:type="dxa"/>
            <w:gridSpan w:val="2"/>
            <w:shd w:val="clear" w:color="auto" w:fill="auto"/>
            <w:noWrap/>
            <w:vAlign w:val="center"/>
          </w:tcPr>
          <w:p w14:paraId="3A3F2347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33 (30, 35)</w:t>
            </w:r>
          </w:p>
        </w:tc>
        <w:tc>
          <w:tcPr>
            <w:tcW w:w="2977" w:type="dxa"/>
            <w:gridSpan w:val="2"/>
            <w:shd w:val="clear" w:color="auto" w:fill="auto"/>
            <w:noWrap/>
            <w:vAlign w:val="center"/>
          </w:tcPr>
          <w:p w14:paraId="233932FC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33 (30,35)</w:t>
            </w:r>
          </w:p>
        </w:tc>
      </w:tr>
      <w:tr w:rsidR="000B3AEA" w:rsidRPr="00FA57BD" w14:paraId="2B4AE70B" w14:textId="77777777" w:rsidTr="000B3AEA">
        <w:trPr>
          <w:trHeight w:val="278"/>
        </w:trPr>
        <w:tc>
          <w:tcPr>
            <w:tcW w:w="2924" w:type="dxa"/>
            <w:shd w:val="clear" w:color="auto" w:fill="auto"/>
            <w:noWrap/>
            <w:vAlign w:val="center"/>
          </w:tcPr>
          <w:p w14:paraId="2E6B607A" w14:textId="77777777" w:rsidR="000B3AEA" w:rsidRPr="00FA57BD" w:rsidRDefault="000B3AEA" w:rsidP="000B3AE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FA57B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 xml:space="preserve">Severity of the infection, </w:t>
            </w:r>
            <w:proofErr w:type="gramStart"/>
            <w:r w:rsidRPr="00FA57B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n(</w:t>
            </w:r>
            <w:proofErr w:type="gramEnd"/>
            <w:r w:rsidRPr="00FA57B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%)</w:t>
            </w:r>
          </w:p>
        </w:tc>
        <w:tc>
          <w:tcPr>
            <w:tcW w:w="3025" w:type="dxa"/>
            <w:gridSpan w:val="2"/>
            <w:shd w:val="clear" w:color="auto" w:fill="auto"/>
            <w:noWrap/>
            <w:vAlign w:val="center"/>
          </w:tcPr>
          <w:p w14:paraId="6860EE4D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977" w:type="dxa"/>
            <w:gridSpan w:val="2"/>
            <w:shd w:val="clear" w:color="auto" w:fill="auto"/>
            <w:noWrap/>
            <w:vAlign w:val="center"/>
          </w:tcPr>
          <w:p w14:paraId="69A2F2D6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B3AEA" w:rsidRPr="00FA57BD" w14:paraId="11E56510" w14:textId="77777777" w:rsidTr="000B3AEA">
        <w:trPr>
          <w:trHeight w:val="278"/>
        </w:trPr>
        <w:tc>
          <w:tcPr>
            <w:tcW w:w="2924" w:type="dxa"/>
            <w:shd w:val="clear" w:color="auto" w:fill="auto"/>
            <w:noWrap/>
            <w:vAlign w:val="center"/>
          </w:tcPr>
          <w:p w14:paraId="738E48AA" w14:textId="77777777" w:rsidR="000B3AEA" w:rsidRPr="00FA57BD" w:rsidRDefault="000B3AEA" w:rsidP="000B3AEA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asymptomatic</w:t>
            </w:r>
          </w:p>
        </w:tc>
        <w:tc>
          <w:tcPr>
            <w:tcW w:w="3025" w:type="dxa"/>
            <w:gridSpan w:val="2"/>
            <w:shd w:val="clear" w:color="auto" w:fill="auto"/>
            <w:noWrap/>
            <w:vAlign w:val="center"/>
          </w:tcPr>
          <w:p w14:paraId="3486A063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45 (11.63)</w:t>
            </w:r>
          </w:p>
        </w:tc>
        <w:tc>
          <w:tcPr>
            <w:tcW w:w="2977" w:type="dxa"/>
            <w:gridSpan w:val="2"/>
            <w:shd w:val="clear" w:color="auto" w:fill="auto"/>
            <w:noWrap/>
            <w:vAlign w:val="center"/>
          </w:tcPr>
          <w:p w14:paraId="2BC3CEE8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37 (10.33)</w:t>
            </w:r>
          </w:p>
        </w:tc>
      </w:tr>
      <w:tr w:rsidR="000B3AEA" w:rsidRPr="00FA57BD" w14:paraId="55777BEA" w14:textId="77777777" w:rsidTr="000B3AEA">
        <w:trPr>
          <w:trHeight w:val="278"/>
        </w:trPr>
        <w:tc>
          <w:tcPr>
            <w:tcW w:w="2924" w:type="dxa"/>
            <w:shd w:val="clear" w:color="auto" w:fill="auto"/>
            <w:noWrap/>
            <w:vAlign w:val="center"/>
          </w:tcPr>
          <w:p w14:paraId="2862D4EE" w14:textId="77777777" w:rsidR="000B3AEA" w:rsidRPr="00FA57BD" w:rsidRDefault="000B3AEA" w:rsidP="000B3AEA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mild</w:t>
            </w:r>
          </w:p>
        </w:tc>
        <w:tc>
          <w:tcPr>
            <w:tcW w:w="3025" w:type="dxa"/>
            <w:gridSpan w:val="2"/>
            <w:shd w:val="clear" w:color="auto" w:fill="auto"/>
            <w:noWrap/>
            <w:vAlign w:val="center"/>
          </w:tcPr>
          <w:p w14:paraId="728F7830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303 (78.29)</w:t>
            </w:r>
          </w:p>
        </w:tc>
        <w:tc>
          <w:tcPr>
            <w:tcW w:w="2977" w:type="dxa"/>
            <w:gridSpan w:val="2"/>
            <w:shd w:val="clear" w:color="auto" w:fill="auto"/>
            <w:noWrap/>
            <w:vAlign w:val="center"/>
          </w:tcPr>
          <w:p w14:paraId="0502BF74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287 (80.17)</w:t>
            </w:r>
          </w:p>
        </w:tc>
      </w:tr>
      <w:tr w:rsidR="000B3AEA" w:rsidRPr="00FA57BD" w14:paraId="4ECA5DED" w14:textId="77777777" w:rsidTr="000B3AEA">
        <w:trPr>
          <w:trHeight w:val="278"/>
        </w:trPr>
        <w:tc>
          <w:tcPr>
            <w:tcW w:w="2924" w:type="dxa"/>
            <w:shd w:val="clear" w:color="auto" w:fill="auto"/>
            <w:noWrap/>
            <w:vAlign w:val="center"/>
          </w:tcPr>
          <w:p w14:paraId="63D99161" w14:textId="77777777" w:rsidR="000B3AEA" w:rsidRPr="00FA57BD" w:rsidRDefault="000B3AEA" w:rsidP="000B3AEA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moderate</w:t>
            </w:r>
          </w:p>
        </w:tc>
        <w:tc>
          <w:tcPr>
            <w:tcW w:w="3025" w:type="dxa"/>
            <w:gridSpan w:val="2"/>
            <w:shd w:val="clear" w:color="auto" w:fill="auto"/>
            <w:noWrap/>
            <w:vAlign w:val="center"/>
          </w:tcPr>
          <w:p w14:paraId="2CAB1A1F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39 (10.08)</w:t>
            </w:r>
          </w:p>
        </w:tc>
        <w:tc>
          <w:tcPr>
            <w:tcW w:w="2977" w:type="dxa"/>
            <w:gridSpan w:val="2"/>
            <w:shd w:val="clear" w:color="auto" w:fill="auto"/>
            <w:noWrap/>
            <w:vAlign w:val="center"/>
          </w:tcPr>
          <w:p w14:paraId="3B15CF9C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34 (9.50)</w:t>
            </w:r>
          </w:p>
        </w:tc>
      </w:tr>
      <w:tr w:rsidR="000B3AEA" w:rsidRPr="00FA57BD" w14:paraId="3CD86EE5" w14:textId="77777777" w:rsidTr="000B3AEA">
        <w:trPr>
          <w:trHeight w:val="278"/>
        </w:trPr>
        <w:tc>
          <w:tcPr>
            <w:tcW w:w="2924" w:type="dxa"/>
            <w:shd w:val="clear" w:color="auto" w:fill="auto"/>
            <w:noWrap/>
            <w:vAlign w:val="center"/>
          </w:tcPr>
          <w:p w14:paraId="44822729" w14:textId="77777777" w:rsidR="000B3AEA" w:rsidRPr="00FA57BD" w:rsidRDefault="000B3AEA" w:rsidP="000B3AEA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severe</w:t>
            </w:r>
          </w:p>
        </w:tc>
        <w:tc>
          <w:tcPr>
            <w:tcW w:w="3025" w:type="dxa"/>
            <w:gridSpan w:val="2"/>
            <w:shd w:val="clear" w:color="auto" w:fill="auto"/>
            <w:noWrap/>
            <w:vAlign w:val="center"/>
          </w:tcPr>
          <w:p w14:paraId="50253678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 (0)</w:t>
            </w:r>
          </w:p>
        </w:tc>
        <w:tc>
          <w:tcPr>
            <w:tcW w:w="2977" w:type="dxa"/>
            <w:gridSpan w:val="2"/>
            <w:shd w:val="clear" w:color="auto" w:fill="auto"/>
            <w:noWrap/>
            <w:vAlign w:val="center"/>
          </w:tcPr>
          <w:p w14:paraId="3EA78CFC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 (0)</w:t>
            </w:r>
          </w:p>
        </w:tc>
      </w:tr>
      <w:tr w:rsidR="000B3AEA" w:rsidRPr="00FA57BD" w14:paraId="6BD075DC" w14:textId="77777777" w:rsidTr="000B3AEA">
        <w:trPr>
          <w:trHeight w:val="278"/>
        </w:trPr>
        <w:tc>
          <w:tcPr>
            <w:tcW w:w="2924" w:type="dxa"/>
            <w:shd w:val="clear" w:color="auto" w:fill="auto"/>
            <w:noWrap/>
            <w:vAlign w:val="center"/>
          </w:tcPr>
          <w:p w14:paraId="56232EBE" w14:textId="77777777" w:rsidR="000B3AEA" w:rsidRPr="00FA57BD" w:rsidRDefault="000B3AEA" w:rsidP="000B3AE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Number of infections</w:t>
            </w:r>
          </w:p>
        </w:tc>
        <w:tc>
          <w:tcPr>
            <w:tcW w:w="3025" w:type="dxa"/>
            <w:gridSpan w:val="2"/>
            <w:shd w:val="clear" w:color="auto" w:fill="auto"/>
            <w:noWrap/>
            <w:vAlign w:val="center"/>
          </w:tcPr>
          <w:p w14:paraId="1EC509EA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977" w:type="dxa"/>
            <w:gridSpan w:val="2"/>
            <w:shd w:val="clear" w:color="auto" w:fill="auto"/>
            <w:noWrap/>
            <w:vAlign w:val="center"/>
          </w:tcPr>
          <w:p w14:paraId="081A1626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B3AEA" w:rsidRPr="00FA57BD" w14:paraId="12C4CBC6" w14:textId="77777777" w:rsidTr="000B3AEA">
        <w:trPr>
          <w:trHeight w:val="278"/>
        </w:trPr>
        <w:tc>
          <w:tcPr>
            <w:tcW w:w="2924" w:type="dxa"/>
            <w:shd w:val="clear" w:color="auto" w:fill="auto"/>
            <w:noWrap/>
            <w:vAlign w:val="center"/>
          </w:tcPr>
          <w:p w14:paraId="374672C2" w14:textId="77777777" w:rsidR="000B3AEA" w:rsidRPr="00FA57BD" w:rsidRDefault="000B3AEA" w:rsidP="000B3AEA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First time</w:t>
            </w:r>
          </w:p>
        </w:tc>
        <w:tc>
          <w:tcPr>
            <w:tcW w:w="3025" w:type="dxa"/>
            <w:gridSpan w:val="2"/>
            <w:shd w:val="clear" w:color="auto" w:fill="auto"/>
            <w:noWrap/>
            <w:vAlign w:val="center"/>
          </w:tcPr>
          <w:p w14:paraId="24AD3D71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100%</w:t>
            </w:r>
          </w:p>
        </w:tc>
        <w:tc>
          <w:tcPr>
            <w:tcW w:w="2977" w:type="dxa"/>
            <w:gridSpan w:val="2"/>
            <w:shd w:val="clear" w:color="auto" w:fill="auto"/>
            <w:noWrap/>
            <w:vAlign w:val="center"/>
          </w:tcPr>
          <w:p w14:paraId="251ADE09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100%</w:t>
            </w:r>
          </w:p>
        </w:tc>
      </w:tr>
      <w:tr w:rsidR="000B3AEA" w:rsidRPr="00FA57BD" w14:paraId="5C0E12E0" w14:textId="77777777" w:rsidTr="000B3AEA">
        <w:trPr>
          <w:trHeight w:val="278"/>
        </w:trPr>
        <w:tc>
          <w:tcPr>
            <w:tcW w:w="2924" w:type="dxa"/>
            <w:shd w:val="clear" w:color="auto" w:fill="auto"/>
            <w:noWrap/>
            <w:vAlign w:val="center"/>
          </w:tcPr>
          <w:p w14:paraId="22CA2FDE" w14:textId="77777777" w:rsidR="000B3AEA" w:rsidRPr="00FA57BD" w:rsidRDefault="000B3AEA" w:rsidP="000B3AEA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Second time and above</w:t>
            </w:r>
          </w:p>
        </w:tc>
        <w:tc>
          <w:tcPr>
            <w:tcW w:w="3025" w:type="dxa"/>
            <w:gridSpan w:val="2"/>
            <w:shd w:val="clear" w:color="auto" w:fill="auto"/>
            <w:noWrap/>
            <w:vAlign w:val="center"/>
          </w:tcPr>
          <w:p w14:paraId="419B0F52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2977" w:type="dxa"/>
            <w:gridSpan w:val="2"/>
            <w:shd w:val="clear" w:color="auto" w:fill="auto"/>
            <w:noWrap/>
            <w:vAlign w:val="center"/>
          </w:tcPr>
          <w:p w14:paraId="74A7950D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</w:t>
            </w:r>
          </w:p>
        </w:tc>
      </w:tr>
      <w:tr w:rsidR="000B3AEA" w:rsidRPr="00FA57BD" w14:paraId="4477774C" w14:textId="77777777" w:rsidTr="000B3AEA">
        <w:trPr>
          <w:trHeight w:val="810"/>
        </w:trPr>
        <w:tc>
          <w:tcPr>
            <w:tcW w:w="2924" w:type="dxa"/>
            <w:shd w:val="clear" w:color="auto" w:fill="auto"/>
            <w:vAlign w:val="center"/>
          </w:tcPr>
          <w:p w14:paraId="22F6FEA8" w14:textId="77777777" w:rsidR="000B3AEA" w:rsidRPr="00FA57BD" w:rsidRDefault="000B3AEA" w:rsidP="000B3AE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FA57B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 xml:space="preserve">Interval between infection and oocyte retrieval, </w:t>
            </w:r>
            <w:proofErr w:type="gramStart"/>
            <w:r w:rsidRPr="00FA57B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n(</w:t>
            </w:r>
            <w:proofErr w:type="gramEnd"/>
            <w:r w:rsidRPr="00FA57B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%)/median day (IQR)</w:t>
            </w:r>
          </w:p>
        </w:tc>
        <w:tc>
          <w:tcPr>
            <w:tcW w:w="3025" w:type="dxa"/>
            <w:gridSpan w:val="2"/>
            <w:shd w:val="clear" w:color="auto" w:fill="auto"/>
            <w:noWrap/>
            <w:vAlign w:val="center"/>
          </w:tcPr>
          <w:p w14:paraId="7894405B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977" w:type="dxa"/>
            <w:gridSpan w:val="2"/>
            <w:shd w:val="clear" w:color="auto" w:fill="auto"/>
            <w:noWrap/>
            <w:vAlign w:val="center"/>
          </w:tcPr>
          <w:p w14:paraId="6A75CE47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B3AEA" w:rsidRPr="00FA57BD" w14:paraId="352D1C97" w14:textId="77777777" w:rsidTr="000B3AEA">
        <w:trPr>
          <w:trHeight w:val="278"/>
        </w:trPr>
        <w:tc>
          <w:tcPr>
            <w:tcW w:w="2924" w:type="dxa"/>
            <w:shd w:val="clear" w:color="auto" w:fill="auto"/>
            <w:noWrap/>
            <w:vAlign w:val="center"/>
          </w:tcPr>
          <w:p w14:paraId="362881F7" w14:textId="77777777" w:rsidR="000B3AEA" w:rsidRPr="00FA57BD" w:rsidRDefault="000B3AEA" w:rsidP="000B3AEA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≤30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d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14:paraId="4B0EB506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74 (19.12)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438E49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8(3, 20)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B63799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69 (19.27)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97FC172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8 (3, 20)</w:t>
            </w:r>
          </w:p>
        </w:tc>
      </w:tr>
      <w:tr w:rsidR="000B3AEA" w:rsidRPr="00FA57BD" w14:paraId="390AAEEA" w14:textId="77777777" w:rsidTr="000B3AEA">
        <w:trPr>
          <w:trHeight w:val="278"/>
        </w:trPr>
        <w:tc>
          <w:tcPr>
            <w:tcW w:w="2924" w:type="dxa"/>
            <w:shd w:val="clear" w:color="auto" w:fill="auto"/>
            <w:noWrap/>
            <w:vAlign w:val="center"/>
          </w:tcPr>
          <w:p w14:paraId="1EAE8F2B" w14:textId="77777777" w:rsidR="000B3AEA" w:rsidRPr="00FA57BD" w:rsidRDefault="000B3AEA" w:rsidP="000B3AEA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＞</w:t>
            </w: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d</w:t>
            </w: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，</w:t>
            </w: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≤60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d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14:paraId="29B734F2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71 (18.34)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76F6F6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46(39, 55)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ED2D69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69 (19.27)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FF3DA4E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47 (39.5, 55.5)</w:t>
            </w:r>
          </w:p>
        </w:tc>
      </w:tr>
      <w:tr w:rsidR="000B3AEA" w:rsidRPr="00FA57BD" w14:paraId="7CCC1D4C" w14:textId="77777777" w:rsidTr="000B3AEA">
        <w:trPr>
          <w:trHeight w:val="278"/>
        </w:trPr>
        <w:tc>
          <w:tcPr>
            <w:tcW w:w="2924" w:type="dxa"/>
            <w:shd w:val="clear" w:color="auto" w:fill="auto"/>
            <w:noWrap/>
            <w:vAlign w:val="center"/>
          </w:tcPr>
          <w:p w14:paraId="69E512E8" w14:textId="77777777" w:rsidR="000B3AEA" w:rsidRPr="00FA57BD" w:rsidRDefault="000B3AEA" w:rsidP="000B3AEA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＞</w:t>
            </w: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60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d, ≤90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d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14:paraId="14134E90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127 (32.82)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B99C97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75(68, 84)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B92220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119 (33.24)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35EF439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75 (67, 84)</w:t>
            </w:r>
          </w:p>
        </w:tc>
      </w:tr>
      <w:tr w:rsidR="000B3AEA" w:rsidRPr="00FA57BD" w14:paraId="57826012" w14:textId="77777777" w:rsidTr="000B3AEA">
        <w:trPr>
          <w:trHeight w:val="285"/>
        </w:trPr>
        <w:tc>
          <w:tcPr>
            <w:tcW w:w="2924" w:type="dxa"/>
            <w:shd w:val="clear" w:color="auto" w:fill="auto"/>
            <w:noWrap/>
            <w:vAlign w:val="center"/>
          </w:tcPr>
          <w:p w14:paraId="3D8CF0B5" w14:textId="77777777" w:rsidR="000B3AEA" w:rsidRPr="00FA57BD" w:rsidRDefault="000B3AEA" w:rsidP="000B3AEA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＞</w:t>
            </w: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90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d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14:paraId="62FB3295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115 (29.72)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D06E5F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100(95, 105)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271019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101 (28.21)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1A163E6" w14:textId="77777777" w:rsidR="000B3AEA" w:rsidRPr="00FA57BD" w:rsidRDefault="000B3AEA" w:rsidP="000B3AE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FA57B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100 (95, 105)</w:t>
            </w:r>
          </w:p>
        </w:tc>
      </w:tr>
    </w:tbl>
    <w:p w14:paraId="2FD11876" w14:textId="77777777" w:rsidR="000B3AEA" w:rsidRDefault="000B3AEA" w:rsidP="000B3AEA">
      <w:pPr>
        <w:spacing w:line="480" w:lineRule="auto"/>
        <w:contextualSpacing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</w:p>
    <w:p w14:paraId="26D90F87" w14:textId="279A3C47" w:rsidR="000B3AEA" w:rsidRDefault="000B3AEA" w:rsidP="000B3AEA">
      <w:pPr>
        <w:spacing w:line="480" w:lineRule="auto"/>
        <w:contextualSpacing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I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QR:</w:t>
      </w:r>
      <w:r w:rsidRPr="000B3AE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 w:rsidRPr="000B3AEA">
        <w:rPr>
          <w:rFonts w:ascii="Times New Roman" w:eastAsia="等线" w:hAnsi="Times New Roman" w:cs="Times New Roman"/>
          <w:color w:val="000000"/>
          <w:kern w:val="0"/>
          <w:sz w:val="22"/>
        </w:rPr>
        <w:t>interquartile range.</w:t>
      </w:r>
    </w:p>
    <w:p w14:paraId="2D628AFB" w14:textId="77777777" w:rsidR="000B3AEA" w:rsidRPr="000B3AEA" w:rsidRDefault="000B3AEA" w:rsidP="000B3AEA">
      <w:pPr>
        <w:spacing w:line="480" w:lineRule="auto"/>
        <w:contextualSpacing/>
        <w:jc w:val="left"/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</w:pPr>
    </w:p>
    <w:p w14:paraId="7E4F1E96" w14:textId="77777777" w:rsidR="000B3AEA" w:rsidRPr="000B3AEA" w:rsidRDefault="000B3AEA" w:rsidP="000B3AEA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</w:p>
    <w:p w14:paraId="3C556471" w14:textId="77777777" w:rsidR="000B3AEA" w:rsidRPr="000B3AEA" w:rsidRDefault="000B3AEA" w:rsidP="000B3AEA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sectPr w:rsidR="000B3AEA" w:rsidRPr="000B3AEA" w:rsidSect="00907C6F">
          <w:pgSz w:w="11906" w:h="16838"/>
          <w:pgMar w:top="1440" w:right="1440" w:bottom="1440" w:left="1440" w:header="720" w:footer="720" w:gutter="0"/>
          <w:cols w:space="720"/>
          <w:docGrid w:linePitch="286"/>
        </w:sectPr>
      </w:pPr>
    </w:p>
    <w:p w14:paraId="32FB17F2" w14:textId="77777777" w:rsidR="000B3AEA" w:rsidRPr="000B3AEA" w:rsidRDefault="000B3AEA" w:rsidP="000B3AEA">
      <w:pPr>
        <w:spacing w:line="480" w:lineRule="auto"/>
        <w:contextualSpacing/>
        <w:jc w:val="left"/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0B3AEA">
        <w:rPr>
          <w:rFonts w:ascii="Times New Roman" w:eastAsia="MingLiU" w:hAnsi="Times New Roman" w:cs="Times New Roman"/>
          <w:b/>
          <w:bCs/>
          <w:color w:val="000000"/>
          <w:kern w:val="0"/>
          <w:sz w:val="20"/>
          <w:szCs w:val="20"/>
        </w:rPr>
        <w:lastRenderedPageBreak/>
        <w:t>Supplementary Table 2</w:t>
      </w:r>
      <w:r w:rsidRPr="000B3AEA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 xml:space="preserve">. </w:t>
      </w:r>
      <w:r w:rsidRPr="000B3AEA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Linear regression analysis of the variable for the blastocyst formation rate</w:t>
      </w:r>
    </w:p>
    <w:tbl>
      <w:tblPr>
        <w:tblW w:w="125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7"/>
        <w:gridCol w:w="1096"/>
        <w:gridCol w:w="1096"/>
        <w:gridCol w:w="1293"/>
        <w:gridCol w:w="1096"/>
        <w:gridCol w:w="1096"/>
        <w:gridCol w:w="1096"/>
        <w:gridCol w:w="1096"/>
        <w:gridCol w:w="1096"/>
        <w:gridCol w:w="1096"/>
      </w:tblGrid>
      <w:tr w:rsidR="000B3AEA" w:rsidRPr="000B3AEA" w14:paraId="3F60DD5F" w14:textId="77777777" w:rsidTr="002072CC">
        <w:trPr>
          <w:cantSplit/>
        </w:trPr>
        <w:tc>
          <w:tcPr>
            <w:tcW w:w="250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D27109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Independent variable</w:t>
            </w:r>
          </w:p>
        </w:tc>
        <w:tc>
          <w:tcPr>
            <w:tcW w:w="219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547431B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Unstandardized Coefficients</w:t>
            </w:r>
          </w:p>
        </w:tc>
        <w:tc>
          <w:tcPr>
            <w:tcW w:w="129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9E63EA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Standardized Coefficients</w:t>
            </w:r>
          </w:p>
        </w:tc>
        <w:tc>
          <w:tcPr>
            <w:tcW w:w="109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FF1A7D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09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A7E442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219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4EC9052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 xml:space="preserve">95.0% </w:t>
            </w:r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CI</w:t>
            </w:r>
          </w:p>
        </w:tc>
        <w:tc>
          <w:tcPr>
            <w:tcW w:w="219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2695EA6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Collinearity Statistics</w:t>
            </w:r>
          </w:p>
        </w:tc>
      </w:tr>
      <w:tr w:rsidR="000B3AEA" w:rsidRPr="000B3AEA" w14:paraId="04892DEE" w14:textId="77777777" w:rsidTr="002072CC">
        <w:trPr>
          <w:cantSplit/>
        </w:trPr>
        <w:tc>
          <w:tcPr>
            <w:tcW w:w="250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1961E7" w14:textId="77777777" w:rsidR="000B3AEA" w:rsidRPr="000B3AEA" w:rsidRDefault="000B3AEA" w:rsidP="000B3AEA">
            <w:pPr>
              <w:autoSpaceDE w:val="0"/>
              <w:autoSpaceDN w:val="0"/>
              <w:adjustRightInd w:val="0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CD8CF9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109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A5ECD3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Std Error</w:t>
            </w:r>
          </w:p>
        </w:tc>
        <w:tc>
          <w:tcPr>
            <w:tcW w:w="129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7B264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Beta</w:t>
            </w:r>
          </w:p>
        </w:tc>
        <w:tc>
          <w:tcPr>
            <w:tcW w:w="109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777004" w14:textId="77777777" w:rsidR="000B3AEA" w:rsidRPr="000B3AEA" w:rsidRDefault="000B3AEA" w:rsidP="000B3AEA">
            <w:pPr>
              <w:autoSpaceDE w:val="0"/>
              <w:autoSpaceDN w:val="0"/>
              <w:adjustRightInd w:val="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113293" w14:textId="77777777" w:rsidR="000B3AEA" w:rsidRPr="000B3AEA" w:rsidRDefault="000B3AEA" w:rsidP="000B3AEA">
            <w:pPr>
              <w:autoSpaceDE w:val="0"/>
              <w:autoSpaceDN w:val="0"/>
              <w:adjustRightInd w:val="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CE2B9D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109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6BE366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Upper</w:t>
            </w:r>
          </w:p>
        </w:tc>
        <w:tc>
          <w:tcPr>
            <w:tcW w:w="109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FFB73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tolerance</w:t>
            </w:r>
          </w:p>
        </w:tc>
        <w:tc>
          <w:tcPr>
            <w:tcW w:w="109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23A54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VIF</w:t>
            </w:r>
          </w:p>
        </w:tc>
      </w:tr>
      <w:tr w:rsidR="000B3AEA" w:rsidRPr="000B3AEA" w14:paraId="5A0D39F4" w14:textId="77777777" w:rsidTr="002072CC">
        <w:trPr>
          <w:cantSplit/>
        </w:trPr>
        <w:tc>
          <w:tcPr>
            <w:tcW w:w="250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B3A45B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Constant</w:t>
            </w:r>
          </w:p>
        </w:tc>
        <w:tc>
          <w:tcPr>
            <w:tcW w:w="109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FB506EF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.924</w:t>
            </w:r>
          </w:p>
        </w:tc>
        <w:tc>
          <w:tcPr>
            <w:tcW w:w="109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ED7CA6E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.107</w:t>
            </w:r>
          </w:p>
        </w:tc>
        <w:tc>
          <w:tcPr>
            <w:tcW w:w="12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7D9C01" w14:textId="77777777" w:rsidR="000B3AEA" w:rsidRPr="000B3AEA" w:rsidRDefault="000B3AEA" w:rsidP="000B3AEA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D6952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8.663</w:t>
            </w:r>
          </w:p>
        </w:tc>
        <w:tc>
          <w:tcPr>
            <w:tcW w:w="109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23C064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109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98BF6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.715</w:t>
            </w:r>
          </w:p>
        </w:tc>
        <w:tc>
          <w:tcPr>
            <w:tcW w:w="109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FF2BA3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1.133</w:t>
            </w:r>
          </w:p>
        </w:tc>
        <w:tc>
          <w:tcPr>
            <w:tcW w:w="109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DDF935F" w14:textId="77777777" w:rsidR="000B3AEA" w:rsidRPr="000B3AEA" w:rsidRDefault="000B3AEA" w:rsidP="000B3AEA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5257BDB" w14:textId="77777777" w:rsidR="000B3AEA" w:rsidRPr="000B3AEA" w:rsidRDefault="000B3AEA" w:rsidP="000B3AEA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B3AEA" w:rsidRPr="000B3AEA" w14:paraId="742E1F7E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487524B9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Female age (</w:t>
            </w:r>
            <w:proofErr w:type="spellStart"/>
            <w:r w:rsidRPr="000B3A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yrs</w:t>
            </w:r>
            <w:proofErr w:type="spellEnd"/>
            <w:r w:rsidRPr="000B3A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10EBA4D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-.007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D0E07C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E4DDF32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-.106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C7862F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-2.921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178B953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F6A961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-.012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70C001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-.002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26D2EC7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.722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1A864C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1.385</w:t>
            </w:r>
          </w:p>
        </w:tc>
      </w:tr>
      <w:tr w:rsidR="000B3AEA" w:rsidRPr="000B3AEA" w14:paraId="76BF1D00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287B2DBE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Number of IVF/ICSI cycles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1896AD5D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-.092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7858C5E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.030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966EC36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-.107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C8082F9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-3.126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92D5C80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C4296BB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19D6412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-.034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E14BBBE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.806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C731A27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1.240</w:t>
            </w:r>
          </w:p>
        </w:tc>
      </w:tr>
      <w:tr w:rsidR="000B3AEA" w:rsidRPr="000B3AEA" w14:paraId="451C66EC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1CC86E75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Duration of infertility (y)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0422FE2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-.001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1633BF7B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.004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A458502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-.008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80C87D3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-.251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3C38B48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0.802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FC33D00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-.008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007D56F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.006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793D226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.934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CF1D8F0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1.070</w:t>
            </w:r>
          </w:p>
        </w:tc>
      </w:tr>
      <w:tr w:rsidR="000B3AEA" w:rsidRPr="000B3AEA" w14:paraId="65C46C7E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6DA54F9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Body mass index (kg/m</w:t>
            </w:r>
            <w:r w:rsidRPr="000B3A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0B3A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9EC18BE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-.001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17E21A3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.003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EDD6AB8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-.015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F53DC19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-.475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F2FA152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0.635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14C9264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-.006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198EAB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.004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271F10E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.941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839A038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1.063</w:t>
            </w:r>
          </w:p>
        </w:tc>
      </w:tr>
      <w:tr w:rsidR="000B3AEA" w:rsidRPr="000B3AEA" w14:paraId="38A1158A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3B830A0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Basal </w:t>
            </w:r>
            <w:r w:rsidRPr="000B3AEA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AMH (ng/ml)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D2533E5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744A140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.003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EEACB8B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.026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08F95A6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.608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F6CC869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0.544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B514C7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-.004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8EE8543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.008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17B18B4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.525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A6FA887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1.904</w:t>
            </w:r>
          </w:p>
        </w:tc>
      </w:tr>
      <w:tr w:rsidR="000B3AEA" w:rsidRPr="000B3AEA" w14:paraId="3AED6F20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16C42873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OS protocol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E508B08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72F2A824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14:paraId="62295F3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835CD37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730E9ED4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12F021C8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214CA563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1471957E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480C409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3AEA" w:rsidRPr="000B3AEA" w14:paraId="7B0D1D21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41CD0102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GnRHa</w:t>
            </w:r>
            <w:proofErr w:type="spellEnd"/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protocol (Ref.)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0AC7028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2257A4D8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14:paraId="175BC51E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36A5D0CA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12479467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2" w:type="dxa"/>
            <w:gridSpan w:val="2"/>
            <w:shd w:val="clear" w:color="auto" w:fill="auto"/>
            <w:vAlign w:val="center"/>
          </w:tcPr>
          <w:p w14:paraId="5F14DDAD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E8920C5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2DBB0720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3AEA" w:rsidRPr="000B3AEA" w14:paraId="7565C5B1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41237845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GnRHA</w:t>
            </w:r>
            <w:proofErr w:type="spellEnd"/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protocol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8C9BD85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.017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E78519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.021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8DFB3A7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.030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8FBC950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.811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E66CC04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0.418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8AD9A02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-.025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6FA0F6D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.059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22E9420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.672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FF56D10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1.489</w:t>
            </w:r>
          </w:p>
        </w:tc>
      </w:tr>
      <w:tr w:rsidR="000B3AEA" w:rsidRPr="000B3AEA" w14:paraId="3A5F1F10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5C5E110F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CPOS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1FC14CB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.050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5A98B6E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.032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456F192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.066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67E5C7B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1.575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8AED0D8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0.115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158ED98B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-.012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43C72A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.113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E0648C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.542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1221EBC8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1.845</w:t>
            </w:r>
          </w:p>
        </w:tc>
      </w:tr>
      <w:tr w:rsidR="000B3AEA" w:rsidRPr="000B3AEA" w14:paraId="62BF19A2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6E37869F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Insemination method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3346B7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D0C5946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14:paraId="0DC9BB7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0F2A2AA3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5FB27798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5CA2EDE4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718D1E57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4DD1D9A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0696D03B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3AEA" w:rsidRPr="000B3AEA" w14:paraId="434C1C1D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58475084" w14:textId="77777777" w:rsidR="000B3AEA" w:rsidRPr="000B3AEA" w:rsidRDefault="000B3AEA" w:rsidP="000B3AEA">
            <w:pPr>
              <w:wordWrap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IVF (Ref.)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2E8AAAD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72E876B3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14:paraId="5B1EB8A5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449E8974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110BF61E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2" w:type="dxa"/>
            <w:gridSpan w:val="2"/>
            <w:shd w:val="clear" w:color="auto" w:fill="auto"/>
            <w:vAlign w:val="center"/>
          </w:tcPr>
          <w:p w14:paraId="12EDA19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15DA6CD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40D4EB1A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3AEA" w:rsidRPr="000B3AEA" w14:paraId="3D7E98B4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59DF4BF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ICSI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6713A5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-.009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0D8C526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.027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7100198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-.012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C1A064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-.321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D7088E6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0.748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14099A0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-.062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16526033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.044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1414C88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.652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121EC99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1.534</w:t>
            </w:r>
          </w:p>
        </w:tc>
      </w:tr>
      <w:tr w:rsidR="000B3AEA" w:rsidRPr="000B3AEA" w14:paraId="74698503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3CB4F34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IVF</w:t>
            </w:r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RICIS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4E4D17E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-.025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945902F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.036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CB94ADE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-.022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B7A00C9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-.688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27D0C9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0.491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257DF95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-.095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02926DA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.046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5C45D39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.971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939406F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1.030</w:t>
            </w:r>
          </w:p>
        </w:tc>
      </w:tr>
      <w:tr w:rsidR="000B3AEA" w:rsidRPr="000B3AEA" w14:paraId="0200ACCA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0F20C81E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Type of infertility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7A9DC78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.023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A7BE2ED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.019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DBD7757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.042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89804E5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1.247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B009930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0.213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10191AB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-.013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43E0EAF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.060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BC626F0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.846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BD0BD73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1.182</w:t>
            </w:r>
          </w:p>
        </w:tc>
      </w:tr>
      <w:tr w:rsidR="000B3AEA" w:rsidRPr="000B3AEA" w14:paraId="04077D78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6EF163D9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Primary infertility (Ref.)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D906AF4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863EB6E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14:paraId="5C4BBE2A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0CB3DFA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70158F29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2" w:type="dxa"/>
            <w:gridSpan w:val="2"/>
            <w:shd w:val="clear" w:color="auto" w:fill="auto"/>
            <w:vAlign w:val="center"/>
          </w:tcPr>
          <w:p w14:paraId="062214F4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48A8E42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32806DF7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3AEA" w:rsidRPr="000B3AEA" w14:paraId="14B86F8B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2E6504D0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Secondary infertility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4767D72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.021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0B76F1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.043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182E3FD8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.016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153FD90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.493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E335637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0.622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27F567F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-.063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A2609CD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.106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052B1C5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.888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F7ACA87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1.127</w:t>
            </w:r>
          </w:p>
        </w:tc>
      </w:tr>
      <w:tr w:rsidR="000B3AEA" w:rsidRPr="000B3AEA" w14:paraId="60EBF4EC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029BDA74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Cause of infertility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0183509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2BB76A26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14:paraId="366FF00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7F58D7B2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0E57B19E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5545A7E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C464664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5F075A7F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382790D4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3AEA" w:rsidRPr="000B3AEA" w14:paraId="527E0D50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571FEEC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Tubal (Ref.)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F1746F7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3B0A5E4D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14:paraId="17D09175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3768F50B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508D8209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2" w:type="dxa"/>
            <w:gridSpan w:val="2"/>
            <w:shd w:val="clear" w:color="auto" w:fill="auto"/>
            <w:vAlign w:val="center"/>
          </w:tcPr>
          <w:p w14:paraId="5FC26158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F1D5126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2BEF306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3AEA" w:rsidRPr="000B3AEA" w14:paraId="6D2684A7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48D191A0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factor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ACC7F9E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-.005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24897B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.037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5F1B7C7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-.005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152414C8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-.134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43DEBB7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0.893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68881A7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-.079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DE2CA04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.069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06D0074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.708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0B72580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1.413</w:t>
            </w:r>
          </w:p>
        </w:tc>
      </w:tr>
      <w:tr w:rsidR="000B3AEA" w:rsidRPr="000B3AEA" w14:paraId="44DDCB1B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79BBDCBF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Diminish</w:t>
            </w: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ovarian</w:t>
            </w: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reserve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71082C0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-.091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F74C0DE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.038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D17B235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-.090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11C5F83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-2.393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188910A4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0.017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D501435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-.166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4240AA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-.016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5BA4505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.678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5F6B72B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1.476</w:t>
            </w:r>
          </w:p>
        </w:tc>
      </w:tr>
      <w:tr w:rsidR="000B3AEA" w:rsidRPr="000B3AEA" w14:paraId="0C911614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0BC5A686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Anovulatory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89222BF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94BB87A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.034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8F0F7E9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F638C72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.038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90FD359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0.969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F2BC05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-.065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C7DCC1B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.067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10BD1C5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.701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D7B419E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1.426</w:t>
            </w:r>
          </w:p>
        </w:tc>
      </w:tr>
      <w:tr w:rsidR="000B3AEA" w:rsidRPr="000B3AEA" w14:paraId="74B77E33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3508C247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Unexplained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C11DC6F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.015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4426278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.022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1C86EC2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.024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14DE829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.699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4D04502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0.485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4F44EF2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-.027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B855EFF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.058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69A489B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.778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7E058B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1.285</w:t>
            </w:r>
          </w:p>
        </w:tc>
      </w:tr>
      <w:tr w:rsidR="000B3AEA" w:rsidRPr="000B3AEA" w14:paraId="37C67F49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3E716D2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Mixed factor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074558B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-.093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A028512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.085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DB7D9A2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-.036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124EA60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-1.099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10404C8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0.272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DC3AC5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-.259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6B8017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.073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C1C127B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.906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BFDEEFE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1.103</w:t>
            </w:r>
          </w:p>
        </w:tc>
      </w:tr>
      <w:tr w:rsidR="000B3AEA" w:rsidRPr="000B3AEA" w14:paraId="2C7D3287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550DD468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The number of MII oocytes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E9A7F2A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80D1884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9726AE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-.004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57AF4EF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-.099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9133B55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0.921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1D802C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-.003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6F01A8F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.003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437C09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.574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9E4E04A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1.742</w:t>
            </w:r>
          </w:p>
        </w:tc>
      </w:tr>
      <w:tr w:rsidR="000B3AEA" w:rsidRPr="000B3AEA" w14:paraId="0A344F37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5A082EFF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High-quality embryo rate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6FFD132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.260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1F091580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.029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A8A9B07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.278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26A38FA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8.880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018BC10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FF3ABB8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.202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20FA010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.317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C7C6724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.967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B8DCE67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1.034</w:t>
            </w:r>
          </w:p>
        </w:tc>
      </w:tr>
      <w:tr w:rsidR="000B3AEA" w:rsidRPr="000B3AEA" w14:paraId="6E63C1F2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13CFA5F5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SARS-CoV-2 infection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01E6B97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4A12538D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14:paraId="3C1C1DF1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1DB5789A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55E05B73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1B212AC3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2724877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5552DDF6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71A1350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3AEA" w:rsidRPr="000B3AEA" w14:paraId="40317CD2" w14:textId="77777777" w:rsidTr="002072CC">
        <w:trPr>
          <w:cantSplit/>
        </w:trPr>
        <w:tc>
          <w:tcPr>
            <w:tcW w:w="2507" w:type="dxa"/>
            <w:shd w:val="clear" w:color="auto" w:fill="auto"/>
            <w:vAlign w:val="center"/>
          </w:tcPr>
          <w:p w14:paraId="0414519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Never (Ref.)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1A8B8858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75FA540F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14:paraId="1F77B737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4EBC84E2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3142AC04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2" w:type="dxa"/>
            <w:gridSpan w:val="2"/>
            <w:shd w:val="clear" w:color="auto" w:fill="auto"/>
            <w:vAlign w:val="center"/>
          </w:tcPr>
          <w:p w14:paraId="65CDEE17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833E3FD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9BE2F82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3AEA" w:rsidRPr="000B3AEA" w14:paraId="18EA947B" w14:textId="77777777" w:rsidTr="002072CC">
        <w:trPr>
          <w:cantSplit/>
        </w:trPr>
        <w:tc>
          <w:tcPr>
            <w:tcW w:w="250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8E6206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0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5362F0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-.051</w:t>
            </w:r>
          </w:p>
        </w:tc>
        <w:tc>
          <w:tcPr>
            <w:tcW w:w="10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075419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.018</w:t>
            </w:r>
          </w:p>
        </w:tc>
        <w:tc>
          <w:tcPr>
            <w:tcW w:w="12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3224CB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-.087</w:t>
            </w:r>
          </w:p>
        </w:tc>
        <w:tc>
          <w:tcPr>
            <w:tcW w:w="10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BA44D4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-2.787</w:t>
            </w:r>
          </w:p>
        </w:tc>
        <w:tc>
          <w:tcPr>
            <w:tcW w:w="10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EF64FC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10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020E03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-.087</w:t>
            </w:r>
          </w:p>
        </w:tc>
        <w:tc>
          <w:tcPr>
            <w:tcW w:w="10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E0433D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-.015</w:t>
            </w:r>
          </w:p>
        </w:tc>
        <w:tc>
          <w:tcPr>
            <w:tcW w:w="10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802CD6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.982</w:t>
            </w:r>
          </w:p>
        </w:tc>
        <w:tc>
          <w:tcPr>
            <w:tcW w:w="10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44F7FE" w14:textId="77777777" w:rsidR="000B3AEA" w:rsidRPr="000B3AEA" w:rsidRDefault="000B3AEA" w:rsidP="000B3A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AEA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1.018</w:t>
            </w:r>
          </w:p>
        </w:tc>
      </w:tr>
    </w:tbl>
    <w:p w14:paraId="7A4EF7EA" w14:textId="77777777" w:rsidR="000B3AEA" w:rsidRPr="000B3AEA" w:rsidRDefault="000B3AEA" w:rsidP="000B3AEA">
      <w:pPr>
        <w:spacing w:line="480" w:lineRule="auto"/>
        <w:jc w:val="left"/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7BB1BA60" w14:textId="77777777" w:rsidR="00F60631" w:rsidRDefault="00F60631"/>
    <w:sectPr w:rsidR="00F60631" w:rsidSect="00907C6F">
      <w:pgSz w:w="16838" w:h="11906" w:orient="landscape"/>
      <w:pgMar w:top="1440" w:right="1440" w:bottom="1440" w:left="144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53237" w14:textId="77777777" w:rsidR="00A360D9" w:rsidRDefault="00A360D9" w:rsidP="000B3AEA">
      <w:r>
        <w:separator/>
      </w:r>
    </w:p>
  </w:endnote>
  <w:endnote w:type="continuationSeparator" w:id="0">
    <w:p w14:paraId="238F835C" w14:textId="77777777" w:rsidR="00A360D9" w:rsidRDefault="00A360D9" w:rsidP="000B3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57C8C" w14:textId="77777777" w:rsidR="00A360D9" w:rsidRDefault="00A360D9" w:rsidP="000B3AEA">
      <w:r>
        <w:separator/>
      </w:r>
    </w:p>
  </w:footnote>
  <w:footnote w:type="continuationSeparator" w:id="0">
    <w:p w14:paraId="047BF206" w14:textId="77777777" w:rsidR="00A360D9" w:rsidRDefault="00A360D9" w:rsidP="000B3A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02C"/>
    <w:rsid w:val="000B3AEA"/>
    <w:rsid w:val="0047202C"/>
    <w:rsid w:val="00A360D9"/>
    <w:rsid w:val="00F6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365FD"/>
  <w15:chartTrackingRefBased/>
  <w15:docId w15:val="{288007BE-766A-45A2-ABCB-F1359F89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AE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3A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3A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3A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Yanhui Li</dc:creator>
  <cp:keywords/>
  <dc:description/>
  <cp:lastModifiedBy>Yanhui Li</cp:lastModifiedBy>
  <cp:revision>2</cp:revision>
  <dcterms:created xsi:type="dcterms:W3CDTF">2023-07-11T13:36:00Z</dcterms:created>
  <dcterms:modified xsi:type="dcterms:W3CDTF">2023-07-11T13:38:00Z</dcterms:modified>
</cp:coreProperties>
</file>