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C73B0D" w14:textId="77777777" w:rsidR="002207E3" w:rsidRDefault="002207E3" w:rsidP="002207E3">
      <w:pPr>
        <w:spacing w:before="240" w:after="240" w:line="480" w:lineRule="auto"/>
        <w:jc w:val="both"/>
        <w:rPr>
          <w:b/>
          <w:sz w:val="28"/>
          <w:szCs w:val="28"/>
        </w:rPr>
      </w:pPr>
      <w:r>
        <w:rPr>
          <w:b/>
          <w:sz w:val="28"/>
          <w:szCs w:val="28"/>
        </w:rPr>
        <w:t>Supplementary Figures and Tables</w:t>
      </w:r>
    </w:p>
    <w:p w14:paraId="24310AA3" w14:textId="77777777" w:rsidR="002207E3" w:rsidRDefault="002207E3" w:rsidP="002207E3">
      <w:pPr>
        <w:spacing w:before="240" w:after="240" w:line="360" w:lineRule="auto"/>
        <w:jc w:val="both"/>
        <w:rPr>
          <w:b/>
          <w:sz w:val="20"/>
          <w:szCs w:val="20"/>
        </w:rPr>
      </w:pPr>
      <w:r>
        <w:rPr>
          <w:b/>
          <w:noProof/>
          <w:sz w:val="20"/>
          <w:szCs w:val="20"/>
        </w:rPr>
        <w:drawing>
          <wp:inline distT="114300" distB="114300" distL="114300" distR="114300" wp14:anchorId="01929DD9" wp14:editId="70BE4E58">
            <wp:extent cx="4237038" cy="3640648"/>
            <wp:effectExtent l="0" t="0" r="0" b="0"/>
            <wp:docPr id="7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4"/>
                    <a:srcRect b="8531"/>
                    <a:stretch>
                      <a:fillRect/>
                    </a:stretch>
                  </pic:blipFill>
                  <pic:spPr>
                    <a:xfrm>
                      <a:off x="0" y="0"/>
                      <a:ext cx="4237038" cy="3640648"/>
                    </a:xfrm>
                    <a:prstGeom prst="rect">
                      <a:avLst/>
                    </a:prstGeom>
                    <a:ln/>
                  </pic:spPr>
                </pic:pic>
              </a:graphicData>
            </a:graphic>
          </wp:inline>
        </w:drawing>
      </w:r>
    </w:p>
    <w:p w14:paraId="0871C970" w14:textId="77777777" w:rsidR="002207E3" w:rsidRDefault="002207E3" w:rsidP="002207E3">
      <w:pPr>
        <w:spacing w:before="240" w:after="240" w:line="360" w:lineRule="auto"/>
        <w:jc w:val="both"/>
        <w:rPr>
          <w:b/>
          <w:sz w:val="24"/>
          <w:szCs w:val="24"/>
        </w:rPr>
      </w:pPr>
      <w:r>
        <w:rPr>
          <w:b/>
          <w:sz w:val="20"/>
          <w:szCs w:val="20"/>
        </w:rPr>
        <w:t xml:space="preserve">Supplementary Figure 1. During the limited access test the mice from energy-dense groups did show partial energy compensation. </w:t>
      </w:r>
      <w:r>
        <w:rPr>
          <w:sz w:val="20"/>
          <w:szCs w:val="20"/>
        </w:rPr>
        <w:t>Total energy intake (SC+CM/ SC+HFD) in ad libitum (left) and in limited conditions of access to CM or HF, where only the SC was available (right). ad lib = ad libitum; Data are expressed as mean ± SEM. SC + CM group: WT = 9, Ts65Dn = 10; SC + HFD group: WT = 7; Ts65Dn = 7. * p &lt; 0.05; ** p &lt; 0.01.</w:t>
      </w:r>
    </w:p>
    <w:p w14:paraId="10498656" w14:textId="77777777" w:rsidR="002207E3" w:rsidRDefault="002207E3" w:rsidP="002207E3">
      <w:pPr>
        <w:spacing w:before="240" w:after="240" w:line="360" w:lineRule="auto"/>
        <w:jc w:val="both"/>
        <w:rPr>
          <w:b/>
          <w:sz w:val="16"/>
          <w:szCs w:val="16"/>
        </w:rPr>
      </w:pPr>
      <w:r>
        <w:rPr>
          <w:b/>
          <w:noProof/>
          <w:sz w:val="20"/>
          <w:szCs w:val="20"/>
        </w:rPr>
        <w:lastRenderedPageBreak/>
        <w:drawing>
          <wp:inline distT="114300" distB="114300" distL="114300" distR="114300" wp14:anchorId="4FD06EDE" wp14:editId="0A3A2B6B">
            <wp:extent cx="6555511" cy="3960813"/>
            <wp:effectExtent l="0" t="0" r="0" b="0"/>
            <wp:docPr id="7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a:stretch>
                      <a:fillRect/>
                    </a:stretch>
                  </pic:blipFill>
                  <pic:spPr>
                    <a:xfrm>
                      <a:off x="0" y="0"/>
                      <a:ext cx="6555511" cy="3960813"/>
                    </a:xfrm>
                    <a:prstGeom prst="rect">
                      <a:avLst/>
                    </a:prstGeom>
                    <a:ln/>
                  </pic:spPr>
                </pic:pic>
              </a:graphicData>
            </a:graphic>
          </wp:inline>
        </w:drawing>
      </w:r>
    </w:p>
    <w:p w14:paraId="6FB35101" w14:textId="77777777" w:rsidR="002207E3" w:rsidRDefault="002207E3" w:rsidP="002207E3">
      <w:pPr>
        <w:spacing w:before="240" w:after="240" w:line="360" w:lineRule="auto"/>
        <w:jc w:val="center"/>
        <w:rPr>
          <w:b/>
          <w:sz w:val="20"/>
          <w:szCs w:val="20"/>
        </w:rPr>
      </w:pPr>
    </w:p>
    <w:p w14:paraId="4D37834E" w14:textId="77777777" w:rsidR="002207E3" w:rsidRDefault="002207E3" w:rsidP="002207E3">
      <w:pPr>
        <w:spacing w:before="240" w:after="240" w:line="360" w:lineRule="auto"/>
        <w:jc w:val="both"/>
        <w:rPr>
          <w:sz w:val="24"/>
          <w:szCs w:val="24"/>
        </w:rPr>
      </w:pPr>
      <w:r>
        <w:rPr>
          <w:b/>
          <w:sz w:val="20"/>
          <w:szCs w:val="20"/>
        </w:rPr>
        <w:t xml:space="preserve">Supplementary Figure 2. </w:t>
      </w:r>
      <w:r>
        <w:rPr>
          <w:sz w:val="20"/>
          <w:szCs w:val="20"/>
        </w:rPr>
        <w:t>Dot plot showing the relationship between energy intake of adulterated SC in the quinine adulteration test on the x-axis and the body weight increase on the y-axis in SC group.</w:t>
      </w:r>
      <w:r>
        <w:rPr>
          <w:b/>
          <w:sz w:val="20"/>
          <w:szCs w:val="20"/>
        </w:rPr>
        <w:t xml:space="preserve"> </w:t>
      </w:r>
      <w:r>
        <w:rPr>
          <w:sz w:val="20"/>
          <w:szCs w:val="20"/>
        </w:rPr>
        <w:t xml:space="preserve">SC group: WT = 4, Ts65Dn = </w:t>
      </w:r>
      <w:r>
        <w:rPr>
          <w:sz w:val="20"/>
          <w:szCs w:val="20"/>
        </w:rPr>
        <w:lastRenderedPageBreak/>
        <w:t>4</w:t>
      </w:r>
      <w:r>
        <w:rPr>
          <w:b/>
          <w:sz w:val="20"/>
          <w:szCs w:val="20"/>
        </w:rPr>
        <w:t>.</w:t>
      </w:r>
      <w:r>
        <w:rPr>
          <w:noProof/>
          <w:sz w:val="24"/>
          <w:szCs w:val="24"/>
        </w:rPr>
        <w:drawing>
          <wp:inline distT="114300" distB="114300" distL="114300" distR="114300" wp14:anchorId="74A06981" wp14:editId="48FC7E90">
            <wp:extent cx="5456616" cy="7164239"/>
            <wp:effectExtent l="0" t="0" r="0" b="0"/>
            <wp:docPr id="75"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6"/>
                    <a:srcRect l="8304"/>
                    <a:stretch>
                      <a:fillRect/>
                    </a:stretch>
                  </pic:blipFill>
                  <pic:spPr>
                    <a:xfrm>
                      <a:off x="0" y="0"/>
                      <a:ext cx="5456616" cy="7164239"/>
                    </a:xfrm>
                    <a:prstGeom prst="rect">
                      <a:avLst/>
                    </a:prstGeom>
                    <a:ln/>
                  </pic:spPr>
                </pic:pic>
              </a:graphicData>
            </a:graphic>
          </wp:inline>
        </w:drawing>
      </w:r>
    </w:p>
    <w:p w14:paraId="65B52F8F" w14:textId="77777777" w:rsidR="002207E3" w:rsidRDefault="002207E3" w:rsidP="002207E3">
      <w:pPr>
        <w:spacing w:before="240" w:after="240" w:line="360" w:lineRule="auto"/>
        <w:jc w:val="both"/>
        <w:rPr>
          <w:sz w:val="20"/>
          <w:szCs w:val="20"/>
        </w:rPr>
      </w:pPr>
      <w:r>
        <w:rPr>
          <w:b/>
          <w:sz w:val="20"/>
          <w:szCs w:val="20"/>
        </w:rPr>
        <w:t xml:space="preserve">Supplementary Figure 3. There is a significant negative correlation between dopamine in the striatum and Ddr2 in the cortex. (a) </w:t>
      </w:r>
      <w:r>
        <w:rPr>
          <w:sz w:val="20"/>
          <w:szCs w:val="20"/>
        </w:rPr>
        <w:t xml:space="preserve">RT-qPCR analysis of Ddr1 expression in the cortex of WT and Ts65Dn mice subjected to SC, CM or HFD. </w:t>
      </w:r>
      <w:r>
        <w:rPr>
          <w:b/>
          <w:sz w:val="20"/>
          <w:szCs w:val="20"/>
        </w:rPr>
        <w:t xml:space="preserve">(b) </w:t>
      </w:r>
      <w:r>
        <w:rPr>
          <w:sz w:val="20"/>
          <w:szCs w:val="20"/>
        </w:rPr>
        <w:t xml:space="preserve">RT-qPCR analysis of Ddr2 expression in the cortex of WT and Ts65Dn mice subjected to SC, CM </w:t>
      </w:r>
      <w:r>
        <w:rPr>
          <w:sz w:val="20"/>
          <w:szCs w:val="20"/>
        </w:rPr>
        <w:lastRenderedPageBreak/>
        <w:t xml:space="preserve">or HFD. </w:t>
      </w:r>
      <w:r>
        <w:rPr>
          <w:b/>
          <w:sz w:val="20"/>
          <w:szCs w:val="20"/>
        </w:rPr>
        <w:t xml:space="preserve">(c) </w:t>
      </w:r>
      <w:r>
        <w:rPr>
          <w:sz w:val="20"/>
          <w:szCs w:val="20"/>
        </w:rPr>
        <w:t xml:space="preserve">Ratio between DA in striatum and Ddr1 expression in cortex. </w:t>
      </w:r>
      <w:r>
        <w:rPr>
          <w:b/>
          <w:sz w:val="20"/>
          <w:szCs w:val="20"/>
        </w:rPr>
        <w:t xml:space="preserve">(d) </w:t>
      </w:r>
      <w:r>
        <w:rPr>
          <w:sz w:val="20"/>
          <w:szCs w:val="20"/>
        </w:rPr>
        <w:t xml:space="preserve">Ratio between DA in striatum and Ddr2 expression in cortex. On the boxplots, the horizontal line indicates the median, the box indicates the first to third quartile of expression and whiskers indicate 1.5 × the interquartile range. </w:t>
      </w:r>
      <w:r>
        <w:rPr>
          <w:b/>
          <w:sz w:val="20"/>
          <w:szCs w:val="20"/>
        </w:rPr>
        <w:t xml:space="preserve">(e) </w:t>
      </w:r>
      <w:r>
        <w:rPr>
          <w:sz w:val="20"/>
          <w:szCs w:val="20"/>
        </w:rPr>
        <w:t xml:space="preserve">Correlation between DA in striatum and Ddr1 expression in cortex of WT and Ts65Dn subjected to SC, CM or HFD. </w:t>
      </w:r>
      <w:r>
        <w:rPr>
          <w:b/>
          <w:sz w:val="20"/>
          <w:szCs w:val="20"/>
        </w:rPr>
        <w:t xml:space="preserve">(d) </w:t>
      </w:r>
      <w:r>
        <w:rPr>
          <w:sz w:val="20"/>
          <w:szCs w:val="20"/>
        </w:rPr>
        <w:t>Correlation between DA in striatum and Ddr2 expression in cortex of WT and Ts65Dn subjected to SC, CM or HFD. Spearman correlation. SC group: WT = 3, Ts65Dn = 3; SC + CM group: WT = 5, Ts65Dn = 3; SC + HFD group: WT = 5; Ts65Dn = 4.</w:t>
      </w:r>
    </w:p>
    <w:p w14:paraId="72EE7430" w14:textId="77777777" w:rsidR="002207E3" w:rsidRDefault="002207E3" w:rsidP="002207E3">
      <w:pPr>
        <w:spacing w:before="240" w:after="240" w:line="360" w:lineRule="auto"/>
        <w:jc w:val="both"/>
        <w:rPr>
          <w:sz w:val="20"/>
          <w:szCs w:val="20"/>
        </w:rPr>
      </w:pPr>
      <w:r>
        <w:rPr>
          <w:noProof/>
          <w:sz w:val="20"/>
          <w:szCs w:val="20"/>
        </w:rPr>
        <w:drawing>
          <wp:inline distT="114300" distB="114300" distL="114300" distR="114300" wp14:anchorId="1990282A" wp14:editId="4A61A288">
            <wp:extent cx="6807200" cy="2578100"/>
            <wp:effectExtent l="0" t="0" r="0" b="0"/>
            <wp:docPr id="73"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7"/>
                    <a:srcRect t="23851"/>
                    <a:stretch>
                      <a:fillRect/>
                    </a:stretch>
                  </pic:blipFill>
                  <pic:spPr>
                    <a:xfrm>
                      <a:off x="0" y="0"/>
                      <a:ext cx="6807200" cy="2578100"/>
                    </a:xfrm>
                    <a:prstGeom prst="rect">
                      <a:avLst/>
                    </a:prstGeom>
                    <a:ln/>
                  </pic:spPr>
                </pic:pic>
              </a:graphicData>
            </a:graphic>
          </wp:inline>
        </w:drawing>
      </w:r>
    </w:p>
    <w:p w14:paraId="40EC3D37" w14:textId="77777777" w:rsidR="002207E3" w:rsidRDefault="002207E3" w:rsidP="002207E3">
      <w:pPr>
        <w:spacing w:before="240" w:after="240" w:line="360" w:lineRule="auto"/>
        <w:jc w:val="both"/>
        <w:rPr>
          <w:sz w:val="20"/>
          <w:szCs w:val="20"/>
        </w:rPr>
      </w:pPr>
      <w:r>
        <w:rPr>
          <w:b/>
          <w:sz w:val="20"/>
          <w:szCs w:val="20"/>
        </w:rPr>
        <w:t xml:space="preserve">Supplementary Figure 4. There is a significant positive correlation between Ddr1 in the cortex and the increase of energy intake of HFD at the third day of limited access compared to </w:t>
      </w:r>
      <w:r>
        <w:rPr>
          <w:b/>
          <w:i/>
          <w:sz w:val="20"/>
          <w:szCs w:val="20"/>
        </w:rPr>
        <w:t xml:space="preserve">ad libitum </w:t>
      </w:r>
      <w:r>
        <w:rPr>
          <w:b/>
          <w:sz w:val="20"/>
          <w:szCs w:val="20"/>
        </w:rPr>
        <w:t xml:space="preserve">conditions. (a) </w:t>
      </w:r>
      <w:r>
        <w:rPr>
          <w:sz w:val="20"/>
          <w:szCs w:val="20"/>
        </w:rPr>
        <w:t xml:space="preserve">Correlation between Ddr1 in cortex and the increase of energy intake of HFD at the third day of limited access compared to </w:t>
      </w:r>
      <w:r>
        <w:rPr>
          <w:i/>
          <w:sz w:val="20"/>
          <w:szCs w:val="20"/>
        </w:rPr>
        <w:t>ad libitum</w:t>
      </w:r>
      <w:r>
        <w:rPr>
          <w:sz w:val="20"/>
          <w:szCs w:val="20"/>
        </w:rPr>
        <w:t xml:space="preserve"> conditions in WT and Ts65Dn mice. </w:t>
      </w:r>
      <w:r>
        <w:rPr>
          <w:b/>
          <w:sz w:val="20"/>
          <w:szCs w:val="20"/>
        </w:rPr>
        <w:t xml:space="preserve">(b) </w:t>
      </w:r>
      <w:r>
        <w:rPr>
          <w:sz w:val="20"/>
          <w:szCs w:val="20"/>
        </w:rPr>
        <w:t xml:space="preserve">Correlation between Ddr1 in cortex and the increase of energy intake of HFD at the third day of limited access compared to </w:t>
      </w:r>
      <w:r>
        <w:rPr>
          <w:i/>
          <w:sz w:val="20"/>
          <w:szCs w:val="20"/>
        </w:rPr>
        <w:t>ad libitum</w:t>
      </w:r>
      <w:r>
        <w:rPr>
          <w:sz w:val="20"/>
          <w:szCs w:val="20"/>
        </w:rPr>
        <w:t xml:space="preserve"> conditions in WT and Ts65Dn mice. Spearman correlation. SC + CM group: WT = 5, Ts65Dn = 3; SC + HFD group: WT = 5; Ts65Dn = 3.</w:t>
      </w:r>
    </w:p>
    <w:p w14:paraId="41F5307C" w14:textId="77777777" w:rsidR="002207E3" w:rsidRDefault="002207E3" w:rsidP="002207E3">
      <w:pPr>
        <w:spacing w:before="240" w:after="240" w:line="360" w:lineRule="auto"/>
        <w:jc w:val="both"/>
        <w:rPr>
          <w:sz w:val="20"/>
          <w:szCs w:val="20"/>
        </w:rPr>
      </w:pPr>
      <w:r>
        <w:rPr>
          <w:noProof/>
          <w:sz w:val="20"/>
          <w:szCs w:val="20"/>
        </w:rPr>
        <w:drawing>
          <wp:inline distT="114300" distB="114300" distL="114300" distR="114300" wp14:anchorId="1EA51BFE" wp14:editId="3F2F97EB">
            <wp:extent cx="6807200" cy="1765300"/>
            <wp:effectExtent l="0" t="0" r="0" b="0"/>
            <wp:docPr id="74"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8"/>
                    <a:srcRect/>
                    <a:stretch>
                      <a:fillRect/>
                    </a:stretch>
                  </pic:blipFill>
                  <pic:spPr>
                    <a:xfrm>
                      <a:off x="0" y="0"/>
                      <a:ext cx="6807200" cy="1765300"/>
                    </a:xfrm>
                    <a:prstGeom prst="rect">
                      <a:avLst/>
                    </a:prstGeom>
                    <a:ln/>
                  </pic:spPr>
                </pic:pic>
              </a:graphicData>
            </a:graphic>
          </wp:inline>
        </w:drawing>
      </w:r>
    </w:p>
    <w:p w14:paraId="7651E627" w14:textId="77777777" w:rsidR="002207E3" w:rsidRDefault="002207E3" w:rsidP="002207E3">
      <w:pPr>
        <w:spacing w:before="240" w:after="240" w:line="480" w:lineRule="auto"/>
        <w:jc w:val="both"/>
        <w:rPr>
          <w:sz w:val="20"/>
          <w:szCs w:val="20"/>
        </w:rPr>
      </w:pPr>
      <w:r>
        <w:rPr>
          <w:b/>
          <w:sz w:val="20"/>
          <w:szCs w:val="20"/>
        </w:rPr>
        <w:t xml:space="preserve">Supplementary Figure 5. (a) </w:t>
      </w:r>
      <w:r>
        <w:rPr>
          <w:sz w:val="20"/>
          <w:szCs w:val="20"/>
        </w:rPr>
        <w:t xml:space="preserve">Injection of AAVs into the PL and NAc did have a significant effect on weight gain both on WT or Ts65Dn mice (WT = 12 mice, Ts65Dn = 6 mice). </w:t>
      </w:r>
      <w:r>
        <w:rPr>
          <w:b/>
          <w:sz w:val="20"/>
          <w:szCs w:val="20"/>
        </w:rPr>
        <w:t>(b-c)</w:t>
      </w:r>
      <w:r>
        <w:rPr>
          <w:sz w:val="20"/>
          <w:szCs w:val="20"/>
        </w:rPr>
        <w:t xml:space="preserve"> AAV injection did not modify meal pattern </w:t>
      </w:r>
      <w:r>
        <w:rPr>
          <w:sz w:val="20"/>
          <w:szCs w:val="20"/>
        </w:rPr>
        <w:lastRenderedPageBreak/>
        <w:t>both on WT and Ts65Dn mice. (WT = 12 mice, Ts65Dn = 6 mice). Note that after surgery recovery mice continue gaining weight.</w:t>
      </w:r>
    </w:p>
    <w:p w14:paraId="3EF74F98" w14:textId="77777777" w:rsidR="002207E3" w:rsidRDefault="002207E3" w:rsidP="002207E3">
      <w:pPr>
        <w:spacing w:before="240" w:after="240" w:line="360" w:lineRule="auto"/>
        <w:jc w:val="both"/>
        <w:rPr>
          <w:sz w:val="20"/>
          <w:szCs w:val="20"/>
        </w:rPr>
      </w:pPr>
    </w:p>
    <w:p w14:paraId="30B54393" w14:textId="77777777" w:rsidR="002207E3" w:rsidRDefault="002207E3" w:rsidP="002207E3">
      <w:pPr>
        <w:spacing w:before="240" w:after="240" w:line="228" w:lineRule="auto"/>
        <w:jc w:val="both"/>
        <w:rPr>
          <w:sz w:val="20"/>
          <w:szCs w:val="20"/>
        </w:rPr>
      </w:pPr>
      <w:r>
        <w:rPr>
          <w:sz w:val="20"/>
          <w:szCs w:val="20"/>
        </w:rPr>
        <w:t xml:space="preserve"> </w:t>
      </w:r>
    </w:p>
    <w:p w14:paraId="34EE3193" w14:textId="77777777" w:rsidR="002207E3" w:rsidRDefault="002207E3" w:rsidP="002207E3">
      <w:pPr>
        <w:spacing w:before="240" w:after="240" w:line="480" w:lineRule="auto"/>
        <w:jc w:val="both"/>
        <w:rPr>
          <w:sz w:val="24"/>
          <w:szCs w:val="24"/>
        </w:rPr>
      </w:pPr>
    </w:p>
    <w:p w14:paraId="30F09FB5" w14:textId="77777777" w:rsidR="002207E3" w:rsidRDefault="002207E3" w:rsidP="002207E3">
      <w:pPr>
        <w:spacing w:before="240" w:after="240" w:line="480" w:lineRule="auto"/>
        <w:jc w:val="both"/>
        <w:rPr>
          <w:sz w:val="24"/>
          <w:szCs w:val="24"/>
        </w:rPr>
      </w:pPr>
      <w:r>
        <w:rPr>
          <w:sz w:val="24"/>
          <w:szCs w:val="24"/>
        </w:rPr>
        <w:t xml:space="preserve"> </w:t>
      </w:r>
    </w:p>
    <w:p w14:paraId="1A2BAB4A" w14:textId="77777777" w:rsidR="002207E3" w:rsidRDefault="002207E3" w:rsidP="002207E3">
      <w:pPr>
        <w:shd w:val="clear" w:color="auto" w:fill="FFFFFF"/>
        <w:spacing w:before="240" w:after="160" w:line="360" w:lineRule="auto"/>
        <w:jc w:val="both"/>
        <w:rPr>
          <w:b/>
          <w:sz w:val="24"/>
          <w:szCs w:val="24"/>
        </w:rPr>
      </w:pPr>
    </w:p>
    <w:p w14:paraId="1856E2C5" w14:textId="77777777" w:rsidR="002207E3" w:rsidRDefault="002207E3" w:rsidP="002207E3">
      <w:pPr>
        <w:shd w:val="clear" w:color="auto" w:fill="FFFFFF"/>
        <w:spacing w:before="240" w:after="160" w:line="360" w:lineRule="auto"/>
        <w:jc w:val="both"/>
        <w:rPr>
          <w:b/>
          <w:sz w:val="24"/>
          <w:szCs w:val="24"/>
        </w:rPr>
      </w:pPr>
    </w:p>
    <w:tbl>
      <w:tblPr>
        <w:tblW w:w="960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178"/>
        <w:gridCol w:w="1176"/>
        <w:gridCol w:w="1167"/>
        <w:gridCol w:w="1289"/>
        <w:gridCol w:w="1193"/>
        <w:gridCol w:w="1324"/>
        <w:gridCol w:w="1117"/>
        <w:gridCol w:w="1156"/>
      </w:tblGrid>
      <w:tr w:rsidR="002207E3" w14:paraId="3AC8188E" w14:textId="77777777" w:rsidTr="00C457A8">
        <w:trPr>
          <w:trHeight w:val="490"/>
        </w:trPr>
        <w:tc>
          <w:tcPr>
            <w:tcW w:w="1178" w:type="dxa"/>
            <w:vMerge w:val="restart"/>
            <w:tcBorders>
              <w:top w:val="nil"/>
              <w:left w:val="nil"/>
              <w:bottom w:val="nil"/>
              <w:right w:val="single" w:sz="4" w:space="0" w:color="BFBFBF"/>
            </w:tcBorders>
            <w:vAlign w:val="center"/>
          </w:tcPr>
          <w:p w14:paraId="58464B79" w14:textId="77777777" w:rsidR="002207E3" w:rsidRDefault="002207E3" w:rsidP="00C457A8">
            <w:pPr>
              <w:spacing w:line="480" w:lineRule="auto"/>
              <w:jc w:val="both"/>
              <w:rPr>
                <w:sz w:val="16"/>
                <w:szCs w:val="16"/>
              </w:rPr>
            </w:pPr>
            <w:bookmarkStart w:id="0" w:name="_heading=h.30j0zll" w:colFirst="0" w:colLast="0"/>
            <w:bookmarkEnd w:id="0"/>
          </w:p>
        </w:tc>
        <w:tc>
          <w:tcPr>
            <w:tcW w:w="8422" w:type="dxa"/>
            <w:gridSpan w:val="7"/>
            <w:tcBorders>
              <w:left w:val="single" w:sz="4" w:space="0" w:color="BFBFBF"/>
            </w:tcBorders>
            <w:vAlign w:val="center"/>
          </w:tcPr>
          <w:p w14:paraId="1BCA4BBB" w14:textId="77777777" w:rsidR="002207E3" w:rsidRDefault="002207E3" w:rsidP="00C457A8">
            <w:pPr>
              <w:spacing w:line="480" w:lineRule="auto"/>
              <w:jc w:val="center"/>
              <w:rPr>
                <w:sz w:val="16"/>
                <w:szCs w:val="16"/>
              </w:rPr>
            </w:pPr>
            <w:r>
              <w:rPr>
                <w:sz w:val="16"/>
                <w:szCs w:val="16"/>
              </w:rPr>
              <w:t>ST (ng/mg)</w:t>
            </w:r>
          </w:p>
        </w:tc>
      </w:tr>
      <w:tr w:rsidR="002207E3" w14:paraId="6D6673AD" w14:textId="77777777" w:rsidTr="00C457A8">
        <w:trPr>
          <w:trHeight w:val="490"/>
        </w:trPr>
        <w:tc>
          <w:tcPr>
            <w:tcW w:w="1178" w:type="dxa"/>
            <w:vMerge/>
            <w:tcBorders>
              <w:top w:val="nil"/>
              <w:left w:val="nil"/>
              <w:bottom w:val="nil"/>
              <w:right w:val="single" w:sz="4" w:space="0" w:color="BFBFBF"/>
            </w:tcBorders>
            <w:vAlign w:val="center"/>
          </w:tcPr>
          <w:p w14:paraId="2962CE56" w14:textId="77777777" w:rsidR="002207E3" w:rsidRDefault="002207E3" w:rsidP="00C457A8">
            <w:pPr>
              <w:pBdr>
                <w:top w:val="nil"/>
                <w:left w:val="nil"/>
                <w:bottom w:val="nil"/>
                <w:right w:val="nil"/>
                <w:between w:val="nil"/>
              </w:pBdr>
              <w:spacing w:line="276" w:lineRule="auto"/>
              <w:rPr>
                <w:sz w:val="16"/>
                <w:szCs w:val="16"/>
              </w:rPr>
            </w:pPr>
          </w:p>
        </w:tc>
        <w:tc>
          <w:tcPr>
            <w:tcW w:w="1176" w:type="dxa"/>
            <w:tcBorders>
              <w:left w:val="single" w:sz="4" w:space="0" w:color="BFBFBF"/>
            </w:tcBorders>
            <w:vAlign w:val="center"/>
          </w:tcPr>
          <w:p w14:paraId="4E928F69" w14:textId="77777777" w:rsidR="002207E3" w:rsidRDefault="002207E3" w:rsidP="00C457A8">
            <w:pPr>
              <w:spacing w:line="480" w:lineRule="auto"/>
              <w:jc w:val="center"/>
              <w:rPr>
                <w:color w:val="000000"/>
                <w:sz w:val="16"/>
                <w:szCs w:val="16"/>
              </w:rPr>
            </w:pPr>
            <w:r>
              <w:rPr>
                <w:color w:val="000000"/>
                <w:sz w:val="16"/>
                <w:szCs w:val="16"/>
              </w:rPr>
              <w:t>NA</w:t>
            </w:r>
          </w:p>
        </w:tc>
        <w:tc>
          <w:tcPr>
            <w:tcW w:w="1167" w:type="dxa"/>
            <w:vAlign w:val="center"/>
          </w:tcPr>
          <w:p w14:paraId="679484A3" w14:textId="77777777" w:rsidR="002207E3" w:rsidRDefault="002207E3" w:rsidP="00C457A8">
            <w:pPr>
              <w:spacing w:line="480" w:lineRule="auto"/>
              <w:jc w:val="center"/>
              <w:rPr>
                <w:color w:val="000000"/>
                <w:sz w:val="16"/>
                <w:szCs w:val="16"/>
              </w:rPr>
            </w:pPr>
            <w:r>
              <w:rPr>
                <w:color w:val="000000"/>
                <w:sz w:val="16"/>
                <w:szCs w:val="16"/>
              </w:rPr>
              <w:t>AD DOPAC</w:t>
            </w:r>
          </w:p>
        </w:tc>
        <w:tc>
          <w:tcPr>
            <w:tcW w:w="1289" w:type="dxa"/>
            <w:vAlign w:val="center"/>
          </w:tcPr>
          <w:p w14:paraId="47B144B8" w14:textId="77777777" w:rsidR="002207E3" w:rsidRDefault="002207E3" w:rsidP="00C457A8">
            <w:pPr>
              <w:spacing w:line="480" w:lineRule="auto"/>
              <w:jc w:val="center"/>
              <w:rPr>
                <w:color w:val="000000"/>
                <w:sz w:val="16"/>
                <w:szCs w:val="16"/>
              </w:rPr>
            </w:pPr>
            <w:r>
              <w:rPr>
                <w:color w:val="000000"/>
                <w:sz w:val="16"/>
                <w:szCs w:val="16"/>
              </w:rPr>
              <w:t>DA</w:t>
            </w:r>
          </w:p>
        </w:tc>
        <w:tc>
          <w:tcPr>
            <w:tcW w:w="1193" w:type="dxa"/>
            <w:vAlign w:val="center"/>
          </w:tcPr>
          <w:p w14:paraId="76A62912" w14:textId="77777777" w:rsidR="002207E3" w:rsidRDefault="002207E3" w:rsidP="00C457A8">
            <w:pPr>
              <w:spacing w:line="480" w:lineRule="auto"/>
              <w:jc w:val="center"/>
              <w:rPr>
                <w:color w:val="000000"/>
                <w:sz w:val="16"/>
                <w:szCs w:val="16"/>
              </w:rPr>
            </w:pPr>
            <w:r>
              <w:rPr>
                <w:color w:val="000000"/>
                <w:sz w:val="16"/>
                <w:szCs w:val="16"/>
              </w:rPr>
              <w:t>5HIAA</w:t>
            </w:r>
          </w:p>
        </w:tc>
        <w:tc>
          <w:tcPr>
            <w:tcW w:w="1324" w:type="dxa"/>
            <w:vAlign w:val="center"/>
          </w:tcPr>
          <w:p w14:paraId="5F829CC3" w14:textId="77777777" w:rsidR="002207E3" w:rsidRDefault="002207E3" w:rsidP="00C457A8">
            <w:pPr>
              <w:spacing w:line="480" w:lineRule="auto"/>
              <w:jc w:val="center"/>
              <w:rPr>
                <w:color w:val="000000"/>
                <w:sz w:val="16"/>
                <w:szCs w:val="16"/>
              </w:rPr>
            </w:pPr>
            <w:r>
              <w:rPr>
                <w:color w:val="000000"/>
                <w:sz w:val="16"/>
                <w:szCs w:val="16"/>
              </w:rPr>
              <w:t>5HT</w:t>
            </w:r>
          </w:p>
        </w:tc>
        <w:tc>
          <w:tcPr>
            <w:tcW w:w="1117" w:type="dxa"/>
            <w:vAlign w:val="center"/>
          </w:tcPr>
          <w:p w14:paraId="30C4BD2E" w14:textId="77777777" w:rsidR="002207E3" w:rsidRDefault="002207E3" w:rsidP="00C457A8">
            <w:pPr>
              <w:spacing w:line="480" w:lineRule="auto"/>
              <w:jc w:val="center"/>
              <w:rPr>
                <w:color w:val="000000"/>
                <w:sz w:val="16"/>
                <w:szCs w:val="16"/>
              </w:rPr>
            </w:pPr>
            <w:r>
              <w:rPr>
                <w:color w:val="000000"/>
                <w:sz w:val="16"/>
                <w:szCs w:val="16"/>
              </w:rPr>
              <w:t>5HIAA/5HT</w:t>
            </w:r>
          </w:p>
        </w:tc>
        <w:tc>
          <w:tcPr>
            <w:tcW w:w="1156" w:type="dxa"/>
            <w:vAlign w:val="center"/>
          </w:tcPr>
          <w:p w14:paraId="069A6D79" w14:textId="77777777" w:rsidR="002207E3" w:rsidRDefault="002207E3" w:rsidP="00C457A8">
            <w:pPr>
              <w:spacing w:line="480" w:lineRule="auto"/>
              <w:jc w:val="center"/>
              <w:rPr>
                <w:color w:val="000000"/>
                <w:sz w:val="16"/>
                <w:szCs w:val="16"/>
              </w:rPr>
            </w:pPr>
            <w:r>
              <w:rPr>
                <w:color w:val="000000"/>
                <w:sz w:val="16"/>
                <w:szCs w:val="16"/>
              </w:rPr>
              <w:t>NA/DA</w:t>
            </w:r>
          </w:p>
        </w:tc>
      </w:tr>
      <w:tr w:rsidR="002207E3" w14:paraId="01D3123C" w14:textId="77777777" w:rsidTr="00C457A8">
        <w:trPr>
          <w:trHeight w:val="490"/>
        </w:trPr>
        <w:tc>
          <w:tcPr>
            <w:tcW w:w="1178" w:type="dxa"/>
            <w:tcBorders>
              <w:top w:val="single" w:sz="4" w:space="0" w:color="BFBFBF"/>
              <w:left w:val="single" w:sz="4" w:space="0" w:color="BFBFBF"/>
              <w:bottom w:val="single" w:sz="4" w:space="0" w:color="BFBFBF"/>
              <w:right w:val="single" w:sz="4" w:space="0" w:color="BFBFBF"/>
            </w:tcBorders>
            <w:vAlign w:val="center"/>
          </w:tcPr>
          <w:p w14:paraId="0E70A0F2" w14:textId="77777777" w:rsidR="002207E3" w:rsidRDefault="002207E3" w:rsidP="00C457A8">
            <w:pPr>
              <w:spacing w:line="480" w:lineRule="auto"/>
              <w:jc w:val="center"/>
              <w:rPr>
                <w:sz w:val="16"/>
                <w:szCs w:val="16"/>
              </w:rPr>
            </w:pPr>
            <w:r>
              <w:rPr>
                <w:sz w:val="16"/>
                <w:szCs w:val="16"/>
              </w:rPr>
              <w:t>WT-SC</w:t>
            </w:r>
          </w:p>
        </w:tc>
        <w:tc>
          <w:tcPr>
            <w:tcW w:w="1176" w:type="dxa"/>
            <w:tcBorders>
              <w:left w:val="single" w:sz="4" w:space="0" w:color="BFBFBF"/>
            </w:tcBorders>
            <w:vAlign w:val="center"/>
          </w:tcPr>
          <w:p w14:paraId="11DB2960" w14:textId="77777777" w:rsidR="002207E3" w:rsidRDefault="002207E3" w:rsidP="00C457A8">
            <w:pPr>
              <w:spacing w:line="480" w:lineRule="auto"/>
              <w:jc w:val="center"/>
              <w:rPr>
                <w:color w:val="000000"/>
                <w:sz w:val="16"/>
                <w:szCs w:val="16"/>
              </w:rPr>
            </w:pPr>
            <w:r>
              <w:rPr>
                <w:color w:val="000000"/>
                <w:sz w:val="16"/>
                <w:szCs w:val="16"/>
              </w:rPr>
              <w:t>6.23±2.37</w:t>
            </w:r>
          </w:p>
        </w:tc>
        <w:tc>
          <w:tcPr>
            <w:tcW w:w="1167" w:type="dxa"/>
            <w:vAlign w:val="center"/>
          </w:tcPr>
          <w:p w14:paraId="1FCF09F7" w14:textId="77777777" w:rsidR="002207E3" w:rsidRDefault="002207E3" w:rsidP="00C457A8">
            <w:pPr>
              <w:spacing w:line="480" w:lineRule="auto"/>
              <w:jc w:val="center"/>
              <w:rPr>
                <w:color w:val="000000"/>
                <w:sz w:val="16"/>
                <w:szCs w:val="16"/>
              </w:rPr>
            </w:pPr>
            <w:r>
              <w:rPr>
                <w:color w:val="000000"/>
                <w:sz w:val="16"/>
                <w:szCs w:val="16"/>
              </w:rPr>
              <w:t>42.70±3.57</w:t>
            </w:r>
          </w:p>
        </w:tc>
        <w:tc>
          <w:tcPr>
            <w:tcW w:w="1289" w:type="dxa"/>
            <w:vAlign w:val="center"/>
          </w:tcPr>
          <w:p w14:paraId="64BE0426" w14:textId="77777777" w:rsidR="002207E3" w:rsidRDefault="002207E3" w:rsidP="00C457A8">
            <w:pPr>
              <w:spacing w:line="480" w:lineRule="auto"/>
              <w:jc w:val="center"/>
              <w:rPr>
                <w:color w:val="000000"/>
                <w:sz w:val="16"/>
                <w:szCs w:val="16"/>
              </w:rPr>
            </w:pPr>
            <w:r>
              <w:rPr>
                <w:color w:val="000000"/>
                <w:sz w:val="16"/>
                <w:szCs w:val="16"/>
              </w:rPr>
              <w:t>194.43±27.20</w:t>
            </w:r>
          </w:p>
        </w:tc>
        <w:tc>
          <w:tcPr>
            <w:tcW w:w="1193" w:type="dxa"/>
            <w:vAlign w:val="center"/>
          </w:tcPr>
          <w:p w14:paraId="68B20137" w14:textId="77777777" w:rsidR="002207E3" w:rsidRDefault="002207E3" w:rsidP="00C457A8">
            <w:pPr>
              <w:spacing w:line="480" w:lineRule="auto"/>
              <w:jc w:val="center"/>
              <w:rPr>
                <w:color w:val="000000"/>
                <w:sz w:val="16"/>
                <w:szCs w:val="16"/>
              </w:rPr>
            </w:pPr>
            <w:r>
              <w:rPr>
                <w:color w:val="000000"/>
                <w:sz w:val="16"/>
                <w:szCs w:val="16"/>
              </w:rPr>
              <w:t>44.88±5.43</w:t>
            </w:r>
          </w:p>
        </w:tc>
        <w:tc>
          <w:tcPr>
            <w:tcW w:w="1324" w:type="dxa"/>
            <w:vAlign w:val="center"/>
          </w:tcPr>
          <w:p w14:paraId="0FE58BE7" w14:textId="77777777" w:rsidR="002207E3" w:rsidRDefault="002207E3" w:rsidP="00C457A8">
            <w:pPr>
              <w:spacing w:line="480" w:lineRule="auto"/>
              <w:jc w:val="center"/>
              <w:rPr>
                <w:color w:val="000000"/>
                <w:sz w:val="16"/>
                <w:szCs w:val="16"/>
              </w:rPr>
            </w:pPr>
            <w:r>
              <w:rPr>
                <w:color w:val="000000"/>
                <w:sz w:val="16"/>
                <w:szCs w:val="16"/>
              </w:rPr>
              <w:t>35.48±3.51</w:t>
            </w:r>
          </w:p>
        </w:tc>
        <w:tc>
          <w:tcPr>
            <w:tcW w:w="1117" w:type="dxa"/>
            <w:vAlign w:val="center"/>
          </w:tcPr>
          <w:p w14:paraId="7434C620" w14:textId="77777777" w:rsidR="002207E3" w:rsidRDefault="002207E3" w:rsidP="00C457A8">
            <w:pPr>
              <w:spacing w:line="480" w:lineRule="auto"/>
              <w:jc w:val="center"/>
              <w:rPr>
                <w:color w:val="000000"/>
                <w:sz w:val="16"/>
                <w:szCs w:val="16"/>
              </w:rPr>
            </w:pPr>
            <w:r>
              <w:rPr>
                <w:color w:val="000000"/>
                <w:sz w:val="16"/>
                <w:szCs w:val="16"/>
              </w:rPr>
              <w:t>1.39±0.30</w:t>
            </w:r>
          </w:p>
        </w:tc>
        <w:tc>
          <w:tcPr>
            <w:tcW w:w="1156" w:type="dxa"/>
            <w:vAlign w:val="center"/>
          </w:tcPr>
          <w:p w14:paraId="27A1B615" w14:textId="77777777" w:rsidR="002207E3" w:rsidRDefault="002207E3" w:rsidP="00C457A8">
            <w:pPr>
              <w:spacing w:line="480" w:lineRule="auto"/>
              <w:jc w:val="center"/>
              <w:rPr>
                <w:color w:val="000000"/>
                <w:sz w:val="16"/>
                <w:szCs w:val="16"/>
              </w:rPr>
            </w:pPr>
            <w:r>
              <w:rPr>
                <w:color w:val="000000"/>
                <w:sz w:val="16"/>
                <w:szCs w:val="16"/>
              </w:rPr>
              <w:t>0.05±0.03</w:t>
            </w:r>
          </w:p>
        </w:tc>
      </w:tr>
      <w:tr w:rsidR="002207E3" w14:paraId="18F39861" w14:textId="77777777" w:rsidTr="00C457A8">
        <w:trPr>
          <w:trHeight w:val="490"/>
        </w:trPr>
        <w:tc>
          <w:tcPr>
            <w:tcW w:w="1178" w:type="dxa"/>
            <w:tcBorders>
              <w:top w:val="single" w:sz="4" w:space="0" w:color="BFBFBF"/>
              <w:left w:val="single" w:sz="4" w:space="0" w:color="BFBFBF"/>
              <w:bottom w:val="single" w:sz="4" w:space="0" w:color="BFBFBF"/>
              <w:right w:val="single" w:sz="4" w:space="0" w:color="BFBFBF"/>
            </w:tcBorders>
            <w:vAlign w:val="center"/>
          </w:tcPr>
          <w:p w14:paraId="196F29AB" w14:textId="77777777" w:rsidR="002207E3" w:rsidRDefault="002207E3" w:rsidP="00C457A8">
            <w:pPr>
              <w:spacing w:line="480" w:lineRule="auto"/>
              <w:jc w:val="center"/>
              <w:rPr>
                <w:sz w:val="16"/>
                <w:szCs w:val="16"/>
              </w:rPr>
            </w:pPr>
            <w:r>
              <w:rPr>
                <w:sz w:val="16"/>
                <w:szCs w:val="16"/>
              </w:rPr>
              <w:t>TS-SC</w:t>
            </w:r>
          </w:p>
        </w:tc>
        <w:tc>
          <w:tcPr>
            <w:tcW w:w="1176" w:type="dxa"/>
            <w:tcBorders>
              <w:left w:val="single" w:sz="4" w:space="0" w:color="BFBFBF"/>
            </w:tcBorders>
            <w:vAlign w:val="center"/>
          </w:tcPr>
          <w:p w14:paraId="589E3C7F" w14:textId="77777777" w:rsidR="002207E3" w:rsidRDefault="002207E3" w:rsidP="00C457A8">
            <w:pPr>
              <w:spacing w:line="480" w:lineRule="auto"/>
              <w:jc w:val="center"/>
              <w:rPr>
                <w:color w:val="000000"/>
                <w:sz w:val="16"/>
                <w:szCs w:val="16"/>
              </w:rPr>
            </w:pPr>
            <w:r>
              <w:rPr>
                <w:color w:val="000000"/>
                <w:sz w:val="16"/>
                <w:szCs w:val="16"/>
              </w:rPr>
              <w:t>11.44±5.07</w:t>
            </w:r>
          </w:p>
        </w:tc>
        <w:tc>
          <w:tcPr>
            <w:tcW w:w="1167" w:type="dxa"/>
            <w:vAlign w:val="center"/>
          </w:tcPr>
          <w:p w14:paraId="4983A788" w14:textId="77777777" w:rsidR="002207E3" w:rsidRDefault="002207E3" w:rsidP="00C457A8">
            <w:pPr>
              <w:spacing w:line="480" w:lineRule="auto"/>
              <w:jc w:val="center"/>
              <w:rPr>
                <w:color w:val="000000"/>
                <w:sz w:val="16"/>
                <w:szCs w:val="16"/>
              </w:rPr>
            </w:pPr>
            <w:r>
              <w:rPr>
                <w:color w:val="000000"/>
                <w:sz w:val="16"/>
                <w:szCs w:val="16"/>
              </w:rPr>
              <w:t>45.10±6.20</w:t>
            </w:r>
          </w:p>
        </w:tc>
        <w:tc>
          <w:tcPr>
            <w:tcW w:w="1289" w:type="dxa"/>
            <w:vAlign w:val="center"/>
          </w:tcPr>
          <w:p w14:paraId="5ABEEC9D" w14:textId="77777777" w:rsidR="002207E3" w:rsidRDefault="002207E3" w:rsidP="00C457A8">
            <w:pPr>
              <w:spacing w:line="480" w:lineRule="auto"/>
              <w:jc w:val="center"/>
              <w:rPr>
                <w:color w:val="000000"/>
                <w:sz w:val="16"/>
                <w:szCs w:val="16"/>
              </w:rPr>
            </w:pPr>
            <w:r>
              <w:rPr>
                <w:color w:val="000000"/>
                <w:sz w:val="16"/>
                <w:szCs w:val="16"/>
              </w:rPr>
              <w:t>193.80±30.04</w:t>
            </w:r>
          </w:p>
        </w:tc>
        <w:tc>
          <w:tcPr>
            <w:tcW w:w="1193" w:type="dxa"/>
            <w:vAlign w:val="center"/>
          </w:tcPr>
          <w:p w14:paraId="69882590" w14:textId="77777777" w:rsidR="002207E3" w:rsidRDefault="002207E3" w:rsidP="00C457A8">
            <w:pPr>
              <w:spacing w:line="480" w:lineRule="auto"/>
              <w:jc w:val="center"/>
              <w:rPr>
                <w:color w:val="000000"/>
                <w:sz w:val="16"/>
                <w:szCs w:val="16"/>
              </w:rPr>
            </w:pPr>
            <w:r>
              <w:rPr>
                <w:color w:val="000000"/>
                <w:sz w:val="16"/>
                <w:szCs w:val="16"/>
              </w:rPr>
              <w:t>62.8±98.83</w:t>
            </w:r>
          </w:p>
        </w:tc>
        <w:tc>
          <w:tcPr>
            <w:tcW w:w="1324" w:type="dxa"/>
            <w:vAlign w:val="center"/>
          </w:tcPr>
          <w:p w14:paraId="2716000C" w14:textId="77777777" w:rsidR="002207E3" w:rsidRDefault="002207E3" w:rsidP="00C457A8">
            <w:pPr>
              <w:spacing w:line="480" w:lineRule="auto"/>
              <w:jc w:val="center"/>
              <w:rPr>
                <w:color w:val="000000"/>
                <w:sz w:val="16"/>
                <w:szCs w:val="16"/>
              </w:rPr>
            </w:pPr>
            <w:r>
              <w:rPr>
                <w:color w:val="000000"/>
                <w:sz w:val="16"/>
                <w:szCs w:val="16"/>
              </w:rPr>
              <w:t>57.33±11.79</w:t>
            </w:r>
          </w:p>
        </w:tc>
        <w:tc>
          <w:tcPr>
            <w:tcW w:w="1117" w:type="dxa"/>
            <w:vAlign w:val="center"/>
          </w:tcPr>
          <w:p w14:paraId="120C9412" w14:textId="77777777" w:rsidR="002207E3" w:rsidRDefault="002207E3" w:rsidP="00C457A8">
            <w:pPr>
              <w:spacing w:line="480" w:lineRule="auto"/>
              <w:jc w:val="center"/>
              <w:rPr>
                <w:color w:val="000000"/>
                <w:sz w:val="16"/>
                <w:szCs w:val="16"/>
              </w:rPr>
            </w:pPr>
            <w:r>
              <w:rPr>
                <w:color w:val="000000"/>
                <w:sz w:val="16"/>
                <w:szCs w:val="16"/>
              </w:rPr>
              <w:t>1.39±0.24</w:t>
            </w:r>
          </w:p>
        </w:tc>
        <w:tc>
          <w:tcPr>
            <w:tcW w:w="1156" w:type="dxa"/>
            <w:vAlign w:val="center"/>
          </w:tcPr>
          <w:p w14:paraId="07992380" w14:textId="77777777" w:rsidR="002207E3" w:rsidRDefault="002207E3" w:rsidP="00C457A8">
            <w:pPr>
              <w:spacing w:line="480" w:lineRule="auto"/>
              <w:jc w:val="center"/>
              <w:rPr>
                <w:color w:val="000000"/>
                <w:sz w:val="16"/>
                <w:szCs w:val="16"/>
              </w:rPr>
            </w:pPr>
            <w:r>
              <w:rPr>
                <w:color w:val="000000"/>
                <w:sz w:val="16"/>
                <w:szCs w:val="16"/>
              </w:rPr>
              <w:t>0.03±0.01</w:t>
            </w:r>
          </w:p>
        </w:tc>
      </w:tr>
      <w:tr w:rsidR="002207E3" w14:paraId="594412F1" w14:textId="77777777" w:rsidTr="00C457A8">
        <w:trPr>
          <w:trHeight w:val="490"/>
        </w:trPr>
        <w:tc>
          <w:tcPr>
            <w:tcW w:w="1178" w:type="dxa"/>
            <w:tcBorders>
              <w:top w:val="single" w:sz="4" w:space="0" w:color="BFBFBF"/>
              <w:left w:val="single" w:sz="4" w:space="0" w:color="BFBFBF"/>
              <w:bottom w:val="single" w:sz="4" w:space="0" w:color="BFBFBF"/>
              <w:right w:val="single" w:sz="4" w:space="0" w:color="BFBFBF"/>
            </w:tcBorders>
            <w:vAlign w:val="center"/>
          </w:tcPr>
          <w:p w14:paraId="54298187" w14:textId="77777777" w:rsidR="002207E3" w:rsidRDefault="002207E3" w:rsidP="00C457A8">
            <w:pPr>
              <w:spacing w:line="480" w:lineRule="auto"/>
              <w:jc w:val="center"/>
              <w:rPr>
                <w:sz w:val="16"/>
                <w:szCs w:val="16"/>
              </w:rPr>
            </w:pPr>
            <w:r>
              <w:rPr>
                <w:sz w:val="16"/>
                <w:szCs w:val="16"/>
              </w:rPr>
              <w:t>WT-SC+CM</w:t>
            </w:r>
          </w:p>
        </w:tc>
        <w:tc>
          <w:tcPr>
            <w:tcW w:w="1176" w:type="dxa"/>
            <w:tcBorders>
              <w:left w:val="single" w:sz="4" w:space="0" w:color="BFBFBF"/>
            </w:tcBorders>
            <w:vAlign w:val="center"/>
          </w:tcPr>
          <w:p w14:paraId="575AEC09" w14:textId="77777777" w:rsidR="002207E3" w:rsidRDefault="002207E3" w:rsidP="00C457A8">
            <w:pPr>
              <w:spacing w:line="480" w:lineRule="auto"/>
              <w:jc w:val="center"/>
              <w:rPr>
                <w:color w:val="000000"/>
                <w:sz w:val="16"/>
                <w:szCs w:val="16"/>
              </w:rPr>
            </w:pPr>
            <w:r>
              <w:rPr>
                <w:color w:val="000000"/>
                <w:sz w:val="16"/>
                <w:szCs w:val="16"/>
              </w:rPr>
              <w:t>4.58±0.92</w:t>
            </w:r>
          </w:p>
        </w:tc>
        <w:tc>
          <w:tcPr>
            <w:tcW w:w="1167" w:type="dxa"/>
            <w:vAlign w:val="center"/>
          </w:tcPr>
          <w:p w14:paraId="561E06DC" w14:textId="77777777" w:rsidR="002207E3" w:rsidRDefault="002207E3" w:rsidP="00C457A8">
            <w:pPr>
              <w:spacing w:line="480" w:lineRule="auto"/>
              <w:jc w:val="center"/>
              <w:rPr>
                <w:color w:val="000000"/>
                <w:sz w:val="16"/>
                <w:szCs w:val="16"/>
              </w:rPr>
            </w:pPr>
            <w:r>
              <w:rPr>
                <w:color w:val="000000"/>
                <w:sz w:val="16"/>
                <w:szCs w:val="16"/>
              </w:rPr>
              <w:t>53.00±8.17</w:t>
            </w:r>
          </w:p>
        </w:tc>
        <w:tc>
          <w:tcPr>
            <w:tcW w:w="1289" w:type="dxa"/>
            <w:vAlign w:val="center"/>
          </w:tcPr>
          <w:p w14:paraId="58FA0DD9" w14:textId="77777777" w:rsidR="002207E3" w:rsidRDefault="002207E3" w:rsidP="00C457A8">
            <w:pPr>
              <w:spacing w:line="480" w:lineRule="auto"/>
              <w:jc w:val="center"/>
              <w:rPr>
                <w:color w:val="000000"/>
                <w:sz w:val="16"/>
                <w:szCs w:val="16"/>
              </w:rPr>
            </w:pPr>
            <w:r>
              <w:rPr>
                <w:color w:val="000000"/>
                <w:sz w:val="16"/>
                <w:szCs w:val="16"/>
              </w:rPr>
              <w:t>294.95±47.71</w:t>
            </w:r>
          </w:p>
        </w:tc>
        <w:tc>
          <w:tcPr>
            <w:tcW w:w="1193" w:type="dxa"/>
            <w:vAlign w:val="center"/>
          </w:tcPr>
          <w:p w14:paraId="0BF21534" w14:textId="77777777" w:rsidR="002207E3" w:rsidRDefault="002207E3" w:rsidP="00C457A8">
            <w:pPr>
              <w:spacing w:line="480" w:lineRule="auto"/>
              <w:jc w:val="center"/>
              <w:rPr>
                <w:color w:val="000000"/>
                <w:sz w:val="16"/>
                <w:szCs w:val="16"/>
              </w:rPr>
            </w:pPr>
            <w:r>
              <w:rPr>
                <w:color w:val="000000"/>
                <w:sz w:val="16"/>
                <w:szCs w:val="16"/>
              </w:rPr>
              <w:t>89.24±17.24</w:t>
            </w:r>
          </w:p>
        </w:tc>
        <w:tc>
          <w:tcPr>
            <w:tcW w:w="1324" w:type="dxa"/>
            <w:vAlign w:val="center"/>
          </w:tcPr>
          <w:p w14:paraId="6124176C" w14:textId="77777777" w:rsidR="002207E3" w:rsidRDefault="002207E3" w:rsidP="00C457A8">
            <w:pPr>
              <w:spacing w:line="480" w:lineRule="auto"/>
              <w:jc w:val="center"/>
              <w:rPr>
                <w:color w:val="000000"/>
                <w:sz w:val="16"/>
                <w:szCs w:val="16"/>
              </w:rPr>
            </w:pPr>
            <w:r>
              <w:rPr>
                <w:color w:val="000000"/>
                <w:sz w:val="16"/>
                <w:szCs w:val="16"/>
              </w:rPr>
              <w:t>43.49±11.22</w:t>
            </w:r>
          </w:p>
        </w:tc>
        <w:tc>
          <w:tcPr>
            <w:tcW w:w="1117" w:type="dxa"/>
            <w:vAlign w:val="center"/>
          </w:tcPr>
          <w:p w14:paraId="40A37887" w14:textId="77777777" w:rsidR="002207E3" w:rsidRDefault="002207E3" w:rsidP="00C457A8">
            <w:pPr>
              <w:spacing w:line="480" w:lineRule="auto"/>
              <w:jc w:val="center"/>
              <w:rPr>
                <w:color w:val="000000"/>
                <w:sz w:val="16"/>
                <w:szCs w:val="16"/>
              </w:rPr>
            </w:pPr>
            <w:r>
              <w:rPr>
                <w:color w:val="000000"/>
                <w:sz w:val="16"/>
                <w:szCs w:val="16"/>
              </w:rPr>
              <w:t>3.01±1.26</w:t>
            </w:r>
          </w:p>
        </w:tc>
        <w:tc>
          <w:tcPr>
            <w:tcW w:w="1156" w:type="dxa"/>
            <w:vAlign w:val="center"/>
          </w:tcPr>
          <w:p w14:paraId="5A53BB44" w14:textId="77777777" w:rsidR="002207E3" w:rsidRDefault="002207E3" w:rsidP="00C457A8">
            <w:pPr>
              <w:spacing w:line="480" w:lineRule="auto"/>
              <w:jc w:val="center"/>
              <w:rPr>
                <w:color w:val="000000"/>
                <w:sz w:val="16"/>
                <w:szCs w:val="16"/>
              </w:rPr>
            </w:pPr>
            <w:r>
              <w:rPr>
                <w:color w:val="000000"/>
                <w:sz w:val="16"/>
                <w:szCs w:val="16"/>
              </w:rPr>
              <w:t>0.02±0.00</w:t>
            </w:r>
          </w:p>
        </w:tc>
      </w:tr>
      <w:tr w:rsidR="002207E3" w14:paraId="70C27AB5" w14:textId="77777777" w:rsidTr="00C457A8">
        <w:trPr>
          <w:trHeight w:val="490"/>
        </w:trPr>
        <w:tc>
          <w:tcPr>
            <w:tcW w:w="1178" w:type="dxa"/>
            <w:tcBorders>
              <w:top w:val="single" w:sz="4" w:space="0" w:color="BFBFBF"/>
              <w:left w:val="single" w:sz="4" w:space="0" w:color="BFBFBF"/>
              <w:bottom w:val="single" w:sz="4" w:space="0" w:color="BFBFBF"/>
              <w:right w:val="single" w:sz="4" w:space="0" w:color="BFBFBF"/>
            </w:tcBorders>
            <w:vAlign w:val="center"/>
          </w:tcPr>
          <w:p w14:paraId="23978F54" w14:textId="77777777" w:rsidR="002207E3" w:rsidRDefault="002207E3" w:rsidP="00C457A8">
            <w:pPr>
              <w:spacing w:line="480" w:lineRule="auto"/>
              <w:jc w:val="center"/>
              <w:rPr>
                <w:sz w:val="16"/>
                <w:szCs w:val="16"/>
              </w:rPr>
            </w:pPr>
            <w:r>
              <w:rPr>
                <w:sz w:val="16"/>
                <w:szCs w:val="16"/>
              </w:rPr>
              <w:t>TS- SC+CM</w:t>
            </w:r>
          </w:p>
        </w:tc>
        <w:tc>
          <w:tcPr>
            <w:tcW w:w="1176" w:type="dxa"/>
            <w:tcBorders>
              <w:left w:val="single" w:sz="4" w:space="0" w:color="BFBFBF"/>
            </w:tcBorders>
            <w:vAlign w:val="center"/>
          </w:tcPr>
          <w:p w14:paraId="086252F3" w14:textId="77777777" w:rsidR="002207E3" w:rsidRDefault="002207E3" w:rsidP="00C457A8">
            <w:pPr>
              <w:spacing w:line="480" w:lineRule="auto"/>
              <w:jc w:val="center"/>
              <w:rPr>
                <w:color w:val="000000"/>
                <w:sz w:val="16"/>
                <w:szCs w:val="16"/>
              </w:rPr>
            </w:pPr>
            <w:r>
              <w:rPr>
                <w:color w:val="000000"/>
                <w:sz w:val="16"/>
                <w:szCs w:val="16"/>
              </w:rPr>
              <w:t>8.35±2.41</w:t>
            </w:r>
          </w:p>
        </w:tc>
        <w:tc>
          <w:tcPr>
            <w:tcW w:w="1167" w:type="dxa"/>
            <w:vAlign w:val="center"/>
          </w:tcPr>
          <w:p w14:paraId="3F14E80E" w14:textId="77777777" w:rsidR="002207E3" w:rsidRDefault="002207E3" w:rsidP="00C457A8">
            <w:pPr>
              <w:spacing w:line="480" w:lineRule="auto"/>
              <w:jc w:val="center"/>
              <w:rPr>
                <w:color w:val="000000"/>
                <w:sz w:val="16"/>
                <w:szCs w:val="16"/>
              </w:rPr>
            </w:pPr>
            <w:r>
              <w:rPr>
                <w:color w:val="000000"/>
                <w:sz w:val="16"/>
                <w:szCs w:val="16"/>
              </w:rPr>
              <w:t>55.16±6.32</w:t>
            </w:r>
          </w:p>
        </w:tc>
        <w:tc>
          <w:tcPr>
            <w:tcW w:w="1289" w:type="dxa"/>
            <w:vAlign w:val="center"/>
          </w:tcPr>
          <w:p w14:paraId="20172845" w14:textId="77777777" w:rsidR="002207E3" w:rsidRDefault="002207E3" w:rsidP="00C457A8">
            <w:pPr>
              <w:spacing w:line="480" w:lineRule="auto"/>
              <w:jc w:val="center"/>
              <w:rPr>
                <w:color w:val="000000"/>
                <w:sz w:val="16"/>
                <w:szCs w:val="16"/>
              </w:rPr>
            </w:pPr>
            <w:r>
              <w:rPr>
                <w:color w:val="000000"/>
                <w:sz w:val="16"/>
                <w:szCs w:val="16"/>
              </w:rPr>
              <w:t>249.90±29.16</w:t>
            </w:r>
          </w:p>
        </w:tc>
        <w:tc>
          <w:tcPr>
            <w:tcW w:w="1193" w:type="dxa"/>
            <w:vAlign w:val="center"/>
          </w:tcPr>
          <w:p w14:paraId="3370A7F9" w14:textId="77777777" w:rsidR="002207E3" w:rsidRDefault="002207E3" w:rsidP="00C457A8">
            <w:pPr>
              <w:spacing w:line="480" w:lineRule="auto"/>
              <w:jc w:val="center"/>
              <w:rPr>
                <w:color w:val="000000"/>
                <w:sz w:val="16"/>
                <w:szCs w:val="16"/>
              </w:rPr>
            </w:pPr>
            <w:r>
              <w:rPr>
                <w:color w:val="000000"/>
                <w:sz w:val="16"/>
                <w:szCs w:val="16"/>
              </w:rPr>
              <w:t>67.36±8.25</w:t>
            </w:r>
          </w:p>
        </w:tc>
        <w:tc>
          <w:tcPr>
            <w:tcW w:w="1324" w:type="dxa"/>
            <w:vAlign w:val="center"/>
          </w:tcPr>
          <w:p w14:paraId="03E8CB2F" w14:textId="77777777" w:rsidR="002207E3" w:rsidRDefault="002207E3" w:rsidP="00C457A8">
            <w:pPr>
              <w:spacing w:line="480" w:lineRule="auto"/>
              <w:jc w:val="center"/>
              <w:rPr>
                <w:color w:val="000000"/>
                <w:sz w:val="16"/>
                <w:szCs w:val="16"/>
              </w:rPr>
            </w:pPr>
            <w:r>
              <w:rPr>
                <w:color w:val="000000"/>
                <w:sz w:val="16"/>
                <w:szCs w:val="16"/>
              </w:rPr>
              <w:t>48.35±3.40</w:t>
            </w:r>
          </w:p>
        </w:tc>
        <w:tc>
          <w:tcPr>
            <w:tcW w:w="1117" w:type="dxa"/>
            <w:vAlign w:val="center"/>
          </w:tcPr>
          <w:p w14:paraId="14C787BE" w14:textId="77777777" w:rsidR="002207E3" w:rsidRDefault="002207E3" w:rsidP="00C457A8">
            <w:pPr>
              <w:spacing w:line="480" w:lineRule="auto"/>
              <w:jc w:val="center"/>
              <w:rPr>
                <w:color w:val="000000"/>
                <w:sz w:val="16"/>
                <w:szCs w:val="16"/>
              </w:rPr>
            </w:pPr>
            <w:r>
              <w:rPr>
                <w:color w:val="000000"/>
                <w:sz w:val="16"/>
                <w:szCs w:val="16"/>
              </w:rPr>
              <w:t>1.45±0.26</w:t>
            </w:r>
          </w:p>
        </w:tc>
        <w:tc>
          <w:tcPr>
            <w:tcW w:w="1156" w:type="dxa"/>
            <w:vAlign w:val="center"/>
          </w:tcPr>
          <w:p w14:paraId="45AF4A4E" w14:textId="77777777" w:rsidR="002207E3" w:rsidRDefault="002207E3" w:rsidP="00C457A8">
            <w:pPr>
              <w:spacing w:line="480" w:lineRule="auto"/>
              <w:jc w:val="center"/>
              <w:rPr>
                <w:color w:val="000000"/>
                <w:sz w:val="16"/>
                <w:szCs w:val="16"/>
              </w:rPr>
            </w:pPr>
            <w:r>
              <w:rPr>
                <w:color w:val="000000"/>
                <w:sz w:val="16"/>
                <w:szCs w:val="16"/>
              </w:rPr>
              <w:t>0.04±0.02</w:t>
            </w:r>
          </w:p>
        </w:tc>
      </w:tr>
      <w:tr w:rsidR="002207E3" w14:paraId="219F72E8" w14:textId="77777777" w:rsidTr="00C457A8">
        <w:trPr>
          <w:trHeight w:val="490"/>
        </w:trPr>
        <w:tc>
          <w:tcPr>
            <w:tcW w:w="1178" w:type="dxa"/>
            <w:tcBorders>
              <w:top w:val="single" w:sz="4" w:space="0" w:color="BFBFBF"/>
              <w:left w:val="single" w:sz="4" w:space="0" w:color="BFBFBF"/>
              <w:bottom w:val="single" w:sz="4" w:space="0" w:color="BFBFBF"/>
              <w:right w:val="single" w:sz="4" w:space="0" w:color="BFBFBF"/>
            </w:tcBorders>
            <w:vAlign w:val="center"/>
          </w:tcPr>
          <w:p w14:paraId="6FEA72ED" w14:textId="77777777" w:rsidR="002207E3" w:rsidRDefault="002207E3" w:rsidP="00C457A8">
            <w:pPr>
              <w:spacing w:line="480" w:lineRule="auto"/>
              <w:jc w:val="center"/>
              <w:rPr>
                <w:sz w:val="16"/>
                <w:szCs w:val="16"/>
              </w:rPr>
            </w:pPr>
            <w:r>
              <w:rPr>
                <w:sz w:val="16"/>
                <w:szCs w:val="16"/>
              </w:rPr>
              <w:t>WT-SC+HF</w:t>
            </w:r>
          </w:p>
        </w:tc>
        <w:tc>
          <w:tcPr>
            <w:tcW w:w="1176" w:type="dxa"/>
            <w:tcBorders>
              <w:left w:val="single" w:sz="4" w:space="0" w:color="BFBFBF"/>
            </w:tcBorders>
            <w:vAlign w:val="center"/>
          </w:tcPr>
          <w:p w14:paraId="1047F3FF" w14:textId="77777777" w:rsidR="002207E3" w:rsidRDefault="002207E3" w:rsidP="00C457A8">
            <w:pPr>
              <w:spacing w:line="480" w:lineRule="auto"/>
              <w:jc w:val="center"/>
              <w:rPr>
                <w:color w:val="000000"/>
                <w:sz w:val="16"/>
                <w:szCs w:val="16"/>
              </w:rPr>
            </w:pPr>
            <w:r>
              <w:rPr>
                <w:color w:val="000000"/>
                <w:sz w:val="16"/>
                <w:szCs w:val="16"/>
              </w:rPr>
              <w:t>13.05±4.97</w:t>
            </w:r>
          </w:p>
        </w:tc>
        <w:tc>
          <w:tcPr>
            <w:tcW w:w="1167" w:type="dxa"/>
            <w:vAlign w:val="center"/>
          </w:tcPr>
          <w:p w14:paraId="336847E4" w14:textId="77777777" w:rsidR="002207E3" w:rsidRDefault="002207E3" w:rsidP="00C457A8">
            <w:pPr>
              <w:spacing w:line="480" w:lineRule="auto"/>
              <w:jc w:val="center"/>
              <w:rPr>
                <w:color w:val="000000"/>
                <w:sz w:val="16"/>
                <w:szCs w:val="16"/>
              </w:rPr>
            </w:pPr>
            <w:r>
              <w:rPr>
                <w:color w:val="000000"/>
                <w:sz w:val="16"/>
                <w:szCs w:val="16"/>
              </w:rPr>
              <w:t>71.09±8.70</w:t>
            </w:r>
          </w:p>
        </w:tc>
        <w:tc>
          <w:tcPr>
            <w:tcW w:w="1289" w:type="dxa"/>
            <w:vAlign w:val="center"/>
          </w:tcPr>
          <w:p w14:paraId="429ACFE4" w14:textId="77777777" w:rsidR="002207E3" w:rsidRDefault="002207E3" w:rsidP="00C457A8">
            <w:pPr>
              <w:spacing w:line="480" w:lineRule="auto"/>
              <w:jc w:val="center"/>
              <w:rPr>
                <w:color w:val="000000"/>
                <w:sz w:val="16"/>
                <w:szCs w:val="16"/>
              </w:rPr>
            </w:pPr>
            <w:r>
              <w:rPr>
                <w:color w:val="000000"/>
                <w:sz w:val="16"/>
                <w:szCs w:val="16"/>
              </w:rPr>
              <w:t>295.88±18.36</w:t>
            </w:r>
          </w:p>
        </w:tc>
        <w:tc>
          <w:tcPr>
            <w:tcW w:w="1193" w:type="dxa"/>
            <w:vAlign w:val="center"/>
          </w:tcPr>
          <w:p w14:paraId="48264468" w14:textId="77777777" w:rsidR="002207E3" w:rsidRDefault="002207E3" w:rsidP="00C457A8">
            <w:pPr>
              <w:spacing w:line="480" w:lineRule="auto"/>
              <w:jc w:val="center"/>
              <w:rPr>
                <w:color w:val="000000"/>
                <w:sz w:val="16"/>
                <w:szCs w:val="16"/>
              </w:rPr>
            </w:pPr>
            <w:r>
              <w:rPr>
                <w:color w:val="000000"/>
                <w:sz w:val="16"/>
                <w:szCs w:val="16"/>
              </w:rPr>
              <w:t>72.23±7.53</w:t>
            </w:r>
          </w:p>
        </w:tc>
        <w:tc>
          <w:tcPr>
            <w:tcW w:w="1324" w:type="dxa"/>
            <w:vAlign w:val="center"/>
          </w:tcPr>
          <w:p w14:paraId="7F1B16CE" w14:textId="77777777" w:rsidR="002207E3" w:rsidRDefault="002207E3" w:rsidP="00C457A8">
            <w:pPr>
              <w:spacing w:line="480" w:lineRule="auto"/>
              <w:jc w:val="center"/>
              <w:rPr>
                <w:color w:val="000000"/>
                <w:sz w:val="16"/>
                <w:szCs w:val="16"/>
              </w:rPr>
            </w:pPr>
            <w:r>
              <w:rPr>
                <w:color w:val="000000"/>
                <w:sz w:val="16"/>
                <w:szCs w:val="16"/>
              </w:rPr>
              <w:t>42.06±5.19</w:t>
            </w:r>
          </w:p>
        </w:tc>
        <w:tc>
          <w:tcPr>
            <w:tcW w:w="1117" w:type="dxa"/>
            <w:vAlign w:val="center"/>
          </w:tcPr>
          <w:p w14:paraId="4D46D28C" w14:textId="77777777" w:rsidR="002207E3" w:rsidRDefault="002207E3" w:rsidP="00C457A8">
            <w:pPr>
              <w:spacing w:line="480" w:lineRule="auto"/>
              <w:jc w:val="center"/>
              <w:rPr>
                <w:color w:val="000000"/>
                <w:sz w:val="16"/>
                <w:szCs w:val="16"/>
              </w:rPr>
            </w:pPr>
            <w:r>
              <w:rPr>
                <w:color w:val="000000"/>
                <w:sz w:val="16"/>
                <w:szCs w:val="16"/>
              </w:rPr>
              <w:t>2.04±0.61</w:t>
            </w:r>
          </w:p>
        </w:tc>
        <w:tc>
          <w:tcPr>
            <w:tcW w:w="1156" w:type="dxa"/>
            <w:vAlign w:val="center"/>
          </w:tcPr>
          <w:p w14:paraId="31082C7D" w14:textId="77777777" w:rsidR="002207E3" w:rsidRDefault="002207E3" w:rsidP="00C457A8">
            <w:pPr>
              <w:spacing w:line="480" w:lineRule="auto"/>
              <w:jc w:val="center"/>
              <w:rPr>
                <w:color w:val="000000"/>
                <w:sz w:val="16"/>
                <w:szCs w:val="16"/>
              </w:rPr>
            </w:pPr>
            <w:r>
              <w:rPr>
                <w:color w:val="000000"/>
                <w:sz w:val="16"/>
                <w:szCs w:val="16"/>
              </w:rPr>
              <w:t>0.04±0.01</w:t>
            </w:r>
          </w:p>
        </w:tc>
      </w:tr>
      <w:tr w:rsidR="002207E3" w14:paraId="0A4BC48A" w14:textId="77777777" w:rsidTr="00C457A8">
        <w:trPr>
          <w:trHeight w:val="490"/>
        </w:trPr>
        <w:tc>
          <w:tcPr>
            <w:tcW w:w="1178" w:type="dxa"/>
            <w:tcBorders>
              <w:top w:val="single" w:sz="4" w:space="0" w:color="BFBFBF"/>
              <w:left w:val="single" w:sz="4" w:space="0" w:color="BFBFBF"/>
              <w:bottom w:val="single" w:sz="4" w:space="0" w:color="BFBFBF"/>
              <w:right w:val="single" w:sz="4" w:space="0" w:color="BFBFBF"/>
            </w:tcBorders>
            <w:vAlign w:val="center"/>
          </w:tcPr>
          <w:p w14:paraId="7D07EA4C" w14:textId="77777777" w:rsidR="002207E3" w:rsidRDefault="002207E3" w:rsidP="00C457A8">
            <w:pPr>
              <w:spacing w:line="480" w:lineRule="auto"/>
              <w:jc w:val="center"/>
              <w:rPr>
                <w:sz w:val="16"/>
                <w:szCs w:val="16"/>
              </w:rPr>
            </w:pPr>
            <w:r>
              <w:rPr>
                <w:sz w:val="16"/>
                <w:szCs w:val="16"/>
              </w:rPr>
              <w:t>TS- SC+HF</w:t>
            </w:r>
          </w:p>
        </w:tc>
        <w:tc>
          <w:tcPr>
            <w:tcW w:w="1176" w:type="dxa"/>
            <w:tcBorders>
              <w:left w:val="single" w:sz="4" w:space="0" w:color="BFBFBF"/>
            </w:tcBorders>
            <w:vAlign w:val="center"/>
          </w:tcPr>
          <w:p w14:paraId="33B45268" w14:textId="77777777" w:rsidR="002207E3" w:rsidRDefault="002207E3" w:rsidP="00C457A8">
            <w:pPr>
              <w:spacing w:line="480" w:lineRule="auto"/>
              <w:jc w:val="center"/>
              <w:rPr>
                <w:color w:val="000000"/>
                <w:sz w:val="16"/>
                <w:szCs w:val="16"/>
              </w:rPr>
            </w:pPr>
            <w:r>
              <w:rPr>
                <w:color w:val="000000"/>
                <w:sz w:val="16"/>
                <w:szCs w:val="16"/>
              </w:rPr>
              <w:t>8.98±2.29</w:t>
            </w:r>
          </w:p>
        </w:tc>
        <w:tc>
          <w:tcPr>
            <w:tcW w:w="1167" w:type="dxa"/>
            <w:vAlign w:val="center"/>
          </w:tcPr>
          <w:p w14:paraId="27CA2FBB" w14:textId="77777777" w:rsidR="002207E3" w:rsidRDefault="002207E3" w:rsidP="00C457A8">
            <w:pPr>
              <w:spacing w:line="480" w:lineRule="auto"/>
              <w:jc w:val="center"/>
              <w:rPr>
                <w:color w:val="000000"/>
                <w:sz w:val="16"/>
                <w:szCs w:val="16"/>
              </w:rPr>
            </w:pPr>
            <w:r>
              <w:rPr>
                <w:color w:val="000000"/>
                <w:sz w:val="16"/>
                <w:szCs w:val="16"/>
              </w:rPr>
              <w:t>46.61±4.58</w:t>
            </w:r>
          </w:p>
        </w:tc>
        <w:tc>
          <w:tcPr>
            <w:tcW w:w="1289" w:type="dxa"/>
            <w:vAlign w:val="center"/>
          </w:tcPr>
          <w:p w14:paraId="1295EB82" w14:textId="77777777" w:rsidR="002207E3" w:rsidRDefault="002207E3" w:rsidP="00C457A8">
            <w:pPr>
              <w:spacing w:line="480" w:lineRule="auto"/>
              <w:jc w:val="center"/>
              <w:rPr>
                <w:color w:val="000000"/>
                <w:sz w:val="16"/>
                <w:szCs w:val="16"/>
              </w:rPr>
            </w:pPr>
            <w:r>
              <w:rPr>
                <w:color w:val="000000"/>
                <w:sz w:val="16"/>
                <w:szCs w:val="16"/>
              </w:rPr>
              <w:t>200.66±14.32</w:t>
            </w:r>
          </w:p>
        </w:tc>
        <w:tc>
          <w:tcPr>
            <w:tcW w:w="1193" w:type="dxa"/>
            <w:vAlign w:val="center"/>
          </w:tcPr>
          <w:p w14:paraId="1C789426" w14:textId="77777777" w:rsidR="002207E3" w:rsidRDefault="002207E3" w:rsidP="00C457A8">
            <w:pPr>
              <w:spacing w:line="480" w:lineRule="auto"/>
              <w:jc w:val="center"/>
              <w:rPr>
                <w:color w:val="000000"/>
                <w:sz w:val="16"/>
                <w:szCs w:val="16"/>
              </w:rPr>
            </w:pPr>
            <w:r>
              <w:rPr>
                <w:color w:val="000000"/>
                <w:sz w:val="16"/>
                <w:szCs w:val="16"/>
              </w:rPr>
              <w:t>54.33±4.16</w:t>
            </w:r>
          </w:p>
        </w:tc>
        <w:tc>
          <w:tcPr>
            <w:tcW w:w="1324" w:type="dxa"/>
            <w:vAlign w:val="center"/>
          </w:tcPr>
          <w:p w14:paraId="58D838F0" w14:textId="77777777" w:rsidR="002207E3" w:rsidRDefault="002207E3" w:rsidP="00C457A8">
            <w:pPr>
              <w:spacing w:line="480" w:lineRule="auto"/>
              <w:jc w:val="center"/>
              <w:rPr>
                <w:color w:val="000000"/>
                <w:sz w:val="16"/>
                <w:szCs w:val="16"/>
              </w:rPr>
            </w:pPr>
            <w:r>
              <w:rPr>
                <w:color w:val="000000"/>
                <w:sz w:val="16"/>
                <w:szCs w:val="16"/>
              </w:rPr>
              <w:t>36.22±5.62</w:t>
            </w:r>
          </w:p>
        </w:tc>
        <w:tc>
          <w:tcPr>
            <w:tcW w:w="1117" w:type="dxa"/>
            <w:vAlign w:val="center"/>
          </w:tcPr>
          <w:p w14:paraId="7A0D45CC" w14:textId="77777777" w:rsidR="002207E3" w:rsidRDefault="002207E3" w:rsidP="00C457A8">
            <w:pPr>
              <w:spacing w:line="480" w:lineRule="auto"/>
              <w:jc w:val="center"/>
              <w:rPr>
                <w:color w:val="000000"/>
                <w:sz w:val="16"/>
                <w:szCs w:val="16"/>
              </w:rPr>
            </w:pPr>
            <w:r>
              <w:rPr>
                <w:color w:val="000000"/>
                <w:sz w:val="16"/>
                <w:szCs w:val="16"/>
              </w:rPr>
              <w:t>1.65±0.26</w:t>
            </w:r>
          </w:p>
        </w:tc>
        <w:tc>
          <w:tcPr>
            <w:tcW w:w="1156" w:type="dxa"/>
            <w:vAlign w:val="center"/>
          </w:tcPr>
          <w:p w14:paraId="6A3B918D" w14:textId="77777777" w:rsidR="002207E3" w:rsidRDefault="002207E3" w:rsidP="00C457A8">
            <w:pPr>
              <w:spacing w:line="480" w:lineRule="auto"/>
              <w:jc w:val="center"/>
              <w:rPr>
                <w:color w:val="000000"/>
                <w:sz w:val="16"/>
                <w:szCs w:val="16"/>
              </w:rPr>
            </w:pPr>
            <w:r>
              <w:rPr>
                <w:color w:val="000000"/>
                <w:sz w:val="16"/>
                <w:szCs w:val="16"/>
              </w:rPr>
              <w:t>0.05±0.01</w:t>
            </w:r>
          </w:p>
        </w:tc>
      </w:tr>
    </w:tbl>
    <w:p w14:paraId="17BF8E58" w14:textId="77777777" w:rsidR="002207E3" w:rsidRDefault="002207E3" w:rsidP="002207E3">
      <w:pPr>
        <w:shd w:val="clear" w:color="auto" w:fill="FFFFFF"/>
        <w:spacing w:before="240" w:after="160" w:line="360" w:lineRule="auto"/>
        <w:jc w:val="both"/>
        <w:rPr>
          <w:b/>
          <w:sz w:val="24"/>
          <w:szCs w:val="24"/>
        </w:rPr>
      </w:pPr>
    </w:p>
    <w:p w14:paraId="2AC47FE4" w14:textId="77777777" w:rsidR="002207E3" w:rsidRDefault="002207E3" w:rsidP="002207E3">
      <w:pPr>
        <w:shd w:val="clear" w:color="auto" w:fill="FFFFFF"/>
        <w:spacing w:before="240" w:after="160" w:line="360" w:lineRule="auto"/>
        <w:jc w:val="both"/>
        <w:rPr>
          <w:b/>
          <w:sz w:val="24"/>
          <w:szCs w:val="24"/>
        </w:rPr>
      </w:pPr>
    </w:p>
    <w:p w14:paraId="4F6B10F7" w14:textId="77777777" w:rsidR="002207E3" w:rsidRDefault="002207E3" w:rsidP="002207E3">
      <w:pPr>
        <w:shd w:val="clear" w:color="auto" w:fill="FFFFFF"/>
        <w:spacing w:before="240" w:after="160" w:line="360" w:lineRule="auto"/>
        <w:jc w:val="both"/>
        <w:rPr>
          <w:sz w:val="24"/>
          <w:szCs w:val="24"/>
        </w:rPr>
      </w:pPr>
      <w:r>
        <w:rPr>
          <w:b/>
          <w:sz w:val="24"/>
          <w:szCs w:val="24"/>
        </w:rPr>
        <w:t>Supplementary Table 1</w:t>
      </w:r>
      <w:r>
        <w:rPr>
          <w:sz w:val="24"/>
          <w:szCs w:val="24"/>
        </w:rPr>
        <w:t xml:space="preserve">. Tissue levels of monoamines and their metabolites in the striatum (ST) of wild-type (WT) and Ts65Dn (TS) mice. Levels (ng/mg) of noradrenaline (NA); serotonin (5HT); dopamine (DA), and 5-Hydroxyindoleacetic acid (5HIIA), a 5HT metabolite. Values for adrenaline (AD) and 3,4-Dihydroxyphenylacetic acid (DOPAC), a DA metabolite, are given together, since the 2 species could not be quantified separately due to similar elution times. The ratios between the neurotransmitters and their metabolites are also presented. Data are presented </w:t>
      </w:r>
      <w:r>
        <w:rPr>
          <w:sz w:val="24"/>
          <w:szCs w:val="24"/>
        </w:rPr>
        <w:lastRenderedPageBreak/>
        <w:t>as mean ± SEM, of ng/mg total tissue. SC group: WT = 6, Ts65Dn = 6; SC + CM group: WT =6, Ts65Dn = 6; SC + HFD group: WT = 5; Ts65Dn = 5.</w:t>
      </w:r>
    </w:p>
    <w:tbl>
      <w:tblPr>
        <w:tblW w:w="1009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266"/>
        <w:gridCol w:w="1322"/>
        <w:gridCol w:w="1223"/>
        <w:gridCol w:w="1342"/>
        <w:gridCol w:w="1146"/>
        <w:gridCol w:w="1350"/>
        <w:gridCol w:w="1166"/>
        <w:gridCol w:w="1275"/>
      </w:tblGrid>
      <w:tr w:rsidR="002207E3" w14:paraId="68E0AC80" w14:textId="77777777" w:rsidTr="00C457A8">
        <w:trPr>
          <w:trHeight w:val="493"/>
        </w:trPr>
        <w:tc>
          <w:tcPr>
            <w:tcW w:w="1266" w:type="dxa"/>
            <w:vMerge w:val="restart"/>
            <w:tcBorders>
              <w:top w:val="nil"/>
              <w:left w:val="nil"/>
              <w:bottom w:val="nil"/>
              <w:right w:val="single" w:sz="4" w:space="0" w:color="BFBFBF"/>
            </w:tcBorders>
            <w:vAlign w:val="center"/>
          </w:tcPr>
          <w:p w14:paraId="5976A3FA" w14:textId="77777777" w:rsidR="002207E3" w:rsidRDefault="002207E3" w:rsidP="00C457A8">
            <w:pPr>
              <w:spacing w:line="480" w:lineRule="auto"/>
              <w:jc w:val="both"/>
              <w:rPr>
                <w:sz w:val="16"/>
                <w:szCs w:val="16"/>
              </w:rPr>
            </w:pPr>
          </w:p>
        </w:tc>
        <w:tc>
          <w:tcPr>
            <w:tcW w:w="8824" w:type="dxa"/>
            <w:gridSpan w:val="7"/>
            <w:tcBorders>
              <w:left w:val="single" w:sz="4" w:space="0" w:color="BFBFBF"/>
            </w:tcBorders>
            <w:vAlign w:val="center"/>
          </w:tcPr>
          <w:p w14:paraId="377D9C44" w14:textId="77777777" w:rsidR="002207E3" w:rsidRDefault="002207E3" w:rsidP="00C457A8">
            <w:pPr>
              <w:spacing w:line="480" w:lineRule="auto"/>
              <w:jc w:val="center"/>
              <w:rPr>
                <w:sz w:val="16"/>
                <w:szCs w:val="16"/>
              </w:rPr>
            </w:pPr>
            <w:r>
              <w:rPr>
                <w:sz w:val="16"/>
                <w:szCs w:val="16"/>
              </w:rPr>
              <w:t>PFC (ng/mg)</w:t>
            </w:r>
          </w:p>
        </w:tc>
      </w:tr>
      <w:tr w:rsidR="002207E3" w14:paraId="2CAC60BC" w14:textId="77777777" w:rsidTr="00C457A8">
        <w:trPr>
          <w:trHeight w:val="493"/>
        </w:trPr>
        <w:tc>
          <w:tcPr>
            <w:tcW w:w="1266" w:type="dxa"/>
            <w:vMerge/>
            <w:tcBorders>
              <w:top w:val="nil"/>
              <w:left w:val="nil"/>
              <w:bottom w:val="nil"/>
              <w:right w:val="single" w:sz="4" w:space="0" w:color="BFBFBF"/>
            </w:tcBorders>
            <w:vAlign w:val="center"/>
          </w:tcPr>
          <w:p w14:paraId="0E469580" w14:textId="77777777" w:rsidR="002207E3" w:rsidRDefault="002207E3" w:rsidP="00C457A8">
            <w:pPr>
              <w:pBdr>
                <w:top w:val="nil"/>
                <w:left w:val="nil"/>
                <w:bottom w:val="nil"/>
                <w:right w:val="nil"/>
                <w:between w:val="nil"/>
              </w:pBdr>
              <w:spacing w:line="276" w:lineRule="auto"/>
              <w:rPr>
                <w:sz w:val="16"/>
                <w:szCs w:val="16"/>
              </w:rPr>
            </w:pPr>
          </w:p>
        </w:tc>
        <w:tc>
          <w:tcPr>
            <w:tcW w:w="1322" w:type="dxa"/>
            <w:tcBorders>
              <w:left w:val="single" w:sz="4" w:space="0" w:color="BFBFBF"/>
            </w:tcBorders>
            <w:vAlign w:val="center"/>
          </w:tcPr>
          <w:p w14:paraId="44E211A9" w14:textId="77777777" w:rsidR="002207E3" w:rsidRDefault="002207E3" w:rsidP="00C457A8">
            <w:pPr>
              <w:spacing w:line="480" w:lineRule="auto"/>
              <w:jc w:val="both"/>
              <w:rPr>
                <w:color w:val="000000"/>
                <w:sz w:val="16"/>
                <w:szCs w:val="16"/>
              </w:rPr>
            </w:pPr>
            <w:r>
              <w:rPr>
                <w:color w:val="000000"/>
                <w:sz w:val="16"/>
                <w:szCs w:val="16"/>
              </w:rPr>
              <w:t>NA</w:t>
            </w:r>
          </w:p>
        </w:tc>
        <w:tc>
          <w:tcPr>
            <w:tcW w:w="1223" w:type="dxa"/>
            <w:vAlign w:val="center"/>
          </w:tcPr>
          <w:p w14:paraId="2FCC6925" w14:textId="77777777" w:rsidR="002207E3" w:rsidRDefault="002207E3" w:rsidP="00C457A8">
            <w:pPr>
              <w:spacing w:line="480" w:lineRule="auto"/>
              <w:jc w:val="both"/>
              <w:rPr>
                <w:color w:val="000000"/>
                <w:sz w:val="16"/>
                <w:szCs w:val="16"/>
              </w:rPr>
            </w:pPr>
            <w:r>
              <w:rPr>
                <w:color w:val="000000"/>
                <w:sz w:val="16"/>
                <w:szCs w:val="16"/>
              </w:rPr>
              <w:t>AD DOPAC</w:t>
            </w:r>
          </w:p>
        </w:tc>
        <w:tc>
          <w:tcPr>
            <w:tcW w:w="1342" w:type="dxa"/>
            <w:vAlign w:val="center"/>
          </w:tcPr>
          <w:p w14:paraId="4FEA87BB" w14:textId="77777777" w:rsidR="002207E3" w:rsidRDefault="002207E3" w:rsidP="00C457A8">
            <w:pPr>
              <w:spacing w:line="480" w:lineRule="auto"/>
              <w:jc w:val="both"/>
              <w:rPr>
                <w:color w:val="000000"/>
                <w:sz w:val="16"/>
                <w:szCs w:val="16"/>
              </w:rPr>
            </w:pPr>
            <w:r>
              <w:rPr>
                <w:color w:val="000000"/>
                <w:sz w:val="16"/>
                <w:szCs w:val="16"/>
              </w:rPr>
              <w:t>DA</w:t>
            </w:r>
          </w:p>
        </w:tc>
        <w:tc>
          <w:tcPr>
            <w:tcW w:w="1146" w:type="dxa"/>
            <w:vAlign w:val="center"/>
          </w:tcPr>
          <w:p w14:paraId="73660239" w14:textId="77777777" w:rsidR="002207E3" w:rsidRDefault="002207E3" w:rsidP="00C457A8">
            <w:pPr>
              <w:spacing w:line="480" w:lineRule="auto"/>
              <w:jc w:val="both"/>
              <w:rPr>
                <w:color w:val="000000"/>
                <w:sz w:val="16"/>
                <w:szCs w:val="16"/>
              </w:rPr>
            </w:pPr>
            <w:r>
              <w:rPr>
                <w:color w:val="000000"/>
                <w:sz w:val="16"/>
                <w:szCs w:val="16"/>
              </w:rPr>
              <w:t>5HIAA</w:t>
            </w:r>
          </w:p>
        </w:tc>
        <w:tc>
          <w:tcPr>
            <w:tcW w:w="1350" w:type="dxa"/>
            <w:vAlign w:val="center"/>
          </w:tcPr>
          <w:p w14:paraId="2B703720" w14:textId="77777777" w:rsidR="002207E3" w:rsidRDefault="002207E3" w:rsidP="00C457A8">
            <w:pPr>
              <w:spacing w:line="480" w:lineRule="auto"/>
              <w:jc w:val="both"/>
              <w:rPr>
                <w:color w:val="000000"/>
                <w:sz w:val="16"/>
                <w:szCs w:val="16"/>
              </w:rPr>
            </w:pPr>
            <w:r>
              <w:rPr>
                <w:color w:val="000000"/>
                <w:sz w:val="16"/>
                <w:szCs w:val="16"/>
              </w:rPr>
              <w:t>5HT</w:t>
            </w:r>
          </w:p>
        </w:tc>
        <w:tc>
          <w:tcPr>
            <w:tcW w:w="1166" w:type="dxa"/>
            <w:vAlign w:val="center"/>
          </w:tcPr>
          <w:p w14:paraId="0AFF8831" w14:textId="77777777" w:rsidR="002207E3" w:rsidRDefault="002207E3" w:rsidP="00C457A8">
            <w:pPr>
              <w:spacing w:line="480" w:lineRule="auto"/>
              <w:jc w:val="both"/>
              <w:rPr>
                <w:color w:val="000000"/>
                <w:sz w:val="16"/>
                <w:szCs w:val="16"/>
              </w:rPr>
            </w:pPr>
            <w:r>
              <w:rPr>
                <w:color w:val="000000"/>
                <w:sz w:val="16"/>
                <w:szCs w:val="16"/>
              </w:rPr>
              <w:t>5HIAA/5HT</w:t>
            </w:r>
          </w:p>
        </w:tc>
        <w:tc>
          <w:tcPr>
            <w:tcW w:w="1275" w:type="dxa"/>
            <w:vAlign w:val="center"/>
          </w:tcPr>
          <w:p w14:paraId="081870CF" w14:textId="77777777" w:rsidR="002207E3" w:rsidRDefault="002207E3" w:rsidP="00C457A8">
            <w:pPr>
              <w:spacing w:line="480" w:lineRule="auto"/>
              <w:jc w:val="both"/>
              <w:rPr>
                <w:color w:val="000000"/>
                <w:sz w:val="16"/>
                <w:szCs w:val="16"/>
              </w:rPr>
            </w:pPr>
            <w:r>
              <w:rPr>
                <w:color w:val="000000"/>
                <w:sz w:val="16"/>
                <w:szCs w:val="16"/>
              </w:rPr>
              <w:t>NA/DA</w:t>
            </w:r>
          </w:p>
        </w:tc>
      </w:tr>
      <w:tr w:rsidR="002207E3" w14:paraId="11F6EDA7" w14:textId="77777777" w:rsidTr="00C457A8">
        <w:trPr>
          <w:trHeight w:val="493"/>
        </w:trPr>
        <w:tc>
          <w:tcPr>
            <w:tcW w:w="1266" w:type="dxa"/>
            <w:tcBorders>
              <w:top w:val="single" w:sz="4" w:space="0" w:color="BFBFBF"/>
              <w:left w:val="single" w:sz="4" w:space="0" w:color="BFBFBF"/>
              <w:bottom w:val="single" w:sz="4" w:space="0" w:color="BFBFBF"/>
              <w:right w:val="single" w:sz="4" w:space="0" w:color="BFBFBF"/>
            </w:tcBorders>
            <w:vAlign w:val="center"/>
          </w:tcPr>
          <w:p w14:paraId="6C07D43A" w14:textId="77777777" w:rsidR="002207E3" w:rsidRDefault="002207E3" w:rsidP="00C457A8">
            <w:pPr>
              <w:spacing w:line="480" w:lineRule="auto"/>
              <w:jc w:val="both"/>
              <w:rPr>
                <w:sz w:val="16"/>
                <w:szCs w:val="16"/>
              </w:rPr>
            </w:pPr>
            <w:r>
              <w:rPr>
                <w:sz w:val="16"/>
                <w:szCs w:val="16"/>
              </w:rPr>
              <w:t>WT-SC</w:t>
            </w:r>
          </w:p>
        </w:tc>
        <w:tc>
          <w:tcPr>
            <w:tcW w:w="1322" w:type="dxa"/>
            <w:tcBorders>
              <w:left w:val="single" w:sz="4" w:space="0" w:color="BFBFBF"/>
            </w:tcBorders>
            <w:vAlign w:val="center"/>
          </w:tcPr>
          <w:p w14:paraId="03659D4D" w14:textId="77777777" w:rsidR="002207E3" w:rsidRDefault="002207E3" w:rsidP="00C457A8">
            <w:pPr>
              <w:spacing w:line="480" w:lineRule="auto"/>
              <w:jc w:val="both"/>
              <w:rPr>
                <w:sz w:val="16"/>
                <w:szCs w:val="16"/>
              </w:rPr>
            </w:pPr>
            <w:r>
              <w:rPr>
                <w:sz w:val="16"/>
                <w:szCs w:val="16"/>
              </w:rPr>
              <w:t>36.91±8.33</w:t>
            </w:r>
          </w:p>
        </w:tc>
        <w:tc>
          <w:tcPr>
            <w:tcW w:w="1223" w:type="dxa"/>
            <w:vAlign w:val="center"/>
          </w:tcPr>
          <w:p w14:paraId="6C50398F" w14:textId="77777777" w:rsidR="002207E3" w:rsidRDefault="002207E3" w:rsidP="00C457A8">
            <w:pPr>
              <w:spacing w:line="480" w:lineRule="auto"/>
              <w:jc w:val="both"/>
              <w:rPr>
                <w:sz w:val="16"/>
                <w:szCs w:val="16"/>
              </w:rPr>
            </w:pPr>
            <w:r>
              <w:rPr>
                <w:sz w:val="16"/>
                <w:szCs w:val="16"/>
              </w:rPr>
              <w:t>5.18±0.86</w:t>
            </w:r>
          </w:p>
        </w:tc>
        <w:tc>
          <w:tcPr>
            <w:tcW w:w="1342" w:type="dxa"/>
            <w:vAlign w:val="center"/>
          </w:tcPr>
          <w:p w14:paraId="5CBD11B1" w14:textId="77777777" w:rsidR="002207E3" w:rsidRDefault="002207E3" w:rsidP="00C457A8">
            <w:pPr>
              <w:spacing w:line="480" w:lineRule="auto"/>
              <w:jc w:val="both"/>
              <w:rPr>
                <w:sz w:val="16"/>
                <w:szCs w:val="16"/>
              </w:rPr>
            </w:pPr>
            <w:r>
              <w:rPr>
                <w:sz w:val="16"/>
                <w:szCs w:val="16"/>
              </w:rPr>
              <w:t>6.20±1.41</w:t>
            </w:r>
          </w:p>
        </w:tc>
        <w:tc>
          <w:tcPr>
            <w:tcW w:w="1146" w:type="dxa"/>
            <w:vAlign w:val="center"/>
          </w:tcPr>
          <w:p w14:paraId="5C5C9F1F" w14:textId="77777777" w:rsidR="002207E3" w:rsidRDefault="002207E3" w:rsidP="00C457A8">
            <w:pPr>
              <w:spacing w:line="480" w:lineRule="auto"/>
              <w:jc w:val="both"/>
              <w:rPr>
                <w:sz w:val="16"/>
                <w:szCs w:val="16"/>
              </w:rPr>
            </w:pPr>
            <w:r>
              <w:rPr>
                <w:sz w:val="16"/>
                <w:szCs w:val="16"/>
              </w:rPr>
              <w:t>39.66±3.76</w:t>
            </w:r>
          </w:p>
        </w:tc>
        <w:tc>
          <w:tcPr>
            <w:tcW w:w="1350" w:type="dxa"/>
            <w:vAlign w:val="center"/>
          </w:tcPr>
          <w:p w14:paraId="685150B6" w14:textId="77777777" w:rsidR="002207E3" w:rsidRDefault="002207E3" w:rsidP="00C457A8">
            <w:pPr>
              <w:spacing w:line="480" w:lineRule="auto"/>
              <w:jc w:val="both"/>
              <w:rPr>
                <w:sz w:val="16"/>
                <w:szCs w:val="16"/>
              </w:rPr>
            </w:pPr>
            <w:r>
              <w:rPr>
                <w:sz w:val="16"/>
                <w:szCs w:val="16"/>
              </w:rPr>
              <w:t>71.66±10.99</w:t>
            </w:r>
          </w:p>
        </w:tc>
        <w:tc>
          <w:tcPr>
            <w:tcW w:w="1166" w:type="dxa"/>
            <w:vAlign w:val="center"/>
          </w:tcPr>
          <w:p w14:paraId="129237E7" w14:textId="77777777" w:rsidR="002207E3" w:rsidRDefault="002207E3" w:rsidP="00C457A8">
            <w:pPr>
              <w:spacing w:line="480" w:lineRule="auto"/>
              <w:jc w:val="both"/>
              <w:rPr>
                <w:sz w:val="16"/>
                <w:szCs w:val="16"/>
              </w:rPr>
            </w:pPr>
            <w:r>
              <w:rPr>
                <w:sz w:val="16"/>
                <w:szCs w:val="16"/>
              </w:rPr>
              <w:t>0.64±0.15</w:t>
            </w:r>
          </w:p>
        </w:tc>
        <w:tc>
          <w:tcPr>
            <w:tcW w:w="1275" w:type="dxa"/>
            <w:vAlign w:val="center"/>
          </w:tcPr>
          <w:p w14:paraId="0E774DF8" w14:textId="77777777" w:rsidR="002207E3" w:rsidRDefault="002207E3" w:rsidP="00C457A8">
            <w:pPr>
              <w:spacing w:line="480" w:lineRule="auto"/>
              <w:jc w:val="both"/>
              <w:rPr>
                <w:sz w:val="16"/>
                <w:szCs w:val="16"/>
              </w:rPr>
            </w:pPr>
            <w:r>
              <w:rPr>
                <w:sz w:val="16"/>
                <w:szCs w:val="16"/>
              </w:rPr>
              <w:t>8.51±3.08</w:t>
            </w:r>
          </w:p>
        </w:tc>
      </w:tr>
      <w:tr w:rsidR="002207E3" w14:paraId="4F43CC77" w14:textId="77777777" w:rsidTr="00C457A8">
        <w:trPr>
          <w:trHeight w:val="493"/>
        </w:trPr>
        <w:tc>
          <w:tcPr>
            <w:tcW w:w="1266" w:type="dxa"/>
            <w:tcBorders>
              <w:top w:val="single" w:sz="4" w:space="0" w:color="BFBFBF"/>
              <w:left w:val="single" w:sz="4" w:space="0" w:color="BFBFBF"/>
              <w:bottom w:val="single" w:sz="4" w:space="0" w:color="BFBFBF"/>
              <w:right w:val="single" w:sz="4" w:space="0" w:color="BFBFBF"/>
            </w:tcBorders>
            <w:vAlign w:val="center"/>
          </w:tcPr>
          <w:p w14:paraId="4907C8E1" w14:textId="77777777" w:rsidR="002207E3" w:rsidRDefault="002207E3" w:rsidP="00C457A8">
            <w:pPr>
              <w:spacing w:line="480" w:lineRule="auto"/>
              <w:jc w:val="both"/>
              <w:rPr>
                <w:sz w:val="16"/>
                <w:szCs w:val="16"/>
              </w:rPr>
            </w:pPr>
            <w:r>
              <w:rPr>
                <w:sz w:val="16"/>
                <w:szCs w:val="16"/>
              </w:rPr>
              <w:t>TS-SC</w:t>
            </w:r>
          </w:p>
        </w:tc>
        <w:tc>
          <w:tcPr>
            <w:tcW w:w="1322" w:type="dxa"/>
            <w:tcBorders>
              <w:left w:val="single" w:sz="4" w:space="0" w:color="BFBFBF"/>
            </w:tcBorders>
            <w:vAlign w:val="center"/>
          </w:tcPr>
          <w:p w14:paraId="4AB235D5" w14:textId="77777777" w:rsidR="002207E3" w:rsidRDefault="002207E3" w:rsidP="00C457A8">
            <w:pPr>
              <w:spacing w:line="480" w:lineRule="auto"/>
              <w:jc w:val="both"/>
              <w:rPr>
                <w:sz w:val="16"/>
                <w:szCs w:val="16"/>
              </w:rPr>
            </w:pPr>
            <w:r>
              <w:rPr>
                <w:sz w:val="16"/>
                <w:szCs w:val="16"/>
              </w:rPr>
              <w:t>47.26±7.50</w:t>
            </w:r>
          </w:p>
        </w:tc>
        <w:tc>
          <w:tcPr>
            <w:tcW w:w="1223" w:type="dxa"/>
            <w:vAlign w:val="center"/>
          </w:tcPr>
          <w:p w14:paraId="31C7FAE8" w14:textId="77777777" w:rsidR="002207E3" w:rsidRDefault="002207E3" w:rsidP="00C457A8">
            <w:pPr>
              <w:spacing w:line="480" w:lineRule="auto"/>
              <w:jc w:val="both"/>
              <w:rPr>
                <w:sz w:val="16"/>
                <w:szCs w:val="16"/>
              </w:rPr>
            </w:pPr>
            <w:r>
              <w:rPr>
                <w:sz w:val="16"/>
                <w:szCs w:val="16"/>
              </w:rPr>
              <w:t>5.65±1.30</w:t>
            </w:r>
          </w:p>
        </w:tc>
        <w:tc>
          <w:tcPr>
            <w:tcW w:w="1342" w:type="dxa"/>
            <w:vAlign w:val="center"/>
          </w:tcPr>
          <w:p w14:paraId="5FF1578B" w14:textId="77777777" w:rsidR="002207E3" w:rsidRDefault="002207E3" w:rsidP="00C457A8">
            <w:pPr>
              <w:spacing w:line="480" w:lineRule="auto"/>
              <w:jc w:val="both"/>
              <w:rPr>
                <w:sz w:val="16"/>
                <w:szCs w:val="16"/>
              </w:rPr>
            </w:pPr>
            <w:r>
              <w:rPr>
                <w:sz w:val="16"/>
                <w:szCs w:val="16"/>
              </w:rPr>
              <w:t>2.27±0.56</w:t>
            </w:r>
          </w:p>
        </w:tc>
        <w:tc>
          <w:tcPr>
            <w:tcW w:w="1146" w:type="dxa"/>
            <w:vAlign w:val="center"/>
          </w:tcPr>
          <w:p w14:paraId="48B8515A" w14:textId="77777777" w:rsidR="002207E3" w:rsidRDefault="002207E3" w:rsidP="00C457A8">
            <w:pPr>
              <w:spacing w:line="480" w:lineRule="auto"/>
              <w:jc w:val="both"/>
              <w:rPr>
                <w:sz w:val="16"/>
                <w:szCs w:val="16"/>
              </w:rPr>
            </w:pPr>
            <w:r>
              <w:rPr>
                <w:sz w:val="16"/>
                <w:szCs w:val="16"/>
              </w:rPr>
              <w:t>35.12±4.48</w:t>
            </w:r>
          </w:p>
        </w:tc>
        <w:tc>
          <w:tcPr>
            <w:tcW w:w="1350" w:type="dxa"/>
            <w:vAlign w:val="center"/>
          </w:tcPr>
          <w:p w14:paraId="6215CC13" w14:textId="77777777" w:rsidR="002207E3" w:rsidRDefault="002207E3" w:rsidP="00C457A8">
            <w:pPr>
              <w:spacing w:line="480" w:lineRule="auto"/>
              <w:jc w:val="both"/>
              <w:rPr>
                <w:sz w:val="16"/>
                <w:szCs w:val="16"/>
              </w:rPr>
            </w:pPr>
            <w:r>
              <w:rPr>
                <w:sz w:val="16"/>
                <w:szCs w:val="16"/>
              </w:rPr>
              <w:t>62.09±9.70</w:t>
            </w:r>
          </w:p>
        </w:tc>
        <w:tc>
          <w:tcPr>
            <w:tcW w:w="1166" w:type="dxa"/>
            <w:vAlign w:val="center"/>
          </w:tcPr>
          <w:p w14:paraId="7942E1B2" w14:textId="77777777" w:rsidR="002207E3" w:rsidRDefault="002207E3" w:rsidP="00C457A8">
            <w:pPr>
              <w:spacing w:line="480" w:lineRule="auto"/>
              <w:jc w:val="both"/>
              <w:rPr>
                <w:sz w:val="16"/>
                <w:szCs w:val="16"/>
              </w:rPr>
            </w:pPr>
            <w:r>
              <w:rPr>
                <w:sz w:val="16"/>
                <w:szCs w:val="16"/>
              </w:rPr>
              <w:t>0.53±0.11</w:t>
            </w:r>
          </w:p>
        </w:tc>
        <w:tc>
          <w:tcPr>
            <w:tcW w:w="1275" w:type="dxa"/>
            <w:vAlign w:val="center"/>
          </w:tcPr>
          <w:p w14:paraId="15D95FFB" w14:textId="77777777" w:rsidR="002207E3" w:rsidRDefault="002207E3" w:rsidP="00C457A8">
            <w:pPr>
              <w:spacing w:line="480" w:lineRule="auto"/>
              <w:jc w:val="both"/>
              <w:rPr>
                <w:sz w:val="16"/>
                <w:szCs w:val="16"/>
              </w:rPr>
            </w:pPr>
            <w:r>
              <w:rPr>
                <w:sz w:val="16"/>
                <w:szCs w:val="16"/>
              </w:rPr>
              <w:t>28.97±9.07</w:t>
            </w:r>
          </w:p>
        </w:tc>
      </w:tr>
      <w:tr w:rsidR="002207E3" w14:paraId="4965A5FF" w14:textId="77777777" w:rsidTr="00C457A8">
        <w:trPr>
          <w:trHeight w:val="493"/>
        </w:trPr>
        <w:tc>
          <w:tcPr>
            <w:tcW w:w="1266" w:type="dxa"/>
            <w:tcBorders>
              <w:top w:val="single" w:sz="4" w:space="0" w:color="BFBFBF"/>
              <w:left w:val="single" w:sz="4" w:space="0" w:color="BFBFBF"/>
              <w:bottom w:val="single" w:sz="4" w:space="0" w:color="BFBFBF"/>
              <w:right w:val="single" w:sz="4" w:space="0" w:color="BFBFBF"/>
            </w:tcBorders>
            <w:vAlign w:val="center"/>
          </w:tcPr>
          <w:p w14:paraId="7707D87B" w14:textId="77777777" w:rsidR="002207E3" w:rsidRDefault="002207E3" w:rsidP="00C457A8">
            <w:pPr>
              <w:spacing w:line="480" w:lineRule="auto"/>
              <w:jc w:val="both"/>
              <w:rPr>
                <w:sz w:val="16"/>
                <w:szCs w:val="16"/>
              </w:rPr>
            </w:pPr>
            <w:r>
              <w:rPr>
                <w:sz w:val="16"/>
                <w:szCs w:val="16"/>
              </w:rPr>
              <w:t>WT-SC+CM</w:t>
            </w:r>
          </w:p>
        </w:tc>
        <w:tc>
          <w:tcPr>
            <w:tcW w:w="1322" w:type="dxa"/>
            <w:tcBorders>
              <w:left w:val="single" w:sz="4" w:space="0" w:color="BFBFBF"/>
            </w:tcBorders>
            <w:vAlign w:val="center"/>
          </w:tcPr>
          <w:p w14:paraId="0308CC11" w14:textId="77777777" w:rsidR="002207E3" w:rsidRDefault="002207E3" w:rsidP="00C457A8">
            <w:pPr>
              <w:spacing w:line="480" w:lineRule="auto"/>
              <w:jc w:val="both"/>
              <w:rPr>
                <w:sz w:val="16"/>
                <w:szCs w:val="16"/>
              </w:rPr>
            </w:pPr>
            <w:r>
              <w:rPr>
                <w:sz w:val="16"/>
                <w:szCs w:val="16"/>
              </w:rPr>
              <w:t>54.29±5.76</w:t>
            </w:r>
          </w:p>
        </w:tc>
        <w:tc>
          <w:tcPr>
            <w:tcW w:w="1223" w:type="dxa"/>
            <w:vAlign w:val="center"/>
          </w:tcPr>
          <w:p w14:paraId="03895284" w14:textId="77777777" w:rsidR="002207E3" w:rsidRDefault="002207E3" w:rsidP="00C457A8">
            <w:pPr>
              <w:spacing w:line="480" w:lineRule="auto"/>
              <w:jc w:val="both"/>
              <w:rPr>
                <w:sz w:val="16"/>
                <w:szCs w:val="16"/>
              </w:rPr>
            </w:pPr>
            <w:r>
              <w:rPr>
                <w:sz w:val="16"/>
                <w:szCs w:val="16"/>
              </w:rPr>
              <w:t>6.38±1.58</w:t>
            </w:r>
          </w:p>
        </w:tc>
        <w:tc>
          <w:tcPr>
            <w:tcW w:w="1342" w:type="dxa"/>
            <w:vAlign w:val="center"/>
          </w:tcPr>
          <w:p w14:paraId="462F371F" w14:textId="77777777" w:rsidR="002207E3" w:rsidRDefault="002207E3" w:rsidP="00C457A8">
            <w:pPr>
              <w:spacing w:line="480" w:lineRule="auto"/>
              <w:jc w:val="both"/>
              <w:rPr>
                <w:sz w:val="16"/>
                <w:szCs w:val="16"/>
              </w:rPr>
            </w:pPr>
            <w:r>
              <w:rPr>
                <w:sz w:val="16"/>
                <w:szCs w:val="16"/>
              </w:rPr>
              <w:t>2.30±0.40</w:t>
            </w:r>
          </w:p>
        </w:tc>
        <w:tc>
          <w:tcPr>
            <w:tcW w:w="1146" w:type="dxa"/>
            <w:vAlign w:val="center"/>
          </w:tcPr>
          <w:p w14:paraId="1C626E55" w14:textId="77777777" w:rsidR="002207E3" w:rsidRDefault="002207E3" w:rsidP="00C457A8">
            <w:pPr>
              <w:spacing w:line="480" w:lineRule="auto"/>
              <w:jc w:val="both"/>
              <w:rPr>
                <w:sz w:val="16"/>
                <w:szCs w:val="16"/>
              </w:rPr>
            </w:pPr>
            <w:r>
              <w:rPr>
                <w:sz w:val="16"/>
                <w:szCs w:val="16"/>
              </w:rPr>
              <w:t>27.91±2.84</w:t>
            </w:r>
          </w:p>
        </w:tc>
        <w:tc>
          <w:tcPr>
            <w:tcW w:w="1350" w:type="dxa"/>
            <w:vAlign w:val="center"/>
          </w:tcPr>
          <w:p w14:paraId="072F616A" w14:textId="77777777" w:rsidR="002207E3" w:rsidRDefault="002207E3" w:rsidP="00C457A8">
            <w:pPr>
              <w:spacing w:line="480" w:lineRule="auto"/>
              <w:jc w:val="both"/>
              <w:rPr>
                <w:sz w:val="16"/>
                <w:szCs w:val="16"/>
              </w:rPr>
            </w:pPr>
            <w:r>
              <w:rPr>
                <w:sz w:val="16"/>
                <w:szCs w:val="16"/>
              </w:rPr>
              <w:t>96.15±16.70</w:t>
            </w:r>
          </w:p>
        </w:tc>
        <w:tc>
          <w:tcPr>
            <w:tcW w:w="1166" w:type="dxa"/>
            <w:vAlign w:val="center"/>
          </w:tcPr>
          <w:p w14:paraId="3FB8CB44" w14:textId="77777777" w:rsidR="002207E3" w:rsidRDefault="002207E3" w:rsidP="00C457A8">
            <w:pPr>
              <w:spacing w:line="480" w:lineRule="auto"/>
              <w:jc w:val="both"/>
              <w:rPr>
                <w:sz w:val="16"/>
                <w:szCs w:val="16"/>
              </w:rPr>
            </w:pPr>
            <w:r>
              <w:rPr>
                <w:sz w:val="16"/>
                <w:szCs w:val="16"/>
              </w:rPr>
              <w:t>0.33±0.06</w:t>
            </w:r>
          </w:p>
        </w:tc>
        <w:tc>
          <w:tcPr>
            <w:tcW w:w="1275" w:type="dxa"/>
            <w:vAlign w:val="center"/>
          </w:tcPr>
          <w:p w14:paraId="2F5ACC8A" w14:textId="77777777" w:rsidR="002207E3" w:rsidRDefault="002207E3" w:rsidP="00C457A8">
            <w:pPr>
              <w:spacing w:line="480" w:lineRule="auto"/>
              <w:jc w:val="both"/>
              <w:rPr>
                <w:sz w:val="16"/>
                <w:szCs w:val="16"/>
              </w:rPr>
            </w:pPr>
            <w:r>
              <w:rPr>
                <w:sz w:val="16"/>
                <w:szCs w:val="16"/>
              </w:rPr>
              <w:t>27.97±5.97</w:t>
            </w:r>
          </w:p>
        </w:tc>
      </w:tr>
      <w:tr w:rsidR="002207E3" w14:paraId="21091E4D" w14:textId="77777777" w:rsidTr="00C457A8">
        <w:trPr>
          <w:trHeight w:val="493"/>
        </w:trPr>
        <w:tc>
          <w:tcPr>
            <w:tcW w:w="1266" w:type="dxa"/>
            <w:tcBorders>
              <w:top w:val="single" w:sz="4" w:space="0" w:color="BFBFBF"/>
              <w:left w:val="single" w:sz="4" w:space="0" w:color="BFBFBF"/>
              <w:bottom w:val="single" w:sz="4" w:space="0" w:color="BFBFBF"/>
              <w:right w:val="single" w:sz="4" w:space="0" w:color="BFBFBF"/>
            </w:tcBorders>
            <w:vAlign w:val="center"/>
          </w:tcPr>
          <w:p w14:paraId="5B9DF5A3" w14:textId="77777777" w:rsidR="002207E3" w:rsidRDefault="002207E3" w:rsidP="00C457A8">
            <w:pPr>
              <w:spacing w:line="480" w:lineRule="auto"/>
              <w:jc w:val="both"/>
              <w:rPr>
                <w:sz w:val="16"/>
                <w:szCs w:val="16"/>
              </w:rPr>
            </w:pPr>
            <w:r>
              <w:rPr>
                <w:sz w:val="16"/>
                <w:szCs w:val="16"/>
              </w:rPr>
              <w:t>TS- SC+CM</w:t>
            </w:r>
          </w:p>
        </w:tc>
        <w:tc>
          <w:tcPr>
            <w:tcW w:w="1322" w:type="dxa"/>
            <w:tcBorders>
              <w:left w:val="single" w:sz="4" w:space="0" w:color="BFBFBF"/>
            </w:tcBorders>
            <w:vAlign w:val="center"/>
          </w:tcPr>
          <w:p w14:paraId="55E54B6D" w14:textId="77777777" w:rsidR="002207E3" w:rsidRDefault="002207E3" w:rsidP="00C457A8">
            <w:pPr>
              <w:spacing w:line="480" w:lineRule="auto"/>
              <w:jc w:val="both"/>
              <w:rPr>
                <w:sz w:val="16"/>
                <w:szCs w:val="16"/>
              </w:rPr>
            </w:pPr>
            <w:r>
              <w:rPr>
                <w:sz w:val="16"/>
                <w:szCs w:val="16"/>
              </w:rPr>
              <w:t>34.70±6.33</w:t>
            </w:r>
          </w:p>
        </w:tc>
        <w:tc>
          <w:tcPr>
            <w:tcW w:w="1223" w:type="dxa"/>
            <w:vAlign w:val="center"/>
          </w:tcPr>
          <w:p w14:paraId="588B6CF0" w14:textId="77777777" w:rsidR="002207E3" w:rsidRDefault="002207E3" w:rsidP="00C457A8">
            <w:pPr>
              <w:spacing w:line="480" w:lineRule="auto"/>
              <w:jc w:val="both"/>
              <w:rPr>
                <w:sz w:val="16"/>
                <w:szCs w:val="16"/>
              </w:rPr>
            </w:pPr>
            <w:r>
              <w:rPr>
                <w:sz w:val="16"/>
                <w:szCs w:val="16"/>
              </w:rPr>
              <w:t>6.02±1.18</w:t>
            </w:r>
          </w:p>
        </w:tc>
        <w:tc>
          <w:tcPr>
            <w:tcW w:w="1342" w:type="dxa"/>
            <w:vAlign w:val="center"/>
          </w:tcPr>
          <w:p w14:paraId="77DF12F1" w14:textId="77777777" w:rsidR="002207E3" w:rsidRDefault="002207E3" w:rsidP="00C457A8">
            <w:pPr>
              <w:spacing w:line="480" w:lineRule="auto"/>
              <w:jc w:val="both"/>
              <w:rPr>
                <w:sz w:val="16"/>
                <w:szCs w:val="16"/>
              </w:rPr>
            </w:pPr>
            <w:r>
              <w:rPr>
                <w:sz w:val="16"/>
                <w:szCs w:val="16"/>
              </w:rPr>
              <w:t>5.37±0.97</w:t>
            </w:r>
          </w:p>
        </w:tc>
        <w:tc>
          <w:tcPr>
            <w:tcW w:w="1146" w:type="dxa"/>
            <w:vAlign w:val="center"/>
          </w:tcPr>
          <w:p w14:paraId="43E6AD00" w14:textId="77777777" w:rsidR="002207E3" w:rsidRDefault="002207E3" w:rsidP="00C457A8">
            <w:pPr>
              <w:spacing w:line="480" w:lineRule="auto"/>
              <w:jc w:val="both"/>
              <w:rPr>
                <w:sz w:val="16"/>
                <w:szCs w:val="16"/>
              </w:rPr>
            </w:pPr>
            <w:r>
              <w:rPr>
                <w:sz w:val="16"/>
                <w:szCs w:val="16"/>
              </w:rPr>
              <w:t>29.88±6.31</w:t>
            </w:r>
          </w:p>
        </w:tc>
        <w:tc>
          <w:tcPr>
            <w:tcW w:w="1350" w:type="dxa"/>
            <w:vAlign w:val="center"/>
          </w:tcPr>
          <w:p w14:paraId="03879FD0" w14:textId="77777777" w:rsidR="002207E3" w:rsidRDefault="002207E3" w:rsidP="00C457A8">
            <w:pPr>
              <w:spacing w:line="480" w:lineRule="auto"/>
              <w:jc w:val="both"/>
              <w:rPr>
                <w:sz w:val="16"/>
                <w:szCs w:val="16"/>
              </w:rPr>
            </w:pPr>
            <w:r>
              <w:rPr>
                <w:sz w:val="16"/>
                <w:szCs w:val="16"/>
              </w:rPr>
              <w:t>70.01±10.86</w:t>
            </w:r>
          </w:p>
        </w:tc>
        <w:tc>
          <w:tcPr>
            <w:tcW w:w="1166" w:type="dxa"/>
            <w:vAlign w:val="center"/>
          </w:tcPr>
          <w:p w14:paraId="050A94A1" w14:textId="77777777" w:rsidR="002207E3" w:rsidRDefault="002207E3" w:rsidP="00C457A8">
            <w:pPr>
              <w:spacing w:line="480" w:lineRule="auto"/>
              <w:jc w:val="both"/>
              <w:rPr>
                <w:sz w:val="16"/>
                <w:szCs w:val="16"/>
              </w:rPr>
            </w:pPr>
            <w:r>
              <w:rPr>
                <w:sz w:val="16"/>
                <w:szCs w:val="16"/>
              </w:rPr>
              <w:t>0.53±0.18</w:t>
            </w:r>
          </w:p>
        </w:tc>
        <w:tc>
          <w:tcPr>
            <w:tcW w:w="1275" w:type="dxa"/>
            <w:vAlign w:val="center"/>
          </w:tcPr>
          <w:p w14:paraId="01F4A275" w14:textId="77777777" w:rsidR="002207E3" w:rsidRDefault="002207E3" w:rsidP="00C457A8">
            <w:pPr>
              <w:spacing w:line="480" w:lineRule="auto"/>
              <w:jc w:val="both"/>
              <w:rPr>
                <w:sz w:val="16"/>
                <w:szCs w:val="16"/>
              </w:rPr>
            </w:pPr>
            <w:r>
              <w:rPr>
                <w:sz w:val="16"/>
                <w:szCs w:val="16"/>
              </w:rPr>
              <w:t>7.52±1.91</w:t>
            </w:r>
          </w:p>
        </w:tc>
      </w:tr>
      <w:tr w:rsidR="002207E3" w14:paraId="10D2E0B5" w14:textId="77777777" w:rsidTr="00C457A8">
        <w:trPr>
          <w:trHeight w:val="493"/>
        </w:trPr>
        <w:tc>
          <w:tcPr>
            <w:tcW w:w="1266" w:type="dxa"/>
            <w:tcBorders>
              <w:top w:val="single" w:sz="4" w:space="0" w:color="BFBFBF"/>
              <w:left w:val="single" w:sz="4" w:space="0" w:color="BFBFBF"/>
              <w:bottom w:val="single" w:sz="4" w:space="0" w:color="BFBFBF"/>
              <w:right w:val="single" w:sz="4" w:space="0" w:color="BFBFBF"/>
            </w:tcBorders>
            <w:vAlign w:val="center"/>
          </w:tcPr>
          <w:p w14:paraId="75DC2180" w14:textId="77777777" w:rsidR="002207E3" w:rsidRDefault="002207E3" w:rsidP="00C457A8">
            <w:pPr>
              <w:spacing w:line="480" w:lineRule="auto"/>
              <w:jc w:val="both"/>
              <w:rPr>
                <w:sz w:val="16"/>
                <w:szCs w:val="16"/>
              </w:rPr>
            </w:pPr>
            <w:r>
              <w:rPr>
                <w:sz w:val="16"/>
                <w:szCs w:val="16"/>
              </w:rPr>
              <w:t>WT-SC+HF</w:t>
            </w:r>
          </w:p>
        </w:tc>
        <w:tc>
          <w:tcPr>
            <w:tcW w:w="1322" w:type="dxa"/>
            <w:tcBorders>
              <w:left w:val="single" w:sz="4" w:space="0" w:color="BFBFBF"/>
            </w:tcBorders>
            <w:vAlign w:val="center"/>
          </w:tcPr>
          <w:p w14:paraId="18FE1ED1" w14:textId="77777777" w:rsidR="002207E3" w:rsidRDefault="002207E3" w:rsidP="00C457A8">
            <w:pPr>
              <w:spacing w:line="480" w:lineRule="auto"/>
              <w:jc w:val="both"/>
              <w:rPr>
                <w:sz w:val="16"/>
                <w:szCs w:val="16"/>
              </w:rPr>
            </w:pPr>
            <w:r>
              <w:rPr>
                <w:sz w:val="16"/>
                <w:szCs w:val="16"/>
              </w:rPr>
              <w:t>35.10±5.03</w:t>
            </w:r>
          </w:p>
        </w:tc>
        <w:tc>
          <w:tcPr>
            <w:tcW w:w="1223" w:type="dxa"/>
            <w:vAlign w:val="center"/>
          </w:tcPr>
          <w:p w14:paraId="67F10061" w14:textId="77777777" w:rsidR="002207E3" w:rsidRDefault="002207E3" w:rsidP="00C457A8">
            <w:pPr>
              <w:spacing w:line="480" w:lineRule="auto"/>
              <w:jc w:val="both"/>
              <w:rPr>
                <w:sz w:val="16"/>
                <w:szCs w:val="16"/>
              </w:rPr>
            </w:pPr>
            <w:r>
              <w:rPr>
                <w:sz w:val="16"/>
                <w:szCs w:val="16"/>
              </w:rPr>
              <w:t>3.55±0.94</w:t>
            </w:r>
          </w:p>
        </w:tc>
        <w:tc>
          <w:tcPr>
            <w:tcW w:w="1342" w:type="dxa"/>
            <w:vAlign w:val="center"/>
          </w:tcPr>
          <w:p w14:paraId="23A87BE1" w14:textId="77777777" w:rsidR="002207E3" w:rsidRDefault="002207E3" w:rsidP="00C457A8">
            <w:pPr>
              <w:spacing w:line="480" w:lineRule="auto"/>
              <w:jc w:val="both"/>
              <w:rPr>
                <w:sz w:val="16"/>
                <w:szCs w:val="16"/>
              </w:rPr>
            </w:pPr>
            <w:r>
              <w:rPr>
                <w:sz w:val="16"/>
                <w:szCs w:val="16"/>
              </w:rPr>
              <w:t>4.82±0.54</w:t>
            </w:r>
          </w:p>
        </w:tc>
        <w:tc>
          <w:tcPr>
            <w:tcW w:w="1146" w:type="dxa"/>
            <w:vAlign w:val="center"/>
          </w:tcPr>
          <w:p w14:paraId="11A53D22" w14:textId="77777777" w:rsidR="002207E3" w:rsidRDefault="002207E3" w:rsidP="00C457A8">
            <w:pPr>
              <w:spacing w:line="480" w:lineRule="auto"/>
              <w:jc w:val="both"/>
              <w:rPr>
                <w:sz w:val="16"/>
                <w:szCs w:val="16"/>
              </w:rPr>
            </w:pPr>
            <w:r>
              <w:rPr>
                <w:sz w:val="16"/>
                <w:szCs w:val="16"/>
              </w:rPr>
              <w:t>29.09±3.88</w:t>
            </w:r>
          </w:p>
        </w:tc>
        <w:tc>
          <w:tcPr>
            <w:tcW w:w="1350" w:type="dxa"/>
            <w:vAlign w:val="center"/>
          </w:tcPr>
          <w:p w14:paraId="0B270564" w14:textId="77777777" w:rsidR="002207E3" w:rsidRDefault="002207E3" w:rsidP="00C457A8">
            <w:pPr>
              <w:spacing w:line="480" w:lineRule="auto"/>
              <w:jc w:val="both"/>
              <w:rPr>
                <w:sz w:val="16"/>
                <w:szCs w:val="16"/>
              </w:rPr>
            </w:pPr>
            <w:r>
              <w:rPr>
                <w:sz w:val="16"/>
                <w:szCs w:val="16"/>
              </w:rPr>
              <w:t>61.74±9.09</w:t>
            </w:r>
          </w:p>
        </w:tc>
        <w:tc>
          <w:tcPr>
            <w:tcW w:w="1166" w:type="dxa"/>
            <w:vAlign w:val="center"/>
          </w:tcPr>
          <w:p w14:paraId="73067E1B" w14:textId="77777777" w:rsidR="002207E3" w:rsidRDefault="002207E3" w:rsidP="00C457A8">
            <w:pPr>
              <w:spacing w:line="480" w:lineRule="auto"/>
              <w:jc w:val="both"/>
              <w:rPr>
                <w:sz w:val="16"/>
                <w:szCs w:val="16"/>
              </w:rPr>
            </w:pPr>
            <w:r>
              <w:rPr>
                <w:sz w:val="16"/>
                <w:szCs w:val="16"/>
              </w:rPr>
              <w:t>0.56±0.17</w:t>
            </w:r>
          </w:p>
        </w:tc>
        <w:tc>
          <w:tcPr>
            <w:tcW w:w="1275" w:type="dxa"/>
            <w:vAlign w:val="center"/>
          </w:tcPr>
          <w:p w14:paraId="5B20B52A" w14:textId="77777777" w:rsidR="002207E3" w:rsidRDefault="002207E3" w:rsidP="00C457A8">
            <w:pPr>
              <w:spacing w:line="480" w:lineRule="auto"/>
              <w:jc w:val="both"/>
              <w:rPr>
                <w:sz w:val="16"/>
                <w:szCs w:val="16"/>
              </w:rPr>
            </w:pPr>
            <w:r>
              <w:rPr>
                <w:sz w:val="16"/>
                <w:szCs w:val="16"/>
              </w:rPr>
              <w:t>7.84±1.70</w:t>
            </w:r>
          </w:p>
        </w:tc>
      </w:tr>
      <w:tr w:rsidR="002207E3" w14:paraId="2DF182E9" w14:textId="77777777" w:rsidTr="00C457A8">
        <w:trPr>
          <w:trHeight w:val="493"/>
        </w:trPr>
        <w:tc>
          <w:tcPr>
            <w:tcW w:w="1266" w:type="dxa"/>
            <w:tcBorders>
              <w:top w:val="single" w:sz="4" w:space="0" w:color="BFBFBF"/>
              <w:left w:val="single" w:sz="4" w:space="0" w:color="BFBFBF"/>
              <w:bottom w:val="single" w:sz="4" w:space="0" w:color="BFBFBF"/>
              <w:right w:val="single" w:sz="4" w:space="0" w:color="BFBFBF"/>
            </w:tcBorders>
            <w:vAlign w:val="center"/>
          </w:tcPr>
          <w:p w14:paraId="05032812" w14:textId="77777777" w:rsidR="002207E3" w:rsidRDefault="002207E3" w:rsidP="00C457A8">
            <w:pPr>
              <w:spacing w:line="480" w:lineRule="auto"/>
              <w:jc w:val="both"/>
              <w:rPr>
                <w:sz w:val="16"/>
                <w:szCs w:val="16"/>
              </w:rPr>
            </w:pPr>
            <w:r>
              <w:rPr>
                <w:sz w:val="16"/>
                <w:szCs w:val="16"/>
              </w:rPr>
              <w:t>TS- SC+HF</w:t>
            </w:r>
          </w:p>
        </w:tc>
        <w:tc>
          <w:tcPr>
            <w:tcW w:w="1322" w:type="dxa"/>
            <w:tcBorders>
              <w:left w:val="single" w:sz="4" w:space="0" w:color="BFBFBF"/>
            </w:tcBorders>
            <w:vAlign w:val="center"/>
          </w:tcPr>
          <w:p w14:paraId="6524E35F" w14:textId="77777777" w:rsidR="002207E3" w:rsidRDefault="002207E3" w:rsidP="00C457A8">
            <w:pPr>
              <w:spacing w:line="480" w:lineRule="auto"/>
              <w:jc w:val="both"/>
              <w:rPr>
                <w:sz w:val="16"/>
                <w:szCs w:val="16"/>
              </w:rPr>
            </w:pPr>
            <w:r>
              <w:rPr>
                <w:sz w:val="16"/>
                <w:szCs w:val="16"/>
              </w:rPr>
              <w:t>36.05±2.65</w:t>
            </w:r>
          </w:p>
        </w:tc>
        <w:tc>
          <w:tcPr>
            <w:tcW w:w="1223" w:type="dxa"/>
            <w:vAlign w:val="center"/>
          </w:tcPr>
          <w:p w14:paraId="5333B37D" w14:textId="77777777" w:rsidR="002207E3" w:rsidRDefault="002207E3" w:rsidP="00C457A8">
            <w:pPr>
              <w:spacing w:line="480" w:lineRule="auto"/>
              <w:jc w:val="both"/>
              <w:rPr>
                <w:sz w:val="16"/>
                <w:szCs w:val="16"/>
              </w:rPr>
            </w:pPr>
            <w:r>
              <w:rPr>
                <w:sz w:val="16"/>
                <w:szCs w:val="16"/>
              </w:rPr>
              <w:t>5.03±0.84</w:t>
            </w:r>
          </w:p>
        </w:tc>
        <w:tc>
          <w:tcPr>
            <w:tcW w:w="1342" w:type="dxa"/>
            <w:vAlign w:val="center"/>
          </w:tcPr>
          <w:p w14:paraId="0179A58B" w14:textId="77777777" w:rsidR="002207E3" w:rsidRDefault="002207E3" w:rsidP="00C457A8">
            <w:pPr>
              <w:spacing w:line="480" w:lineRule="auto"/>
              <w:jc w:val="both"/>
              <w:rPr>
                <w:sz w:val="16"/>
                <w:szCs w:val="16"/>
              </w:rPr>
            </w:pPr>
            <w:r>
              <w:rPr>
                <w:sz w:val="16"/>
                <w:szCs w:val="16"/>
              </w:rPr>
              <w:t>1.68±0.61</w:t>
            </w:r>
          </w:p>
        </w:tc>
        <w:tc>
          <w:tcPr>
            <w:tcW w:w="1146" w:type="dxa"/>
            <w:vAlign w:val="center"/>
          </w:tcPr>
          <w:p w14:paraId="32D084E3" w14:textId="77777777" w:rsidR="002207E3" w:rsidRDefault="002207E3" w:rsidP="00C457A8">
            <w:pPr>
              <w:spacing w:line="480" w:lineRule="auto"/>
              <w:jc w:val="both"/>
              <w:rPr>
                <w:sz w:val="16"/>
                <w:szCs w:val="16"/>
              </w:rPr>
            </w:pPr>
            <w:r>
              <w:rPr>
                <w:sz w:val="16"/>
                <w:szCs w:val="16"/>
              </w:rPr>
              <w:t>22.03±1.87</w:t>
            </w:r>
          </w:p>
        </w:tc>
        <w:tc>
          <w:tcPr>
            <w:tcW w:w="1350" w:type="dxa"/>
            <w:vAlign w:val="center"/>
          </w:tcPr>
          <w:p w14:paraId="0486C592" w14:textId="77777777" w:rsidR="002207E3" w:rsidRDefault="002207E3" w:rsidP="00C457A8">
            <w:pPr>
              <w:spacing w:line="480" w:lineRule="auto"/>
              <w:jc w:val="both"/>
              <w:rPr>
                <w:sz w:val="16"/>
                <w:szCs w:val="16"/>
              </w:rPr>
            </w:pPr>
            <w:r>
              <w:rPr>
                <w:sz w:val="16"/>
                <w:szCs w:val="16"/>
              </w:rPr>
              <w:t>55.45±7.05</w:t>
            </w:r>
          </w:p>
        </w:tc>
        <w:tc>
          <w:tcPr>
            <w:tcW w:w="1166" w:type="dxa"/>
            <w:vAlign w:val="center"/>
          </w:tcPr>
          <w:p w14:paraId="41562D7F" w14:textId="77777777" w:rsidR="002207E3" w:rsidRDefault="002207E3" w:rsidP="00C457A8">
            <w:pPr>
              <w:spacing w:line="480" w:lineRule="auto"/>
              <w:jc w:val="both"/>
              <w:rPr>
                <w:sz w:val="16"/>
                <w:szCs w:val="16"/>
              </w:rPr>
            </w:pPr>
            <w:r>
              <w:rPr>
                <w:sz w:val="16"/>
                <w:szCs w:val="16"/>
              </w:rPr>
              <w:t>0.41±0.04</w:t>
            </w:r>
          </w:p>
        </w:tc>
        <w:tc>
          <w:tcPr>
            <w:tcW w:w="1275" w:type="dxa"/>
            <w:vAlign w:val="center"/>
          </w:tcPr>
          <w:p w14:paraId="221C2CDB" w14:textId="77777777" w:rsidR="002207E3" w:rsidRDefault="002207E3" w:rsidP="00C457A8">
            <w:pPr>
              <w:spacing w:line="480" w:lineRule="auto"/>
              <w:jc w:val="both"/>
              <w:rPr>
                <w:sz w:val="16"/>
                <w:szCs w:val="16"/>
              </w:rPr>
            </w:pPr>
            <w:r>
              <w:rPr>
                <w:sz w:val="16"/>
                <w:szCs w:val="16"/>
              </w:rPr>
              <w:t>36.97±12.88</w:t>
            </w:r>
          </w:p>
        </w:tc>
      </w:tr>
    </w:tbl>
    <w:p w14:paraId="2537E4B6" w14:textId="77777777" w:rsidR="002207E3" w:rsidRDefault="002207E3" w:rsidP="002207E3">
      <w:pPr>
        <w:shd w:val="clear" w:color="auto" w:fill="FFFFFF"/>
        <w:spacing w:before="240" w:after="160" w:line="360" w:lineRule="auto"/>
        <w:jc w:val="both"/>
        <w:rPr>
          <w:sz w:val="24"/>
          <w:szCs w:val="24"/>
        </w:rPr>
      </w:pPr>
    </w:p>
    <w:p w14:paraId="6C4DD934" w14:textId="77777777" w:rsidR="002207E3" w:rsidRDefault="002207E3" w:rsidP="002207E3">
      <w:pPr>
        <w:shd w:val="clear" w:color="auto" w:fill="FFFFFF"/>
        <w:spacing w:before="240" w:after="160" w:line="360" w:lineRule="auto"/>
        <w:jc w:val="both"/>
        <w:rPr>
          <w:sz w:val="24"/>
          <w:szCs w:val="24"/>
        </w:rPr>
      </w:pPr>
      <w:r>
        <w:rPr>
          <w:b/>
          <w:sz w:val="24"/>
          <w:szCs w:val="24"/>
        </w:rPr>
        <w:t>Supplementary Table 2</w:t>
      </w:r>
      <w:r>
        <w:rPr>
          <w:sz w:val="24"/>
          <w:szCs w:val="24"/>
        </w:rPr>
        <w:t>. Tissue levels of monoamines in the prefrontal cortex (PFC) of wild-type (WT) and Ts65Dn (TS) mice. NA: noradrenaline; values for AD: adrenaline and DOPAC: 3,4-Dihydroxyphenylacetic acid, a metabolite of the neurotransmitter dopamine (DA) were given together, since 2 species could not be quantified separately due to similar elution times; 5-HT: serotonin; 5HIIA: 5-Hydroxyindoleacetic acid, a metabolite of 5-HT. The ratios between the neurotransmitters and their metabolites are also presented. Data are presented as mean ± SEM ng/mg total tissue. SC group: WT = 5, Ts65Dn = 5; SC + CM group: WT =6, Ts65Dn = 6; SC + HFD group: WT = 5; Ts65Dn = 5.</w:t>
      </w:r>
    </w:p>
    <w:p w14:paraId="37472245" w14:textId="77777777" w:rsidR="00F553FF" w:rsidRDefault="00F553FF"/>
    <w:sectPr w:rsidR="00F553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7E3"/>
    <w:rsid w:val="002207E3"/>
    <w:rsid w:val="00F55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B5265"/>
  <w15:chartTrackingRefBased/>
  <w15:docId w15:val="{0D35943E-A0D6-4F5E-AB94-C3BE6CA42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07E3"/>
    <w:pPr>
      <w:widowControl w:val="0"/>
      <w:spacing w:after="0" w:line="240" w:lineRule="auto"/>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3" Type="http://schemas.openxmlformats.org/officeDocument/2006/relationships/webSettings" Target="webSettings.xml"/><Relationship Id="rId7" Type="http://schemas.openxmlformats.org/officeDocument/2006/relationships/image" Target="media/image4.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773</Words>
  <Characters>4407</Characters>
  <Application>Microsoft Office Word</Application>
  <DocSecurity>0</DocSecurity>
  <Lines>36</Lines>
  <Paragraphs>10</Paragraphs>
  <ScaleCrop>false</ScaleCrop>
  <Company>Springer Nature</Company>
  <LinksUpToDate>false</LinksUpToDate>
  <CharactersWithSpaces>5170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Rizwan Khan</dc:creator>
  <cp:keywords/>
  <dc:description/>
  <cp:lastModifiedBy>Rizwan Khan</cp:lastModifiedBy>
  <cp:revision>1</cp:revision>
  <dcterms:created xsi:type="dcterms:W3CDTF">2023-08-23T09:42:00Z</dcterms:created>
  <dcterms:modified xsi:type="dcterms:W3CDTF">2023-08-23T09:42:00Z</dcterms:modified>
</cp:coreProperties>
</file>