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673DC" w14:textId="5DEF1F75" w:rsidR="00A43C57" w:rsidRDefault="00AB63AE" w:rsidP="00A514A4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21751BFB" wp14:editId="0185D45D">
            <wp:extent cx="5130666" cy="7182091"/>
            <wp:effectExtent l="0" t="0" r="0" b="0"/>
            <wp:docPr id="70" name="図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907" cy="7183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B4CB1" w14:textId="77777777" w:rsidR="00824145" w:rsidRDefault="00824145" w:rsidP="00A43C57">
      <w:pPr>
        <w:jc w:val="left"/>
        <w:rPr>
          <w:rFonts w:ascii="Times New Roman" w:hAnsi="Times New Roman" w:cs="Times New Roman"/>
          <w:sz w:val="24"/>
          <w:szCs w:val="28"/>
        </w:rPr>
      </w:pPr>
    </w:p>
    <w:p w14:paraId="26AA8162" w14:textId="77777777" w:rsidR="00027AF3" w:rsidRPr="00DC702D" w:rsidRDefault="00A43C57" w:rsidP="008C5AA1">
      <w:pPr>
        <w:jc w:val="left"/>
        <w:rPr>
          <w:rFonts w:ascii="Times New Roman" w:hAnsi="Times New Roman" w:cs="Times New Roman"/>
          <w:b/>
          <w:sz w:val="24"/>
          <w:szCs w:val="28"/>
        </w:rPr>
      </w:pPr>
      <w:r w:rsidRPr="00027AF3">
        <w:rPr>
          <w:rFonts w:ascii="Times New Roman" w:hAnsi="Times New Roman" w:cs="Times New Roman"/>
          <w:b/>
          <w:sz w:val="24"/>
          <w:szCs w:val="28"/>
        </w:rPr>
        <w:t>Supplementary Figure 1</w:t>
      </w:r>
      <w:r w:rsidRPr="00DC702D">
        <w:rPr>
          <w:rFonts w:ascii="Times New Roman" w:hAnsi="Times New Roman" w:cs="Times New Roman" w:hint="eastAsia"/>
          <w:b/>
          <w:sz w:val="24"/>
          <w:szCs w:val="28"/>
        </w:rPr>
        <w:t xml:space="preserve">. </w:t>
      </w:r>
      <w:r w:rsidR="00F237B6" w:rsidRPr="00DC702D">
        <w:rPr>
          <w:rFonts w:ascii="Times New Roman" w:hAnsi="Times New Roman" w:cs="Times New Roman"/>
          <w:b/>
          <w:sz w:val="24"/>
          <w:szCs w:val="28"/>
        </w:rPr>
        <w:t>O</w:t>
      </w:r>
      <w:r w:rsidRPr="00DC702D">
        <w:rPr>
          <w:rFonts w:ascii="Times New Roman" w:hAnsi="Times New Roman" w:cs="Times New Roman"/>
          <w:b/>
          <w:sz w:val="24"/>
          <w:szCs w:val="28"/>
        </w:rPr>
        <w:t xml:space="preserve">verview of the </w:t>
      </w:r>
      <w:r w:rsidR="00D416EE" w:rsidRPr="00DC702D">
        <w:rPr>
          <w:rFonts w:ascii="Times New Roman" w:hAnsi="Times New Roman" w:cs="Times New Roman"/>
          <w:b/>
          <w:sz w:val="24"/>
          <w:szCs w:val="28"/>
        </w:rPr>
        <w:t>meta-analysis</w:t>
      </w:r>
      <w:r w:rsidR="00AB63AE" w:rsidRPr="00DC702D">
        <w:rPr>
          <w:rFonts w:ascii="Times New Roman" w:hAnsi="Times New Roman" w:cs="Times New Roman"/>
          <w:b/>
          <w:sz w:val="24"/>
          <w:szCs w:val="28"/>
        </w:rPr>
        <w:t xml:space="preserve"> for the pa</w:t>
      </w:r>
      <w:r w:rsidR="00BB3E90" w:rsidRPr="00DC702D">
        <w:rPr>
          <w:rFonts w:ascii="Times New Roman" w:hAnsi="Times New Roman" w:cs="Times New Roman"/>
          <w:b/>
          <w:sz w:val="24"/>
          <w:szCs w:val="28"/>
        </w:rPr>
        <w:t>r</w:t>
      </w:r>
      <w:r w:rsidR="00AB63AE" w:rsidRPr="00DC702D">
        <w:rPr>
          <w:rFonts w:ascii="Times New Roman" w:hAnsi="Times New Roman" w:cs="Times New Roman"/>
          <w:b/>
          <w:sz w:val="24"/>
          <w:szCs w:val="28"/>
        </w:rPr>
        <w:t xml:space="preserve">ticipants aged 60 years or </w:t>
      </w:r>
      <w:proofErr w:type="gramStart"/>
      <w:r w:rsidR="00AB63AE" w:rsidRPr="00DC702D">
        <w:rPr>
          <w:rFonts w:ascii="Times New Roman" w:hAnsi="Times New Roman" w:cs="Times New Roman"/>
          <w:b/>
          <w:sz w:val="24"/>
          <w:szCs w:val="28"/>
        </w:rPr>
        <w:t>older</w:t>
      </w:r>
      <w:proofErr w:type="gramEnd"/>
    </w:p>
    <w:p w14:paraId="39835FA2" w14:textId="3EA04368" w:rsidR="00FD1500" w:rsidRDefault="00D416EE" w:rsidP="008C5AA1">
      <w:pPr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T</w:t>
      </w:r>
      <w:r w:rsidR="00C339D8">
        <w:rPr>
          <w:rFonts w:ascii="Times New Roman" w:hAnsi="Times New Roman" w:cs="Times New Roman"/>
          <w:sz w:val="24"/>
          <w:szCs w:val="28"/>
        </w:rPr>
        <w:t xml:space="preserve">hree </w:t>
      </w:r>
      <w:r>
        <w:rPr>
          <w:rFonts w:ascii="Times New Roman" w:hAnsi="Times New Roman" w:cs="Times New Roman"/>
          <w:sz w:val="24"/>
          <w:szCs w:val="28"/>
        </w:rPr>
        <w:t xml:space="preserve">genome-wide association studies (Set 1-3) from </w:t>
      </w:r>
      <w:r w:rsidR="00C339D8">
        <w:rPr>
          <w:rFonts w:ascii="Times New Roman" w:hAnsi="Times New Roman" w:cs="Times New Roman"/>
          <w:sz w:val="24"/>
          <w:szCs w:val="28"/>
        </w:rPr>
        <w:t xml:space="preserve">two cohort studies (Shimane </w:t>
      </w:r>
      <w:proofErr w:type="spellStart"/>
      <w:r w:rsidR="00C339D8">
        <w:rPr>
          <w:rFonts w:ascii="Times New Roman" w:hAnsi="Times New Roman" w:cs="Times New Roman"/>
          <w:sz w:val="24"/>
          <w:szCs w:val="28"/>
        </w:rPr>
        <w:t>CoHRE</w:t>
      </w:r>
      <w:proofErr w:type="spellEnd"/>
      <w:r w:rsidR="00C339D8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S</w:t>
      </w:r>
      <w:r w:rsidR="00C339D8">
        <w:rPr>
          <w:rFonts w:ascii="Times New Roman" w:hAnsi="Times New Roman" w:cs="Times New Roman"/>
          <w:sz w:val="24"/>
          <w:szCs w:val="28"/>
        </w:rPr>
        <w:t>tudy and Bunkyo</w:t>
      </w:r>
      <w:r>
        <w:rPr>
          <w:rFonts w:ascii="Times New Roman" w:hAnsi="Times New Roman" w:cs="Times New Roman"/>
          <w:sz w:val="24"/>
          <w:szCs w:val="28"/>
        </w:rPr>
        <w:t xml:space="preserve"> Health Study</w:t>
      </w:r>
      <w:r w:rsidR="00C339D8">
        <w:rPr>
          <w:rFonts w:ascii="Times New Roman" w:hAnsi="Times New Roman" w:cs="Times New Roman"/>
          <w:sz w:val="24"/>
          <w:szCs w:val="28"/>
        </w:rPr>
        <w:t>)</w:t>
      </w:r>
      <w:r>
        <w:rPr>
          <w:rFonts w:ascii="Times New Roman" w:hAnsi="Times New Roman" w:cs="Times New Roman"/>
          <w:sz w:val="24"/>
          <w:szCs w:val="28"/>
        </w:rPr>
        <w:t xml:space="preserve"> were analy</w:t>
      </w:r>
      <w:r w:rsidR="00C9344B">
        <w:rPr>
          <w:rFonts w:ascii="Times New Roman" w:hAnsi="Times New Roman" w:cs="Times New Roman" w:hint="eastAsia"/>
          <w:sz w:val="24"/>
          <w:szCs w:val="28"/>
        </w:rPr>
        <w:t>z</w:t>
      </w:r>
      <w:r>
        <w:rPr>
          <w:rFonts w:ascii="Times New Roman" w:hAnsi="Times New Roman" w:cs="Times New Roman"/>
          <w:sz w:val="24"/>
          <w:szCs w:val="28"/>
        </w:rPr>
        <w:t>ed.</w:t>
      </w:r>
      <w:r w:rsidR="00C339D8">
        <w:rPr>
          <w:rFonts w:ascii="Times New Roman" w:hAnsi="Times New Roman" w:cs="Times New Roman"/>
          <w:sz w:val="24"/>
          <w:szCs w:val="28"/>
        </w:rPr>
        <w:t xml:space="preserve"> </w:t>
      </w:r>
      <w:r w:rsidR="00AB63AE">
        <w:rPr>
          <w:rFonts w:ascii="Times New Roman" w:hAnsi="Times New Roman" w:cs="Times New Roman"/>
          <w:sz w:val="24"/>
          <w:szCs w:val="28"/>
        </w:rPr>
        <w:t>PCA, principal component analysis; QC</w:t>
      </w:r>
      <w:r w:rsidR="00AB63AE">
        <w:rPr>
          <w:rFonts w:ascii="Times New Roman" w:hAnsi="Times New Roman" w:cs="Times New Roman" w:hint="eastAsia"/>
          <w:sz w:val="24"/>
          <w:szCs w:val="28"/>
        </w:rPr>
        <w:t>,</w:t>
      </w:r>
      <w:r w:rsidR="00AB63AE">
        <w:rPr>
          <w:rFonts w:ascii="Times New Roman" w:hAnsi="Times New Roman" w:cs="Times New Roman"/>
          <w:sz w:val="24"/>
          <w:szCs w:val="28"/>
        </w:rPr>
        <w:t xml:space="preserve"> quality control.</w:t>
      </w:r>
      <w:r w:rsidR="00FD1500">
        <w:rPr>
          <w:rFonts w:ascii="Times New Roman" w:hAnsi="Times New Roman" w:cs="Times New Roman"/>
          <w:sz w:val="24"/>
          <w:szCs w:val="28"/>
        </w:rPr>
        <w:br w:type="page"/>
      </w:r>
    </w:p>
    <w:p w14:paraId="5A0057C8" w14:textId="470DE12A" w:rsidR="00FD1500" w:rsidRDefault="00A35DAA" w:rsidP="00FD1500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lastRenderedPageBreak/>
        <w:drawing>
          <wp:inline distT="0" distB="0" distL="0" distR="0" wp14:anchorId="6BE13B3D" wp14:editId="1CF7216C">
            <wp:extent cx="4073040" cy="7415640"/>
            <wp:effectExtent l="0" t="0" r="3810" b="0"/>
            <wp:docPr id="81517572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3040" cy="741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FEEB9" w14:textId="008BC330" w:rsidR="00FD1500" w:rsidRDefault="00FD1500" w:rsidP="00FD1500">
      <w:pPr>
        <w:jc w:val="left"/>
        <w:rPr>
          <w:rFonts w:ascii="Times New Roman" w:hAnsi="Times New Roman" w:cs="Times New Roman"/>
          <w:sz w:val="24"/>
          <w:szCs w:val="28"/>
        </w:rPr>
      </w:pPr>
    </w:p>
    <w:p w14:paraId="122408DE" w14:textId="77777777" w:rsidR="00027AF3" w:rsidRPr="00DC702D" w:rsidRDefault="00FD1500" w:rsidP="00FD1500">
      <w:pPr>
        <w:jc w:val="left"/>
        <w:rPr>
          <w:rFonts w:ascii="Times New Roman" w:hAnsi="Times New Roman" w:cs="Times New Roman"/>
          <w:b/>
          <w:sz w:val="24"/>
          <w:szCs w:val="28"/>
        </w:rPr>
      </w:pPr>
      <w:r w:rsidRPr="00027AF3">
        <w:rPr>
          <w:rFonts w:ascii="Times New Roman" w:hAnsi="Times New Roman" w:cs="Times New Roman"/>
          <w:b/>
          <w:sz w:val="24"/>
          <w:szCs w:val="28"/>
        </w:rPr>
        <w:t>Supplementary Figure 2</w:t>
      </w:r>
      <w:r w:rsidRPr="00DC702D">
        <w:rPr>
          <w:rFonts w:ascii="Times New Roman" w:hAnsi="Times New Roman" w:cs="Times New Roman" w:hint="eastAsia"/>
          <w:b/>
          <w:sz w:val="24"/>
          <w:szCs w:val="28"/>
        </w:rPr>
        <w:t xml:space="preserve">. </w:t>
      </w:r>
      <w:r w:rsidRPr="00DC702D">
        <w:rPr>
          <w:rFonts w:ascii="Times New Roman" w:hAnsi="Times New Roman" w:cs="Times New Roman"/>
          <w:b/>
          <w:sz w:val="24"/>
          <w:szCs w:val="28"/>
        </w:rPr>
        <w:t xml:space="preserve">Overview of the meta-analysis for the participants aged under 60 </w:t>
      </w:r>
      <w:proofErr w:type="gramStart"/>
      <w:r w:rsidRPr="00DC702D">
        <w:rPr>
          <w:rFonts w:ascii="Times New Roman" w:hAnsi="Times New Roman" w:cs="Times New Roman"/>
          <w:b/>
          <w:sz w:val="24"/>
          <w:szCs w:val="28"/>
        </w:rPr>
        <w:t>years</w:t>
      </w:r>
      <w:proofErr w:type="gramEnd"/>
    </w:p>
    <w:p w14:paraId="270F8CC8" w14:textId="61E1D133" w:rsidR="00FD1500" w:rsidRDefault="00FD1500" w:rsidP="00FD1500">
      <w:pPr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Two genome-wide association studies (Set 1-2) from Shimane </w:t>
      </w:r>
      <w:proofErr w:type="spellStart"/>
      <w:r>
        <w:rPr>
          <w:rFonts w:ascii="Times New Roman" w:hAnsi="Times New Roman" w:cs="Times New Roman"/>
          <w:sz w:val="24"/>
          <w:szCs w:val="28"/>
        </w:rPr>
        <w:t>CoHRE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Study were analy</w:t>
      </w:r>
      <w:r>
        <w:rPr>
          <w:rFonts w:ascii="Times New Roman" w:hAnsi="Times New Roman" w:cs="Times New Roman" w:hint="eastAsia"/>
          <w:sz w:val="24"/>
          <w:szCs w:val="28"/>
        </w:rPr>
        <w:t>z</w:t>
      </w:r>
      <w:r>
        <w:rPr>
          <w:rFonts w:ascii="Times New Roman" w:hAnsi="Times New Roman" w:cs="Times New Roman"/>
          <w:sz w:val="24"/>
          <w:szCs w:val="28"/>
        </w:rPr>
        <w:t>ed. PCA, principal component analysis; QC</w:t>
      </w:r>
      <w:r>
        <w:rPr>
          <w:rFonts w:ascii="Times New Roman" w:hAnsi="Times New Roman" w:cs="Times New Roman" w:hint="eastAsia"/>
          <w:sz w:val="24"/>
          <w:szCs w:val="28"/>
        </w:rPr>
        <w:t>,</w:t>
      </w:r>
      <w:r>
        <w:rPr>
          <w:rFonts w:ascii="Times New Roman" w:hAnsi="Times New Roman" w:cs="Times New Roman"/>
          <w:sz w:val="24"/>
          <w:szCs w:val="28"/>
        </w:rPr>
        <w:t xml:space="preserve"> quality control.</w:t>
      </w:r>
    </w:p>
    <w:p w14:paraId="178249EE" w14:textId="10E17B54" w:rsidR="008A08B2" w:rsidRDefault="00502D5B" w:rsidP="008C5AA1">
      <w:pPr>
        <w:jc w:val="left"/>
        <w:rPr>
          <w:rFonts w:ascii="Times New Roman" w:hAnsi="Times New Roman" w:cs="Times New Roman"/>
          <w:sz w:val="24"/>
          <w:szCs w:val="28"/>
        </w:rPr>
      </w:pPr>
      <w:r>
        <w:rPr>
          <w:noProof/>
        </w:rPr>
        <w:br w:type="page"/>
      </w:r>
      <w:bookmarkStart w:id="0" w:name="_Hlk93923328"/>
      <w:r w:rsidR="0010165C">
        <w:rPr>
          <w:noProof/>
        </w:rPr>
        <w:lastRenderedPageBreak/>
        <w:drawing>
          <wp:inline distT="0" distB="0" distL="0" distR="0" wp14:anchorId="3DF87D51" wp14:editId="3A93FD96">
            <wp:extent cx="5731510" cy="5731510"/>
            <wp:effectExtent l="0" t="0" r="2540" b="2540"/>
            <wp:docPr id="65" name="図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ECB6B0" w14:textId="77777777" w:rsidR="00971A2F" w:rsidRDefault="00971A2F" w:rsidP="008A08B2">
      <w:pPr>
        <w:jc w:val="center"/>
        <w:rPr>
          <w:rFonts w:ascii="Times New Roman" w:hAnsi="Times New Roman" w:cs="Times New Roman"/>
          <w:sz w:val="24"/>
          <w:szCs w:val="28"/>
        </w:rPr>
      </w:pPr>
    </w:p>
    <w:p w14:paraId="6C981746" w14:textId="520C15E0" w:rsidR="00027AF3" w:rsidRPr="00DC702D" w:rsidRDefault="00A43C57" w:rsidP="00A43C57">
      <w:pPr>
        <w:jc w:val="left"/>
        <w:rPr>
          <w:rFonts w:ascii="Times New Roman" w:hAnsi="Times New Roman" w:cs="Times New Roman"/>
          <w:b/>
          <w:sz w:val="24"/>
          <w:szCs w:val="28"/>
        </w:rPr>
      </w:pPr>
      <w:r w:rsidRPr="00027AF3">
        <w:rPr>
          <w:rFonts w:ascii="Times New Roman" w:hAnsi="Times New Roman" w:cs="Times New Roman"/>
          <w:b/>
          <w:sz w:val="24"/>
          <w:szCs w:val="28"/>
        </w:rPr>
        <w:t xml:space="preserve">Supplementary Figure </w:t>
      </w:r>
      <w:r w:rsidR="00FD1500" w:rsidRPr="00121661">
        <w:rPr>
          <w:rFonts w:ascii="Times New Roman" w:hAnsi="Times New Roman" w:cs="Times New Roman"/>
          <w:b/>
          <w:sz w:val="24"/>
          <w:szCs w:val="28"/>
        </w:rPr>
        <w:t>3</w:t>
      </w:r>
      <w:r w:rsidRPr="00DC702D">
        <w:rPr>
          <w:rFonts w:ascii="Times New Roman" w:hAnsi="Times New Roman" w:cs="Times New Roman" w:hint="eastAsia"/>
          <w:b/>
          <w:sz w:val="24"/>
          <w:szCs w:val="28"/>
        </w:rPr>
        <w:t xml:space="preserve">. </w:t>
      </w:r>
      <w:r w:rsidRPr="00DC702D">
        <w:rPr>
          <w:rFonts w:ascii="Times New Roman" w:hAnsi="Times New Roman" w:cs="Times New Roman"/>
          <w:b/>
          <w:sz w:val="24"/>
          <w:szCs w:val="28"/>
        </w:rPr>
        <w:t xml:space="preserve">Distribution of muscle strength in participants aged </w:t>
      </w:r>
      <w:r w:rsidR="00AB63AE" w:rsidRPr="00DC702D">
        <w:rPr>
          <w:rFonts w:ascii="Times New Roman" w:hAnsi="Times New Roman" w:cs="Times New Roman"/>
          <w:b/>
          <w:sz w:val="24"/>
          <w:szCs w:val="28"/>
        </w:rPr>
        <w:t xml:space="preserve">60 years or </w:t>
      </w:r>
      <w:proofErr w:type="gramStart"/>
      <w:r w:rsidR="00AB63AE" w:rsidRPr="00DC702D">
        <w:rPr>
          <w:rFonts w:ascii="Times New Roman" w:hAnsi="Times New Roman" w:cs="Times New Roman"/>
          <w:b/>
          <w:sz w:val="24"/>
          <w:szCs w:val="28"/>
        </w:rPr>
        <w:t>older</w:t>
      </w:r>
      <w:proofErr w:type="gramEnd"/>
    </w:p>
    <w:p w14:paraId="1DF3D4B1" w14:textId="3D63F392" w:rsidR="00A43C57" w:rsidRPr="004D3A7E" w:rsidRDefault="00A43C57" w:rsidP="00A43C57">
      <w:pPr>
        <w:jc w:val="left"/>
        <w:rPr>
          <w:rFonts w:ascii="Times New Roman" w:hAnsi="Times New Roman" w:cs="Times New Roman"/>
          <w:sz w:val="24"/>
          <w:szCs w:val="28"/>
        </w:rPr>
      </w:pPr>
      <w:r w:rsidRPr="004E7971">
        <w:rPr>
          <w:rFonts w:ascii="Times New Roman" w:hAnsi="Times New Roman" w:cs="Times New Roman"/>
          <w:sz w:val="24"/>
          <w:szCs w:val="28"/>
        </w:rPr>
        <w:t xml:space="preserve">(a) Shimane </w:t>
      </w:r>
      <w:proofErr w:type="spellStart"/>
      <w:r w:rsidRPr="004E7971">
        <w:rPr>
          <w:rFonts w:ascii="Times New Roman" w:hAnsi="Times New Roman" w:cs="Times New Roman"/>
          <w:sz w:val="24"/>
          <w:szCs w:val="28"/>
        </w:rPr>
        <w:t>CoHRE</w:t>
      </w:r>
      <w:proofErr w:type="spellEnd"/>
      <w:r w:rsidRPr="004E7971">
        <w:rPr>
          <w:rFonts w:ascii="Times New Roman" w:hAnsi="Times New Roman" w:cs="Times New Roman"/>
          <w:sz w:val="24"/>
          <w:szCs w:val="28"/>
        </w:rPr>
        <w:t xml:space="preserve"> </w:t>
      </w:r>
      <w:r w:rsidR="00D416EE">
        <w:rPr>
          <w:rFonts w:ascii="Times New Roman" w:hAnsi="Times New Roman" w:cs="Times New Roman"/>
          <w:sz w:val="24"/>
          <w:szCs w:val="28"/>
        </w:rPr>
        <w:t>S</w:t>
      </w:r>
      <w:r w:rsidR="00D416EE" w:rsidRPr="004E7971">
        <w:rPr>
          <w:rFonts w:ascii="Times New Roman" w:hAnsi="Times New Roman" w:cs="Times New Roman"/>
          <w:sz w:val="24"/>
          <w:szCs w:val="28"/>
        </w:rPr>
        <w:t>tudy</w:t>
      </w:r>
      <w:r w:rsidR="00D416EE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(Set 1</w:t>
      </w:r>
      <w:r w:rsidR="00731684">
        <w:rPr>
          <w:rFonts w:ascii="Times New Roman" w:hAnsi="Times New Roman" w:cs="Times New Roman"/>
          <w:sz w:val="24"/>
          <w:szCs w:val="28"/>
        </w:rPr>
        <w:t xml:space="preserve"> and Set 2</w:t>
      </w:r>
      <w:r>
        <w:rPr>
          <w:rFonts w:ascii="Times New Roman" w:hAnsi="Times New Roman" w:cs="Times New Roman"/>
          <w:sz w:val="24"/>
          <w:szCs w:val="28"/>
        </w:rPr>
        <w:t>)</w:t>
      </w:r>
      <w:r w:rsidRPr="004E7971">
        <w:rPr>
          <w:rFonts w:ascii="Times New Roman" w:hAnsi="Times New Roman" w:cs="Times New Roman"/>
          <w:sz w:val="24"/>
          <w:szCs w:val="28"/>
        </w:rPr>
        <w:t>, (b) Bunkyo</w:t>
      </w:r>
      <w:r w:rsidR="00D416EE">
        <w:rPr>
          <w:rFonts w:ascii="Times New Roman" w:hAnsi="Times New Roman" w:cs="Times New Roman"/>
          <w:sz w:val="24"/>
          <w:szCs w:val="28"/>
        </w:rPr>
        <w:t xml:space="preserve"> H</w:t>
      </w:r>
      <w:r w:rsidRPr="004E7971">
        <w:rPr>
          <w:rFonts w:ascii="Times New Roman" w:hAnsi="Times New Roman" w:cs="Times New Roman"/>
          <w:sz w:val="24"/>
          <w:szCs w:val="28"/>
        </w:rPr>
        <w:t xml:space="preserve">ealth </w:t>
      </w:r>
      <w:r w:rsidR="00D416EE">
        <w:rPr>
          <w:rFonts w:ascii="Times New Roman" w:hAnsi="Times New Roman" w:cs="Times New Roman"/>
          <w:sz w:val="24"/>
          <w:szCs w:val="28"/>
        </w:rPr>
        <w:t>S</w:t>
      </w:r>
      <w:r w:rsidR="00D416EE" w:rsidRPr="004E7971">
        <w:rPr>
          <w:rFonts w:ascii="Times New Roman" w:hAnsi="Times New Roman" w:cs="Times New Roman"/>
          <w:sz w:val="24"/>
          <w:szCs w:val="28"/>
        </w:rPr>
        <w:t xml:space="preserve">tudy </w:t>
      </w:r>
      <w:r w:rsidRPr="004E7971">
        <w:rPr>
          <w:rFonts w:ascii="Times New Roman" w:hAnsi="Times New Roman" w:cs="Times New Roman"/>
          <w:sz w:val="24"/>
          <w:szCs w:val="28"/>
        </w:rPr>
        <w:t>(Set 3)</w:t>
      </w:r>
      <w:r w:rsidR="0001192F" w:rsidRPr="004D3A7E">
        <w:rPr>
          <w:rFonts w:ascii="Times New Roman" w:hAnsi="Times New Roman" w:cs="Times New Roman"/>
          <w:sz w:val="24"/>
          <w:szCs w:val="28"/>
        </w:rPr>
        <w:t>.</w:t>
      </w:r>
      <w:r w:rsidR="004D3A7E" w:rsidRPr="004D3A7E">
        <w:rPr>
          <w:rFonts w:ascii="Times New Roman" w:hAnsi="Times New Roman" w:cs="Times New Roman"/>
          <w:sz w:val="24"/>
          <w:szCs w:val="28"/>
        </w:rPr>
        <w:t xml:space="preserve"> Both studies show similar distribution.</w:t>
      </w:r>
    </w:p>
    <w:p w14:paraId="0E3A6404" w14:textId="3C0626EB" w:rsidR="0076740B" w:rsidRDefault="0076740B" w:rsidP="00A43C57">
      <w:pPr>
        <w:jc w:val="left"/>
        <w:rPr>
          <w:rFonts w:ascii="Times New Roman" w:hAnsi="Times New Roman" w:cs="Times New Roman"/>
          <w:sz w:val="24"/>
          <w:szCs w:val="28"/>
        </w:rPr>
      </w:pPr>
    </w:p>
    <w:p w14:paraId="15B6CE81" w14:textId="56820A81" w:rsidR="0076740B" w:rsidRDefault="0076740B" w:rsidP="00A43C57">
      <w:pPr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bookmarkEnd w:id="0"/>
    <w:p w14:paraId="5773DC00" w14:textId="6D9DF1C8" w:rsidR="009245DF" w:rsidRDefault="0086206E" w:rsidP="009245DF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2FEE1714" wp14:editId="1482D393">
            <wp:extent cx="5731510" cy="7164705"/>
            <wp:effectExtent l="0" t="0" r="2540" b="0"/>
            <wp:docPr id="66" name="図 66" descr="グラフ, 棒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図 66" descr="グラフ, 棒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16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A54AC" w14:textId="42A88EB7" w:rsidR="0093699B" w:rsidRPr="00DC702D" w:rsidRDefault="009245DF" w:rsidP="009245DF">
      <w:pPr>
        <w:jc w:val="left"/>
        <w:rPr>
          <w:rFonts w:ascii="Times New Roman" w:hAnsi="Times New Roman" w:cs="Times New Roman"/>
          <w:b/>
          <w:sz w:val="24"/>
          <w:szCs w:val="28"/>
        </w:rPr>
      </w:pPr>
      <w:r w:rsidRPr="0093699B">
        <w:rPr>
          <w:rFonts w:ascii="Times New Roman" w:hAnsi="Times New Roman" w:cs="Times New Roman"/>
          <w:b/>
          <w:sz w:val="24"/>
          <w:szCs w:val="28"/>
        </w:rPr>
        <w:t xml:space="preserve">Supplementary Figure </w:t>
      </w:r>
      <w:r w:rsidR="00FD1500" w:rsidRPr="00121661">
        <w:rPr>
          <w:rFonts w:ascii="Times New Roman" w:hAnsi="Times New Roman" w:cs="Times New Roman"/>
          <w:b/>
          <w:sz w:val="24"/>
          <w:szCs w:val="28"/>
        </w:rPr>
        <w:t>4</w:t>
      </w:r>
      <w:r w:rsidRPr="00DC702D">
        <w:rPr>
          <w:rFonts w:ascii="Times New Roman" w:hAnsi="Times New Roman" w:cs="Times New Roman" w:hint="eastAsia"/>
          <w:b/>
          <w:sz w:val="24"/>
          <w:szCs w:val="28"/>
        </w:rPr>
        <w:t xml:space="preserve">. </w:t>
      </w:r>
      <w:r w:rsidR="00711CC3" w:rsidRPr="00DC702D">
        <w:rPr>
          <w:rFonts w:ascii="Times New Roman" w:hAnsi="Times New Roman" w:cs="Times New Roman"/>
          <w:b/>
          <w:sz w:val="24"/>
          <w:szCs w:val="28"/>
        </w:rPr>
        <w:t xml:space="preserve">Mean </w:t>
      </w:r>
      <w:r w:rsidRPr="00DC702D">
        <w:rPr>
          <w:rFonts w:ascii="Times New Roman" w:hAnsi="Times New Roman" w:cs="Times New Roman"/>
          <w:b/>
          <w:sz w:val="24"/>
          <w:szCs w:val="28"/>
        </w:rPr>
        <w:t xml:space="preserve">muscle strength in </w:t>
      </w:r>
      <w:r w:rsidR="00711CC3" w:rsidRPr="00DC702D">
        <w:rPr>
          <w:rFonts w:ascii="Times New Roman" w:hAnsi="Times New Roman" w:cs="Times New Roman"/>
          <w:b/>
          <w:sz w:val="24"/>
          <w:szCs w:val="28"/>
        </w:rPr>
        <w:t>age groups</w:t>
      </w:r>
    </w:p>
    <w:p w14:paraId="4B2BFD6D" w14:textId="61C9DECC" w:rsidR="009245DF" w:rsidRDefault="005E496F" w:rsidP="009245DF">
      <w:pPr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E</w:t>
      </w:r>
      <w:r w:rsidR="007634E6">
        <w:rPr>
          <w:rFonts w:ascii="Times New Roman" w:hAnsi="Times New Roman" w:cs="Times New Roman"/>
          <w:sz w:val="24"/>
          <w:szCs w:val="28"/>
        </w:rPr>
        <w:t>rror bar</w:t>
      </w:r>
      <w:r>
        <w:rPr>
          <w:rFonts w:ascii="Times New Roman" w:hAnsi="Times New Roman" w:cs="Times New Roman"/>
          <w:sz w:val="24"/>
          <w:szCs w:val="28"/>
        </w:rPr>
        <w:t>:</w:t>
      </w:r>
      <w:r w:rsidR="007634E6">
        <w:rPr>
          <w:rFonts w:ascii="Times New Roman" w:hAnsi="Times New Roman" w:cs="Times New Roman"/>
          <w:sz w:val="24"/>
          <w:szCs w:val="28"/>
        </w:rPr>
        <w:t xml:space="preserve"> standard deviation. </w:t>
      </w:r>
      <w:r w:rsidR="009245DF" w:rsidRPr="004E7971">
        <w:rPr>
          <w:rFonts w:ascii="Times New Roman" w:hAnsi="Times New Roman" w:cs="Times New Roman"/>
          <w:sz w:val="24"/>
          <w:szCs w:val="28"/>
        </w:rPr>
        <w:t xml:space="preserve">(a) Shimane </w:t>
      </w:r>
      <w:proofErr w:type="spellStart"/>
      <w:r w:rsidR="009245DF" w:rsidRPr="004E7971">
        <w:rPr>
          <w:rFonts w:ascii="Times New Roman" w:hAnsi="Times New Roman" w:cs="Times New Roman"/>
          <w:sz w:val="24"/>
          <w:szCs w:val="28"/>
        </w:rPr>
        <w:t>CoHRE</w:t>
      </w:r>
      <w:proofErr w:type="spellEnd"/>
      <w:r w:rsidR="009245DF" w:rsidRPr="004E7971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S</w:t>
      </w:r>
      <w:r w:rsidRPr="004E7971">
        <w:rPr>
          <w:rFonts w:ascii="Times New Roman" w:hAnsi="Times New Roman" w:cs="Times New Roman"/>
          <w:sz w:val="24"/>
          <w:szCs w:val="28"/>
        </w:rPr>
        <w:t>tudy</w:t>
      </w:r>
      <w:r>
        <w:rPr>
          <w:rFonts w:ascii="Times New Roman" w:hAnsi="Times New Roman" w:cs="Times New Roman"/>
          <w:sz w:val="24"/>
          <w:szCs w:val="28"/>
        </w:rPr>
        <w:t>.</w:t>
      </w:r>
      <w:r w:rsidRPr="004E7971">
        <w:rPr>
          <w:rFonts w:ascii="Times New Roman" w:hAnsi="Times New Roman" w:cs="Times New Roman"/>
          <w:sz w:val="24"/>
          <w:szCs w:val="28"/>
        </w:rPr>
        <w:t xml:space="preserve"> </w:t>
      </w:r>
      <w:r w:rsidR="009245DF">
        <w:rPr>
          <w:rFonts w:ascii="Times New Roman" w:hAnsi="Times New Roman" w:cs="Times New Roman"/>
          <w:sz w:val="24"/>
          <w:szCs w:val="28"/>
        </w:rPr>
        <w:t>Set 1</w:t>
      </w:r>
      <w:r w:rsidR="00DE47CA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DE47CA">
        <w:rPr>
          <w:rFonts w:ascii="Times New Roman" w:hAnsi="Times New Roman" w:cs="Times New Roman"/>
          <w:sz w:val="24"/>
          <w:szCs w:val="28"/>
        </w:rPr>
        <w:t>and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9245DF">
        <w:rPr>
          <w:rFonts w:ascii="Times New Roman" w:hAnsi="Times New Roman" w:cs="Times New Roman"/>
          <w:sz w:val="24"/>
          <w:szCs w:val="28"/>
        </w:rPr>
        <w:t>Set 2</w:t>
      </w:r>
      <w:r w:rsidR="009245DF" w:rsidRPr="004E7971">
        <w:rPr>
          <w:rFonts w:ascii="Times New Roman" w:hAnsi="Times New Roman" w:cs="Times New Roman"/>
          <w:sz w:val="24"/>
          <w:szCs w:val="28"/>
        </w:rPr>
        <w:t>, (</w:t>
      </w:r>
      <w:r w:rsidR="00DE47CA">
        <w:rPr>
          <w:rFonts w:ascii="Times New Roman" w:hAnsi="Times New Roman" w:cs="Times New Roman"/>
          <w:sz w:val="24"/>
          <w:szCs w:val="28"/>
        </w:rPr>
        <w:t>b</w:t>
      </w:r>
      <w:r w:rsidR="009245DF" w:rsidRPr="004E7971">
        <w:rPr>
          <w:rFonts w:ascii="Times New Roman" w:hAnsi="Times New Roman" w:cs="Times New Roman"/>
          <w:sz w:val="24"/>
          <w:szCs w:val="28"/>
        </w:rPr>
        <w:t xml:space="preserve">) Bunkyo </w:t>
      </w:r>
      <w:r>
        <w:rPr>
          <w:rFonts w:ascii="Times New Roman" w:hAnsi="Times New Roman" w:cs="Times New Roman"/>
          <w:sz w:val="24"/>
          <w:szCs w:val="28"/>
        </w:rPr>
        <w:t>H</w:t>
      </w:r>
      <w:r w:rsidRPr="004E7971">
        <w:rPr>
          <w:rFonts w:ascii="Times New Roman" w:hAnsi="Times New Roman" w:cs="Times New Roman"/>
          <w:sz w:val="24"/>
          <w:szCs w:val="28"/>
        </w:rPr>
        <w:t xml:space="preserve">ealth </w:t>
      </w:r>
      <w:r>
        <w:rPr>
          <w:rFonts w:ascii="Times New Roman" w:hAnsi="Times New Roman" w:cs="Times New Roman"/>
          <w:sz w:val="24"/>
          <w:szCs w:val="28"/>
        </w:rPr>
        <w:t>S</w:t>
      </w:r>
      <w:r w:rsidRPr="004E7971">
        <w:rPr>
          <w:rFonts w:ascii="Times New Roman" w:hAnsi="Times New Roman" w:cs="Times New Roman"/>
          <w:sz w:val="24"/>
          <w:szCs w:val="28"/>
        </w:rPr>
        <w:t xml:space="preserve">tudy </w:t>
      </w:r>
      <w:r w:rsidR="009245DF" w:rsidRPr="004E7971">
        <w:rPr>
          <w:rFonts w:ascii="Times New Roman" w:hAnsi="Times New Roman" w:cs="Times New Roman"/>
          <w:sz w:val="24"/>
          <w:szCs w:val="28"/>
        </w:rPr>
        <w:t>(Set 3)</w:t>
      </w:r>
      <w:r w:rsidR="0001192F">
        <w:rPr>
          <w:rFonts w:ascii="Times New Roman" w:hAnsi="Times New Roman" w:cs="Times New Roman"/>
          <w:sz w:val="24"/>
          <w:szCs w:val="28"/>
        </w:rPr>
        <w:t>.</w:t>
      </w:r>
    </w:p>
    <w:p w14:paraId="6E9C1902" w14:textId="77777777" w:rsidR="009245DF" w:rsidRDefault="009245DF" w:rsidP="009245DF">
      <w:pPr>
        <w:rPr>
          <w:rFonts w:ascii="Times New Roman" w:hAnsi="Times New Roman" w:cs="Times New Roman"/>
          <w:sz w:val="24"/>
          <w:szCs w:val="28"/>
        </w:rPr>
      </w:pPr>
    </w:p>
    <w:p w14:paraId="05C4EC3F" w14:textId="6EA7F245" w:rsidR="00DE47CA" w:rsidRPr="009245DF" w:rsidRDefault="00362465" w:rsidP="009245DF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45AA2BB7" w14:textId="00FF5DD3" w:rsidR="005E6EDF" w:rsidRPr="006D58DB" w:rsidRDefault="005E6EDF" w:rsidP="005E6EDF">
      <w:pPr>
        <w:rPr>
          <w:rFonts w:ascii="Arial" w:hAnsi="Arial" w:cs="Arial"/>
          <w:sz w:val="32"/>
          <w:szCs w:val="32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ab/>
      </w:r>
      <w:bookmarkStart w:id="1" w:name="_Hlk91099777"/>
      <w:r w:rsidRPr="006D58DB">
        <w:rPr>
          <w:rFonts w:ascii="Arial" w:hAnsi="Arial" w:cs="Arial"/>
          <w:sz w:val="32"/>
          <w:szCs w:val="32"/>
        </w:rPr>
        <w:t>a</w:t>
      </w:r>
    </w:p>
    <w:p w14:paraId="2C5BEFBC" w14:textId="6F9171DE" w:rsidR="005E6EDF" w:rsidRPr="001F7574" w:rsidRDefault="00362465" w:rsidP="005E6EDF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87BC5F2" wp14:editId="45297EB8">
            <wp:extent cx="5731560" cy="2865600"/>
            <wp:effectExtent l="0" t="0" r="2540" b="0"/>
            <wp:docPr id="3" name="図 3" descr="グラフ, 棒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 descr="グラフ, 棒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60" cy="286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8DA7C" w14:textId="77777777" w:rsidR="005E6EDF" w:rsidRPr="006D58DB" w:rsidRDefault="005E6EDF" w:rsidP="005E6EDF">
      <w:pPr>
        <w:ind w:left="840" w:firstLine="840"/>
        <w:rPr>
          <w:rFonts w:ascii="Arial" w:hAnsi="Arial" w:cs="Arial"/>
          <w:sz w:val="32"/>
          <w:szCs w:val="32"/>
        </w:rPr>
      </w:pPr>
      <w:r w:rsidRPr="006D58DB">
        <w:rPr>
          <w:rFonts w:ascii="Arial" w:hAnsi="Arial" w:cs="Arial"/>
          <w:sz w:val="32"/>
          <w:szCs w:val="32"/>
        </w:rPr>
        <w:t>b</w:t>
      </w:r>
    </w:p>
    <w:p w14:paraId="14B2A310" w14:textId="2293935E" w:rsidR="005E6EDF" w:rsidRDefault="00362465" w:rsidP="006E1CC1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472725C" wp14:editId="12894502">
            <wp:extent cx="3200400" cy="3200400"/>
            <wp:effectExtent l="0" t="0" r="0" b="0"/>
            <wp:docPr id="8" name="図 8" descr="グラフ, 折れ線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8" descr="グラフ, 折れ線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DB4F3" w14:textId="643E1270" w:rsidR="006E1CC1" w:rsidRPr="005E496F" w:rsidRDefault="006E1CC1" w:rsidP="005E496F">
      <w:pPr>
        <w:jc w:val="left"/>
        <w:rPr>
          <w:rFonts w:ascii="Times New Roman" w:hAnsi="Times New Roman" w:cs="Times New Roman"/>
          <w:color w:val="FF0000"/>
        </w:rPr>
      </w:pPr>
    </w:p>
    <w:p w14:paraId="695BE339" w14:textId="2776107B" w:rsidR="00C04271" w:rsidRPr="00DC702D" w:rsidRDefault="006E1CC1" w:rsidP="005E6EDF">
      <w:pPr>
        <w:rPr>
          <w:rFonts w:ascii="Times New Roman" w:hAnsi="Times New Roman" w:cs="Times New Roman"/>
          <w:b/>
          <w:sz w:val="24"/>
          <w:szCs w:val="28"/>
        </w:rPr>
      </w:pPr>
      <w:r w:rsidRPr="0093699B">
        <w:rPr>
          <w:rFonts w:ascii="Times New Roman" w:hAnsi="Times New Roman" w:cs="Times New Roman"/>
          <w:b/>
          <w:sz w:val="24"/>
          <w:szCs w:val="28"/>
        </w:rPr>
        <w:t xml:space="preserve">Supplementary </w:t>
      </w:r>
      <w:r w:rsidR="005E6EDF" w:rsidRPr="0093699B">
        <w:rPr>
          <w:rFonts w:ascii="Times New Roman" w:hAnsi="Times New Roman" w:cs="Times New Roman"/>
          <w:b/>
          <w:sz w:val="24"/>
          <w:szCs w:val="28"/>
        </w:rPr>
        <w:t xml:space="preserve">Figure </w:t>
      </w:r>
      <w:r w:rsidR="00FD1500" w:rsidRPr="0093699B">
        <w:rPr>
          <w:rFonts w:ascii="Times New Roman" w:hAnsi="Times New Roman" w:cs="Times New Roman"/>
          <w:b/>
          <w:sz w:val="24"/>
          <w:szCs w:val="28"/>
        </w:rPr>
        <w:t>5</w:t>
      </w:r>
      <w:r w:rsidR="005E6EDF" w:rsidRPr="00DC702D">
        <w:rPr>
          <w:rFonts w:ascii="Times New Roman" w:hAnsi="Times New Roman" w:cs="Times New Roman"/>
          <w:b/>
          <w:sz w:val="24"/>
          <w:szCs w:val="28"/>
        </w:rPr>
        <w:t xml:space="preserve">. </w:t>
      </w:r>
      <w:r w:rsidR="00FF6321" w:rsidRPr="00DC702D">
        <w:rPr>
          <w:rFonts w:ascii="Times New Roman" w:hAnsi="Times New Roman" w:cs="Times New Roman"/>
          <w:b/>
          <w:sz w:val="24"/>
          <w:szCs w:val="28"/>
        </w:rPr>
        <w:t xml:space="preserve">A sub-analysis of the </w:t>
      </w:r>
      <w:r w:rsidR="005E6EDF" w:rsidRPr="00DC702D">
        <w:rPr>
          <w:rFonts w:ascii="Times New Roman" w:hAnsi="Times New Roman" w:cs="Times New Roman"/>
          <w:b/>
          <w:sz w:val="24"/>
          <w:szCs w:val="28"/>
        </w:rPr>
        <w:t xml:space="preserve">genome-wide association analysis </w:t>
      </w:r>
      <w:r w:rsidR="00FF6321" w:rsidRPr="00DC702D">
        <w:rPr>
          <w:rFonts w:ascii="Times New Roman" w:hAnsi="Times New Roman" w:cs="Times New Roman"/>
          <w:b/>
          <w:sz w:val="24"/>
          <w:szCs w:val="28"/>
        </w:rPr>
        <w:t>of knee extension strength</w:t>
      </w:r>
      <w:r w:rsidR="00FF6321" w:rsidRPr="00DC702D">
        <w:rPr>
          <w:rFonts w:ascii="Times New Roman" w:hAnsi="Times New Roman" w:cs="Times New Roman" w:hint="eastAsia"/>
          <w:b/>
          <w:sz w:val="24"/>
          <w:szCs w:val="28"/>
        </w:rPr>
        <w:t xml:space="preserve"> </w:t>
      </w:r>
      <w:r w:rsidR="005E6EDF" w:rsidRPr="00DC702D">
        <w:rPr>
          <w:rFonts w:ascii="Times New Roman" w:hAnsi="Times New Roman" w:cs="Times New Roman" w:hint="eastAsia"/>
          <w:b/>
          <w:sz w:val="24"/>
          <w:szCs w:val="28"/>
        </w:rPr>
        <w:t>f</w:t>
      </w:r>
      <w:r w:rsidR="005E6EDF" w:rsidRPr="00DC702D">
        <w:rPr>
          <w:rFonts w:ascii="Times New Roman" w:hAnsi="Times New Roman" w:cs="Times New Roman"/>
          <w:b/>
          <w:sz w:val="24"/>
          <w:szCs w:val="28"/>
        </w:rPr>
        <w:t xml:space="preserve">or </w:t>
      </w:r>
      <w:r w:rsidR="00FF6321" w:rsidRPr="00DC702D">
        <w:rPr>
          <w:rFonts w:ascii="Times New Roman" w:hAnsi="Times New Roman" w:cs="Times New Roman"/>
          <w:b/>
          <w:sz w:val="24"/>
          <w:szCs w:val="28"/>
        </w:rPr>
        <w:t xml:space="preserve">1,007 </w:t>
      </w:r>
      <w:r w:rsidR="005E6EDF" w:rsidRPr="00DC702D">
        <w:rPr>
          <w:rFonts w:ascii="Times New Roman" w:hAnsi="Times New Roman" w:cs="Times New Roman"/>
          <w:b/>
          <w:sz w:val="24"/>
          <w:szCs w:val="28"/>
        </w:rPr>
        <w:t xml:space="preserve">participants </w:t>
      </w:r>
      <w:r w:rsidRPr="00DC702D">
        <w:rPr>
          <w:rFonts w:ascii="Times New Roman" w:hAnsi="Times New Roman" w:cs="Times New Roman"/>
          <w:b/>
          <w:sz w:val="24"/>
          <w:szCs w:val="28"/>
        </w:rPr>
        <w:t xml:space="preserve">of Set 1 </w:t>
      </w:r>
      <w:r w:rsidR="005E6EDF" w:rsidRPr="00DC702D">
        <w:rPr>
          <w:rFonts w:ascii="Times New Roman" w:hAnsi="Times New Roman" w:cs="Times New Roman" w:hint="eastAsia"/>
          <w:b/>
          <w:sz w:val="24"/>
          <w:szCs w:val="28"/>
        </w:rPr>
        <w:t>a</w:t>
      </w:r>
      <w:r w:rsidR="005E6EDF" w:rsidRPr="00DC702D">
        <w:rPr>
          <w:rFonts w:ascii="Times New Roman" w:hAnsi="Times New Roman" w:cs="Times New Roman"/>
          <w:b/>
          <w:sz w:val="24"/>
          <w:szCs w:val="28"/>
        </w:rPr>
        <w:t>ged</w:t>
      </w:r>
      <w:r w:rsidRPr="00DC702D">
        <w:rPr>
          <w:rFonts w:ascii="Times New Roman" w:hAnsi="Times New Roman" w:cs="Times New Roman"/>
          <w:b/>
          <w:sz w:val="24"/>
          <w:szCs w:val="28"/>
        </w:rPr>
        <w:t xml:space="preserve"> 60</w:t>
      </w:r>
      <w:r w:rsidR="005E6EDF" w:rsidRPr="00DC702D">
        <w:rPr>
          <w:rFonts w:ascii="Times New Roman" w:hAnsi="Times New Roman" w:cs="Times New Roman"/>
          <w:b/>
          <w:sz w:val="24"/>
          <w:szCs w:val="28"/>
        </w:rPr>
        <w:t xml:space="preserve"> years</w:t>
      </w:r>
      <w:r w:rsidRPr="00DC702D">
        <w:rPr>
          <w:rFonts w:ascii="Times New Roman" w:hAnsi="Times New Roman" w:cs="Times New Roman"/>
          <w:b/>
          <w:sz w:val="24"/>
          <w:szCs w:val="28"/>
        </w:rPr>
        <w:t xml:space="preserve"> or older</w:t>
      </w:r>
    </w:p>
    <w:p w14:paraId="0C01C12F" w14:textId="0066566A" w:rsidR="006D58DB" w:rsidRDefault="00FF6321" w:rsidP="006D58DB">
      <w:pPr>
        <w:jc w:val="left"/>
        <w:rPr>
          <w:sz w:val="24"/>
          <w:szCs w:val="28"/>
        </w:rPr>
      </w:pPr>
      <w:r w:rsidRPr="004E7971">
        <w:rPr>
          <w:rFonts w:ascii="Times New Roman" w:hAnsi="Times New Roman" w:cs="Times New Roman"/>
          <w:sz w:val="24"/>
          <w:szCs w:val="28"/>
        </w:rPr>
        <w:t>(a) Manhattan plot</w:t>
      </w:r>
      <w:r>
        <w:rPr>
          <w:rFonts w:ascii="Times New Roman" w:hAnsi="Times New Roman" w:cs="Times New Roman"/>
          <w:sz w:val="24"/>
          <w:szCs w:val="28"/>
        </w:rPr>
        <w:t>.</w:t>
      </w:r>
      <w:r w:rsidRPr="004E7971">
        <w:rPr>
          <w:rFonts w:ascii="Times New Roman" w:hAnsi="Times New Roman" w:cs="Times New Roman" w:hint="eastAsia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X</w:t>
      </w:r>
      <w:r w:rsidRPr="004E7971">
        <w:rPr>
          <w:rFonts w:ascii="Times New Roman" w:hAnsi="Times New Roman" w:cs="Times New Roman"/>
          <w:sz w:val="24"/>
          <w:szCs w:val="28"/>
        </w:rPr>
        <w:t>-axis</w:t>
      </w:r>
      <w:r>
        <w:rPr>
          <w:rFonts w:ascii="Times New Roman" w:hAnsi="Times New Roman" w:cs="Times New Roman"/>
          <w:sz w:val="24"/>
          <w:szCs w:val="28"/>
        </w:rPr>
        <w:t>:</w:t>
      </w:r>
      <w:r w:rsidRPr="004E7971">
        <w:rPr>
          <w:rFonts w:ascii="Times New Roman" w:hAnsi="Times New Roman" w:cs="Times New Roman"/>
          <w:sz w:val="24"/>
          <w:szCs w:val="28"/>
        </w:rPr>
        <w:t xml:space="preserve"> chromosomal location</w:t>
      </w:r>
      <w:r>
        <w:rPr>
          <w:rFonts w:ascii="Times New Roman" w:hAnsi="Times New Roman" w:cs="Times New Roman"/>
          <w:sz w:val="24"/>
          <w:szCs w:val="28"/>
        </w:rPr>
        <w:t>. Y</w:t>
      </w:r>
      <w:r w:rsidRPr="004E7971">
        <w:rPr>
          <w:rFonts w:ascii="Times New Roman" w:hAnsi="Times New Roman" w:cs="Times New Roman"/>
          <w:sz w:val="24"/>
          <w:szCs w:val="28"/>
        </w:rPr>
        <w:t>-axis</w:t>
      </w:r>
      <w:r>
        <w:rPr>
          <w:rFonts w:ascii="Times New Roman" w:hAnsi="Times New Roman" w:cs="Times New Roman"/>
          <w:sz w:val="24"/>
          <w:szCs w:val="28"/>
        </w:rPr>
        <w:t>:</w:t>
      </w:r>
      <w:r w:rsidRPr="004E7971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4E7971">
        <w:rPr>
          <w:rFonts w:ascii="Times New Roman" w:hAnsi="Times New Roman" w:cs="Times New Roman"/>
          <w:sz w:val="24"/>
          <w:szCs w:val="28"/>
        </w:rPr>
        <w:t>−log</w:t>
      </w:r>
      <w:r w:rsidRPr="007C6AE7">
        <w:rPr>
          <w:rFonts w:ascii="Times New Roman" w:hAnsi="Times New Roman" w:cs="Times New Roman"/>
          <w:sz w:val="24"/>
          <w:szCs w:val="28"/>
          <w:vertAlign w:val="subscript"/>
        </w:rPr>
        <w:t>10</w:t>
      </w:r>
      <w:r w:rsidRPr="004E7971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P</w:t>
      </w:r>
      <w:r w:rsidRPr="004E7971">
        <w:rPr>
          <w:rFonts w:ascii="Times New Roman" w:hAnsi="Times New Roman" w:cs="Times New Roman"/>
          <w:sz w:val="24"/>
          <w:szCs w:val="28"/>
        </w:rPr>
        <w:t xml:space="preserve"> value for each genetic variant. </w:t>
      </w:r>
      <w:r>
        <w:rPr>
          <w:rFonts w:ascii="Times New Roman" w:hAnsi="Times New Roman" w:cs="Times New Roman"/>
          <w:sz w:val="24"/>
          <w:szCs w:val="28"/>
        </w:rPr>
        <w:t>H</w:t>
      </w:r>
      <w:r w:rsidRPr="004E7971">
        <w:rPr>
          <w:rFonts w:ascii="Times New Roman" w:hAnsi="Times New Roman" w:cs="Times New Roman"/>
          <w:sz w:val="24"/>
          <w:szCs w:val="28"/>
        </w:rPr>
        <w:t>orizontal red line</w:t>
      </w:r>
      <w:r>
        <w:rPr>
          <w:rFonts w:ascii="Times New Roman" w:hAnsi="Times New Roman" w:cs="Times New Roman"/>
          <w:sz w:val="24"/>
          <w:szCs w:val="28"/>
        </w:rPr>
        <w:t>:</w:t>
      </w:r>
      <w:r w:rsidRPr="004E7971">
        <w:rPr>
          <w:rFonts w:ascii="Times New Roman" w:hAnsi="Times New Roman" w:cs="Times New Roman"/>
          <w:sz w:val="24"/>
          <w:szCs w:val="28"/>
        </w:rPr>
        <w:t xml:space="preserve"> genome-wide significance (p &lt; 5 × 10</w:t>
      </w:r>
      <w:r w:rsidRPr="004E7971">
        <w:rPr>
          <w:rFonts w:ascii="Times New Roman" w:hAnsi="Times New Roman" w:cs="Times New Roman"/>
          <w:sz w:val="24"/>
          <w:szCs w:val="28"/>
          <w:vertAlign w:val="superscript"/>
        </w:rPr>
        <w:t>−8</w:t>
      </w:r>
      <w:r w:rsidRPr="004E7971">
        <w:rPr>
          <w:rFonts w:ascii="Times New Roman" w:hAnsi="Times New Roman" w:cs="Times New Roman"/>
          <w:sz w:val="24"/>
          <w:szCs w:val="28"/>
        </w:rPr>
        <w:t>)</w:t>
      </w:r>
      <w:r>
        <w:rPr>
          <w:rFonts w:ascii="Times New Roman" w:hAnsi="Times New Roman" w:cs="Times New Roman"/>
          <w:sz w:val="24"/>
          <w:szCs w:val="28"/>
        </w:rPr>
        <w:t>. H</w:t>
      </w:r>
      <w:r w:rsidRPr="004E7971">
        <w:rPr>
          <w:rFonts w:ascii="Times New Roman" w:hAnsi="Times New Roman" w:cs="Times New Roman"/>
          <w:sz w:val="24"/>
          <w:szCs w:val="28"/>
        </w:rPr>
        <w:t>orizontal blue line</w:t>
      </w:r>
      <w:r>
        <w:rPr>
          <w:rFonts w:ascii="Times New Roman" w:hAnsi="Times New Roman" w:cs="Times New Roman"/>
          <w:sz w:val="24"/>
          <w:szCs w:val="28"/>
        </w:rPr>
        <w:t>:</w:t>
      </w:r>
      <w:r w:rsidRPr="004E7971">
        <w:rPr>
          <w:rFonts w:ascii="Times New Roman" w:hAnsi="Times New Roman" w:cs="Times New Roman"/>
          <w:sz w:val="24"/>
          <w:szCs w:val="28"/>
        </w:rPr>
        <w:t xml:space="preserve"> suggestive genome-wide significance (p &lt; 1 × 10</w:t>
      </w:r>
      <w:r w:rsidRPr="004E7971">
        <w:rPr>
          <w:rFonts w:ascii="Times New Roman" w:hAnsi="Times New Roman" w:cs="Times New Roman"/>
          <w:sz w:val="24"/>
          <w:szCs w:val="28"/>
          <w:vertAlign w:val="superscript"/>
        </w:rPr>
        <w:t>−5</w:t>
      </w:r>
      <w:r w:rsidRPr="004E7971">
        <w:rPr>
          <w:rFonts w:ascii="Times New Roman" w:hAnsi="Times New Roman" w:cs="Times New Roman"/>
          <w:sz w:val="24"/>
          <w:szCs w:val="28"/>
        </w:rPr>
        <w:t>).</w:t>
      </w:r>
      <w:r w:rsidRPr="00441E8B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E7971">
        <w:rPr>
          <w:rFonts w:ascii="Times New Roman" w:hAnsi="Times New Roman" w:cs="Times New Roman"/>
          <w:sz w:val="24"/>
          <w:szCs w:val="28"/>
        </w:rPr>
        <w:t xml:space="preserve"> (b) Q-Q plot</w:t>
      </w:r>
      <w:r>
        <w:rPr>
          <w:rFonts w:ascii="Times New Roman" w:hAnsi="Times New Roman" w:cs="Times New Roman"/>
          <w:sz w:val="24"/>
          <w:szCs w:val="28"/>
        </w:rPr>
        <w:t xml:space="preserve"> for the </w:t>
      </w:r>
      <w:r w:rsidRPr="004E7971">
        <w:rPr>
          <w:rFonts w:ascii="Times New Roman" w:hAnsi="Times New Roman" w:cs="Times New Roman"/>
          <w:sz w:val="24"/>
          <w:szCs w:val="28"/>
        </w:rPr>
        <w:t>analysis.</w:t>
      </w:r>
      <w:r w:rsidR="00CD620B">
        <w:rPr>
          <w:rFonts w:ascii="Times New Roman" w:hAnsi="Times New Roman" w:cs="Times New Roman"/>
          <w:sz w:val="24"/>
          <w:szCs w:val="28"/>
        </w:rPr>
        <w:t xml:space="preserve"> </w:t>
      </w:r>
      <w:r w:rsidR="0001192F">
        <w:rPr>
          <w:rFonts w:ascii="Times New Roman" w:hAnsi="Times New Roman" w:cs="Times New Roman" w:hint="eastAsia"/>
          <w:sz w:val="24"/>
          <w:szCs w:val="28"/>
        </w:rPr>
        <w:t>The genomic inflation factor (</w:t>
      </w:r>
      <w:proofErr w:type="spellStart"/>
      <w:r w:rsidR="0001192F" w:rsidRPr="0099236F">
        <w:rPr>
          <w:rFonts w:ascii="Times New Roman" w:hAnsi="Times New Roman" w:cs="Times New Roman"/>
          <w:sz w:val="24"/>
          <w:szCs w:val="24"/>
        </w:rPr>
        <w:t>λ</w:t>
      </w:r>
      <w:r w:rsidR="0001192F" w:rsidRPr="0099236F">
        <w:rPr>
          <w:rFonts w:ascii="Times New Roman" w:hAnsi="Times New Roman" w:cs="Times New Roman"/>
          <w:sz w:val="24"/>
          <w:szCs w:val="24"/>
          <w:vertAlign w:val="subscript"/>
        </w:rPr>
        <w:t>GC</w:t>
      </w:r>
      <w:proofErr w:type="spellEnd"/>
      <w:r w:rsidR="0001192F">
        <w:rPr>
          <w:rFonts w:ascii="Times New Roman" w:hAnsi="Times New Roman" w:cs="Times New Roman" w:hint="eastAsia"/>
          <w:sz w:val="24"/>
          <w:szCs w:val="24"/>
        </w:rPr>
        <w:t>)</w:t>
      </w:r>
      <w:r w:rsidR="0001192F">
        <w:rPr>
          <w:rFonts w:ascii="Times New Roman" w:hAnsi="Times New Roman" w:cs="Times New Roman"/>
          <w:sz w:val="24"/>
          <w:szCs w:val="24"/>
        </w:rPr>
        <w:t xml:space="preserve"> wa</w:t>
      </w:r>
      <w:r w:rsidR="00BF4027">
        <w:rPr>
          <w:rFonts w:ascii="Times New Roman" w:hAnsi="Times New Roman" w:cs="Times New Roman"/>
          <w:sz w:val="24"/>
          <w:szCs w:val="24"/>
        </w:rPr>
        <w:t>s 1.00</w:t>
      </w:r>
      <w:r w:rsidR="0001192F">
        <w:rPr>
          <w:rFonts w:ascii="Times New Roman" w:hAnsi="Times New Roman" w:cs="Times New Roman"/>
          <w:sz w:val="24"/>
          <w:szCs w:val="24"/>
        </w:rPr>
        <w:t>.</w:t>
      </w:r>
      <w:r w:rsidR="006D58DB">
        <w:rPr>
          <w:sz w:val="24"/>
          <w:szCs w:val="28"/>
        </w:rPr>
        <w:br w:type="page"/>
      </w:r>
    </w:p>
    <w:p w14:paraId="38977312" w14:textId="45C09917" w:rsidR="00B1788E" w:rsidRPr="00452939" w:rsidRDefault="006D58DB" w:rsidP="006D58DB">
      <w:pPr>
        <w:jc w:val="left"/>
        <w:rPr>
          <w:rFonts w:ascii="Arial" w:hAnsi="Arial" w:cs="Arial"/>
          <w:sz w:val="24"/>
          <w:szCs w:val="28"/>
        </w:rPr>
      </w:pPr>
      <w:r>
        <w:rPr>
          <w:sz w:val="24"/>
          <w:szCs w:val="28"/>
        </w:rPr>
        <w:lastRenderedPageBreak/>
        <w:tab/>
      </w:r>
      <w:bookmarkEnd w:id="1"/>
      <w:r w:rsidR="00B1788E" w:rsidRPr="006D58DB">
        <w:rPr>
          <w:rFonts w:ascii="Arial" w:hAnsi="Arial" w:cs="Arial"/>
          <w:sz w:val="32"/>
          <w:szCs w:val="32"/>
        </w:rPr>
        <w:t>a</w:t>
      </w:r>
    </w:p>
    <w:p w14:paraId="25264080" w14:textId="32621878" w:rsidR="00B1788E" w:rsidRPr="001F7574" w:rsidRDefault="00362465" w:rsidP="00B1788E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BD4BD9C" wp14:editId="3A2A8F9D">
            <wp:extent cx="5731510" cy="2865755"/>
            <wp:effectExtent l="0" t="0" r="2540" b="0"/>
            <wp:docPr id="10" name="図 10" descr="グラフ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 descr="グラフ&#10;&#10;中程度の精度で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52280" w14:textId="77777777" w:rsidR="00B1788E" w:rsidRPr="006D58DB" w:rsidRDefault="00B1788E" w:rsidP="00B1788E">
      <w:pPr>
        <w:ind w:left="840" w:firstLine="840"/>
        <w:rPr>
          <w:rFonts w:ascii="Arial" w:hAnsi="Arial" w:cs="Arial"/>
          <w:sz w:val="32"/>
          <w:szCs w:val="32"/>
        </w:rPr>
      </w:pPr>
      <w:r w:rsidRPr="006D58DB">
        <w:rPr>
          <w:rFonts w:ascii="Arial" w:hAnsi="Arial" w:cs="Arial"/>
          <w:sz w:val="32"/>
          <w:szCs w:val="32"/>
        </w:rPr>
        <w:t>b</w:t>
      </w:r>
    </w:p>
    <w:p w14:paraId="59896496" w14:textId="07539702" w:rsidR="00B1788E" w:rsidRDefault="002A1FD6" w:rsidP="00B1788E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26885FA" wp14:editId="2CD4CA92">
            <wp:extent cx="3200400" cy="3200400"/>
            <wp:effectExtent l="0" t="0" r="0" b="0"/>
            <wp:docPr id="11" name="図 11" descr="グラフ, 折れ線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図 11" descr="グラフ, 折れ線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666E8" w14:textId="77777777" w:rsidR="00B1788E" w:rsidRPr="001F7574" w:rsidRDefault="00B1788E" w:rsidP="00B1788E">
      <w:pPr>
        <w:jc w:val="center"/>
        <w:rPr>
          <w:rFonts w:ascii="Times New Roman" w:hAnsi="Times New Roman" w:cs="Times New Roman"/>
        </w:rPr>
      </w:pPr>
    </w:p>
    <w:p w14:paraId="044A9866" w14:textId="7DBFCABE" w:rsidR="00C04271" w:rsidRPr="00DC702D" w:rsidRDefault="00B1788E" w:rsidP="002A1FD6">
      <w:pPr>
        <w:jc w:val="left"/>
        <w:rPr>
          <w:rFonts w:ascii="Times New Roman" w:hAnsi="Times New Roman" w:cs="Times New Roman"/>
          <w:b/>
          <w:sz w:val="24"/>
          <w:szCs w:val="28"/>
        </w:rPr>
      </w:pPr>
      <w:r w:rsidRPr="00DC702D">
        <w:rPr>
          <w:rFonts w:ascii="Times New Roman" w:hAnsi="Times New Roman" w:cs="Times New Roman"/>
          <w:b/>
          <w:sz w:val="24"/>
          <w:szCs w:val="28"/>
        </w:rPr>
        <w:t xml:space="preserve">Supplementary Figure </w:t>
      </w:r>
      <w:r w:rsidR="00FD1500" w:rsidRPr="00DC702D">
        <w:rPr>
          <w:rFonts w:ascii="Times New Roman" w:hAnsi="Times New Roman" w:cs="Times New Roman"/>
          <w:b/>
          <w:sz w:val="24"/>
          <w:szCs w:val="28"/>
        </w:rPr>
        <w:t>6</w:t>
      </w:r>
      <w:r w:rsidRPr="00DC702D">
        <w:rPr>
          <w:rFonts w:ascii="Times New Roman" w:hAnsi="Times New Roman" w:cs="Times New Roman"/>
          <w:b/>
          <w:sz w:val="24"/>
          <w:szCs w:val="28"/>
        </w:rPr>
        <w:t xml:space="preserve">. </w:t>
      </w:r>
      <w:r w:rsidR="00FF6321" w:rsidRPr="00DC702D">
        <w:rPr>
          <w:rFonts w:ascii="Times New Roman" w:hAnsi="Times New Roman" w:cs="Times New Roman"/>
          <w:b/>
          <w:sz w:val="24"/>
          <w:szCs w:val="28"/>
        </w:rPr>
        <w:t>A sub-analysis of the genome-wide association analysis of knee extension strength</w:t>
      </w:r>
      <w:r w:rsidR="00FF6321" w:rsidRPr="00DC702D">
        <w:rPr>
          <w:rFonts w:ascii="Times New Roman" w:hAnsi="Times New Roman" w:cs="Times New Roman" w:hint="eastAsia"/>
          <w:b/>
          <w:sz w:val="24"/>
          <w:szCs w:val="28"/>
        </w:rPr>
        <w:t xml:space="preserve"> f</w:t>
      </w:r>
      <w:r w:rsidR="00FF6321" w:rsidRPr="00DC702D">
        <w:rPr>
          <w:rFonts w:ascii="Times New Roman" w:hAnsi="Times New Roman" w:cs="Times New Roman"/>
          <w:b/>
          <w:sz w:val="24"/>
          <w:szCs w:val="28"/>
        </w:rPr>
        <w:t xml:space="preserve">or 838 participants of Set 2 </w:t>
      </w:r>
      <w:r w:rsidR="00FF6321" w:rsidRPr="00DC702D">
        <w:rPr>
          <w:rFonts w:ascii="Times New Roman" w:hAnsi="Times New Roman" w:cs="Times New Roman" w:hint="eastAsia"/>
          <w:b/>
          <w:sz w:val="24"/>
          <w:szCs w:val="28"/>
        </w:rPr>
        <w:t>a</w:t>
      </w:r>
      <w:r w:rsidR="00FF6321" w:rsidRPr="00DC702D">
        <w:rPr>
          <w:rFonts w:ascii="Times New Roman" w:hAnsi="Times New Roman" w:cs="Times New Roman"/>
          <w:b/>
          <w:sz w:val="24"/>
          <w:szCs w:val="28"/>
        </w:rPr>
        <w:t>ged 60 years or older</w:t>
      </w:r>
    </w:p>
    <w:p w14:paraId="6380AF0A" w14:textId="1FCC8419" w:rsidR="002A1FD6" w:rsidRPr="002A1FD6" w:rsidRDefault="00FF6321" w:rsidP="002A1FD6">
      <w:pPr>
        <w:jc w:val="left"/>
        <w:rPr>
          <w:rFonts w:ascii="Times New Roman" w:hAnsi="Times New Roman" w:cs="Times New Roman"/>
          <w:sz w:val="24"/>
          <w:szCs w:val="28"/>
        </w:rPr>
      </w:pPr>
      <w:r w:rsidRPr="004E7971">
        <w:rPr>
          <w:rFonts w:ascii="Times New Roman" w:hAnsi="Times New Roman" w:cs="Times New Roman"/>
          <w:sz w:val="24"/>
          <w:szCs w:val="28"/>
        </w:rPr>
        <w:t>(a) Manhattan plot</w:t>
      </w:r>
      <w:r>
        <w:rPr>
          <w:rFonts w:ascii="Times New Roman" w:hAnsi="Times New Roman" w:cs="Times New Roman"/>
          <w:sz w:val="24"/>
          <w:szCs w:val="28"/>
        </w:rPr>
        <w:t>.</w:t>
      </w:r>
      <w:r w:rsidRPr="00441E8B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E7971">
        <w:rPr>
          <w:rFonts w:ascii="Times New Roman" w:hAnsi="Times New Roman" w:cs="Times New Roman"/>
          <w:sz w:val="24"/>
          <w:szCs w:val="28"/>
        </w:rPr>
        <w:t>(b) Q-Q plot</w:t>
      </w:r>
      <w:r>
        <w:rPr>
          <w:rFonts w:ascii="Times New Roman" w:hAnsi="Times New Roman" w:cs="Times New Roman"/>
          <w:sz w:val="24"/>
          <w:szCs w:val="28"/>
        </w:rPr>
        <w:t xml:space="preserve"> for the </w:t>
      </w:r>
      <w:r w:rsidRPr="004E7971">
        <w:rPr>
          <w:rFonts w:ascii="Times New Roman" w:hAnsi="Times New Roman" w:cs="Times New Roman"/>
          <w:sz w:val="24"/>
          <w:szCs w:val="28"/>
        </w:rPr>
        <w:t>analysis.</w:t>
      </w:r>
      <w:r w:rsidR="0001192F">
        <w:rPr>
          <w:rFonts w:ascii="Times New Roman" w:hAnsi="Times New Roman" w:cs="Times New Roman"/>
          <w:sz w:val="24"/>
          <w:szCs w:val="28"/>
        </w:rPr>
        <w:t xml:space="preserve"> </w:t>
      </w:r>
      <w:r w:rsidR="0001192F">
        <w:rPr>
          <w:rFonts w:ascii="Times New Roman" w:hAnsi="Times New Roman" w:cs="Times New Roman" w:hint="eastAsia"/>
          <w:sz w:val="24"/>
          <w:szCs w:val="28"/>
        </w:rPr>
        <w:t>The genomic inflation factor (</w:t>
      </w:r>
      <w:proofErr w:type="spellStart"/>
      <w:r w:rsidR="0001192F" w:rsidRPr="0099236F">
        <w:rPr>
          <w:rFonts w:ascii="Times New Roman" w:hAnsi="Times New Roman" w:cs="Times New Roman"/>
          <w:sz w:val="24"/>
          <w:szCs w:val="24"/>
        </w:rPr>
        <w:t>λ</w:t>
      </w:r>
      <w:r w:rsidR="0001192F" w:rsidRPr="0099236F">
        <w:rPr>
          <w:rFonts w:ascii="Times New Roman" w:hAnsi="Times New Roman" w:cs="Times New Roman"/>
          <w:sz w:val="24"/>
          <w:szCs w:val="24"/>
          <w:vertAlign w:val="subscript"/>
        </w:rPr>
        <w:t>GC</w:t>
      </w:r>
      <w:proofErr w:type="spellEnd"/>
      <w:r w:rsidR="0001192F">
        <w:rPr>
          <w:rFonts w:ascii="Times New Roman" w:hAnsi="Times New Roman" w:cs="Times New Roman" w:hint="eastAsia"/>
          <w:sz w:val="24"/>
          <w:szCs w:val="24"/>
        </w:rPr>
        <w:t>)</w:t>
      </w:r>
      <w:r w:rsidR="0001192F">
        <w:rPr>
          <w:rFonts w:ascii="Times New Roman" w:hAnsi="Times New Roman" w:cs="Times New Roman"/>
          <w:sz w:val="24"/>
          <w:szCs w:val="24"/>
        </w:rPr>
        <w:t xml:space="preserve"> was </w:t>
      </w:r>
      <w:r w:rsidR="00502D5B">
        <w:rPr>
          <w:rFonts w:ascii="Times New Roman" w:hAnsi="Times New Roman" w:cs="Times New Roman"/>
          <w:sz w:val="24"/>
          <w:szCs w:val="24"/>
        </w:rPr>
        <w:t>1.01</w:t>
      </w:r>
      <w:r w:rsidR="0001192F">
        <w:rPr>
          <w:rFonts w:ascii="Times New Roman" w:hAnsi="Times New Roman" w:cs="Times New Roman"/>
          <w:sz w:val="24"/>
          <w:szCs w:val="24"/>
        </w:rPr>
        <w:t>.</w:t>
      </w:r>
    </w:p>
    <w:p w14:paraId="406501C7" w14:textId="0012D4F8" w:rsidR="002A1FD6" w:rsidRDefault="002A1FD6" w:rsidP="002A1FD6">
      <w:pPr>
        <w:jc w:val="left"/>
        <w:rPr>
          <w:sz w:val="24"/>
          <w:szCs w:val="28"/>
        </w:rPr>
      </w:pPr>
      <w:r>
        <w:rPr>
          <w:sz w:val="24"/>
          <w:szCs w:val="28"/>
        </w:rPr>
        <w:br w:type="page"/>
      </w:r>
    </w:p>
    <w:p w14:paraId="5643EB66" w14:textId="0DF92BAA" w:rsidR="00B1788E" w:rsidRPr="006D58DB" w:rsidRDefault="00B1788E" w:rsidP="00B1788E">
      <w:pPr>
        <w:ind w:firstLine="840"/>
        <w:rPr>
          <w:rFonts w:ascii="Arial" w:hAnsi="Arial" w:cs="Arial"/>
          <w:sz w:val="32"/>
          <w:szCs w:val="32"/>
        </w:rPr>
      </w:pPr>
      <w:bookmarkStart w:id="2" w:name="_Hlk94128464"/>
      <w:r w:rsidRPr="006D58DB">
        <w:rPr>
          <w:rFonts w:ascii="Arial" w:hAnsi="Arial" w:cs="Arial"/>
          <w:sz w:val="32"/>
          <w:szCs w:val="32"/>
        </w:rPr>
        <w:lastRenderedPageBreak/>
        <w:t>a</w:t>
      </w:r>
    </w:p>
    <w:bookmarkEnd w:id="2"/>
    <w:p w14:paraId="06AA9228" w14:textId="1E63440E" w:rsidR="00B1788E" w:rsidRPr="001F7574" w:rsidRDefault="007D60E3" w:rsidP="00B1788E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1AB3318" wp14:editId="02354CBE">
            <wp:extent cx="5731510" cy="2865755"/>
            <wp:effectExtent l="0" t="0" r="2540" b="0"/>
            <wp:docPr id="12" name="図 12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図 12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5C3CC" w14:textId="77777777" w:rsidR="00B1788E" w:rsidRPr="006D58DB" w:rsidRDefault="00B1788E" w:rsidP="00B1788E">
      <w:pPr>
        <w:ind w:left="840" w:firstLine="840"/>
        <w:rPr>
          <w:rFonts w:ascii="Arial" w:hAnsi="Arial" w:cs="Arial"/>
          <w:sz w:val="32"/>
          <w:szCs w:val="32"/>
        </w:rPr>
      </w:pPr>
      <w:bookmarkStart w:id="3" w:name="_Hlk94128485"/>
      <w:r w:rsidRPr="006D58DB">
        <w:rPr>
          <w:rFonts w:ascii="Arial" w:hAnsi="Arial" w:cs="Arial"/>
          <w:sz w:val="32"/>
          <w:szCs w:val="32"/>
        </w:rPr>
        <w:t>b</w:t>
      </w:r>
    </w:p>
    <w:bookmarkEnd w:id="3"/>
    <w:p w14:paraId="50255CF3" w14:textId="1B25AB61" w:rsidR="00B1788E" w:rsidRDefault="007D60E3" w:rsidP="00B1788E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D0909F6" wp14:editId="0F2C74D1">
            <wp:extent cx="3200400" cy="3200400"/>
            <wp:effectExtent l="0" t="0" r="0" b="0"/>
            <wp:docPr id="14" name="図 14" descr="グラフ, 折れ線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図 14" descr="グラフ, 折れ線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20CB9" w14:textId="77777777" w:rsidR="00B1788E" w:rsidRPr="001F7574" w:rsidRDefault="00B1788E" w:rsidP="00B1788E">
      <w:pPr>
        <w:jc w:val="center"/>
        <w:rPr>
          <w:rFonts w:ascii="Times New Roman" w:hAnsi="Times New Roman" w:cs="Times New Roman"/>
        </w:rPr>
      </w:pPr>
    </w:p>
    <w:p w14:paraId="2A9B6EF0" w14:textId="20EFC239" w:rsidR="00C04271" w:rsidRPr="00DC702D" w:rsidRDefault="00B1788E" w:rsidP="005E6EDF">
      <w:pPr>
        <w:rPr>
          <w:rFonts w:ascii="Times New Roman" w:hAnsi="Times New Roman" w:cs="Times New Roman"/>
          <w:b/>
          <w:sz w:val="24"/>
          <w:szCs w:val="28"/>
        </w:rPr>
      </w:pPr>
      <w:r w:rsidRPr="00DC702D">
        <w:rPr>
          <w:rFonts w:ascii="Times New Roman" w:hAnsi="Times New Roman" w:cs="Times New Roman"/>
          <w:b/>
          <w:sz w:val="24"/>
          <w:szCs w:val="28"/>
        </w:rPr>
        <w:t xml:space="preserve">Supplementary Figure </w:t>
      </w:r>
      <w:r w:rsidR="0093699B" w:rsidRPr="00DC702D">
        <w:rPr>
          <w:rFonts w:ascii="Times New Roman" w:hAnsi="Times New Roman" w:cs="Times New Roman"/>
          <w:b/>
          <w:sz w:val="24"/>
          <w:szCs w:val="28"/>
        </w:rPr>
        <w:t>7</w:t>
      </w:r>
      <w:r w:rsidRPr="00DC702D">
        <w:rPr>
          <w:rFonts w:ascii="Times New Roman" w:hAnsi="Times New Roman" w:cs="Times New Roman"/>
          <w:b/>
          <w:sz w:val="24"/>
          <w:szCs w:val="28"/>
        </w:rPr>
        <w:t>.</w:t>
      </w:r>
      <w:r w:rsidR="0004299A" w:rsidRPr="00DC702D">
        <w:rPr>
          <w:rFonts w:ascii="Times New Roman" w:hAnsi="Times New Roman" w:cs="Times New Roman" w:hint="eastAsia"/>
          <w:b/>
          <w:sz w:val="24"/>
          <w:szCs w:val="28"/>
        </w:rPr>
        <w:t xml:space="preserve"> </w:t>
      </w:r>
      <w:r w:rsidR="0004299A" w:rsidRPr="00DC702D">
        <w:rPr>
          <w:rFonts w:ascii="Times New Roman" w:hAnsi="Times New Roman" w:cs="Times New Roman"/>
          <w:b/>
          <w:sz w:val="24"/>
          <w:szCs w:val="28"/>
        </w:rPr>
        <w:t>A sub-analysis of the genome-wide association analysis of knee extension strength</w:t>
      </w:r>
      <w:r w:rsidR="00DC702D" w:rsidRPr="00DC702D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04299A" w:rsidRPr="00DC702D">
        <w:rPr>
          <w:rFonts w:ascii="Times New Roman" w:hAnsi="Times New Roman" w:cs="Times New Roman" w:hint="eastAsia"/>
          <w:b/>
          <w:sz w:val="24"/>
          <w:szCs w:val="28"/>
        </w:rPr>
        <w:t>f</w:t>
      </w:r>
      <w:r w:rsidR="0004299A" w:rsidRPr="00DC702D">
        <w:rPr>
          <w:rFonts w:ascii="Times New Roman" w:hAnsi="Times New Roman" w:cs="Times New Roman"/>
          <w:b/>
          <w:sz w:val="24"/>
          <w:szCs w:val="28"/>
        </w:rPr>
        <w:t xml:space="preserve">or 1,607 participants of Set 3 </w:t>
      </w:r>
      <w:r w:rsidR="0004299A" w:rsidRPr="00DC702D">
        <w:rPr>
          <w:rFonts w:ascii="Times New Roman" w:hAnsi="Times New Roman" w:cs="Times New Roman" w:hint="eastAsia"/>
          <w:b/>
          <w:sz w:val="24"/>
          <w:szCs w:val="28"/>
        </w:rPr>
        <w:t>a</w:t>
      </w:r>
      <w:r w:rsidR="0004299A" w:rsidRPr="00DC702D">
        <w:rPr>
          <w:rFonts w:ascii="Times New Roman" w:hAnsi="Times New Roman" w:cs="Times New Roman"/>
          <w:b/>
          <w:sz w:val="24"/>
          <w:szCs w:val="28"/>
        </w:rPr>
        <w:t>ged 60 years or older</w:t>
      </w:r>
    </w:p>
    <w:p w14:paraId="5BD4BD25" w14:textId="177946A1" w:rsidR="0001192F" w:rsidRPr="00C801ED" w:rsidRDefault="0004299A" w:rsidP="0001192F">
      <w:pPr>
        <w:jc w:val="left"/>
        <w:rPr>
          <w:rFonts w:ascii="Times New Roman" w:hAnsi="Times New Roman" w:cs="Times New Roman"/>
          <w:sz w:val="24"/>
          <w:szCs w:val="28"/>
        </w:rPr>
      </w:pPr>
      <w:r w:rsidRPr="004E7971">
        <w:rPr>
          <w:rFonts w:ascii="Times New Roman" w:hAnsi="Times New Roman" w:cs="Times New Roman"/>
          <w:sz w:val="24"/>
          <w:szCs w:val="28"/>
        </w:rPr>
        <w:t>(a) Manhattan plot</w:t>
      </w:r>
      <w:r>
        <w:rPr>
          <w:rFonts w:ascii="Times New Roman" w:hAnsi="Times New Roman" w:cs="Times New Roman"/>
          <w:sz w:val="24"/>
          <w:szCs w:val="28"/>
        </w:rPr>
        <w:t>.</w:t>
      </w:r>
      <w:r w:rsidRPr="004E7971">
        <w:rPr>
          <w:rFonts w:ascii="Times New Roman" w:hAnsi="Times New Roman" w:cs="Times New Roman"/>
          <w:sz w:val="24"/>
          <w:szCs w:val="28"/>
        </w:rPr>
        <w:t xml:space="preserve"> (b) Q-Q plot</w:t>
      </w:r>
      <w:r>
        <w:rPr>
          <w:rFonts w:ascii="Times New Roman" w:hAnsi="Times New Roman" w:cs="Times New Roman"/>
          <w:sz w:val="24"/>
          <w:szCs w:val="28"/>
        </w:rPr>
        <w:t xml:space="preserve"> for the </w:t>
      </w:r>
      <w:r w:rsidRPr="004E7971">
        <w:rPr>
          <w:rFonts w:ascii="Times New Roman" w:hAnsi="Times New Roman" w:cs="Times New Roman"/>
          <w:sz w:val="24"/>
          <w:szCs w:val="28"/>
        </w:rPr>
        <w:t>analysis.</w:t>
      </w:r>
      <w:r w:rsidR="0001192F">
        <w:rPr>
          <w:rFonts w:ascii="Times New Roman" w:hAnsi="Times New Roman" w:cs="Times New Roman"/>
          <w:sz w:val="24"/>
          <w:szCs w:val="28"/>
        </w:rPr>
        <w:t xml:space="preserve"> </w:t>
      </w:r>
      <w:r w:rsidR="0001192F">
        <w:rPr>
          <w:rFonts w:ascii="Times New Roman" w:hAnsi="Times New Roman" w:cs="Times New Roman" w:hint="eastAsia"/>
          <w:sz w:val="24"/>
          <w:szCs w:val="28"/>
        </w:rPr>
        <w:t>The genomic inflation factor (</w:t>
      </w:r>
      <w:proofErr w:type="spellStart"/>
      <w:r w:rsidR="0001192F" w:rsidRPr="0099236F">
        <w:rPr>
          <w:rFonts w:ascii="Times New Roman" w:hAnsi="Times New Roman" w:cs="Times New Roman"/>
          <w:sz w:val="24"/>
          <w:szCs w:val="24"/>
        </w:rPr>
        <w:t>λ</w:t>
      </w:r>
      <w:r w:rsidR="0001192F" w:rsidRPr="0099236F">
        <w:rPr>
          <w:rFonts w:ascii="Times New Roman" w:hAnsi="Times New Roman" w:cs="Times New Roman"/>
          <w:sz w:val="24"/>
          <w:szCs w:val="24"/>
          <w:vertAlign w:val="subscript"/>
        </w:rPr>
        <w:t>GC</w:t>
      </w:r>
      <w:proofErr w:type="spellEnd"/>
      <w:r w:rsidR="0001192F">
        <w:rPr>
          <w:rFonts w:ascii="Times New Roman" w:hAnsi="Times New Roman" w:cs="Times New Roman" w:hint="eastAsia"/>
          <w:sz w:val="24"/>
          <w:szCs w:val="24"/>
        </w:rPr>
        <w:t>)</w:t>
      </w:r>
      <w:r w:rsidR="0001192F">
        <w:rPr>
          <w:rFonts w:ascii="Times New Roman" w:hAnsi="Times New Roman" w:cs="Times New Roman"/>
          <w:sz w:val="24"/>
          <w:szCs w:val="24"/>
        </w:rPr>
        <w:t xml:space="preserve"> was </w:t>
      </w:r>
      <w:r w:rsidR="00502D5B">
        <w:rPr>
          <w:rFonts w:ascii="Times New Roman" w:hAnsi="Times New Roman" w:cs="Times New Roman"/>
          <w:sz w:val="24"/>
          <w:szCs w:val="24"/>
        </w:rPr>
        <w:t>1.00</w:t>
      </w:r>
      <w:r w:rsidR="0001192F">
        <w:rPr>
          <w:rFonts w:ascii="Times New Roman" w:hAnsi="Times New Roman" w:cs="Times New Roman"/>
          <w:sz w:val="24"/>
          <w:szCs w:val="24"/>
        </w:rPr>
        <w:t>.</w:t>
      </w:r>
    </w:p>
    <w:p w14:paraId="352FF41A" w14:textId="38455F49" w:rsidR="006E1CC1" w:rsidRDefault="006E1CC1" w:rsidP="005E6EDF">
      <w:pPr>
        <w:rPr>
          <w:rFonts w:ascii="Times New Roman" w:hAnsi="Times New Roman" w:cs="Times New Roman"/>
          <w:sz w:val="24"/>
          <w:szCs w:val="28"/>
        </w:rPr>
      </w:pPr>
    </w:p>
    <w:p w14:paraId="49DB37D8" w14:textId="79FA3A59" w:rsidR="009F3A83" w:rsidRDefault="002A1FD6" w:rsidP="005E6EDF">
      <w:r>
        <w:br w:type="page"/>
      </w:r>
    </w:p>
    <w:p w14:paraId="3871447E" w14:textId="1EDFFB63" w:rsidR="00592DFB" w:rsidRDefault="00592DFB" w:rsidP="009F3A83">
      <w:pPr>
        <w:jc w:val="left"/>
        <w:rPr>
          <w:rFonts w:ascii="Times New Roman" w:hAnsi="Times New Roman" w:cs="Times New Roman"/>
          <w:sz w:val="24"/>
          <w:szCs w:val="28"/>
        </w:rPr>
      </w:pPr>
    </w:p>
    <w:p w14:paraId="3B000EE1" w14:textId="3CDA5E6A" w:rsidR="009F3A83" w:rsidRDefault="00D11A2D" w:rsidP="00971A2F">
      <w:pPr>
        <w:jc w:val="center"/>
      </w:pPr>
      <w:r w:rsidRPr="00D11A2D">
        <w:rPr>
          <w:noProof/>
        </w:rPr>
        <w:t xml:space="preserve"> </w:t>
      </w:r>
      <w:r w:rsidRPr="00D11A2D">
        <w:rPr>
          <w:noProof/>
        </w:rPr>
        <w:drawing>
          <wp:inline distT="0" distB="0" distL="0" distR="0" wp14:anchorId="7AFE7E4F" wp14:editId="7343A7C6">
            <wp:extent cx="5731510" cy="3398400"/>
            <wp:effectExtent l="0" t="0" r="0" b="571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0423" cy="340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192F" w:rsidRPr="0001192F">
        <w:rPr>
          <w:noProof/>
        </w:rPr>
        <w:t xml:space="preserve"> </w:t>
      </w:r>
    </w:p>
    <w:p w14:paraId="2F694319" w14:textId="48F9FC44" w:rsidR="00FF1D74" w:rsidRDefault="00FF1D74" w:rsidP="00971A2F">
      <w:pPr>
        <w:jc w:val="center"/>
      </w:pPr>
    </w:p>
    <w:p w14:paraId="394F9EEF" w14:textId="05960A38" w:rsidR="00FF1D74" w:rsidRPr="00D22F94" w:rsidRDefault="00FF1D74" w:rsidP="00FF1D74">
      <w:pPr>
        <w:jc w:val="left"/>
        <w:rPr>
          <w:b/>
        </w:rPr>
      </w:pPr>
    </w:p>
    <w:p w14:paraId="74ABE474" w14:textId="4600653B" w:rsidR="0093699B" w:rsidRPr="00DC702D" w:rsidRDefault="00DF79FA" w:rsidP="0054487C">
      <w:pPr>
        <w:jc w:val="left"/>
        <w:rPr>
          <w:rFonts w:ascii="Times New Roman" w:hAnsi="Times New Roman" w:cs="Times New Roman"/>
          <w:b/>
          <w:sz w:val="24"/>
          <w:szCs w:val="28"/>
        </w:rPr>
      </w:pPr>
      <w:r w:rsidRPr="0093699B">
        <w:rPr>
          <w:rFonts w:ascii="Times New Roman" w:hAnsi="Times New Roman" w:cs="Times New Roman"/>
          <w:b/>
          <w:sz w:val="24"/>
          <w:szCs w:val="28"/>
        </w:rPr>
        <w:t xml:space="preserve">Supplementary </w:t>
      </w:r>
      <w:r w:rsidR="0054487C" w:rsidRPr="0093699B">
        <w:rPr>
          <w:rFonts w:ascii="Times New Roman" w:hAnsi="Times New Roman" w:cs="Times New Roman"/>
          <w:b/>
          <w:sz w:val="24"/>
          <w:szCs w:val="28"/>
        </w:rPr>
        <w:t>Figure</w:t>
      </w:r>
      <w:r w:rsidR="00AB63AE" w:rsidRPr="0093699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93699B">
        <w:rPr>
          <w:rFonts w:ascii="Times New Roman" w:hAnsi="Times New Roman" w:cs="Times New Roman"/>
          <w:b/>
          <w:sz w:val="24"/>
          <w:szCs w:val="28"/>
        </w:rPr>
        <w:t>8</w:t>
      </w:r>
      <w:r w:rsidR="0054487C" w:rsidRPr="00DC702D">
        <w:rPr>
          <w:rFonts w:ascii="Times New Roman" w:hAnsi="Times New Roman" w:cs="Times New Roman"/>
          <w:b/>
          <w:sz w:val="24"/>
          <w:szCs w:val="28"/>
        </w:rPr>
        <w:t>. The mRNA</w:t>
      </w:r>
      <w:r w:rsidR="0054487C" w:rsidRPr="00DC702D">
        <w:rPr>
          <w:rFonts w:ascii="Times New Roman" w:hAnsi="Times New Roman" w:cs="Times New Roman" w:hint="eastAsia"/>
          <w:b/>
          <w:sz w:val="24"/>
          <w:szCs w:val="28"/>
        </w:rPr>
        <w:t xml:space="preserve"> </w:t>
      </w:r>
      <w:r w:rsidR="0054487C" w:rsidRPr="00DC702D">
        <w:rPr>
          <w:rFonts w:ascii="Times New Roman" w:hAnsi="Times New Roman" w:cs="Times New Roman"/>
          <w:b/>
          <w:sz w:val="24"/>
          <w:szCs w:val="28"/>
        </w:rPr>
        <w:t xml:space="preserve">expression of </w:t>
      </w:r>
      <w:r w:rsidR="0054487C" w:rsidRPr="00DC702D">
        <w:rPr>
          <w:rFonts w:ascii="Times New Roman" w:hAnsi="Times New Roman" w:cs="Times New Roman"/>
          <w:b/>
          <w:i/>
          <w:sz w:val="24"/>
          <w:szCs w:val="28"/>
        </w:rPr>
        <w:t>TACC2</w:t>
      </w:r>
      <w:r w:rsidR="0054487C" w:rsidRPr="00DC702D">
        <w:rPr>
          <w:rFonts w:ascii="Times New Roman" w:hAnsi="Times New Roman" w:cs="Times New Roman"/>
          <w:b/>
          <w:sz w:val="24"/>
          <w:szCs w:val="28"/>
        </w:rPr>
        <w:t xml:space="preserve"> in</w:t>
      </w:r>
      <w:r w:rsidR="0054487C" w:rsidRPr="00DC702D">
        <w:rPr>
          <w:rFonts w:ascii="Times New Roman" w:hAnsi="Times New Roman" w:cs="Times New Roman" w:hint="eastAsia"/>
          <w:b/>
          <w:sz w:val="24"/>
          <w:szCs w:val="28"/>
        </w:rPr>
        <w:t xml:space="preserve"> </w:t>
      </w:r>
      <w:r w:rsidR="0054487C" w:rsidRPr="00DC702D">
        <w:rPr>
          <w:rFonts w:ascii="Times New Roman" w:hAnsi="Times New Roman" w:cs="Times New Roman"/>
          <w:b/>
          <w:sz w:val="24"/>
          <w:szCs w:val="28"/>
        </w:rPr>
        <w:t>Gene-Tissue expression version 8</w:t>
      </w:r>
    </w:p>
    <w:p w14:paraId="571ACB99" w14:textId="097CBA3A" w:rsidR="0093699B" w:rsidRDefault="0054487C" w:rsidP="0054487C">
      <w:pPr>
        <w:jc w:val="left"/>
        <w:rPr>
          <w:rFonts w:ascii="Times New Roman" w:hAnsi="Times New Roman" w:cs="Times New Roman"/>
          <w:sz w:val="24"/>
          <w:szCs w:val="28"/>
        </w:rPr>
      </w:pPr>
      <w:r w:rsidRPr="00D01629">
        <w:rPr>
          <w:rFonts w:ascii="Times New Roman" w:hAnsi="Times New Roman" w:cs="Times New Roman"/>
          <w:i/>
          <w:sz w:val="24"/>
          <w:szCs w:val="28"/>
        </w:rPr>
        <w:t>TACC2</w:t>
      </w:r>
      <w:r>
        <w:rPr>
          <w:rFonts w:ascii="Times New Roman" w:hAnsi="Times New Roman" w:cs="Times New Roman"/>
          <w:sz w:val="24"/>
          <w:szCs w:val="28"/>
        </w:rPr>
        <w:t xml:space="preserve"> is highly expressed in skeletal muscle </w:t>
      </w:r>
      <w:r w:rsidR="0001192F">
        <w:rPr>
          <w:rFonts w:ascii="Times New Roman" w:hAnsi="Times New Roman" w:cs="Times New Roman"/>
          <w:sz w:val="24"/>
          <w:szCs w:val="28"/>
        </w:rPr>
        <w:t xml:space="preserve">(arrow) </w:t>
      </w:r>
      <w:r>
        <w:rPr>
          <w:rFonts w:ascii="Times New Roman" w:hAnsi="Times New Roman" w:cs="Times New Roman"/>
          <w:sz w:val="24"/>
          <w:szCs w:val="28"/>
        </w:rPr>
        <w:t>compared to other tissues or cells.</w:t>
      </w:r>
    </w:p>
    <w:p w14:paraId="1658ACF7" w14:textId="34F87D96" w:rsidR="008C5AA1" w:rsidRPr="006D58DB" w:rsidRDefault="0093699B" w:rsidP="00DC702D">
      <w:pPr>
        <w:jc w:val="left"/>
        <w:rPr>
          <w:rFonts w:ascii="Arial" w:hAnsi="Arial" w:cs="Arial"/>
          <w:sz w:val="32"/>
          <w:szCs w:val="32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  <w:r>
        <w:rPr>
          <w:rFonts w:ascii="Arial" w:hAnsi="Arial" w:cs="Arial"/>
          <w:sz w:val="32"/>
          <w:szCs w:val="32"/>
        </w:rPr>
        <w:lastRenderedPageBreak/>
        <w:tab/>
      </w:r>
      <w:r w:rsidR="008C5AA1" w:rsidRPr="006D58DB">
        <w:rPr>
          <w:rFonts w:ascii="Arial" w:hAnsi="Arial" w:cs="Arial"/>
          <w:sz w:val="32"/>
          <w:szCs w:val="32"/>
        </w:rPr>
        <w:t>a</w:t>
      </w:r>
    </w:p>
    <w:p w14:paraId="62F03467" w14:textId="77777777" w:rsidR="008C5AA1" w:rsidRDefault="008C5AA1" w:rsidP="008C5AA1">
      <w:pPr>
        <w:jc w:val="center"/>
      </w:pPr>
      <w:r>
        <w:rPr>
          <w:noProof/>
        </w:rPr>
        <w:drawing>
          <wp:inline distT="0" distB="0" distL="0" distR="0" wp14:anchorId="06B81B0C" wp14:editId="5FF24A43">
            <wp:extent cx="5731560" cy="2863800"/>
            <wp:effectExtent l="0" t="0" r="2540" b="0"/>
            <wp:docPr id="4" name="図 4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60" cy="28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747DC" w14:textId="77777777" w:rsidR="008C5AA1" w:rsidRPr="006D58DB" w:rsidRDefault="008C5AA1" w:rsidP="008C5AA1">
      <w:pPr>
        <w:ind w:left="840" w:firstLine="840"/>
        <w:rPr>
          <w:rFonts w:ascii="Arial" w:hAnsi="Arial" w:cs="Arial"/>
          <w:sz w:val="32"/>
          <w:szCs w:val="32"/>
        </w:rPr>
      </w:pPr>
      <w:r w:rsidRPr="006D58DB">
        <w:rPr>
          <w:rFonts w:ascii="Arial" w:hAnsi="Arial" w:cs="Arial"/>
          <w:sz w:val="32"/>
          <w:szCs w:val="32"/>
        </w:rPr>
        <w:t>b</w:t>
      </w:r>
    </w:p>
    <w:p w14:paraId="5253A6E1" w14:textId="6AD546BE" w:rsidR="008C5AA1" w:rsidRDefault="008C5AA1" w:rsidP="008C5AA1">
      <w:pPr>
        <w:jc w:val="center"/>
      </w:pPr>
      <w:r>
        <w:rPr>
          <w:noProof/>
        </w:rPr>
        <w:drawing>
          <wp:inline distT="0" distB="0" distL="0" distR="0" wp14:anchorId="6D17E14D" wp14:editId="482B3591">
            <wp:extent cx="3200400" cy="3200400"/>
            <wp:effectExtent l="0" t="0" r="0" b="0"/>
            <wp:docPr id="6" name="図 6" descr="グラフ, 折れ線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図 15" descr="グラフ, 折れ線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7D64C" w14:textId="77777777" w:rsidR="00BB3E90" w:rsidRDefault="00BB3E90" w:rsidP="008C5AA1">
      <w:pPr>
        <w:jc w:val="center"/>
      </w:pPr>
    </w:p>
    <w:p w14:paraId="6E35E5DE" w14:textId="269403DC" w:rsidR="008C5AA1" w:rsidRPr="00DC702D" w:rsidRDefault="008C5AA1" w:rsidP="008C5AA1">
      <w:pPr>
        <w:jc w:val="left"/>
        <w:rPr>
          <w:rFonts w:ascii="Times New Roman" w:hAnsi="Times New Roman" w:cs="Times New Roman"/>
          <w:b/>
          <w:sz w:val="24"/>
          <w:szCs w:val="28"/>
        </w:rPr>
      </w:pPr>
      <w:bookmarkStart w:id="4" w:name="_Hlk134336949"/>
      <w:r w:rsidRPr="0093699B">
        <w:rPr>
          <w:rFonts w:ascii="Times New Roman" w:hAnsi="Times New Roman" w:cs="Times New Roman"/>
          <w:b/>
          <w:sz w:val="24"/>
          <w:szCs w:val="28"/>
        </w:rPr>
        <w:t>Supplementary Figure 9</w:t>
      </w:r>
      <w:r w:rsidRPr="00DC702D">
        <w:rPr>
          <w:rFonts w:ascii="Times New Roman" w:hAnsi="Times New Roman" w:cs="Times New Roman"/>
          <w:b/>
          <w:sz w:val="24"/>
          <w:szCs w:val="28"/>
        </w:rPr>
        <w:t>. A meta-analysis</w:t>
      </w:r>
      <w:r w:rsidRPr="00DC702D">
        <w:rPr>
          <w:rFonts w:ascii="Times New Roman" w:hAnsi="Times New Roman" w:cs="Times New Roman" w:hint="eastAsia"/>
          <w:b/>
          <w:sz w:val="24"/>
          <w:szCs w:val="28"/>
        </w:rPr>
        <w:t xml:space="preserve"> f</w:t>
      </w:r>
      <w:r w:rsidRPr="00DC702D">
        <w:rPr>
          <w:rFonts w:ascii="Times New Roman" w:hAnsi="Times New Roman" w:cs="Times New Roman"/>
          <w:b/>
          <w:sz w:val="24"/>
          <w:szCs w:val="28"/>
        </w:rPr>
        <w:t xml:space="preserve">or 3,452 participants of Set 1-3 </w:t>
      </w:r>
      <w:r w:rsidRPr="00DC702D">
        <w:rPr>
          <w:rFonts w:ascii="Times New Roman" w:hAnsi="Times New Roman" w:cs="Times New Roman" w:hint="eastAsia"/>
          <w:b/>
          <w:sz w:val="24"/>
          <w:szCs w:val="28"/>
        </w:rPr>
        <w:t>a</w:t>
      </w:r>
      <w:r w:rsidRPr="00DC702D">
        <w:rPr>
          <w:rFonts w:ascii="Times New Roman" w:hAnsi="Times New Roman" w:cs="Times New Roman"/>
          <w:b/>
          <w:sz w:val="24"/>
          <w:szCs w:val="28"/>
        </w:rPr>
        <w:t>ged 60 years or older</w:t>
      </w:r>
      <w:r w:rsidRPr="00DC702D">
        <w:rPr>
          <w:rFonts w:ascii="Times New Roman" w:hAnsi="Times New Roman" w:cs="Times New Roman" w:hint="eastAsia"/>
          <w:b/>
          <w:sz w:val="24"/>
          <w:szCs w:val="28"/>
        </w:rPr>
        <w:t xml:space="preserve"> </w:t>
      </w:r>
      <w:r w:rsidRPr="00DC702D">
        <w:rPr>
          <w:rFonts w:ascii="Times New Roman" w:hAnsi="Times New Roman" w:cs="Times New Roman"/>
          <w:b/>
          <w:sz w:val="24"/>
          <w:szCs w:val="28"/>
        </w:rPr>
        <w:t>and 173 participants of Set 1-2 aged under 60</w:t>
      </w:r>
      <w:r w:rsidR="00D11A2D" w:rsidRPr="00DC702D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gramStart"/>
      <w:r w:rsidR="00D11A2D" w:rsidRPr="00DC702D">
        <w:rPr>
          <w:rFonts w:ascii="Times New Roman" w:hAnsi="Times New Roman" w:cs="Times New Roman"/>
          <w:b/>
          <w:sz w:val="24"/>
          <w:szCs w:val="28"/>
        </w:rPr>
        <w:t>years</w:t>
      </w:r>
      <w:proofErr w:type="gramEnd"/>
    </w:p>
    <w:p w14:paraId="6812B6E5" w14:textId="44D7CF04" w:rsidR="00736F22" w:rsidRDefault="008C5AA1" w:rsidP="00FF1D74">
      <w:pPr>
        <w:jc w:val="left"/>
        <w:rPr>
          <w:rFonts w:ascii="Times New Roman" w:hAnsi="Times New Roman" w:cs="Times New Roman"/>
          <w:sz w:val="24"/>
          <w:szCs w:val="24"/>
        </w:rPr>
      </w:pPr>
      <w:r w:rsidRPr="004E7971">
        <w:rPr>
          <w:rFonts w:ascii="Times New Roman" w:hAnsi="Times New Roman" w:cs="Times New Roman"/>
          <w:sz w:val="24"/>
          <w:szCs w:val="28"/>
        </w:rPr>
        <w:t>(a) Manhattan plot</w:t>
      </w:r>
      <w:r>
        <w:rPr>
          <w:rFonts w:ascii="Times New Roman" w:hAnsi="Times New Roman" w:cs="Times New Roman"/>
          <w:sz w:val="24"/>
          <w:szCs w:val="28"/>
        </w:rPr>
        <w:t>.</w:t>
      </w:r>
      <w:r w:rsidRPr="004E7971">
        <w:rPr>
          <w:rFonts w:ascii="Times New Roman" w:hAnsi="Times New Roman" w:cs="Times New Roman" w:hint="eastAsia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A locus on chromosome 10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with </w:t>
      </w:r>
      <w:r w:rsidRPr="004E7971">
        <w:rPr>
          <w:rFonts w:ascii="Times New Roman" w:hAnsi="Times New Roman" w:cs="Times New Roman"/>
          <w:sz w:val="24"/>
          <w:szCs w:val="28"/>
        </w:rPr>
        <w:t>genome-wide significan</w:t>
      </w:r>
      <w:r>
        <w:rPr>
          <w:rFonts w:ascii="Times New Roman" w:hAnsi="Times New Roman" w:cs="Times New Roman"/>
          <w:sz w:val="24"/>
          <w:szCs w:val="28"/>
        </w:rPr>
        <w:t>ce and many</w:t>
      </w:r>
      <w:r w:rsidRPr="004E7971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loci with </w:t>
      </w:r>
      <w:r w:rsidRPr="004E7971">
        <w:rPr>
          <w:rFonts w:ascii="Times New Roman" w:hAnsi="Times New Roman" w:cs="Times New Roman"/>
          <w:sz w:val="24"/>
          <w:szCs w:val="28"/>
        </w:rPr>
        <w:t xml:space="preserve">suggestive genome-wide </w:t>
      </w:r>
      <w:r>
        <w:rPr>
          <w:rFonts w:ascii="Times New Roman" w:hAnsi="Times New Roman" w:cs="Times New Roman"/>
          <w:sz w:val="24"/>
          <w:szCs w:val="28"/>
        </w:rPr>
        <w:t>significance were identified.</w:t>
      </w:r>
      <w:r w:rsidRPr="004E7971">
        <w:rPr>
          <w:rFonts w:ascii="Times New Roman" w:hAnsi="Times New Roman" w:cs="Times New Roman"/>
          <w:sz w:val="24"/>
          <w:szCs w:val="28"/>
        </w:rPr>
        <w:t xml:space="preserve"> (b) Q-Q plot</w:t>
      </w:r>
      <w:r>
        <w:rPr>
          <w:rFonts w:ascii="Times New Roman" w:hAnsi="Times New Roman" w:cs="Times New Roman"/>
          <w:sz w:val="24"/>
          <w:szCs w:val="28"/>
        </w:rPr>
        <w:t xml:space="preserve"> for the </w:t>
      </w:r>
      <w:r w:rsidRPr="004E7971">
        <w:rPr>
          <w:rFonts w:ascii="Times New Roman" w:hAnsi="Times New Roman" w:cs="Times New Roman"/>
          <w:sz w:val="24"/>
          <w:szCs w:val="28"/>
        </w:rPr>
        <w:t>analysis.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 w:hint="eastAsia"/>
          <w:sz w:val="24"/>
          <w:szCs w:val="28"/>
        </w:rPr>
        <w:t>The genomic inflation factor (</w:t>
      </w:r>
      <w:proofErr w:type="spellStart"/>
      <w:r w:rsidRPr="0099236F">
        <w:rPr>
          <w:rFonts w:ascii="Times New Roman" w:hAnsi="Times New Roman" w:cs="Times New Roman"/>
          <w:sz w:val="24"/>
          <w:szCs w:val="24"/>
        </w:rPr>
        <w:t>λ</w:t>
      </w:r>
      <w:r w:rsidRPr="0099236F">
        <w:rPr>
          <w:rFonts w:ascii="Times New Roman" w:hAnsi="Times New Roman" w:cs="Times New Roman"/>
          <w:sz w:val="24"/>
          <w:szCs w:val="24"/>
          <w:vertAlign w:val="subscript"/>
        </w:rPr>
        <w:t>GC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was </w:t>
      </w:r>
      <w:r>
        <w:rPr>
          <w:rFonts w:ascii="Times New Roman" w:hAnsi="Times New Roman" w:cs="Times New Roman" w:hint="eastAsia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.02.</w:t>
      </w:r>
      <w:bookmarkEnd w:id="4"/>
      <w:r w:rsidR="00736F22">
        <w:rPr>
          <w:rFonts w:ascii="Times New Roman" w:hAnsi="Times New Roman" w:cs="Times New Roman"/>
          <w:sz w:val="24"/>
          <w:szCs w:val="24"/>
        </w:rPr>
        <w:br w:type="page"/>
      </w:r>
    </w:p>
    <w:p w14:paraId="262DAAF1" w14:textId="5B255629" w:rsidR="00FF1D74" w:rsidRDefault="00736F22" w:rsidP="00FF1D74">
      <w:pPr>
        <w:jc w:val="left"/>
        <w:rPr>
          <w:rFonts w:ascii="Arial" w:hAnsi="Arial" w:cs="Arial"/>
          <w:sz w:val="32"/>
          <w:szCs w:val="32"/>
        </w:rPr>
      </w:pPr>
      <w:r w:rsidRPr="00B00872">
        <w:rPr>
          <w:rFonts w:ascii="Arial" w:hAnsi="Arial" w:cs="Arial"/>
          <w:sz w:val="32"/>
          <w:szCs w:val="32"/>
        </w:rPr>
        <w:lastRenderedPageBreak/>
        <w:tab/>
        <w:t>a</w:t>
      </w:r>
    </w:p>
    <w:p w14:paraId="1201F95F" w14:textId="14C706BB" w:rsidR="00736F22" w:rsidRDefault="00736F22" w:rsidP="00736F22">
      <w:pPr>
        <w:jc w:val="center"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inline distT="0" distB="0" distL="0" distR="0" wp14:anchorId="41D475B0" wp14:editId="7C009011">
            <wp:extent cx="3528000" cy="3528000"/>
            <wp:effectExtent l="0" t="0" r="0" b="0"/>
            <wp:docPr id="4567937" name="図 2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7937" name="図 2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00" cy="35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D4921" w14:textId="77777777" w:rsidR="00736F22" w:rsidRDefault="00736F22" w:rsidP="00736F22">
      <w:pPr>
        <w:jc w:val="center"/>
        <w:rPr>
          <w:rFonts w:ascii="Arial" w:hAnsi="Arial" w:cs="Arial"/>
          <w:sz w:val="32"/>
          <w:szCs w:val="32"/>
        </w:rPr>
      </w:pPr>
    </w:p>
    <w:p w14:paraId="4A6D7726" w14:textId="3F976D68" w:rsidR="00736F22" w:rsidRDefault="00736F22" w:rsidP="00736F22">
      <w:pPr>
        <w:jc w:val="lef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  <w:t>b</w:t>
      </w:r>
    </w:p>
    <w:p w14:paraId="2A8D57EB" w14:textId="09F50F4F" w:rsidR="00736F22" w:rsidRDefault="00736F22" w:rsidP="00736F22">
      <w:pPr>
        <w:jc w:val="center"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inline distT="0" distB="0" distL="0" distR="0" wp14:anchorId="2D54EEBF" wp14:editId="0DA34A2B">
            <wp:extent cx="3528000" cy="3528000"/>
            <wp:effectExtent l="0" t="0" r="0" b="0"/>
            <wp:docPr id="1855347883" name="図 3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347883" name="図 3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00" cy="35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32"/>
          <w:szCs w:val="32"/>
        </w:rPr>
        <w:br w:type="page"/>
      </w:r>
    </w:p>
    <w:p w14:paraId="195903EC" w14:textId="2B43DF0E" w:rsidR="00736F22" w:rsidRDefault="00736F22" w:rsidP="00736F22">
      <w:pPr>
        <w:jc w:val="lef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ab/>
        <w:t>c</w:t>
      </w:r>
    </w:p>
    <w:p w14:paraId="27C661B4" w14:textId="612AC223" w:rsidR="00736F22" w:rsidRDefault="00736F22" w:rsidP="00736F22">
      <w:pPr>
        <w:jc w:val="center"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inline distT="0" distB="0" distL="0" distR="0" wp14:anchorId="0322415E" wp14:editId="38B10292">
            <wp:extent cx="3528000" cy="3528000"/>
            <wp:effectExtent l="0" t="0" r="0" b="0"/>
            <wp:docPr id="1059224254" name="図 4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224254" name="図 4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00" cy="35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0CF94" w14:textId="77777777" w:rsidR="00736F22" w:rsidRDefault="00736F22" w:rsidP="00736F22">
      <w:pPr>
        <w:jc w:val="center"/>
        <w:rPr>
          <w:rFonts w:ascii="Arial" w:hAnsi="Arial" w:cs="Arial"/>
          <w:sz w:val="32"/>
          <w:szCs w:val="32"/>
        </w:rPr>
      </w:pPr>
    </w:p>
    <w:p w14:paraId="02083761" w14:textId="6647F4B8" w:rsidR="00736F22" w:rsidRDefault="00736F22" w:rsidP="00736F2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  <w:t>d</w:t>
      </w:r>
    </w:p>
    <w:p w14:paraId="2B8BBB75" w14:textId="77777777" w:rsidR="000135D4" w:rsidRDefault="00736F22" w:rsidP="00736F22">
      <w:pPr>
        <w:jc w:val="center"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inline distT="0" distB="0" distL="0" distR="0" wp14:anchorId="74503CFA" wp14:editId="2CEA9F1D">
            <wp:extent cx="3528000" cy="3528000"/>
            <wp:effectExtent l="0" t="0" r="0" b="0"/>
            <wp:docPr id="672312193" name="図 5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312193" name="図 5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00" cy="35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35D4">
        <w:rPr>
          <w:rFonts w:ascii="Arial" w:hAnsi="Arial" w:cs="Arial"/>
          <w:sz w:val="32"/>
          <w:szCs w:val="32"/>
        </w:rPr>
        <w:br w:type="page"/>
      </w:r>
    </w:p>
    <w:p w14:paraId="16A65A99" w14:textId="5937946A" w:rsidR="000135D4" w:rsidRDefault="000135D4" w:rsidP="000135D4">
      <w:pPr>
        <w:jc w:val="lef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ab/>
        <w:t>e</w:t>
      </w:r>
    </w:p>
    <w:p w14:paraId="5941DC52" w14:textId="31EB48EA" w:rsidR="000135D4" w:rsidRDefault="000135D4" w:rsidP="000135D4">
      <w:pPr>
        <w:jc w:val="center"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inline distT="0" distB="0" distL="0" distR="0" wp14:anchorId="43EF9DC5" wp14:editId="14D8F9B0">
            <wp:extent cx="3528000" cy="3528000"/>
            <wp:effectExtent l="0" t="0" r="0" b="0"/>
            <wp:docPr id="1587498153" name="図 1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498153" name="図 1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00" cy="35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BED47" w14:textId="77777777" w:rsidR="000135D4" w:rsidRDefault="000135D4" w:rsidP="000135D4">
      <w:pPr>
        <w:jc w:val="center"/>
        <w:rPr>
          <w:rFonts w:ascii="Arial" w:hAnsi="Arial" w:cs="Arial"/>
          <w:sz w:val="32"/>
          <w:szCs w:val="32"/>
        </w:rPr>
      </w:pPr>
    </w:p>
    <w:p w14:paraId="00CA432E" w14:textId="721A47DD" w:rsidR="000135D4" w:rsidRDefault="000135D4" w:rsidP="000135D4">
      <w:pPr>
        <w:jc w:val="lef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  <w:t>f</w:t>
      </w:r>
    </w:p>
    <w:p w14:paraId="5E93C094" w14:textId="351C88F2" w:rsidR="000135D4" w:rsidRDefault="000135D4" w:rsidP="000135D4">
      <w:pPr>
        <w:jc w:val="center"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inline distT="0" distB="0" distL="0" distR="0" wp14:anchorId="6F78579B" wp14:editId="755F7634">
            <wp:extent cx="3528000" cy="3528000"/>
            <wp:effectExtent l="0" t="0" r="0" b="0"/>
            <wp:docPr id="106842465" name="図 2" descr="グラフ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42465" name="図 2" descr="グラフ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00" cy="35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32"/>
          <w:szCs w:val="32"/>
        </w:rPr>
        <w:br w:type="page"/>
      </w:r>
    </w:p>
    <w:p w14:paraId="684928A5" w14:textId="714B26C8" w:rsidR="00736F22" w:rsidRPr="00DC702D" w:rsidRDefault="00736F22" w:rsidP="00736F22">
      <w:pPr>
        <w:jc w:val="left"/>
        <w:rPr>
          <w:rFonts w:ascii="Times New Roman" w:hAnsi="Times New Roman" w:cs="Times New Roman"/>
          <w:b/>
          <w:sz w:val="24"/>
          <w:szCs w:val="28"/>
        </w:rPr>
      </w:pPr>
      <w:r w:rsidRPr="0093699B">
        <w:rPr>
          <w:rFonts w:ascii="Times New Roman" w:hAnsi="Times New Roman" w:cs="Times New Roman"/>
          <w:b/>
          <w:sz w:val="24"/>
          <w:szCs w:val="28"/>
        </w:rPr>
        <w:lastRenderedPageBreak/>
        <w:t xml:space="preserve">Supplementary Figure </w:t>
      </w:r>
      <w:r>
        <w:rPr>
          <w:rFonts w:ascii="Times New Roman" w:hAnsi="Times New Roman" w:cs="Times New Roman"/>
          <w:b/>
          <w:sz w:val="24"/>
          <w:szCs w:val="28"/>
        </w:rPr>
        <w:t>10</w:t>
      </w:r>
      <w:r w:rsidRPr="00DC702D">
        <w:rPr>
          <w:rFonts w:ascii="Times New Roman" w:hAnsi="Times New Roman" w:cs="Times New Roman"/>
          <w:b/>
          <w:sz w:val="24"/>
          <w:szCs w:val="28"/>
        </w:rPr>
        <w:t xml:space="preserve">. </w:t>
      </w:r>
      <w:r>
        <w:rPr>
          <w:rFonts w:ascii="Times New Roman" w:hAnsi="Times New Roman" w:cs="Times New Roman"/>
          <w:b/>
          <w:sz w:val="24"/>
          <w:szCs w:val="28"/>
        </w:rPr>
        <w:t>Statistical power analyses</w:t>
      </w:r>
    </w:p>
    <w:p w14:paraId="47CF0035" w14:textId="1C04E9C1" w:rsidR="00736F22" w:rsidRPr="00B00872" w:rsidRDefault="00736F22" w:rsidP="00736F22">
      <w:pPr>
        <w:jc w:val="left"/>
        <w:rPr>
          <w:rFonts w:ascii="Arial" w:hAnsi="Arial" w:cs="Arial"/>
          <w:sz w:val="32"/>
          <w:szCs w:val="32"/>
        </w:rPr>
      </w:pPr>
      <w:r w:rsidRPr="00736F22">
        <w:rPr>
          <w:rFonts w:ascii="Times New Roman" w:hAnsi="Times New Roman" w:cs="Times New Roman"/>
          <w:sz w:val="24"/>
          <w:szCs w:val="28"/>
        </w:rPr>
        <w:t xml:space="preserve">(a) </w:t>
      </w:r>
      <w:r>
        <w:rPr>
          <w:rFonts w:ascii="Times New Roman" w:hAnsi="Times New Roman" w:cs="Times New Roman"/>
          <w:sz w:val="24"/>
          <w:szCs w:val="28"/>
        </w:rPr>
        <w:t>T</w:t>
      </w:r>
      <w:r w:rsidRPr="00B00872">
        <w:rPr>
          <w:rFonts w:ascii="Times New Roman" w:hAnsi="Times New Roman" w:cs="Times New Roman"/>
          <w:sz w:val="24"/>
          <w:szCs w:val="28"/>
        </w:rPr>
        <w:t>he entire study (3,453 subjects)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4C3203">
        <w:rPr>
          <w:rFonts w:ascii="Times New Roman" w:hAnsi="Times New Roman" w:cs="Times New Roman"/>
          <w:sz w:val="24"/>
          <w:szCs w:val="28"/>
        </w:rPr>
        <w:t>with</w:t>
      </w:r>
      <w:r>
        <w:rPr>
          <w:rFonts w:ascii="Times New Roman" w:hAnsi="Times New Roman" w:cs="Times New Roman"/>
          <w:sz w:val="24"/>
          <w:szCs w:val="28"/>
        </w:rPr>
        <w:t xml:space="preserve"> alpha error</w:t>
      </w:r>
      <w:r w:rsidR="004C3203">
        <w:rPr>
          <w:rFonts w:ascii="Times New Roman" w:hAnsi="Times New Roman" w:cs="Times New Roman"/>
          <w:sz w:val="24"/>
          <w:szCs w:val="28"/>
        </w:rPr>
        <w:t xml:space="preserve"> of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9236F">
        <w:rPr>
          <w:rFonts w:ascii="Times New Roman" w:hAnsi="Times New Roman" w:cs="Times New Roman"/>
          <w:sz w:val="24"/>
          <w:szCs w:val="24"/>
        </w:rPr>
        <w:t xml:space="preserve"> </w:t>
      </w:r>
      <w:r w:rsidRPr="0099236F">
        <w:rPr>
          <w:rFonts w:ascii="Times New Roman" w:eastAsia="游明朝" w:hAnsi="Times New Roman" w:cs="Times New Roman"/>
          <w:sz w:val="24"/>
          <w:szCs w:val="24"/>
        </w:rPr>
        <w:t>×</w:t>
      </w:r>
      <w:r w:rsidRPr="0099236F">
        <w:rPr>
          <w:rFonts w:ascii="Times New Roman" w:hAnsi="Times New Roman" w:cs="Times New Roman"/>
          <w:sz w:val="24"/>
          <w:szCs w:val="24"/>
        </w:rPr>
        <w:t xml:space="preserve"> 10</w:t>
      </w:r>
      <w:r w:rsidRPr="0099236F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>
        <w:rPr>
          <w:rFonts w:ascii="Times New Roman" w:hAnsi="Times New Roman" w:cs="Times New Roman"/>
          <w:sz w:val="24"/>
          <w:szCs w:val="28"/>
        </w:rPr>
        <w:t>.</w:t>
      </w:r>
      <w:r w:rsidRPr="00736F22">
        <w:rPr>
          <w:rFonts w:ascii="Times New Roman" w:hAnsi="Times New Roman" w:cs="Times New Roman"/>
          <w:sz w:val="24"/>
          <w:szCs w:val="28"/>
        </w:rPr>
        <w:t xml:space="preserve"> (b) </w:t>
      </w:r>
      <w:r>
        <w:rPr>
          <w:rFonts w:ascii="Times New Roman" w:hAnsi="Times New Roman" w:cs="Times New Roman"/>
          <w:sz w:val="24"/>
          <w:szCs w:val="28"/>
        </w:rPr>
        <w:t xml:space="preserve">173 subjects aged under 60 years old </w:t>
      </w:r>
      <w:r w:rsidR="004C3203">
        <w:rPr>
          <w:rFonts w:ascii="Times New Roman" w:hAnsi="Times New Roman" w:cs="Times New Roman"/>
          <w:sz w:val="24"/>
          <w:szCs w:val="28"/>
        </w:rPr>
        <w:t>with</w:t>
      </w:r>
      <w:r>
        <w:rPr>
          <w:rFonts w:ascii="Times New Roman" w:hAnsi="Times New Roman" w:cs="Times New Roman"/>
          <w:sz w:val="24"/>
          <w:szCs w:val="28"/>
        </w:rPr>
        <w:t xml:space="preserve"> alpha error </w:t>
      </w:r>
      <w:r w:rsidR="004C3203">
        <w:rPr>
          <w:rFonts w:ascii="Times New Roman" w:hAnsi="Times New Roman" w:cs="Times New Roman"/>
          <w:sz w:val="24"/>
          <w:szCs w:val="28"/>
        </w:rPr>
        <w:t xml:space="preserve">of </w:t>
      </w:r>
      <w:r>
        <w:rPr>
          <w:rFonts w:ascii="Times New Roman" w:hAnsi="Times New Roman" w:cs="Times New Roman"/>
          <w:sz w:val="24"/>
          <w:szCs w:val="28"/>
        </w:rPr>
        <w:t xml:space="preserve">0.1. (c) 1,224 subjects of male </w:t>
      </w:r>
      <w:r w:rsidR="004C3203">
        <w:rPr>
          <w:rFonts w:ascii="Times New Roman" w:hAnsi="Times New Roman" w:cs="Times New Roman"/>
          <w:sz w:val="24"/>
          <w:szCs w:val="28"/>
        </w:rPr>
        <w:t>with</w:t>
      </w:r>
      <w:r>
        <w:rPr>
          <w:rFonts w:ascii="Times New Roman" w:hAnsi="Times New Roman" w:cs="Times New Roman"/>
          <w:sz w:val="24"/>
          <w:szCs w:val="28"/>
        </w:rPr>
        <w:t xml:space="preserve"> alpha error </w:t>
      </w:r>
      <w:r w:rsidR="004C3203">
        <w:rPr>
          <w:rFonts w:ascii="Times New Roman" w:hAnsi="Times New Roman" w:cs="Times New Roman"/>
          <w:sz w:val="24"/>
          <w:szCs w:val="28"/>
        </w:rPr>
        <w:t xml:space="preserve">of </w:t>
      </w:r>
      <w:r w:rsidRPr="0099236F">
        <w:rPr>
          <w:rFonts w:ascii="Times New Roman" w:hAnsi="Times New Roman" w:cs="Times New Roman"/>
          <w:sz w:val="24"/>
          <w:szCs w:val="24"/>
        </w:rPr>
        <w:t xml:space="preserve">1.0 </w:t>
      </w:r>
      <w:r w:rsidRPr="0099236F">
        <w:rPr>
          <w:rFonts w:ascii="Times New Roman" w:eastAsia="游明朝" w:hAnsi="Times New Roman" w:cs="Times New Roman"/>
          <w:sz w:val="24"/>
          <w:szCs w:val="24"/>
        </w:rPr>
        <w:t>×</w:t>
      </w:r>
      <w:r w:rsidRPr="0099236F">
        <w:rPr>
          <w:rFonts w:ascii="Times New Roman" w:hAnsi="Times New Roman" w:cs="Times New Roman"/>
          <w:sz w:val="24"/>
          <w:szCs w:val="24"/>
        </w:rPr>
        <w:t xml:space="preserve"> 10</w:t>
      </w:r>
      <w:r w:rsidRPr="0099236F">
        <w:rPr>
          <w:rFonts w:ascii="Times New Roman" w:hAnsi="Times New Roman" w:cs="Times New Roman"/>
          <w:sz w:val="24"/>
          <w:szCs w:val="24"/>
          <w:vertAlign w:val="superscript"/>
        </w:rPr>
        <w:t>-5</w:t>
      </w:r>
      <w:r>
        <w:rPr>
          <w:rFonts w:ascii="Times New Roman" w:hAnsi="Times New Roman" w:cs="Times New Roman"/>
          <w:sz w:val="24"/>
          <w:szCs w:val="24"/>
        </w:rPr>
        <w:t xml:space="preserve">. (d) 2,017 subjects of female </w:t>
      </w:r>
      <w:r w:rsidR="004C3203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alpha error </w:t>
      </w:r>
      <w:r w:rsidR="004C3203">
        <w:rPr>
          <w:rFonts w:ascii="Times New Roman" w:hAnsi="Times New Roman" w:cs="Times New Roman"/>
          <w:sz w:val="24"/>
          <w:szCs w:val="24"/>
        </w:rPr>
        <w:t xml:space="preserve">of </w:t>
      </w:r>
      <w:r w:rsidRPr="0099236F">
        <w:rPr>
          <w:rFonts w:ascii="Times New Roman" w:hAnsi="Times New Roman" w:cs="Times New Roman"/>
          <w:sz w:val="24"/>
          <w:szCs w:val="24"/>
        </w:rPr>
        <w:t xml:space="preserve">1.0 </w:t>
      </w:r>
      <w:r w:rsidRPr="0099236F">
        <w:rPr>
          <w:rFonts w:ascii="Times New Roman" w:eastAsia="游明朝" w:hAnsi="Times New Roman" w:cs="Times New Roman"/>
          <w:sz w:val="24"/>
          <w:szCs w:val="24"/>
        </w:rPr>
        <w:t>×</w:t>
      </w:r>
      <w:r w:rsidRPr="0099236F">
        <w:rPr>
          <w:rFonts w:ascii="Times New Roman" w:hAnsi="Times New Roman" w:cs="Times New Roman"/>
          <w:sz w:val="24"/>
          <w:szCs w:val="24"/>
        </w:rPr>
        <w:t xml:space="preserve"> 10</w:t>
      </w:r>
      <w:r w:rsidRPr="0099236F">
        <w:rPr>
          <w:rFonts w:ascii="Times New Roman" w:hAnsi="Times New Roman" w:cs="Times New Roman"/>
          <w:sz w:val="24"/>
          <w:szCs w:val="24"/>
          <w:vertAlign w:val="superscript"/>
        </w:rPr>
        <w:t>-5</w:t>
      </w:r>
      <w:r>
        <w:rPr>
          <w:rFonts w:ascii="Times New Roman" w:hAnsi="Times New Roman" w:cs="Times New Roman"/>
          <w:sz w:val="24"/>
          <w:szCs w:val="24"/>
        </w:rPr>
        <w:t>.</w:t>
      </w:r>
      <w:r w:rsidR="00B9783C">
        <w:rPr>
          <w:rFonts w:ascii="Times New Roman" w:hAnsi="Times New Roman" w:cs="Times New Roman"/>
          <w:sz w:val="24"/>
          <w:szCs w:val="24"/>
        </w:rPr>
        <w:t xml:space="preserve"> </w:t>
      </w:r>
      <w:r w:rsidR="000135D4">
        <w:rPr>
          <w:rFonts w:ascii="Times New Roman" w:hAnsi="Times New Roman" w:cs="Times New Roman"/>
          <w:sz w:val="24"/>
          <w:szCs w:val="24"/>
        </w:rPr>
        <w:t xml:space="preserve">(e) Calculation of number of samples </w:t>
      </w:r>
      <w:r w:rsidR="004C3203">
        <w:rPr>
          <w:rFonts w:ascii="Times New Roman" w:hAnsi="Times New Roman" w:cs="Times New Roman"/>
          <w:sz w:val="24"/>
          <w:szCs w:val="24"/>
        </w:rPr>
        <w:t>with</w:t>
      </w:r>
      <w:r w:rsidR="000135D4">
        <w:rPr>
          <w:rFonts w:ascii="Times New Roman" w:hAnsi="Times New Roman" w:cs="Times New Roman"/>
          <w:sz w:val="24"/>
          <w:szCs w:val="24"/>
        </w:rPr>
        <w:t xml:space="preserve"> alpha error </w:t>
      </w:r>
      <w:r w:rsidR="004C3203">
        <w:rPr>
          <w:rFonts w:ascii="Times New Roman" w:hAnsi="Times New Roman" w:cs="Times New Roman"/>
          <w:sz w:val="24"/>
          <w:szCs w:val="24"/>
        </w:rPr>
        <w:t xml:space="preserve">of </w:t>
      </w:r>
      <w:r w:rsidR="000135D4">
        <w:rPr>
          <w:rFonts w:ascii="Times New Roman" w:hAnsi="Times New Roman" w:cs="Times New Roman"/>
          <w:sz w:val="24"/>
          <w:szCs w:val="24"/>
        </w:rPr>
        <w:t>5</w:t>
      </w:r>
      <w:r w:rsidR="000135D4" w:rsidRPr="0099236F">
        <w:rPr>
          <w:rFonts w:ascii="Times New Roman" w:hAnsi="Times New Roman" w:cs="Times New Roman"/>
          <w:sz w:val="24"/>
          <w:szCs w:val="24"/>
        </w:rPr>
        <w:t xml:space="preserve"> </w:t>
      </w:r>
      <w:r w:rsidR="000135D4" w:rsidRPr="0099236F">
        <w:rPr>
          <w:rFonts w:ascii="Times New Roman" w:eastAsia="游明朝" w:hAnsi="Times New Roman" w:cs="Times New Roman"/>
          <w:sz w:val="24"/>
          <w:szCs w:val="24"/>
        </w:rPr>
        <w:t>×</w:t>
      </w:r>
      <w:r w:rsidR="000135D4" w:rsidRPr="0099236F">
        <w:rPr>
          <w:rFonts w:ascii="Times New Roman" w:hAnsi="Times New Roman" w:cs="Times New Roman"/>
          <w:sz w:val="24"/>
          <w:szCs w:val="24"/>
        </w:rPr>
        <w:t xml:space="preserve"> 10</w:t>
      </w:r>
      <w:r w:rsidR="000135D4" w:rsidRPr="0099236F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0135D4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="000135D4">
        <w:rPr>
          <w:rFonts w:ascii="Times New Roman" w:hAnsi="Times New Roman" w:cs="Times New Roman"/>
          <w:sz w:val="24"/>
          <w:szCs w:val="28"/>
        </w:rPr>
        <w:t xml:space="preserve">. (f) </w:t>
      </w:r>
      <w:r w:rsidR="000135D4">
        <w:rPr>
          <w:rFonts w:ascii="Times New Roman" w:hAnsi="Times New Roman" w:cs="Times New Roman"/>
          <w:sz w:val="24"/>
          <w:szCs w:val="24"/>
        </w:rPr>
        <w:t xml:space="preserve">Calculation of number of samples </w:t>
      </w:r>
      <w:r w:rsidR="004C3203">
        <w:rPr>
          <w:rFonts w:ascii="Times New Roman" w:hAnsi="Times New Roman" w:cs="Times New Roman"/>
          <w:sz w:val="24"/>
          <w:szCs w:val="24"/>
        </w:rPr>
        <w:t>with</w:t>
      </w:r>
      <w:r w:rsidR="000135D4">
        <w:rPr>
          <w:rFonts w:ascii="Times New Roman" w:hAnsi="Times New Roman" w:cs="Times New Roman"/>
          <w:sz w:val="24"/>
          <w:szCs w:val="24"/>
        </w:rPr>
        <w:t xml:space="preserve"> alpha error </w:t>
      </w:r>
      <w:r w:rsidR="004C3203">
        <w:rPr>
          <w:rFonts w:ascii="Times New Roman" w:hAnsi="Times New Roman" w:cs="Times New Roman"/>
          <w:sz w:val="24"/>
          <w:szCs w:val="24"/>
        </w:rPr>
        <w:t xml:space="preserve">of </w:t>
      </w:r>
      <w:r w:rsidR="000135D4">
        <w:rPr>
          <w:rFonts w:ascii="Times New Roman" w:hAnsi="Times New Roman" w:cs="Times New Roman"/>
          <w:sz w:val="24"/>
          <w:szCs w:val="24"/>
        </w:rPr>
        <w:t>1</w:t>
      </w:r>
      <w:r w:rsidR="000135D4" w:rsidRPr="0099236F">
        <w:rPr>
          <w:rFonts w:ascii="Times New Roman" w:hAnsi="Times New Roman" w:cs="Times New Roman"/>
          <w:sz w:val="24"/>
          <w:szCs w:val="24"/>
        </w:rPr>
        <w:t xml:space="preserve"> </w:t>
      </w:r>
      <w:r w:rsidR="000135D4" w:rsidRPr="0099236F">
        <w:rPr>
          <w:rFonts w:ascii="Times New Roman" w:eastAsia="游明朝" w:hAnsi="Times New Roman" w:cs="Times New Roman"/>
          <w:sz w:val="24"/>
          <w:szCs w:val="24"/>
        </w:rPr>
        <w:t>×</w:t>
      </w:r>
      <w:r w:rsidR="000135D4" w:rsidRPr="0099236F">
        <w:rPr>
          <w:rFonts w:ascii="Times New Roman" w:hAnsi="Times New Roman" w:cs="Times New Roman"/>
          <w:sz w:val="24"/>
          <w:szCs w:val="24"/>
        </w:rPr>
        <w:t xml:space="preserve"> 10</w:t>
      </w:r>
      <w:r w:rsidR="000135D4" w:rsidRPr="0099236F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0135D4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0135D4">
        <w:rPr>
          <w:rFonts w:ascii="Times New Roman" w:hAnsi="Times New Roman" w:cs="Times New Roman"/>
          <w:sz w:val="24"/>
          <w:szCs w:val="28"/>
        </w:rPr>
        <w:t xml:space="preserve">. </w:t>
      </w:r>
      <w:r w:rsidR="00B9783C">
        <w:rPr>
          <w:rFonts w:ascii="Times New Roman" w:hAnsi="Times New Roman" w:cs="Times New Roman"/>
          <w:sz w:val="24"/>
          <w:szCs w:val="24"/>
        </w:rPr>
        <w:t>N, number of samples; ES, effect size; MAF, minor allele frequency.</w:t>
      </w:r>
    </w:p>
    <w:sectPr w:rsidR="00736F22" w:rsidRPr="00B00872" w:rsidSect="00731684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613E6" w14:textId="77777777" w:rsidR="006D0A75" w:rsidRDefault="006D0A75" w:rsidP="002F1D4F">
      <w:r>
        <w:separator/>
      </w:r>
    </w:p>
  </w:endnote>
  <w:endnote w:type="continuationSeparator" w:id="0">
    <w:p w14:paraId="7158508E" w14:textId="77777777" w:rsidR="006D0A75" w:rsidRDefault="006D0A75" w:rsidP="002F1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06E8C" w14:textId="77777777" w:rsidR="006D0A75" w:rsidRDefault="006D0A75" w:rsidP="002F1D4F">
      <w:r>
        <w:separator/>
      </w:r>
    </w:p>
  </w:footnote>
  <w:footnote w:type="continuationSeparator" w:id="0">
    <w:p w14:paraId="01CE29F0" w14:textId="77777777" w:rsidR="006D0A75" w:rsidRDefault="006D0A75" w:rsidP="002F1D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44B30"/>
    <w:multiLevelType w:val="hybridMultilevel"/>
    <w:tmpl w:val="796ED078"/>
    <w:lvl w:ilvl="0" w:tplc="A22E6E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DF1131F"/>
    <w:multiLevelType w:val="hybridMultilevel"/>
    <w:tmpl w:val="705CEEC0"/>
    <w:lvl w:ilvl="0" w:tplc="BE4E63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7665002"/>
    <w:multiLevelType w:val="hybridMultilevel"/>
    <w:tmpl w:val="B22234E4"/>
    <w:lvl w:ilvl="0" w:tplc="863074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F8611DB"/>
    <w:multiLevelType w:val="hybridMultilevel"/>
    <w:tmpl w:val="BBFC560C"/>
    <w:lvl w:ilvl="0" w:tplc="FDB47A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17938668">
    <w:abstractNumId w:val="3"/>
  </w:num>
  <w:num w:numId="2" w16cid:durableId="1978534762">
    <w:abstractNumId w:val="2"/>
  </w:num>
  <w:num w:numId="3" w16cid:durableId="19551073">
    <w:abstractNumId w:val="1"/>
  </w:num>
  <w:num w:numId="4" w16cid:durableId="671613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Y0NTMxMTA2NjcwMjBV0lEKTi0uzszPAykwNqgFABgZr+YtAAAA"/>
  </w:docVars>
  <w:rsids>
    <w:rsidRoot w:val="00C67C44"/>
    <w:rsid w:val="00004897"/>
    <w:rsid w:val="0001192F"/>
    <w:rsid w:val="000135D4"/>
    <w:rsid w:val="00027AF3"/>
    <w:rsid w:val="0004299A"/>
    <w:rsid w:val="000524B6"/>
    <w:rsid w:val="00056831"/>
    <w:rsid w:val="000C3986"/>
    <w:rsid w:val="000E0EDB"/>
    <w:rsid w:val="000F6A1C"/>
    <w:rsid w:val="0010165C"/>
    <w:rsid w:val="001259DE"/>
    <w:rsid w:val="00155308"/>
    <w:rsid w:val="00171782"/>
    <w:rsid w:val="00184B45"/>
    <w:rsid w:val="00184F89"/>
    <w:rsid w:val="001D28B4"/>
    <w:rsid w:val="001F2E3B"/>
    <w:rsid w:val="00265542"/>
    <w:rsid w:val="00272399"/>
    <w:rsid w:val="002735E4"/>
    <w:rsid w:val="002A1FD6"/>
    <w:rsid w:val="002A4290"/>
    <w:rsid w:val="002F1D4F"/>
    <w:rsid w:val="003211EC"/>
    <w:rsid w:val="0032509F"/>
    <w:rsid w:val="0035301A"/>
    <w:rsid w:val="00362465"/>
    <w:rsid w:val="003A455A"/>
    <w:rsid w:val="003F171B"/>
    <w:rsid w:val="00452939"/>
    <w:rsid w:val="00483668"/>
    <w:rsid w:val="00487AF5"/>
    <w:rsid w:val="004A3895"/>
    <w:rsid w:val="004C3203"/>
    <w:rsid w:val="004D3A7E"/>
    <w:rsid w:val="004D5ADE"/>
    <w:rsid w:val="004E592D"/>
    <w:rsid w:val="00502D5B"/>
    <w:rsid w:val="005132D0"/>
    <w:rsid w:val="0052409C"/>
    <w:rsid w:val="00540C96"/>
    <w:rsid w:val="0054487C"/>
    <w:rsid w:val="00574CC0"/>
    <w:rsid w:val="00581C8C"/>
    <w:rsid w:val="00592DFB"/>
    <w:rsid w:val="005D74F3"/>
    <w:rsid w:val="005E496F"/>
    <w:rsid w:val="005E6EDF"/>
    <w:rsid w:val="006315AA"/>
    <w:rsid w:val="0063380C"/>
    <w:rsid w:val="00664FE4"/>
    <w:rsid w:val="006754EF"/>
    <w:rsid w:val="006A03DA"/>
    <w:rsid w:val="006D0A75"/>
    <w:rsid w:val="006D58DB"/>
    <w:rsid w:val="006E1CC1"/>
    <w:rsid w:val="006E2DBB"/>
    <w:rsid w:val="006E437B"/>
    <w:rsid w:val="00711CC3"/>
    <w:rsid w:val="00716D49"/>
    <w:rsid w:val="00731684"/>
    <w:rsid w:val="00736F22"/>
    <w:rsid w:val="00761D9D"/>
    <w:rsid w:val="007634E6"/>
    <w:rsid w:val="0076740B"/>
    <w:rsid w:val="00795692"/>
    <w:rsid w:val="007A7E90"/>
    <w:rsid w:val="007D60E3"/>
    <w:rsid w:val="007F564D"/>
    <w:rsid w:val="008046EC"/>
    <w:rsid w:val="008231AE"/>
    <w:rsid w:val="00824145"/>
    <w:rsid w:val="008254BC"/>
    <w:rsid w:val="008322EC"/>
    <w:rsid w:val="00841653"/>
    <w:rsid w:val="0086206E"/>
    <w:rsid w:val="00863465"/>
    <w:rsid w:val="008A08B2"/>
    <w:rsid w:val="008C5AA1"/>
    <w:rsid w:val="009245DF"/>
    <w:rsid w:val="0093699B"/>
    <w:rsid w:val="00967B3D"/>
    <w:rsid w:val="00971A2F"/>
    <w:rsid w:val="00997DF8"/>
    <w:rsid w:val="009C673C"/>
    <w:rsid w:val="009E6069"/>
    <w:rsid w:val="009F3A83"/>
    <w:rsid w:val="00A35DAA"/>
    <w:rsid w:val="00A43C57"/>
    <w:rsid w:val="00A514A4"/>
    <w:rsid w:val="00A574E5"/>
    <w:rsid w:val="00A649E7"/>
    <w:rsid w:val="00A85A75"/>
    <w:rsid w:val="00AB63AE"/>
    <w:rsid w:val="00AD073F"/>
    <w:rsid w:val="00AD6C52"/>
    <w:rsid w:val="00AE444C"/>
    <w:rsid w:val="00B00872"/>
    <w:rsid w:val="00B1788E"/>
    <w:rsid w:val="00B268B2"/>
    <w:rsid w:val="00B4353B"/>
    <w:rsid w:val="00B67322"/>
    <w:rsid w:val="00B83DB8"/>
    <w:rsid w:val="00B96262"/>
    <w:rsid w:val="00B9783C"/>
    <w:rsid w:val="00BB3E90"/>
    <w:rsid w:val="00BD0CE3"/>
    <w:rsid w:val="00BF4027"/>
    <w:rsid w:val="00C0009A"/>
    <w:rsid w:val="00C04271"/>
    <w:rsid w:val="00C339D8"/>
    <w:rsid w:val="00C67C44"/>
    <w:rsid w:val="00C7751D"/>
    <w:rsid w:val="00C9344B"/>
    <w:rsid w:val="00CD37FE"/>
    <w:rsid w:val="00CD620B"/>
    <w:rsid w:val="00CD7D94"/>
    <w:rsid w:val="00D11A2D"/>
    <w:rsid w:val="00D16A3F"/>
    <w:rsid w:val="00D22F94"/>
    <w:rsid w:val="00D416EE"/>
    <w:rsid w:val="00D652CF"/>
    <w:rsid w:val="00D66592"/>
    <w:rsid w:val="00D67171"/>
    <w:rsid w:val="00D81642"/>
    <w:rsid w:val="00D96A94"/>
    <w:rsid w:val="00DC702D"/>
    <w:rsid w:val="00DD5A21"/>
    <w:rsid w:val="00DD6259"/>
    <w:rsid w:val="00DE47CA"/>
    <w:rsid w:val="00DF79FA"/>
    <w:rsid w:val="00E03A51"/>
    <w:rsid w:val="00E15065"/>
    <w:rsid w:val="00E86B6F"/>
    <w:rsid w:val="00EB575E"/>
    <w:rsid w:val="00EE3D32"/>
    <w:rsid w:val="00EF7043"/>
    <w:rsid w:val="00F163D3"/>
    <w:rsid w:val="00F237B6"/>
    <w:rsid w:val="00F627B2"/>
    <w:rsid w:val="00F97C09"/>
    <w:rsid w:val="00FA1E2E"/>
    <w:rsid w:val="00FD1500"/>
    <w:rsid w:val="00FD2F8A"/>
    <w:rsid w:val="00FD4F9F"/>
    <w:rsid w:val="00FF1D74"/>
    <w:rsid w:val="00FF6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D73872"/>
  <w14:defaultImageDpi w14:val="32767"/>
  <w15:docId w15:val="{B31897DF-FD77-44D9-A64E-44756E667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F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1D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F1D4F"/>
  </w:style>
  <w:style w:type="paragraph" w:styleId="a5">
    <w:name w:val="footer"/>
    <w:basedOn w:val="a"/>
    <w:link w:val="a6"/>
    <w:uiPriority w:val="99"/>
    <w:unhideWhenUsed/>
    <w:rsid w:val="002F1D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F1D4F"/>
  </w:style>
  <w:style w:type="paragraph" w:styleId="a7">
    <w:name w:val="List Paragraph"/>
    <w:basedOn w:val="a"/>
    <w:uiPriority w:val="34"/>
    <w:qFormat/>
    <w:rsid w:val="00A43C57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C339D8"/>
    <w:rPr>
      <w:rFonts w:ascii="ＭＳ 明朝" w:eastAsia="ＭＳ 明朝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339D8"/>
    <w:rPr>
      <w:rFonts w:ascii="ＭＳ 明朝" w:eastAsia="ＭＳ 明朝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C339D8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C339D8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C339D8"/>
  </w:style>
  <w:style w:type="paragraph" w:styleId="ad">
    <w:name w:val="annotation subject"/>
    <w:basedOn w:val="ab"/>
    <w:next w:val="ab"/>
    <w:link w:val="ae"/>
    <w:uiPriority w:val="99"/>
    <w:semiHidden/>
    <w:unhideWhenUsed/>
    <w:rsid w:val="00C339D8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C339D8"/>
    <w:rPr>
      <w:b/>
      <w:bCs/>
    </w:rPr>
  </w:style>
  <w:style w:type="paragraph" w:styleId="af">
    <w:name w:val="Revision"/>
    <w:hidden/>
    <w:uiPriority w:val="99"/>
    <w:semiHidden/>
    <w:rsid w:val="00592D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tiff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 修司</dc:creator>
  <cp:keywords/>
  <dc:description/>
  <cp:lastModifiedBy>Shuji Ito</cp:lastModifiedBy>
  <cp:revision>2</cp:revision>
  <dcterms:created xsi:type="dcterms:W3CDTF">2023-07-10T21:13:00Z</dcterms:created>
  <dcterms:modified xsi:type="dcterms:W3CDTF">2023-07-10T21:13:00Z</dcterms:modified>
</cp:coreProperties>
</file>