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color w:val="010205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Supplementary Table S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color w:val="010205"/>
          <w:sz w:val="24"/>
          <w:szCs w:val="24"/>
          <w:lang w:val="en-US" w:eastAsia="zh-CN"/>
        </w:rPr>
        <w:t xml:space="preserve"> The test of scale</w:t>
      </w:r>
    </w:p>
    <w:tbl>
      <w:tblPr>
        <w:tblStyle w:val="2"/>
        <w:tblpPr w:leftFromText="180" w:rightFromText="180" w:vertAnchor="text" w:horzAnchor="page" w:tblpX="2752" w:tblpY="226"/>
        <w:tblOverlap w:val="never"/>
        <w:tblW w:w="64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9"/>
        <w:gridCol w:w="1117"/>
        <w:gridCol w:w="1367"/>
        <w:gridCol w:w="1088"/>
        <w:gridCol w:w="1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779" w:type="dxa"/>
            <w:vMerge w:val="restart"/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Actual value</w:t>
            </w:r>
          </w:p>
        </w:tc>
        <w:tc>
          <w:tcPr>
            <w:tcW w:w="2484" w:type="dxa"/>
            <w:gridSpan w:val="2"/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predicted value </w:t>
            </w:r>
          </w:p>
        </w:tc>
        <w:tc>
          <w:tcPr>
            <w:tcW w:w="1088" w:type="dxa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total</w:t>
            </w:r>
          </w:p>
        </w:tc>
        <w:tc>
          <w:tcPr>
            <w:tcW w:w="1088" w:type="dxa"/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P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779" w:type="dxa"/>
            <w:vMerge w:val="continue"/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/>
              </w:rPr>
            </w:pP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healthy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unhealthy</w:t>
            </w:r>
          </w:p>
        </w:tc>
        <w:tc>
          <w:tcPr>
            <w:tcW w:w="1088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1038</w:t>
            </w:r>
          </w:p>
        </w:tc>
        <w:tc>
          <w:tcPr>
            <w:tcW w:w="1088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779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healthy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330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85</w:t>
            </w:r>
          </w:p>
        </w:tc>
        <w:tc>
          <w:tcPr>
            <w:tcW w:w="1088" w:type="dxa"/>
            <w:vMerge w:val="continue"/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8" w:type="dxa"/>
            <w:vMerge w:val="continue"/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779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unhealthy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104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519</w:t>
            </w:r>
          </w:p>
        </w:tc>
        <w:tc>
          <w:tcPr>
            <w:tcW w:w="1088" w:type="dxa"/>
            <w:vMerge w:val="continue"/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8" w:type="dxa"/>
            <w:vMerge w:val="continue"/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T</w:t>
      </w:r>
      <w:r>
        <w:rPr>
          <w:rFonts w:hint="default" w:ascii="Times New Roman" w:hAnsi="Times New Roman" w:cs="Times New Roman"/>
          <w:sz w:val="24"/>
          <w:szCs w:val="24"/>
        </w:rPr>
        <w:t xml:space="preserve">he P value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is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0.1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90</w:t>
      </w:r>
      <w:r>
        <w:rPr>
          <w:rFonts w:hint="default" w:ascii="Times New Roman" w:hAnsi="Times New Roman" w:cs="Times New Roman"/>
          <w:sz w:val="24"/>
          <w:szCs w:val="24"/>
        </w:rPr>
        <w:t>&gt; 0.05 indicates that the difference was not statistically significant, So there is no difference between the real values and the predicted values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</w:t>
      </w:r>
    </w:p>
    <w:p>
      <w:pPr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1ADA0A72"/>
    <w:rsid w:val="01BC466B"/>
    <w:rsid w:val="099D7EC1"/>
    <w:rsid w:val="1ADA0A72"/>
    <w:rsid w:val="1BBD46A3"/>
    <w:rsid w:val="3CC7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2023-04-14T14:20:00Z</dcterms:created>
  <dc:creator>钱多多</dc:creator>
  <cp:lastModifiedBy>chen</cp:lastModifiedBy>
  <dcterms:modified xsi:type="dcterms:W3CDTF">2023-07-13T14:19:18Z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AA4811DFE4034774BB73788D90EE534E_11</vt:lpwstr>
  </property>
</Properties>
</file>