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457A" w14:textId="5DED1C92" w:rsidR="006A62C4" w:rsidRPr="00177C65" w:rsidRDefault="00450C49">
      <w:pPr>
        <w:rPr>
          <w:rFonts w:ascii="Times New Roman" w:hAnsi="Times New Roman" w:cs="Times New Roman"/>
          <w:b/>
          <w:bCs/>
          <w:sz w:val="24"/>
          <w:szCs w:val="20"/>
        </w:rPr>
      </w:pPr>
      <w:r w:rsidRPr="008715B8">
        <w:rPr>
          <w:rFonts w:ascii="Times New Roman" w:hAnsi="Times New Roman" w:cs="Times New Roman"/>
          <w:b/>
          <w:bCs/>
          <w:sz w:val="24"/>
          <w:szCs w:val="20"/>
        </w:rPr>
        <w:t>Highlights</w:t>
      </w:r>
    </w:p>
    <w:p w14:paraId="6C6E04D9" w14:textId="77777777" w:rsidR="00270B6D" w:rsidRPr="00177C65" w:rsidRDefault="00270B6D">
      <w:pPr>
        <w:rPr>
          <w:rFonts w:ascii="Times New Roman" w:hAnsi="Times New Roman" w:cs="Times New Roman"/>
          <w:b/>
          <w:bCs/>
          <w:sz w:val="24"/>
          <w:szCs w:val="20"/>
        </w:rPr>
      </w:pPr>
    </w:p>
    <w:p w14:paraId="412AC168" w14:textId="03678437" w:rsidR="000A21C4" w:rsidRDefault="00FC5A87" w:rsidP="00EF0531">
      <w:pPr>
        <w:tabs>
          <w:tab w:val="right" w:pos="8787"/>
        </w:tabs>
        <w:spacing w:before="240" w:line="48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77C65">
        <w:rPr>
          <w:rFonts w:ascii="Times New Roman" w:hAnsi="Times New Roman" w:cs="Times New Roman"/>
          <w:sz w:val="24"/>
          <w:szCs w:val="20"/>
        </w:rPr>
        <w:t xml:space="preserve">- </w:t>
      </w:r>
      <w:r w:rsidR="00B8019E">
        <w:rPr>
          <w:rFonts w:ascii="Times New Roman" w:hAnsi="Times New Roman" w:cs="Times New Roman"/>
          <w:sz w:val="24"/>
          <w:szCs w:val="20"/>
        </w:rPr>
        <w:t xml:space="preserve">The sustainable and </w:t>
      </w:r>
      <w:r w:rsidR="00B8019E" w:rsidRPr="004F6B6D">
        <w:rPr>
          <w:rFonts w:ascii="Times New Roman" w:hAnsi="Times New Roman" w:cs="Times New Roman"/>
          <w:sz w:val="24"/>
          <w:szCs w:val="24"/>
        </w:rPr>
        <w:t xml:space="preserve">eco-friendly synthesis of </w:t>
      </w:r>
      <w:r w:rsidR="00AE1F7E" w:rsidRPr="00AE1F7E">
        <w:rPr>
          <w:rFonts w:ascii="Times New Roman" w:hAnsi="Times New Roman" w:cs="Times New Roman"/>
          <w:sz w:val="24"/>
          <w:szCs w:val="24"/>
        </w:rPr>
        <w:t>MCM-41-Pirkle nanoadsorbent</w:t>
      </w:r>
      <w:r w:rsidR="000A21C4" w:rsidRPr="00177C65">
        <w:rPr>
          <w:rFonts w:ascii="Times New Roman" w:hAnsi="Times New Roman" w:cs="Times New Roman"/>
          <w:sz w:val="24"/>
          <w:szCs w:val="20"/>
        </w:rPr>
        <w:t>.</w:t>
      </w:r>
    </w:p>
    <w:p w14:paraId="47B08DD0" w14:textId="6965DC9D" w:rsidR="00B8019E" w:rsidRDefault="00B8019E" w:rsidP="00EF0531">
      <w:pPr>
        <w:tabs>
          <w:tab w:val="right" w:pos="8787"/>
        </w:tabs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- </w:t>
      </w:r>
      <w:r w:rsidR="00FD3926" w:rsidRPr="004F6B6D">
        <w:rPr>
          <w:rFonts w:ascii="Times New Roman" w:hAnsi="Times New Roman" w:cs="Times New Roman"/>
          <w:sz w:val="24"/>
          <w:szCs w:val="24"/>
        </w:rPr>
        <w:t xml:space="preserve">The </w:t>
      </w:r>
      <w:r w:rsidR="00AE1F7E" w:rsidRPr="00AE1F7E">
        <w:rPr>
          <w:rFonts w:ascii="Times New Roman" w:hAnsi="Times New Roman" w:cs="Times New Roman"/>
          <w:sz w:val="24"/>
          <w:szCs w:val="24"/>
        </w:rPr>
        <w:t>MCM-41-Pirkle</w:t>
      </w:r>
      <w:r w:rsidR="00FD3926">
        <w:rPr>
          <w:rFonts w:ascii="Times New Roman" w:hAnsi="Times New Roman" w:cs="Times New Roman"/>
          <w:sz w:val="24"/>
          <w:szCs w:val="24"/>
        </w:rPr>
        <w:t xml:space="preserve"> </w:t>
      </w:r>
      <w:r w:rsidR="00AE1F7E">
        <w:rPr>
          <w:rFonts w:ascii="Times New Roman" w:hAnsi="Times New Roman" w:cs="Times New Roman"/>
          <w:sz w:val="24"/>
          <w:szCs w:val="24"/>
        </w:rPr>
        <w:t>showed</w:t>
      </w:r>
      <w:r w:rsidR="00FD3926">
        <w:rPr>
          <w:rFonts w:ascii="Times New Roman" w:hAnsi="Times New Roman" w:cs="Times New Roman"/>
          <w:sz w:val="24"/>
          <w:szCs w:val="24"/>
        </w:rPr>
        <w:t xml:space="preserve"> </w:t>
      </w:r>
      <w:r w:rsidR="00AE1F7E">
        <w:rPr>
          <w:rFonts w:ascii="Times New Roman" w:hAnsi="Times New Roman" w:cs="Times New Roman"/>
          <w:sz w:val="24"/>
          <w:szCs w:val="24"/>
        </w:rPr>
        <w:t xml:space="preserve">a </w:t>
      </w:r>
      <w:r w:rsidR="00AE1F7E" w:rsidRPr="00A56830">
        <w:rPr>
          <w:rFonts w:ascii="Times New Roman" w:hAnsi="Times New Roman" w:cs="Times New Roman"/>
          <w:sz w:val="24"/>
          <w:szCs w:val="24"/>
        </w:rPr>
        <w:t>high thermal stability</w:t>
      </w:r>
      <w:r w:rsidR="00FD3926">
        <w:rPr>
          <w:rFonts w:ascii="Times New Roman" w:hAnsi="Times New Roman" w:cs="Times New Roman"/>
          <w:sz w:val="24"/>
          <w:szCs w:val="24"/>
        </w:rPr>
        <w:t>.</w:t>
      </w:r>
    </w:p>
    <w:p w14:paraId="7F7F260B" w14:textId="5B830D5C" w:rsidR="00705125" w:rsidRPr="00177C65" w:rsidRDefault="00E02ECC" w:rsidP="00EF0531">
      <w:pPr>
        <w:tabs>
          <w:tab w:val="right" w:pos="8787"/>
        </w:tabs>
        <w:spacing w:before="240" w:line="48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B38E6">
        <w:rPr>
          <w:rFonts w:ascii="Times New Roman" w:hAnsi="Times New Roman" w:cs="Times New Roman"/>
          <w:sz w:val="24"/>
          <w:szCs w:val="20"/>
        </w:rPr>
        <w:t xml:space="preserve">- </w:t>
      </w:r>
      <w:r w:rsidR="00EB38E6" w:rsidRPr="00182576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AE1F7E" w:rsidRPr="00AE1F7E">
        <w:rPr>
          <w:rFonts w:ascii="Times New Roman" w:hAnsi="Times New Roman" w:cs="Times New Roman"/>
          <w:sz w:val="24"/>
          <w:szCs w:val="24"/>
        </w:rPr>
        <w:t>MCM-41-Pirkle</w:t>
      </w:r>
      <w:r w:rsidR="00EB38E6" w:rsidRPr="0018257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B38E6">
        <w:rPr>
          <w:rFonts w:ascii="Times New Roman" w:hAnsi="Times New Roman" w:cs="Times New Roman"/>
          <w:bCs/>
          <w:iCs/>
          <w:sz w:val="24"/>
          <w:szCs w:val="24"/>
        </w:rPr>
        <w:t xml:space="preserve">exhibited </w:t>
      </w:r>
      <w:r w:rsidR="008D5E4E">
        <w:rPr>
          <w:rFonts w:ascii="Times New Roman" w:hAnsi="Times New Roman" w:cs="Times New Roman"/>
          <w:bCs/>
          <w:iCs/>
          <w:sz w:val="24"/>
          <w:szCs w:val="24"/>
        </w:rPr>
        <w:t xml:space="preserve">a </w:t>
      </w:r>
      <w:r w:rsidR="00EB38E6">
        <w:rPr>
          <w:rFonts w:ascii="Times New Roman" w:hAnsi="Times New Roman" w:cs="Times New Roman"/>
          <w:bCs/>
          <w:iCs/>
          <w:sz w:val="24"/>
          <w:szCs w:val="24"/>
        </w:rPr>
        <w:t xml:space="preserve">high </w:t>
      </w:r>
      <w:r w:rsidR="008D5E4E">
        <w:rPr>
          <w:rFonts w:ascii="Times New Roman" w:hAnsi="Times New Roman" w:cs="Times New Roman"/>
          <w:bCs/>
          <w:iCs/>
          <w:sz w:val="24"/>
          <w:szCs w:val="24"/>
        </w:rPr>
        <w:t xml:space="preserve">removal </w:t>
      </w:r>
      <w:r w:rsidR="00EB38E6">
        <w:rPr>
          <w:rFonts w:ascii="Times New Roman" w:hAnsi="Times New Roman" w:cs="Times New Roman"/>
          <w:bCs/>
          <w:iCs/>
          <w:sz w:val="24"/>
          <w:szCs w:val="24"/>
        </w:rPr>
        <w:t xml:space="preserve">efficiency of </w:t>
      </w:r>
      <w:r w:rsidR="00AE1F7E">
        <w:rPr>
          <w:rFonts w:ascii="Times New Roman" w:hAnsi="Times New Roman" w:cs="Times New Roman"/>
          <w:bCs/>
          <w:iCs/>
          <w:sz w:val="24"/>
          <w:szCs w:val="24"/>
        </w:rPr>
        <w:t>thiacloprid</w:t>
      </w:r>
      <w:r w:rsidR="00EB38E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sectPr w:rsidR="00705125" w:rsidRPr="00177C65" w:rsidSect="003B6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C49"/>
    <w:rsid w:val="000643C2"/>
    <w:rsid w:val="00073C84"/>
    <w:rsid w:val="000A21C4"/>
    <w:rsid w:val="00177C65"/>
    <w:rsid w:val="00195736"/>
    <w:rsid w:val="00270B6D"/>
    <w:rsid w:val="003225F2"/>
    <w:rsid w:val="003B6BB2"/>
    <w:rsid w:val="00450C49"/>
    <w:rsid w:val="006A62C4"/>
    <w:rsid w:val="00705125"/>
    <w:rsid w:val="00850993"/>
    <w:rsid w:val="008715B8"/>
    <w:rsid w:val="008D5E4E"/>
    <w:rsid w:val="00A07A72"/>
    <w:rsid w:val="00A47605"/>
    <w:rsid w:val="00A6210A"/>
    <w:rsid w:val="00AD384C"/>
    <w:rsid w:val="00AE1F7E"/>
    <w:rsid w:val="00B032B4"/>
    <w:rsid w:val="00B8019E"/>
    <w:rsid w:val="00C23707"/>
    <w:rsid w:val="00DF6C6A"/>
    <w:rsid w:val="00E02ECC"/>
    <w:rsid w:val="00E951AC"/>
    <w:rsid w:val="00EB38E6"/>
    <w:rsid w:val="00EF0531"/>
    <w:rsid w:val="00FC5A87"/>
    <w:rsid w:val="00FD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7899"/>
  <w15:docId w15:val="{9A0BD6DB-FCF2-4ABE-AA46-8BAA143E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5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Costa</dc:creator>
  <cp:keywords/>
  <dc:description/>
  <cp:lastModifiedBy>Arnaldo Costa</cp:lastModifiedBy>
  <cp:revision>29</cp:revision>
  <dcterms:created xsi:type="dcterms:W3CDTF">2019-07-17T15:09:00Z</dcterms:created>
  <dcterms:modified xsi:type="dcterms:W3CDTF">2023-04-24T21:45:00Z</dcterms:modified>
</cp:coreProperties>
</file>