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6F190" w14:textId="77777777" w:rsidR="008060B6" w:rsidRDefault="008060B6" w:rsidP="008060B6">
      <w:pPr>
        <w:spacing w:before="120" w:after="120" w:line="360" w:lineRule="auto"/>
        <w:jc w:val="center"/>
        <w:rPr>
          <w:b/>
        </w:rPr>
      </w:pPr>
      <w:r>
        <w:rPr>
          <w:b/>
        </w:rPr>
        <w:t>Extraterrestrial mining – A novel method for extracting minerals and metals from asteroids</w:t>
      </w:r>
    </w:p>
    <w:p w14:paraId="16ADEF17" w14:textId="77777777" w:rsidR="008060B6" w:rsidRDefault="008060B6" w:rsidP="008060B6">
      <w:pPr>
        <w:spacing w:after="0" w:line="360" w:lineRule="auto"/>
        <w:jc w:val="center"/>
      </w:pPr>
      <w:r>
        <w:t xml:space="preserve">Rodolfo Marin </w:t>
      </w:r>
      <w:proofErr w:type="spellStart"/>
      <w:r>
        <w:t>Rivera</w:t>
      </w:r>
      <w:r>
        <w:rPr>
          <w:vertAlign w:val="superscript"/>
        </w:rPr>
        <w:t>a</w:t>
      </w:r>
      <w:proofErr w:type="spellEnd"/>
      <w:r>
        <w:rPr>
          <w:vertAlign w:val="superscript"/>
        </w:rPr>
        <w:t>*</w:t>
      </w:r>
      <w:r>
        <w:t xml:space="preserve">, Philip </w:t>
      </w:r>
      <w:proofErr w:type="spellStart"/>
      <w:r>
        <w:t>Bird</w:t>
      </w:r>
      <w:r>
        <w:rPr>
          <w:vertAlign w:val="superscript"/>
        </w:rPr>
        <w:t>b</w:t>
      </w:r>
      <w:proofErr w:type="spellEnd"/>
      <w:r>
        <w:t xml:space="preserve">, </w:t>
      </w:r>
      <w:proofErr w:type="spellStart"/>
      <w:r>
        <w:t>Gawen</w:t>
      </w:r>
      <w:proofErr w:type="spellEnd"/>
      <w:r>
        <w:t xml:space="preserve"> </w:t>
      </w:r>
      <w:proofErr w:type="spellStart"/>
      <w:r>
        <w:t>Jenkin</w:t>
      </w:r>
      <w:r>
        <w:rPr>
          <w:vertAlign w:val="superscript"/>
        </w:rPr>
        <w:t>b</w:t>
      </w:r>
      <w:proofErr w:type="spellEnd"/>
      <w:r>
        <w:t xml:space="preserve">, Andrew P. </w:t>
      </w:r>
      <w:proofErr w:type="spellStart"/>
      <w:r>
        <w:t>Abbott</w:t>
      </w:r>
      <w:r>
        <w:rPr>
          <w:vertAlign w:val="superscript"/>
        </w:rPr>
        <w:t>a</w:t>
      </w:r>
      <w:proofErr w:type="spellEnd"/>
    </w:p>
    <w:p w14:paraId="29BA0DAA" w14:textId="77777777" w:rsidR="008060B6" w:rsidRDefault="008060B6" w:rsidP="008060B6">
      <w:pPr>
        <w:spacing w:after="0" w:line="360" w:lineRule="auto"/>
        <w:jc w:val="center"/>
        <w:rPr>
          <w:rFonts w:ascii="MingLiU-ExtB" w:eastAsia="MingLiU-ExtB" w:hAnsi="MingLiU-ExtB" w:cs="MingLiU-ExtB"/>
        </w:rPr>
      </w:pPr>
    </w:p>
    <w:p w14:paraId="61AAF119" w14:textId="77777777" w:rsidR="008060B6" w:rsidRDefault="008060B6" w:rsidP="008060B6">
      <w:pPr>
        <w:spacing w:after="0" w:line="360" w:lineRule="auto"/>
        <w:jc w:val="center"/>
        <w:rPr>
          <w:rFonts w:ascii="MingLiU-ExtB" w:eastAsia="MingLiU-ExtB" w:hAnsi="MingLiU-ExtB" w:cs="MingLiU-ExtB"/>
        </w:rPr>
      </w:pPr>
    </w:p>
    <w:p w14:paraId="75F02AB7" w14:textId="77777777" w:rsidR="008060B6" w:rsidRDefault="008060B6" w:rsidP="008060B6">
      <w:pPr>
        <w:spacing w:after="0" w:line="360" w:lineRule="auto"/>
        <w:rPr>
          <w:i/>
        </w:rPr>
      </w:pPr>
      <w:r>
        <w:rPr>
          <w:vertAlign w:val="superscript"/>
        </w:rPr>
        <w:t xml:space="preserve">a </w:t>
      </w:r>
      <w:r>
        <w:rPr>
          <w:i/>
        </w:rPr>
        <w:t>School of Chemistry, University of Leicester, Leicester, LE1 7RH</w:t>
      </w:r>
    </w:p>
    <w:p w14:paraId="19A39822" w14:textId="77777777" w:rsidR="008060B6" w:rsidRDefault="008060B6" w:rsidP="008060B6">
      <w:pPr>
        <w:spacing w:after="0" w:line="360" w:lineRule="auto"/>
        <w:rPr>
          <w:i/>
        </w:rPr>
      </w:pPr>
      <w:r>
        <w:rPr>
          <w:i/>
          <w:vertAlign w:val="superscript"/>
        </w:rPr>
        <w:t>b</w:t>
      </w:r>
      <w:r>
        <w:rPr>
          <w:i/>
        </w:rPr>
        <w:t xml:space="preserve"> School of Geography, Geology and the Environment, LE1 7RH</w:t>
      </w:r>
    </w:p>
    <w:p w14:paraId="34100853" w14:textId="77777777" w:rsidR="008060B6" w:rsidRDefault="008060B6" w:rsidP="008060B6">
      <w:pPr>
        <w:spacing w:after="0" w:line="360" w:lineRule="auto"/>
        <w:rPr>
          <w:i/>
        </w:rPr>
      </w:pPr>
      <w:r>
        <w:rPr>
          <w:i/>
          <w:vertAlign w:val="superscript"/>
        </w:rPr>
        <w:t>c</w:t>
      </w:r>
      <w:r>
        <w:rPr>
          <w:i/>
        </w:rPr>
        <w:t xml:space="preserve"> School of Physics and Astronomy, LE1 7RH </w:t>
      </w:r>
    </w:p>
    <w:p w14:paraId="661C25ED" w14:textId="77777777" w:rsidR="008060B6" w:rsidRDefault="008060B6" w:rsidP="008060B6">
      <w:pPr>
        <w:spacing w:after="0" w:line="360" w:lineRule="auto"/>
      </w:pPr>
      <w:r>
        <w:rPr>
          <w:vertAlign w:val="superscript"/>
        </w:rPr>
        <w:t xml:space="preserve">* </w:t>
      </w:r>
      <w:r>
        <w:rPr>
          <w:i/>
        </w:rPr>
        <w:t>Corresponding author. Email address: rmr26@le.ac.uk</w:t>
      </w:r>
    </w:p>
    <w:p w14:paraId="41277882" w14:textId="77777777" w:rsidR="008060B6" w:rsidRDefault="008060B6" w:rsidP="009D19D0">
      <w:pPr>
        <w:spacing w:line="360" w:lineRule="auto"/>
      </w:pPr>
    </w:p>
    <w:p w14:paraId="2230FE32" w14:textId="253296C8" w:rsidR="009D19D0" w:rsidRDefault="009D19D0" w:rsidP="009D19D0">
      <w:pPr>
        <w:pStyle w:val="Heading1"/>
        <w:spacing w:line="360" w:lineRule="auto"/>
      </w:pPr>
      <w:r>
        <w:t>Supplementary information</w:t>
      </w:r>
    </w:p>
    <w:tbl>
      <w:tblPr>
        <w:tblW w:w="90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08"/>
        <w:gridCol w:w="4508"/>
      </w:tblGrid>
      <w:tr w:rsidR="00D0318C" w14:paraId="7B5BE117" w14:textId="77777777" w:rsidTr="00330DCE">
        <w:trPr>
          <w:trHeight w:val="284"/>
        </w:trPr>
        <w:tc>
          <w:tcPr>
            <w:tcW w:w="4508" w:type="dxa"/>
          </w:tcPr>
          <w:p w14:paraId="1BD81B74" w14:textId="77777777" w:rsidR="00D0318C" w:rsidRDefault="00D0318C" w:rsidP="00330DCE">
            <w:pPr>
              <w:spacing w:after="0" w:line="240" w:lineRule="auto"/>
              <w:jc w:val="center"/>
            </w:pPr>
            <w:r>
              <w:t>(a)</w:t>
            </w:r>
          </w:p>
        </w:tc>
        <w:tc>
          <w:tcPr>
            <w:tcW w:w="4508" w:type="dxa"/>
          </w:tcPr>
          <w:p w14:paraId="4CA1EF08" w14:textId="77777777" w:rsidR="00D0318C" w:rsidRDefault="00D0318C" w:rsidP="00330DCE">
            <w:pPr>
              <w:spacing w:after="0" w:line="240" w:lineRule="auto"/>
              <w:jc w:val="center"/>
            </w:pPr>
            <w:r>
              <w:t>(b)</w:t>
            </w:r>
          </w:p>
        </w:tc>
      </w:tr>
      <w:tr w:rsidR="00D0318C" w14:paraId="1F9075FC" w14:textId="77777777" w:rsidTr="00330DCE">
        <w:tc>
          <w:tcPr>
            <w:tcW w:w="4508" w:type="dxa"/>
            <w:vAlign w:val="center"/>
          </w:tcPr>
          <w:p w14:paraId="0ED731BC" w14:textId="77777777" w:rsidR="00D0318C" w:rsidRDefault="00D0318C" w:rsidP="00330DCE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31E2F884" wp14:editId="6B64AD47">
                  <wp:extent cx="1918239" cy="1728000"/>
                  <wp:effectExtent l="0" t="0" r="0" b="0"/>
                  <wp:docPr id="69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8"/>
                          <a:srcRect t="15703" r="565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8239" cy="1728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  <w:vAlign w:val="center"/>
          </w:tcPr>
          <w:p w14:paraId="709BAEDE" w14:textId="77777777" w:rsidR="00D0318C" w:rsidRDefault="00D0318C" w:rsidP="00330DCE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10586805" wp14:editId="2A9B3899">
                  <wp:extent cx="2433240" cy="1620000"/>
                  <wp:effectExtent l="0" t="0" r="0" b="0"/>
                  <wp:docPr id="71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8"/>
                          <a:srcRect l="43946" t="197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3240" cy="16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0318C" w14:paraId="53D46875" w14:textId="77777777" w:rsidTr="00330DCE">
        <w:tc>
          <w:tcPr>
            <w:tcW w:w="4508" w:type="dxa"/>
            <w:vAlign w:val="center"/>
          </w:tcPr>
          <w:p w14:paraId="040AF76D" w14:textId="77777777" w:rsidR="00D0318C" w:rsidRDefault="00D0318C" w:rsidP="00330DCE">
            <w:pPr>
              <w:spacing w:after="0" w:line="240" w:lineRule="auto"/>
              <w:jc w:val="center"/>
            </w:pPr>
            <w:r>
              <w:t>(c)</w:t>
            </w:r>
          </w:p>
        </w:tc>
        <w:tc>
          <w:tcPr>
            <w:tcW w:w="4508" w:type="dxa"/>
            <w:vAlign w:val="center"/>
          </w:tcPr>
          <w:p w14:paraId="33C2D0E3" w14:textId="77777777" w:rsidR="00D0318C" w:rsidRDefault="00D0318C" w:rsidP="00330DCE">
            <w:pPr>
              <w:spacing w:after="0" w:line="240" w:lineRule="auto"/>
              <w:jc w:val="center"/>
            </w:pPr>
          </w:p>
        </w:tc>
      </w:tr>
      <w:tr w:rsidR="00D0318C" w14:paraId="0089E350" w14:textId="77777777" w:rsidTr="00330DCE">
        <w:tc>
          <w:tcPr>
            <w:tcW w:w="4508" w:type="dxa"/>
          </w:tcPr>
          <w:p w14:paraId="16B84219" w14:textId="77777777" w:rsidR="00D0318C" w:rsidRDefault="00D0318C" w:rsidP="00330DCE">
            <w:pPr>
              <w:keepNext/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1FD70293" wp14:editId="168A95B3">
                  <wp:extent cx="2311254" cy="1728000"/>
                  <wp:effectExtent l="0" t="0" r="0" b="0"/>
                  <wp:docPr id="70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1254" cy="1728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08" w:type="dxa"/>
          </w:tcPr>
          <w:p w14:paraId="35CC7AA5" w14:textId="77777777" w:rsidR="00D0318C" w:rsidRDefault="00D0318C" w:rsidP="00330DCE">
            <w:pPr>
              <w:keepNext/>
              <w:spacing w:after="0" w:line="240" w:lineRule="auto"/>
            </w:pPr>
          </w:p>
        </w:tc>
      </w:tr>
    </w:tbl>
    <w:p w14:paraId="6691D773" w14:textId="2131BE0C" w:rsidR="00D0318C" w:rsidRPr="005B03A5" w:rsidRDefault="005B03A5" w:rsidP="005B03A5">
      <w:pPr>
        <w:pStyle w:val="Caption"/>
        <w:rPr>
          <w:color w:val="000000"/>
          <w:sz w:val="20"/>
          <w:szCs w:val="20"/>
        </w:rPr>
      </w:pPr>
      <w:bookmarkStart w:id="0" w:name="_heading=h.gjdgxs" w:colFirst="0" w:colLast="0"/>
      <w:bookmarkEnd w:id="0"/>
      <w:r w:rsidRPr="005B03A5">
        <w:rPr>
          <w:b/>
          <w:i w:val="0"/>
          <w:color w:val="000000" w:themeColor="text1"/>
          <w:sz w:val="20"/>
        </w:rPr>
        <w:t>Figure S</w:t>
      </w:r>
      <w:r w:rsidRPr="005B03A5">
        <w:rPr>
          <w:b/>
          <w:i w:val="0"/>
          <w:color w:val="000000" w:themeColor="text1"/>
          <w:sz w:val="20"/>
        </w:rPr>
        <w:fldChar w:fldCharType="begin"/>
      </w:r>
      <w:r w:rsidRPr="005B03A5">
        <w:rPr>
          <w:b/>
          <w:i w:val="0"/>
          <w:color w:val="000000" w:themeColor="text1"/>
          <w:sz w:val="20"/>
        </w:rPr>
        <w:instrText xml:space="preserve"> SEQ Figure_S \* ARABIC </w:instrText>
      </w:r>
      <w:r w:rsidRPr="005B03A5">
        <w:rPr>
          <w:b/>
          <w:i w:val="0"/>
          <w:color w:val="000000" w:themeColor="text1"/>
          <w:sz w:val="20"/>
        </w:rPr>
        <w:fldChar w:fldCharType="separate"/>
      </w:r>
      <w:r w:rsidRPr="005B03A5">
        <w:rPr>
          <w:b/>
          <w:i w:val="0"/>
          <w:noProof/>
          <w:color w:val="000000" w:themeColor="text1"/>
          <w:sz w:val="20"/>
        </w:rPr>
        <w:t>1</w:t>
      </w:r>
      <w:r w:rsidRPr="005B03A5">
        <w:rPr>
          <w:b/>
          <w:i w:val="0"/>
          <w:color w:val="000000" w:themeColor="text1"/>
          <w:sz w:val="20"/>
        </w:rPr>
        <w:fldChar w:fldCharType="end"/>
      </w:r>
      <w:r w:rsidRPr="005B03A5">
        <w:rPr>
          <w:b/>
          <w:i w:val="0"/>
          <w:color w:val="000000" w:themeColor="text1"/>
          <w:sz w:val="20"/>
        </w:rPr>
        <w:t>.</w:t>
      </w:r>
      <w:r>
        <w:rPr>
          <w:i w:val="0"/>
          <w:color w:val="000000" w:themeColor="text1"/>
          <w:sz w:val="20"/>
        </w:rPr>
        <w:t xml:space="preserve"> </w:t>
      </w:r>
      <w:r w:rsidR="00D0318C" w:rsidRPr="005B03A5">
        <w:rPr>
          <w:i w:val="0"/>
          <w:color w:val="000000"/>
          <w:sz w:val="20"/>
          <w:szCs w:val="20"/>
        </w:rPr>
        <w:t xml:space="preserve">Meteorite proxies of metal-rich asteroids. (a) H5 chondrite NWA 13876, (b) H3 chondrite NWA 7160, and (c) Campo del Cielo iron meteorite. </w:t>
      </w:r>
    </w:p>
    <w:p w14:paraId="0C442E5B" w14:textId="77777777" w:rsidR="00D0318C" w:rsidRPr="00D0318C" w:rsidRDefault="00D0318C" w:rsidP="00D0318C"/>
    <w:tbl>
      <w:tblPr>
        <w:tblW w:w="9016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62"/>
        <w:gridCol w:w="4354"/>
      </w:tblGrid>
      <w:tr w:rsidR="009D19D0" w14:paraId="7B701403" w14:textId="77777777" w:rsidTr="00330DCE">
        <w:tc>
          <w:tcPr>
            <w:tcW w:w="4662" w:type="dxa"/>
          </w:tcPr>
          <w:p w14:paraId="4C949A55" w14:textId="77777777" w:rsidR="009D19D0" w:rsidRDefault="009D19D0" w:rsidP="00330DCE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0518C70C" wp14:editId="2298C6B7">
                  <wp:extent cx="2824026" cy="2520000"/>
                  <wp:effectExtent l="0" t="0" r="0" b="0"/>
                  <wp:docPr id="68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 l="7148" t="4242" r="23339" b="20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4026" cy="252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54" w:type="dxa"/>
            <w:vAlign w:val="center"/>
          </w:tcPr>
          <w:p w14:paraId="7BF1845E" w14:textId="77777777" w:rsidR="009D19D0" w:rsidRDefault="009D19D0" w:rsidP="00330DCE">
            <w:pPr>
              <w:spacing w:after="0" w:line="240" w:lineRule="auto"/>
              <w:jc w:val="left"/>
            </w:pPr>
            <w:r>
              <w:rPr>
                <w:noProof/>
              </w:rPr>
              <w:drawing>
                <wp:inline distT="0" distB="0" distL="0" distR="0" wp14:anchorId="5A0C2C87" wp14:editId="20150CEA">
                  <wp:extent cx="1345116" cy="1440000"/>
                  <wp:effectExtent l="0" t="0" r="0" b="0"/>
                  <wp:docPr id="55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116" cy="144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9D0" w14:paraId="05127B83" w14:textId="77777777" w:rsidTr="00330DCE">
        <w:tc>
          <w:tcPr>
            <w:tcW w:w="9016" w:type="dxa"/>
            <w:gridSpan w:val="2"/>
          </w:tcPr>
          <w:p w14:paraId="15BCBFB0" w14:textId="520664ED" w:rsidR="009D19D0" w:rsidRDefault="009D19D0" w:rsidP="00330DCE">
            <w:pPr>
              <w:spacing w:after="0" w:line="240" w:lineRule="auto"/>
            </w:pPr>
          </w:p>
        </w:tc>
      </w:tr>
    </w:tbl>
    <w:p w14:paraId="31190963" w14:textId="63D39C95" w:rsidR="009D19D0" w:rsidRPr="00C654F0" w:rsidRDefault="005B03A5" w:rsidP="005B03A5">
      <w:pPr>
        <w:spacing w:after="0" w:line="240" w:lineRule="auto"/>
        <w:rPr>
          <w:sz w:val="20"/>
          <w:szCs w:val="20"/>
        </w:rPr>
      </w:pPr>
      <w:r w:rsidRPr="00C654F0">
        <w:rPr>
          <w:b/>
          <w:color w:val="000000" w:themeColor="text1"/>
          <w:sz w:val="20"/>
          <w:szCs w:val="20"/>
        </w:rPr>
        <w:t>Figure S</w:t>
      </w:r>
      <w:r w:rsidRPr="00C654F0">
        <w:rPr>
          <w:b/>
          <w:color w:val="000000" w:themeColor="text1"/>
          <w:sz w:val="20"/>
          <w:szCs w:val="20"/>
        </w:rPr>
        <w:fldChar w:fldCharType="begin"/>
      </w:r>
      <w:r w:rsidRPr="00C654F0">
        <w:rPr>
          <w:b/>
          <w:color w:val="000000" w:themeColor="text1"/>
          <w:sz w:val="20"/>
          <w:szCs w:val="20"/>
        </w:rPr>
        <w:instrText xml:space="preserve"> SEQ Figure_S \* ARABIC </w:instrText>
      </w:r>
      <w:r w:rsidRPr="00C654F0">
        <w:rPr>
          <w:b/>
          <w:color w:val="000000" w:themeColor="text1"/>
          <w:sz w:val="20"/>
          <w:szCs w:val="20"/>
        </w:rPr>
        <w:fldChar w:fldCharType="separate"/>
      </w:r>
      <w:r w:rsidRPr="00C654F0">
        <w:rPr>
          <w:b/>
          <w:noProof/>
          <w:color w:val="000000" w:themeColor="text1"/>
          <w:sz w:val="20"/>
          <w:szCs w:val="20"/>
        </w:rPr>
        <w:t>2</w:t>
      </w:r>
      <w:r w:rsidRPr="00C654F0">
        <w:rPr>
          <w:b/>
          <w:color w:val="000000" w:themeColor="text1"/>
          <w:sz w:val="20"/>
          <w:szCs w:val="20"/>
        </w:rPr>
        <w:fldChar w:fldCharType="end"/>
      </w:r>
      <w:r w:rsidRPr="00C654F0">
        <w:rPr>
          <w:b/>
          <w:color w:val="000000" w:themeColor="text1"/>
          <w:sz w:val="20"/>
          <w:szCs w:val="20"/>
        </w:rPr>
        <w:t xml:space="preserve">. </w:t>
      </w:r>
      <w:r w:rsidRPr="00C654F0">
        <w:rPr>
          <w:sz w:val="20"/>
          <w:szCs w:val="20"/>
        </w:rPr>
        <w:t>Mineral phase distribution based on automated SEM-EDX analysis of the Campo del Cielo meteorite.</w:t>
      </w:r>
    </w:p>
    <w:p w14:paraId="2889E8AB" w14:textId="60BA60A6" w:rsidR="009D19D0" w:rsidRDefault="009D19D0" w:rsidP="009D19D0"/>
    <w:p w14:paraId="67D6E2BB" w14:textId="77777777" w:rsidR="001F43BE" w:rsidRDefault="001F43BE" w:rsidP="001F43BE">
      <w:pPr>
        <w:spacing w:after="0" w:line="240" w:lineRule="auto"/>
      </w:pPr>
      <w:r>
        <w:rPr>
          <w:noProof/>
        </w:rPr>
        <w:drawing>
          <wp:inline distT="0" distB="0" distL="0" distR="0" wp14:anchorId="7F2A1E35" wp14:editId="0DD5D3DD">
            <wp:extent cx="3545125" cy="2520000"/>
            <wp:effectExtent l="0" t="0" r="0" b="0"/>
            <wp:docPr id="80" name="image1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45125" cy="2520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9C51A11" w14:textId="5BDD36C8" w:rsidR="001F43BE" w:rsidRPr="005B03A5" w:rsidRDefault="001F43BE" w:rsidP="001F43BE">
      <w:pPr>
        <w:spacing w:after="0" w:line="240" w:lineRule="auto"/>
      </w:pPr>
      <w:r w:rsidRPr="00C654F0">
        <w:rPr>
          <w:b/>
          <w:color w:val="000000" w:themeColor="text1"/>
          <w:sz w:val="20"/>
          <w:szCs w:val="20"/>
        </w:rPr>
        <w:t>Figure S</w:t>
      </w:r>
      <w:r w:rsidRPr="00C654F0">
        <w:rPr>
          <w:b/>
          <w:color w:val="000000" w:themeColor="text1"/>
          <w:sz w:val="20"/>
          <w:szCs w:val="20"/>
        </w:rPr>
        <w:fldChar w:fldCharType="begin"/>
      </w:r>
      <w:r w:rsidRPr="00C654F0">
        <w:rPr>
          <w:b/>
          <w:color w:val="000000" w:themeColor="text1"/>
          <w:sz w:val="20"/>
          <w:szCs w:val="20"/>
        </w:rPr>
        <w:instrText xml:space="preserve"> SEQ Figure_S \* ARABIC </w:instrText>
      </w:r>
      <w:r w:rsidRPr="00C654F0">
        <w:rPr>
          <w:b/>
          <w:color w:val="000000" w:themeColor="text1"/>
          <w:sz w:val="20"/>
          <w:szCs w:val="20"/>
        </w:rPr>
        <w:fldChar w:fldCharType="separate"/>
      </w:r>
      <w:r>
        <w:rPr>
          <w:b/>
          <w:noProof/>
          <w:color w:val="000000" w:themeColor="text1"/>
          <w:sz w:val="20"/>
          <w:szCs w:val="20"/>
        </w:rPr>
        <w:t>3</w:t>
      </w:r>
      <w:r w:rsidRPr="00C654F0">
        <w:rPr>
          <w:b/>
          <w:color w:val="000000" w:themeColor="text1"/>
          <w:sz w:val="20"/>
          <w:szCs w:val="20"/>
        </w:rPr>
        <w:fldChar w:fldCharType="end"/>
      </w:r>
      <w:r w:rsidRPr="00C654F0">
        <w:rPr>
          <w:b/>
          <w:color w:val="000000" w:themeColor="text1"/>
          <w:sz w:val="20"/>
          <w:szCs w:val="20"/>
        </w:rPr>
        <w:t xml:space="preserve">. </w:t>
      </w:r>
      <w:r>
        <w:rPr>
          <w:color w:val="000000"/>
          <w:sz w:val="20"/>
          <w:szCs w:val="20"/>
        </w:rPr>
        <w:t xml:space="preserve">Mineral phase distribution based on automated SEM-EDX analysis of meteorites NWA 13876, NWA 7160 and Campo del Cielo. </w:t>
      </w:r>
    </w:p>
    <w:p w14:paraId="5985DADC" w14:textId="77777777" w:rsidR="001F43BE" w:rsidRDefault="001F43BE" w:rsidP="001F43BE">
      <w:pPr>
        <w:spacing w:after="0" w:line="240" w:lineRule="auto"/>
      </w:pPr>
    </w:p>
    <w:p w14:paraId="691AB617" w14:textId="1D5B58FC" w:rsidR="005B03A5" w:rsidRDefault="005B03A5" w:rsidP="001F43BE"/>
    <w:p w14:paraId="5471850D" w14:textId="220A24D5" w:rsidR="00383E8B" w:rsidRDefault="00383E8B" w:rsidP="001F43BE"/>
    <w:p w14:paraId="7A33C270" w14:textId="2EB73255" w:rsidR="00383E8B" w:rsidRDefault="00383E8B" w:rsidP="001F43BE"/>
    <w:p w14:paraId="4512B33B" w14:textId="7972BBCB" w:rsidR="00383E8B" w:rsidRDefault="00383E8B" w:rsidP="001F43BE"/>
    <w:p w14:paraId="419B4106" w14:textId="7C1A5AC4" w:rsidR="00383E8B" w:rsidRDefault="00383E8B" w:rsidP="001F43BE"/>
    <w:p w14:paraId="1A191E5F" w14:textId="77777777" w:rsidR="00383E8B" w:rsidRDefault="00383E8B" w:rsidP="001F43BE">
      <w:bookmarkStart w:id="1" w:name="_GoBack"/>
      <w:bookmarkEnd w:id="1"/>
    </w:p>
    <w:tbl>
      <w:tblPr>
        <w:tblW w:w="8794" w:type="dxa"/>
        <w:tblLayout w:type="fixed"/>
        <w:tblLook w:val="0400" w:firstRow="0" w:lastRow="0" w:firstColumn="0" w:lastColumn="0" w:noHBand="0" w:noVBand="1"/>
      </w:tblPr>
      <w:tblGrid>
        <w:gridCol w:w="8794"/>
      </w:tblGrid>
      <w:tr w:rsidR="009D19D0" w14:paraId="6704D654" w14:textId="77777777" w:rsidTr="005B03A5">
        <w:tc>
          <w:tcPr>
            <w:tcW w:w="8794" w:type="dxa"/>
          </w:tcPr>
          <w:p w14:paraId="4DAFA975" w14:textId="2D64E3C7" w:rsidR="009D19D0" w:rsidRDefault="009D19D0" w:rsidP="00C654F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</w:pPr>
          </w:p>
        </w:tc>
      </w:tr>
      <w:tr w:rsidR="009D19D0" w14:paraId="596BC319" w14:textId="77777777" w:rsidTr="005B03A5">
        <w:tc>
          <w:tcPr>
            <w:tcW w:w="8794" w:type="dxa"/>
          </w:tcPr>
          <w:p w14:paraId="3F9F32C7" w14:textId="77777777" w:rsidR="009D19D0" w:rsidRDefault="009D19D0" w:rsidP="00330DCE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629D26A0" wp14:editId="41DFBC1D">
                  <wp:extent cx="3856044" cy="2160000"/>
                  <wp:effectExtent l="0" t="0" r="0" b="0"/>
                  <wp:docPr id="56" name="image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6044" cy="216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9D0" w14:paraId="2C17B758" w14:textId="77777777" w:rsidTr="005B03A5">
        <w:tc>
          <w:tcPr>
            <w:tcW w:w="8794" w:type="dxa"/>
          </w:tcPr>
          <w:p w14:paraId="162888E0" w14:textId="30391426" w:rsidR="009D19D0" w:rsidRDefault="009D19D0" w:rsidP="009D19D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</w:pPr>
          </w:p>
        </w:tc>
      </w:tr>
      <w:tr w:rsidR="009D19D0" w14:paraId="76301EBA" w14:textId="77777777" w:rsidTr="005B03A5">
        <w:tc>
          <w:tcPr>
            <w:tcW w:w="8794" w:type="dxa"/>
          </w:tcPr>
          <w:p w14:paraId="24E166C3" w14:textId="77777777" w:rsidR="009D19D0" w:rsidRDefault="009D19D0" w:rsidP="00330DCE">
            <w:pPr>
              <w:spacing w:after="0" w:line="24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3F408545" wp14:editId="29456EA7">
                  <wp:extent cx="3822777" cy="2160000"/>
                  <wp:effectExtent l="0" t="0" r="0" b="0"/>
                  <wp:docPr id="57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22777" cy="216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19D0" w14:paraId="0B2F1F2A" w14:textId="77777777" w:rsidTr="005B03A5">
        <w:tc>
          <w:tcPr>
            <w:tcW w:w="8794" w:type="dxa"/>
          </w:tcPr>
          <w:p w14:paraId="004FA9BB" w14:textId="5BE7CE97" w:rsidR="009D19D0" w:rsidRDefault="009D19D0" w:rsidP="00C654F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</w:pPr>
          </w:p>
        </w:tc>
      </w:tr>
      <w:tr w:rsidR="009D19D0" w14:paraId="735E2399" w14:textId="77777777" w:rsidTr="005B03A5">
        <w:tc>
          <w:tcPr>
            <w:tcW w:w="8794" w:type="dxa"/>
            <w:vAlign w:val="center"/>
          </w:tcPr>
          <w:p w14:paraId="29CB3287" w14:textId="77777777" w:rsidR="009D19D0" w:rsidRDefault="009D19D0" w:rsidP="00330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0"/>
                <w:szCs w:val="20"/>
              </w:rPr>
              <w:drawing>
                <wp:inline distT="0" distB="0" distL="0" distR="0" wp14:anchorId="67B2B430" wp14:editId="4DB78621">
                  <wp:extent cx="3252070" cy="2160000"/>
                  <wp:effectExtent l="0" t="0" r="0" b="0"/>
                  <wp:docPr id="58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2070" cy="2160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984E0E" w14:textId="62446B00" w:rsidR="00C654F0" w:rsidRPr="005B03A5" w:rsidRDefault="00C654F0" w:rsidP="00C654F0">
      <w:pPr>
        <w:spacing w:after="0" w:line="240" w:lineRule="auto"/>
      </w:pPr>
      <w:r w:rsidRPr="00C654F0">
        <w:rPr>
          <w:b/>
          <w:color w:val="000000" w:themeColor="text1"/>
          <w:sz w:val="20"/>
          <w:szCs w:val="20"/>
        </w:rPr>
        <w:t>Figure S</w:t>
      </w:r>
      <w:r w:rsidRPr="00C654F0">
        <w:rPr>
          <w:b/>
          <w:color w:val="000000" w:themeColor="text1"/>
          <w:sz w:val="20"/>
          <w:szCs w:val="20"/>
        </w:rPr>
        <w:fldChar w:fldCharType="begin"/>
      </w:r>
      <w:r w:rsidRPr="00C654F0">
        <w:rPr>
          <w:b/>
          <w:color w:val="000000" w:themeColor="text1"/>
          <w:sz w:val="20"/>
          <w:szCs w:val="20"/>
        </w:rPr>
        <w:instrText xml:space="preserve"> SEQ Figure_S \* ARABIC </w:instrText>
      </w:r>
      <w:r w:rsidRPr="00C654F0">
        <w:rPr>
          <w:b/>
          <w:color w:val="000000" w:themeColor="text1"/>
          <w:sz w:val="20"/>
          <w:szCs w:val="20"/>
        </w:rPr>
        <w:fldChar w:fldCharType="separate"/>
      </w:r>
      <w:r w:rsidR="001F43BE">
        <w:rPr>
          <w:b/>
          <w:noProof/>
          <w:color w:val="000000" w:themeColor="text1"/>
          <w:sz w:val="20"/>
          <w:szCs w:val="20"/>
        </w:rPr>
        <w:t>4</w:t>
      </w:r>
      <w:r w:rsidRPr="00C654F0">
        <w:rPr>
          <w:b/>
          <w:color w:val="000000" w:themeColor="text1"/>
          <w:sz w:val="20"/>
          <w:szCs w:val="20"/>
        </w:rPr>
        <w:fldChar w:fldCharType="end"/>
      </w:r>
      <w:r w:rsidRPr="00C654F0">
        <w:rPr>
          <w:b/>
          <w:color w:val="000000" w:themeColor="text1"/>
          <w:sz w:val="20"/>
          <w:szCs w:val="20"/>
        </w:rPr>
        <w:t xml:space="preserve">. </w:t>
      </w:r>
      <w:r>
        <w:rPr>
          <w:color w:val="000000"/>
          <w:sz w:val="20"/>
          <w:szCs w:val="20"/>
        </w:rPr>
        <w:t xml:space="preserve">Element distribution in different mineral phases found in meteorites </w:t>
      </w:r>
      <w:r w:rsidRPr="00C654F0">
        <w:rPr>
          <w:b/>
          <w:color w:val="000000"/>
          <w:sz w:val="20"/>
          <w:szCs w:val="20"/>
        </w:rPr>
        <w:t>(a)</w:t>
      </w:r>
      <w:r>
        <w:rPr>
          <w:color w:val="000000"/>
          <w:sz w:val="20"/>
          <w:szCs w:val="20"/>
        </w:rPr>
        <w:t xml:space="preserve"> NWA 13876, </w:t>
      </w:r>
      <w:r w:rsidRPr="00C654F0">
        <w:rPr>
          <w:b/>
          <w:color w:val="000000"/>
          <w:sz w:val="20"/>
          <w:szCs w:val="20"/>
        </w:rPr>
        <w:t>(b)</w:t>
      </w:r>
      <w:r>
        <w:rPr>
          <w:color w:val="000000"/>
          <w:sz w:val="20"/>
          <w:szCs w:val="20"/>
        </w:rPr>
        <w:t xml:space="preserve"> NWA 7160 and </w:t>
      </w:r>
      <w:r w:rsidRPr="00C654F0">
        <w:rPr>
          <w:b/>
          <w:color w:val="000000"/>
          <w:sz w:val="20"/>
          <w:szCs w:val="20"/>
        </w:rPr>
        <w:t>(c)</w:t>
      </w:r>
      <w:r>
        <w:rPr>
          <w:color w:val="000000"/>
          <w:sz w:val="20"/>
          <w:szCs w:val="20"/>
        </w:rPr>
        <w:t xml:space="preserve"> Campo del Cielo.</w:t>
      </w:r>
    </w:p>
    <w:p w14:paraId="7D8888DF" w14:textId="5C01F81F" w:rsidR="009D19D0" w:rsidRDefault="009D19D0" w:rsidP="009D19D0">
      <w:pPr>
        <w:spacing w:after="0" w:line="240" w:lineRule="auto"/>
      </w:pPr>
    </w:p>
    <w:p w14:paraId="240952AE" w14:textId="77777777" w:rsidR="006814E4" w:rsidRDefault="006814E4" w:rsidP="009D19D0">
      <w:pPr>
        <w:spacing w:after="0" w:line="240" w:lineRule="auto"/>
      </w:pPr>
    </w:p>
    <w:p w14:paraId="79F7C4F9" w14:textId="77777777" w:rsidR="009D19D0" w:rsidRDefault="009D19D0" w:rsidP="009D19D0">
      <w:pPr>
        <w:spacing w:after="0" w:line="240" w:lineRule="auto"/>
        <w:jc w:val="left"/>
        <w:sectPr w:rsidR="009D19D0">
          <w:footerReference w:type="default" r:id="rId16"/>
          <w:pgSz w:w="11906" w:h="16838"/>
          <w:pgMar w:top="1440" w:right="1440" w:bottom="1440" w:left="1440" w:header="720" w:footer="720" w:gutter="0"/>
          <w:pgNumType w:start="1"/>
          <w:cols w:space="720"/>
        </w:sectPr>
      </w:pPr>
      <w:r>
        <w:br w:type="page"/>
      </w:r>
    </w:p>
    <w:p w14:paraId="612246C6" w14:textId="60C8402B" w:rsidR="009D19D0" w:rsidRPr="002F7A3E" w:rsidRDefault="002F7A3E" w:rsidP="002F7A3E">
      <w:pPr>
        <w:pStyle w:val="Caption"/>
        <w:rPr>
          <w:i w:val="0"/>
          <w:color w:val="000000" w:themeColor="text1"/>
          <w:sz w:val="20"/>
          <w:szCs w:val="20"/>
        </w:rPr>
      </w:pPr>
      <w:r w:rsidRPr="002F7A3E">
        <w:rPr>
          <w:b/>
          <w:i w:val="0"/>
          <w:color w:val="000000" w:themeColor="text1"/>
          <w:sz w:val="20"/>
          <w:szCs w:val="20"/>
        </w:rPr>
        <w:lastRenderedPageBreak/>
        <w:t>Table S</w:t>
      </w:r>
      <w:r w:rsidRPr="002F7A3E">
        <w:rPr>
          <w:b/>
          <w:i w:val="0"/>
          <w:color w:val="000000" w:themeColor="text1"/>
          <w:sz w:val="20"/>
          <w:szCs w:val="20"/>
        </w:rPr>
        <w:fldChar w:fldCharType="begin"/>
      </w:r>
      <w:r w:rsidRPr="002F7A3E">
        <w:rPr>
          <w:b/>
          <w:i w:val="0"/>
          <w:color w:val="000000" w:themeColor="text1"/>
          <w:sz w:val="20"/>
          <w:szCs w:val="20"/>
        </w:rPr>
        <w:instrText xml:space="preserve"> SEQ Table_S \* ARABIC </w:instrText>
      </w:r>
      <w:r w:rsidRPr="002F7A3E">
        <w:rPr>
          <w:b/>
          <w:i w:val="0"/>
          <w:color w:val="000000" w:themeColor="text1"/>
          <w:sz w:val="20"/>
          <w:szCs w:val="20"/>
        </w:rPr>
        <w:fldChar w:fldCharType="separate"/>
      </w:r>
      <w:r w:rsidRPr="002F7A3E">
        <w:rPr>
          <w:b/>
          <w:i w:val="0"/>
          <w:color w:val="000000" w:themeColor="text1"/>
          <w:sz w:val="20"/>
          <w:szCs w:val="20"/>
        </w:rPr>
        <w:t>1</w:t>
      </w:r>
      <w:r w:rsidRPr="002F7A3E">
        <w:rPr>
          <w:b/>
          <w:i w:val="0"/>
          <w:color w:val="000000" w:themeColor="text1"/>
          <w:sz w:val="20"/>
          <w:szCs w:val="20"/>
        </w:rPr>
        <w:fldChar w:fldCharType="end"/>
      </w:r>
      <w:r w:rsidRPr="002F7A3E">
        <w:rPr>
          <w:b/>
          <w:i w:val="0"/>
          <w:color w:val="000000" w:themeColor="text1"/>
          <w:sz w:val="20"/>
          <w:szCs w:val="20"/>
        </w:rPr>
        <w:t>.</w:t>
      </w:r>
      <w:r w:rsidRPr="002F7A3E">
        <w:rPr>
          <w:i w:val="0"/>
          <w:color w:val="000000" w:themeColor="text1"/>
          <w:sz w:val="20"/>
          <w:szCs w:val="20"/>
        </w:rPr>
        <w:t xml:space="preserve"> Element distribution in meteorite NWA 13876.</w:t>
      </w:r>
    </w:p>
    <w:tbl>
      <w:tblPr>
        <w:tblW w:w="13216" w:type="dxa"/>
        <w:tblLayout w:type="fixed"/>
        <w:tblLook w:val="0400" w:firstRow="0" w:lastRow="0" w:firstColumn="0" w:lastColumn="0" w:noHBand="0" w:noVBand="1"/>
      </w:tblPr>
      <w:tblGrid>
        <w:gridCol w:w="1306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9D19D0" w14:paraId="16610BD8" w14:textId="77777777" w:rsidTr="00330DCE">
        <w:trPr>
          <w:trHeight w:val="414"/>
        </w:trPr>
        <w:tc>
          <w:tcPr>
            <w:tcW w:w="13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0216E8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Mineral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35C196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Ca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B506259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O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D9B56A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118F7B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Ru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8BA31C9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Rh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14A629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Cr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37714D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Fe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B025ADC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Al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4647321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Mg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CA17E38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A742441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Ni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49F9979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Si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CF71DA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Na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64F8931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K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44F0433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Others</w:t>
            </w:r>
          </w:p>
        </w:tc>
      </w:tr>
      <w:tr w:rsidR="009D19D0" w14:paraId="3AD641FB" w14:textId="77777777" w:rsidTr="00330DCE">
        <w:trPr>
          <w:trHeight w:val="414"/>
        </w:trPr>
        <w:tc>
          <w:tcPr>
            <w:tcW w:w="130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41025E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(Ru-Rh) Merrillite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A8BC16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46.1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E86564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27.5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2A8591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17.0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F6F119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6.3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3028AD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3.3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395922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C13DA0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09FF07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2D81E3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80B941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F3D497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D373D0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B2D32B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000B74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vAlign w:val="center"/>
          </w:tcPr>
          <w:p w14:paraId="0685172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5DE4D7CC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48AE1BF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Chromite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A73AE2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2EC8BF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7C3853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2DA3EB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9A49AA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ACD6D3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5E345C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AF792C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6C6560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1DE0DF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EC9F5D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4E9661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8FF500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5AE398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37E16B7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056A00AA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2F379AF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Cr-Spinel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340676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8CC597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2915C7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D95F69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D22984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3390BA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58.3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E80C50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D149D8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AED009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13D716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D35867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974669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1905CF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A4A31D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6B67BA7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5DA697E0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4EA8368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Griegite</w:t>
            </w:r>
            <w:proofErr w:type="spellEnd"/>
            <w:r>
              <w:rPr>
                <w:color w:val="000000"/>
                <w:sz w:val="18"/>
                <w:szCs w:val="18"/>
              </w:rPr>
              <w:t>-Violarite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640986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724A76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437D6E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D3CB27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C964E0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D3C262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78F93A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A21765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0C6CD2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5B9960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BBC84B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A3C774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CBA043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73F944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2D27745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5981F317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5B1D52A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Iron (Ni)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EF8A83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458F2E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36B945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1266A0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9BD7C2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550010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944AA8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94.1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A50063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B0A625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86B639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AD89CB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300811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565A8E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80C587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1CAAA4D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6D9F1DA1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69579B4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Kamacite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</w:tcPr>
          <w:p w14:paraId="60ED28D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545B55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E4A017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827745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CA82C3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AB418C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A28A24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62.7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3E658E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6ED915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2ECFD3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8BAD53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292553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2DC7F6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00FF9C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4FEDB75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323E2C8D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0C409CF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Merrillite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5D2130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731044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E7EFB7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8825AA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BDD734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99CD2E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054771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369482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902E79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F7BCD7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B865C3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C8CB23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C9D30E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56A211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4383CC3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60EAC0B8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163FFD8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Ni-</w:t>
            </w:r>
            <w:proofErr w:type="spellStart"/>
            <w:r>
              <w:rPr>
                <w:color w:val="000000"/>
                <w:sz w:val="18"/>
                <w:szCs w:val="18"/>
              </w:rPr>
              <w:t>Wustite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</w:tcPr>
          <w:p w14:paraId="2FED275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80BEB0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31.7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C44805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AFCCC7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F3DE8C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517B61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9B1791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87FD81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B92286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123B6E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22D89F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811FFA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58A715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B2A896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39E6A8E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048CB1C1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28F0370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Olivine </w:t>
            </w:r>
            <w:r>
              <w:rPr>
                <w:color w:val="000000"/>
                <w:sz w:val="18"/>
                <w:szCs w:val="18"/>
              </w:rPr>
              <w:br/>
              <w:t>(0 - 16 Fe)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27BB56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EEAEA2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5270F0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6774BA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99DA7D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03CFE6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EF9B0A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BF9F53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F40376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21.7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D9B86F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295DCC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A44258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3604DF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09CA14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13E2F2E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611355EB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248BFC7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Olivine </w:t>
            </w:r>
            <w:r>
              <w:rPr>
                <w:color w:val="000000"/>
                <w:sz w:val="18"/>
                <w:szCs w:val="18"/>
              </w:rPr>
              <w:br/>
              <w:t>(16 - 30 Fe)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960232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832464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BC0156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303257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AC1B7B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4B21E7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04737B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731065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ECD7E3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C70D84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02702A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39C893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749F68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B844FB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4DF23CC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2F381726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3DD4033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Olivine </w:t>
            </w:r>
            <w:r>
              <w:rPr>
                <w:color w:val="000000"/>
                <w:sz w:val="18"/>
                <w:szCs w:val="18"/>
              </w:rPr>
              <w:br/>
              <w:t>(30+ Fe)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98C55F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7C97C7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7B844A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32FBF8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9D42CC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BC5F29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3F80B6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DD96C9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926D8D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2593B6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449621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E46087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FBFBFD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A2F18E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5BDC586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6B9FF048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15DCDB5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Orthopyroxene (Augite)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4D70D2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91FFFE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BAA563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0B9F5B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91330E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047470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97D048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C247EB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F1E5DD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B02EAC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9F4CC7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F54258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A3180E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82A8F8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63D1330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60EBEE86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71D1D85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Plagioclase (Andesine)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A6567E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F4F20B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9A60D1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251806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BB6CC3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EC58F6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C1A72E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DB7BD2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CE0267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E31283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EE045D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CE3C86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98D0BD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30AFAF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574A856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4321A5A4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562A671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Troilite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3C0CF9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6E8BA9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94AC11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3DE7CD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96792F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57D6E7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8046EC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D1A991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06EF3A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B86E6C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1510DB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D888EE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ADE46A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C4A14C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510B8CB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5457BF75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7CDC4CA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Wustite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</w:tcPr>
          <w:p w14:paraId="2A75BF3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234A5E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8CC4B8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079787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F10687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3839BC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AFB19B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77.1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E179E0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B169D9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DA9111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A01414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D32E56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496EC9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CFE5C3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vAlign w:val="center"/>
          </w:tcPr>
          <w:p w14:paraId="0524157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65E19A93" w14:textId="77777777" w:rsidTr="00330DCE">
        <w:trPr>
          <w:trHeight w:val="414"/>
        </w:trPr>
        <w:tc>
          <w:tcPr>
            <w:tcW w:w="130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558CDC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ADC640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7.97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3F6349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30.45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74D3D6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938A40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CFA838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195A9B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2.08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59D989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20.17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9F4C0E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4.79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D98A17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7.99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376A29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2.28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947CD8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0.68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2A46BA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20.42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8C243E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2.33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FB2C54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0.15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vAlign w:val="center"/>
          </w:tcPr>
          <w:p w14:paraId="7847645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</w:t>
            </w:r>
          </w:p>
        </w:tc>
      </w:tr>
    </w:tbl>
    <w:p w14:paraId="1AF3D724" w14:textId="77777777" w:rsidR="009D19D0" w:rsidRDefault="009D19D0" w:rsidP="009D19D0">
      <w:pPr>
        <w:spacing w:after="0" w:line="240" w:lineRule="auto"/>
      </w:pPr>
    </w:p>
    <w:p w14:paraId="17913C79" w14:textId="77777777" w:rsidR="009D19D0" w:rsidRDefault="009D19D0" w:rsidP="009D19D0">
      <w:pPr>
        <w:spacing w:after="0" w:line="240" w:lineRule="auto"/>
      </w:pPr>
      <w:r>
        <w:br w:type="page"/>
      </w:r>
    </w:p>
    <w:p w14:paraId="39C9B0DE" w14:textId="4EC87279" w:rsidR="009D19D0" w:rsidRPr="002F7A3E" w:rsidRDefault="002F7A3E" w:rsidP="002F7A3E">
      <w:pPr>
        <w:pStyle w:val="Caption"/>
        <w:rPr>
          <w:i w:val="0"/>
          <w:color w:val="000000" w:themeColor="text1"/>
          <w:sz w:val="20"/>
          <w:szCs w:val="20"/>
        </w:rPr>
      </w:pPr>
      <w:r w:rsidRPr="002F7A3E">
        <w:rPr>
          <w:b/>
          <w:i w:val="0"/>
          <w:color w:val="000000" w:themeColor="text1"/>
          <w:sz w:val="20"/>
          <w:szCs w:val="20"/>
        </w:rPr>
        <w:lastRenderedPageBreak/>
        <w:t>Table S</w:t>
      </w:r>
      <w:r w:rsidRPr="002F7A3E">
        <w:rPr>
          <w:b/>
          <w:i w:val="0"/>
          <w:color w:val="000000" w:themeColor="text1"/>
          <w:sz w:val="20"/>
          <w:szCs w:val="20"/>
        </w:rPr>
        <w:fldChar w:fldCharType="begin"/>
      </w:r>
      <w:r w:rsidRPr="002F7A3E">
        <w:rPr>
          <w:b/>
          <w:i w:val="0"/>
          <w:color w:val="000000" w:themeColor="text1"/>
          <w:sz w:val="20"/>
          <w:szCs w:val="20"/>
        </w:rPr>
        <w:instrText xml:space="preserve"> SEQ Table_S \* ARABIC </w:instrText>
      </w:r>
      <w:r w:rsidRPr="002F7A3E">
        <w:rPr>
          <w:b/>
          <w:i w:val="0"/>
          <w:color w:val="000000" w:themeColor="text1"/>
          <w:sz w:val="20"/>
          <w:szCs w:val="20"/>
        </w:rPr>
        <w:fldChar w:fldCharType="separate"/>
      </w:r>
      <w:r>
        <w:rPr>
          <w:b/>
          <w:i w:val="0"/>
          <w:noProof/>
          <w:color w:val="000000" w:themeColor="text1"/>
          <w:sz w:val="20"/>
          <w:szCs w:val="20"/>
        </w:rPr>
        <w:t>2</w:t>
      </w:r>
      <w:r w:rsidRPr="002F7A3E">
        <w:rPr>
          <w:b/>
          <w:i w:val="0"/>
          <w:color w:val="000000" w:themeColor="text1"/>
          <w:sz w:val="20"/>
          <w:szCs w:val="20"/>
        </w:rPr>
        <w:fldChar w:fldCharType="end"/>
      </w:r>
      <w:r w:rsidRPr="002F7A3E">
        <w:rPr>
          <w:b/>
          <w:i w:val="0"/>
          <w:color w:val="000000" w:themeColor="text1"/>
          <w:sz w:val="20"/>
          <w:szCs w:val="20"/>
        </w:rPr>
        <w:t>.</w:t>
      </w:r>
      <w:r w:rsidRPr="002F7A3E">
        <w:rPr>
          <w:i w:val="0"/>
          <w:color w:val="000000" w:themeColor="text1"/>
          <w:sz w:val="20"/>
          <w:szCs w:val="20"/>
        </w:rPr>
        <w:t xml:space="preserve"> Element distribution in meteorite NWA </w:t>
      </w:r>
      <w:r>
        <w:rPr>
          <w:i w:val="0"/>
          <w:color w:val="000000" w:themeColor="text1"/>
          <w:sz w:val="20"/>
          <w:szCs w:val="20"/>
        </w:rPr>
        <w:t>7160</w:t>
      </w:r>
      <w:r w:rsidRPr="002F7A3E">
        <w:rPr>
          <w:i w:val="0"/>
          <w:color w:val="000000" w:themeColor="text1"/>
          <w:sz w:val="20"/>
          <w:szCs w:val="20"/>
        </w:rPr>
        <w:t>.</w:t>
      </w:r>
    </w:p>
    <w:tbl>
      <w:tblPr>
        <w:tblW w:w="13216" w:type="dxa"/>
        <w:tblLayout w:type="fixed"/>
        <w:tblLook w:val="0400" w:firstRow="0" w:lastRow="0" w:firstColumn="0" w:lastColumn="0" w:noHBand="0" w:noVBand="1"/>
      </w:tblPr>
      <w:tblGrid>
        <w:gridCol w:w="1306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9D19D0" w14:paraId="3C7ED348" w14:textId="77777777" w:rsidTr="00330DCE">
        <w:trPr>
          <w:trHeight w:val="414"/>
        </w:trPr>
        <w:tc>
          <w:tcPr>
            <w:tcW w:w="1306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93165C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Mineral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CD7580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Ca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21A489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O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B2117C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A55833D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Ru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D986FAF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Rh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017314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Cr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EA88C53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Fe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1C1F9F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Al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F5FDF1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Mg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1BBE9A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6BC853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Ni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F102B4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Si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101807D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Na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1AB3817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K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093ADCA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Others</w:t>
            </w:r>
          </w:p>
        </w:tc>
      </w:tr>
      <w:tr w:rsidR="009D19D0" w14:paraId="77FB8775" w14:textId="77777777" w:rsidTr="00330DCE">
        <w:trPr>
          <w:trHeight w:val="414"/>
        </w:trPr>
        <w:tc>
          <w:tcPr>
            <w:tcW w:w="1306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87C542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Olivine </w:t>
            </w:r>
            <w:r>
              <w:rPr>
                <w:color w:val="000000"/>
                <w:sz w:val="18"/>
                <w:szCs w:val="18"/>
              </w:rPr>
              <w:br/>
              <w:t>(16 - 30 Fe)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4B4A60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150F4F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32.4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9D26C9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89CB3E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EAF412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4621AA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2A6459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24.3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FC7F37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4D3043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22.8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E5503C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E7DB3D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768354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20.4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3D2168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DB80CE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8D46A3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0F419AB9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07889EA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Olivine </w:t>
            </w:r>
            <w:r>
              <w:rPr>
                <w:color w:val="000000"/>
                <w:sz w:val="18"/>
                <w:szCs w:val="18"/>
              </w:rPr>
              <w:br/>
              <w:t>(0-16 Fe)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F3B059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6536AE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938ADA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E69DC8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E3E9F4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3715E6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F3E852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C881CA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CC06F4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22.6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D793E7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F5D84D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1BDF56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F7BA32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52F780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91D2C8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647A385A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62D96BB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Orthopyroxene (Augite)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A065AB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0D4104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280504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F9566E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19A5A7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98DE5F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3BD1BC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8DFE38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02934E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7E00B0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91364A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8095ED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A8847D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938753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5F6B49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548C2376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3FD0C37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Ni-</w:t>
            </w:r>
            <w:proofErr w:type="spellStart"/>
            <w:r>
              <w:rPr>
                <w:color w:val="000000"/>
                <w:sz w:val="18"/>
                <w:szCs w:val="18"/>
              </w:rPr>
              <w:t>Wustite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</w:tcPr>
          <w:p w14:paraId="46E68B5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57D22F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CB214D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6D6A37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34B10E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1D38E7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C0D0EF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C04499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B87E53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7726F2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C1E75F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7A0864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44C542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F45D18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4852FE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9D19D0" w14:paraId="0BC03408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1F393E9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Olvine</w:t>
            </w:r>
            <w:proofErr w:type="spellEnd"/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br/>
              <w:t>(30+ Fe)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222B65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8BAFEA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8C72F3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C6C45A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0B9C3E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19D6EC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FAEA2E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33.6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9AD3C8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5F71BF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3F8E3A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E41EFA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293DB2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D4AEF7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ED2481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425086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254FF9A8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6798DDD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Troilite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E8441A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2D7596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A8D344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61C928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12DA74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F77E42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5797CD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0B6626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FE9C24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5CF658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077B5C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B8662A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D843B3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4E0D24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FEF95B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266A2E04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082969E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Iron (+Ni)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7D00AB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3382C3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D04AE4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79F403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36EACE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7EC2BF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A5F0A2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88.0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B15643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EB1867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B8054D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5431B7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A806A0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B70A6A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BB5FDC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FD696F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9D19D0" w14:paraId="7A094A55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5274105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Wustite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</w:tcPr>
          <w:p w14:paraId="49A3BEF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9E29A2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5414E8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56F0C0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02E3BB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8B6CCE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7DE9A1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74.3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1CA7A1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FB98E8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C9CCAC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61BD49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4B7635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A6B138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8D9768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9A56B1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7AC75412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517592F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Kamacite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</w:tcPr>
          <w:p w14:paraId="26930F5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2BFD2F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40C680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B00A85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34707D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704B51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AA357F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73.5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771A1A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D543D9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3CCB31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EFF20E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C9EAD9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E773C7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F58B38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8EBD7E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0D6700A8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4BF1207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Plagioclase (Andesine)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C782F4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9B9B44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445850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A0CF56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E2E0E3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7E3F92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FD9DDE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421C79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EF3F22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F9DC8B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32ADD3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E74752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4BFE0B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01BB9A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2ACE20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476B2C8B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4390DAA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Merrillite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72176F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43.6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9DE897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94CBE5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02E480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A8EE2B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69CE8C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C9A6FF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BC5F22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3E7AE7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A1BEA9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C03458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48FE98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FFE6F1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EF925E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7306A4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7D0AE385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7598B42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Cr-Spinel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E4405F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2A5F82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42DA9C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6D7780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323C57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E5B067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60.1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51347D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35.2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FB6CED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32973C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84C890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B32315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F9C390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7450B5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ED04F0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875DF7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62514300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25C758D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Greigite</w:t>
            </w:r>
            <w:proofErr w:type="spellEnd"/>
            <w:r>
              <w:rPr>
                <w:color w:val="000000"/>
                <w:sz w:val="18"/>
                <w:szCs w:val="18"/>
              </w:rPr>
              <w:t>-Violarite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BA8A6F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01B4B8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22D00D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386E61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934F49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F990E1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DBE672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53.6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C87A15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A46BCC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6C54DD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36.1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A486E1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7B3ACA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2F2CBF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787D25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09E41D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9D19D0" w14:paraId="433F46C2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62844C0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(Ru-Rh) Merrillite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865EAD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8EEC6F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B54E16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258122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17BDEF1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C89F54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394BB2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BDBBC5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7D4A61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3F5074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A25858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C80C91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3AF358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3A60C8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43C957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7CC76228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6D8A475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Chromite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6CE067D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7FB9D3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20.8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ACAE3D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493134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95888A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47E548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52.9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4D7E19F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79B7A8F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5D921E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5F7956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62A95F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AC8C60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361E07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CEC507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0D7403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34AEF81E" w14:textId="77777777" w:rsidTr="00330DCE">
        <w:trPr>
          <w:trHeight w:val="414"/>
        </w:trPr>
        <w:tc>
          <w:tcPr>
            <w:tcW w:w="1306" w:type="dxa"/>
            <w:shd w:val="clear" w:color="auto" w:fill="auto"/>
            <w:vAlign w:val="center"/>
          </w:tcPr>
          <w:p w14:paraId="080D931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Orthopyroxene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BD19FA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10.5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3E73EB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38.1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95C981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0428B8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3EED11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BD7670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1980F9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4.5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19B1FD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16.8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720A0D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9C6507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80A87B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705CCE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491933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3.9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5FC905F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DF6809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3FAD677A" w14:textId="77777777" w:rsidTr="00330DCE">
        <w:trPr>
          <w:trHeight w:val="414"/>
        </w:trPr>
        <w:tc>
          <w:tcPr>
            <w:tcW w:w="130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7716EA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5AE57F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6.1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C71055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30.3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6E6519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0.4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CD5D5A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272CEA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96F765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1.0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41B1FD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25.7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FA0BB3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4.0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43A22F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7.9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55C213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2.7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A74144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239B51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18.4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AE5050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2.1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EFEB6E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CBCBD0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0.1</w:t>
            </w:r>
          </w:p>
        </w:tc>
      </w:tr>
    </w:tbl>
    <w:p w14:paraId="7A677F4B" w14:textId="77777777" w:rsidR="009D19D0" w:rsidRDefault="009D19D0" w:rsidP="009D19D0">
      <w:pPr>
        <w:spacing w:after="0" w:line="240" w:lineRule="auto"/>
      </w:pPr>
    </w:p>
    <w:p w14:paraId="6F8B677D" w14:textId="77777777" w:rsidR="009D19D0" w:rsidRDefault="009D19D0" w:rsidP="009D19D0">
      <w:pPr>
        <w:spacing w:after="0" w:line="240" w:lineRule="auto"/>
      </w:pPr>
      <w:r>
        <w:br w:type="page"/>
      </w:r>
    </w:p>
    <w:p w14:paraId="520E215E" w14:textId="2A7B9DDE" w:rsidR="009D19D0" w:rsidRPr="00435893" w:rsidRDefault="00435893" w:rsidP="00435893">
      <w:pPr>
        <w:pStyle w:val="Caption"/>
        <w:rPr>
          <w:i w:val="0"/>
          <w:color w:val="000000" w:themeColor="text1"/>
          <w:sz w:val="20"/>
          <w:szCs w:val="20"/>
        </w:rPr>
      </w:pPr>
      <w:r w:rsidRPr="002F7A3E">
        <w:rPr>
          <w:b/>
          <w:i w:val="0"/>
          <w:color w:val="000000" w:themeColor="text1"/>
          <w:sz w:val="20"/>
          <w:szCs w:val="20"/>
        </w:rPr>
        <w:lastRenderedPageBreak/>
        <w:t>Table S</w:t>
      </w:r>
      <w:r w:rsidRPr="002F7A3E">
        <w:rPr>
          <w:b/>
          <w:i w:val="0"/>
          <w:color w:val="000000" w:themeColor="text1"/>
          <w:sz w:val="20"/>
          <w:szCs w:val="20"/>
        </w:rPr>
        <w:fldChar w:fldCharType="begin"/>
      </w:r>
      <w:r w:rsidRPr="002F7A3E">
        <w:rPr>
          <w:b/>
          <w:i w:val="0"/>
          <w:color w:val="000000" w:themeColor="text1"/>
          <w:sz w:val="20"/>
          <w:szCs w:val="20"/>
        </w:rPr>
        <w:instrText xml:space="preserve"> SEQ Table_S \* ARABIC </w:instrText>
      </w:r>
      <w:r w:rsidRPr="002F7A3E">
        <w:rPr>
          <w:b/>
          <w:i w:val="0"/>
          <w:color w:val="000000" w:themeColor="text1"/>
          <w:sz w:val="20"/>
          <w:szCs w:val="20"/>
        </w:rPr>
        <w:fldChar w:fldCharType="separate"/>
      </w:r>
      <w:r>
        <w:rPr>
          <w:b/>
          <w:i w:val="0"/>
          <w:noProof/>
          <w:color w:val="000000" w:themeColor="text1"/>
          <w:sz w:val="20"/>
          <w:szCs w:val="20"/>
        </w:rPr>
        <w:t>3</w:t>
      </w:r>
      <w:r w:rsidRPr="002F7A3E">
        <w:rPr>
          <w:b/>
          <w:i w:val="0"/>
          <w:color w:val="000000" w:themeColor="text1"/>
          <w:sz w:val="20"/>
          <w:szCs w:val="20"/>
        </w:rPr>
        <w:fldChar w:fldCharType="end"/>
      </w:r>
      <w:r w:rsidRPr="002F7A3E">
        <w:rPr>
          <w:b/>
          <w:i w:val="0"/>
          <w:color w:val="000000" w:themeColor="text1"/>
          <w:sz w:val="20"/>
          <w:szCs w:val="20"/>
        </w:rPr>
        <w:t>.</w:t>
      </w:r>
      <w:r w:rsidRPr="002F7A3E">
        <w:rPr>
          <w:i w:val="0"/>
          <w:color w:val="000000" w:themeColor="text1"/>
          <w:sz w:val="20"/>
          <w:szCs w:val="20"/>
        </w:rPr>
        <w:t xml:space="preserve"> Element distribution in meteorite </w:t>
      </w:r>
      <w:r>
        <w:rPr>
          <w:i w:val="0"/>
          <w:color w:val="000000" w:themeColor="text1"/>
          <w:sz w:val="20"/>
          <w:szCs w:val="20"/>
        </w:rPr>
        <w:t>Campo del Cielo</w:t>
      </w:r>
      <w:r w:rsidRPr="002F7A3E">
        <w:rPr>
          <w:i w:val="0"/>
          <w:color w:val="000000" w:themeColor="text1"/>
          <w:sz w:val="20"/>
          <w:szCs w:val="20"/>
        </w:rPr>
        <w:t>.</w:t>
      </w:r>
    </w:p>
    <w:tbl>
      <w:tblPr>
        <w:tblW w:w="13214" w:type="dxa"/>
        <w:tblLayout w:type="fixed"/>
        <w:tblLook w:val="0400" w:firstRow="0" w:lastRow="0" w:firstColumn="0" w:lastColumn="0" w:noHBand="0" w:noVBand="1"/>
      </w:tblPr>
      <w:tblGrid>
        <w:gridCol w:w="130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  <w:gridCol w:w="794"/>
      </w:tblGrid>
      <w:tr w:rsidR="009D19D0" w14:paraId="2AB6430A" w14:textId="77777777" w:rsidTr="00330DCE">
        <w:trPr>
          <w:trHeight w:val="283"/>
        </w:trPr>
        <w:tc>
          <w:tcPr>
            <w:tcW w:w="13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22EFD7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Mineral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E57B2AA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Ca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56E205E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O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CDC8340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P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A40492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Ru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50121B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Rh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FD37112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Cr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A5A284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Fe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658A022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Al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1040DB2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Mg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38E3B3C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28330E7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Ni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DF81265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Si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0E66590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Na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D319FB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Ge</w:t>
            </w:r>
          </w:p>
        </w:tc>
        <w:tc>
          <w:tcPr>
            <w:tcW w:w="7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9895C3" w14:textId="77777777" w:rsidR="009D19D0" w:rsidRDefault="009D19D0" w:rsidP="00330DCE">
            <w:pPr>
              <w:spacing w:after="0" w:line="240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000000"/>
                <w:sz w:val="18"/>
                <w:szCs w:val="18"/>
              </w:rPr>
              <w:t>Others</w:t>
            </w:r>
          </w:p>
        </w:tc>
      </w:tr>
      <w:tr w:rsidR="009D19D0" w14:paraId="6730DD89" w14:textId="77777777" w:rsidTr="00330DCE">
        <w:trPr>
          <w:trHeight w:val="283"/>
        </w:trPr>
        <w:tc>
          <w:tcPr>
            <w:tcW w:w="130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D36B15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Iron (+Ni)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63F621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8A2679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96BF86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E2528E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29F53E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562961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223D93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94.9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45151C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EB9F7C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F62B27A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865ECD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5.1</w:t>
            </w: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93B5A4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502564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5B442B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F6F984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517BB1AC" w14:textId="77777777" w:rsidTr="00330DCE">
        <w:trPr>
          <w:trHeight w:val="283"/>
        </w:trPr>
        <w:tc>
          <w:tcPr>
            <w:tcW w:w="1304" w:type="dxa"/>
            <w:shd w:val="clear" w:color="auto" w:fill="auto"/>
            <w:vAlign w:val="center"/>
          </w:tcPr>
          <w:p w14:paraId="58AFCE7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Kamacite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</w:tcPr>
          <w:p w14:paraId="6B91D66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4DACEF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94381C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DD655C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2A6A79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4E78FB7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253DE6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65.6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3686C0B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A9B52D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3C6DF32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F6D651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34.4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2CD159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0C194E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D7A15FE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FAAAB5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46D6B9D0" w14:textId="77777777" w:rsidTr="00330DCE">
        <w:trPr>
          <w:trHeight w:val="283"/>
        </w:trPr>
        <w:tc>
          <w:tcPr>
            <w:tcW w:w="1304" w:type="dxa"/>
            <w:shd w:val="clear" w:color="auto" w:fill="auto"/>
            <w:vAlign w:val="center"/>
          </w:tcPr>
          <w:p w14:paraId="115BEC9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  <w:sz w:val="18"/>
                <w:szCs w:val="18"/>
              </w:rPr>
              <w:t>Wustite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</w:tcPr>
          <w:p w14:paraId="0E8F9C1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6650723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CCF9431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2750AC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F2B01C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FF023CF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A9A810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76.7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455F38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06BEB5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7304105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13B438C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23.3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99B068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3B5683D8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10CD9A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65068986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668BF7E1" w14:textId="77777777" w:rsidTr="00330DCE">
        <w:trPr>
          <w:trHeight w:val="283"/>
        </w:trPr>
        <w:tc>
          <w:tcPr>
            <w:tcW w:w="1304" w:type="dxa"/>
            <w:shd w:val="clear" w:color="auto" w:fill="auto"/>
            <w:vAlign w:val="center"/>
          </w:tcPr>
          <w:p w14:paraId="36A3479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Ni-</w:t>
            </w:r>
            <w:proofErr w:type="spellStart"/>
            <w:r>
              <w:rPr>
                <w:color w:val="000000"/>
                <w:sz w:val="18"/>
                <w:szCs w:val="18"/>
              </w:rPr>
              <w:t>Wustite</w:t>
            </w:r>
            <w:proofErr w:type="spellEnd"/>
          </w:p>
        </w:tc>
        <w:tc>
          <w:tcPr>
            <w:tcW w:w="794" w:type="dxa"/>
            <w:shd w:val="clear" w:color="auto" w:fill="auto"/>
            <w:vAlign w:val="center"/>
          </w:tcPr>
          <w:p w14:paraId="30FE3C54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45D3F8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26.6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2859FB4D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F0A7EBC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0ACA9E4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2AFE877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1A0A366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66.8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AA9437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A8EFE89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7AC790DD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50D749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6.6</w:t>
            </w:r>
          </w:p>
        </w:tc>
        <w:tc>
          <w:tcPr>
            <w:tcW w:w="794" w:type="dxa"/>
            <w:shd w:val="clear" w:color="auto" w:fill="auto"/>
            <w:vAlign w:val="center"/>
          </w:tcPr>
          <w:p w14:paraId="003EC8A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03A49BEB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5CFE3367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794" w:type="dxa"/>
            <w:shd w:val="clear" w:color="auto" w:fill="auto"/>
            <w:vAlign w:val="center"/>
          </w:tcPr>
          <w:p w14:paraId="1F06E500" w14:textId="77777777" w:rsidR="009D19D0" w:rsidRDefault="009D19D0" w:rsidP="00330DCE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  <w:tr w:rsidR="009D19D0" w14:paraId="08891467" w14:textId="77777777" w:rsidTr="00330DCE">
        <w:trPr>
          <w:trHeight w:val="283"/>
        </w:trPr>
        <w:tc>
          <w:tcPr>
            <w:tcW w:w="130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2B16C80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Unclassified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B9C245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0.23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02B2681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56.9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270D0D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0.8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D09C2B9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A7FEE88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8EEB3B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870B35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28.8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69CFE3A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FD1C6F2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0.31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DC9FD83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0.21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90F955B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2.5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5E1AD2E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6.1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DBDB7D7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0.58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242B64F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458AA45" w14:textId="77777777" w:rsidR="009D19D0" w:rsidRDefault="009D19D0" w:rsidP="00330DCE">
            <w:pPr>
              <w:spacing w:after="0" w:line="240" w:lineRule="auto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1.9</w:t>
            </w:r>
          </w:p>
        </w:tc>
      </w:tr>
    </w:tbl>
    <w:p w14:paraId="0DE0664C" w14:textId="77777777" w:rsidR="009D19D0" w:rsidRDefault="009D19D0" w:rsidP="009D19D0">
      <w:pPr>
        <w:spacing w:after="0" w:line="240" w:lineRule="auto"/>
      </w:pPr>
    </w:p>
    <w:p w14:paraId="74C131E5" w14:textId="77777777" w:rsidR="009D19D0" w:rsidRDefault="009D19D0" w:rsidP="009D19D0">
      <w:pPr>
        <w:spacing w:after="0" w:line="240" w:lineRule="auto"/>
      </w:pPr>
    </w:p>
    <w:p w14:paraId="32A4188D" w14:textId="77777777" w:rsidR="009D19D0" w:rsidRDefault="009D19D0" w:rsidP="009D19D0">
      <w:pPr>
        <w:spacing w:after="0" w:line="240" w:lineRule="auto"/>
      </w:pPr>
      <w:r>
        <w:rPr>
          <w:noProof/>
        </w:rPr>
        <w:lastRenderedPageBreak/>
        <w:drawing>
          <wp:inline distT="114300" distB="114300" distL="114300" distR="114300" wp14:anchorId="14A18106" wp14:editId="12DF7F46">
            <wp:extent cx="8863200" cy="4978400"/>
            <wp:effectExtent l="0" t="0" r="0" b="0"/>
            <wp:docPr id="54" name="image3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4.pn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200" cy="4978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C4EA486" w14:textId="6F593992" w:rsidR="009D19D0" w:rsidRPr="00F85781" w:rsidRDefault="00F85781" w:rsidP="00F85781">
      <w:pPr>
        <w:pStyle w:val="Caption"/>
        <w:rPr>
          <w:i w:val="0"/>
          <w:color w:val="000000" w:themeColor="text1"/>
          <w:sz w:val="20"/>
          <w:szCs w:val="20"/>
        </w:rPr>
      </w:pPr>
      <w:r w:rsidRPr="00F85781">
        <w:rPr>
          <w:b/>
          <w:i w:val="0"/>
          <w:color w:val="000000" w:themeColor="text1"/>
          <w:sz w:val="20"/>
          <w:szCs w:val="20"/>
        </w:rPr>
        <w:t>Figure S</w:t>
      </w:r>
      <w:r w:rsidRPr="00F85781">
        <w:rPr>
          <w:b/>
          <w:i w:val="0"/>
          <w:color w:val="000000" w:themeColor="text1"/>
          <w:sz w:val="20"/>
          <w:szCs w:val="20"/>
        </w:rPr>
        <w:fldChar w:fldCharType="begin"/>
      </w:r>
      <w:r w:rsidRPr="00F85781">
        <w:rPr>
          <w:b/>
          <w:i w:val="0"/>
          <w:color w:val="000000" w:themeColor="text1"/>
          <w:sz w:val="20"/>
          <w:szCs w:val="20"/>
        </w:rPr>
        <w:instrText xml:space="preserve"> SEQ Figure_S \* ARABIC </w:instrText>
      </w:r>
      <w:r w:rsidRPr="00F85781">
        <w:rPr>
          <w:b/>
          <w:i w:val="0"/>
          <w:color w:val="000000" w:themeColor="text1"/>
          <w:sz w:val="20"/>
          <w:szCs w:val="20"/>
        </w:rPr>
        <w:fldChar w:fldCharType="separate"/>
      </w:r>
      <w:r w:rsidRPr="00F85781">
        <w:rPr>
          <w:b/>
          <w:i w:val="0"/>
          <w:noProof/>
          <w:color w:val="000000" w:themeColor="text1"/>
          <w:sz w:val="20"/>
          <w:szCs w:val="20"/>
        </w:rPr>
        <w:t>5</w:t>
      </w:r>
      <w:r w:rsidRPr="00F85781">
        <w:rPr>
          <w:b/>
          <w:i w:val="0"/>
          <w:color w:val="000000" w:themeColor="text1"/>
          <w:sz w:val="20"/>
          <w:szCs w:val="20"/>
        </w:rPr>
        <w:fldChar w:fldCharType="end"/>
      </w:r>
      <w:r w:rsidRPr="00F85781">
        <w:rPr>
          <w:b/>
          <w:i w:val="0"/>
          <w:color w:val="000000" w:themeColor="text1"/>
          <w:sz w:val="20"/>
          <w:szCs w:val="20"/>
        </w:rPr>
        <w:t xml:space="preserve">. </w:t>
      </w:r>
      <w:r w:rsidR="009D19D0" w:rsidRPr="00F85781">
        <w:rPr>
          <w:i w:val="0"/>
          <w:color w:val="000000" w:themeColor="text1"/>
          <w:sz w:val="20"/>
          <w:szCs w:val="20"/>
        </w:rPr>
        <w:t xml:space="preserve">Reflected light images of meteorites NWA 13876 and NWA 7160 before and after 60 min of chemical etching with 0.1 </w:t>
      </w:r>
      <w:proofErr w:type="spellStart"/>
      <w:r w:rsidR="009D19D0" w:rsidRPr="00F85781">
        <w:rPr>
          <w:i w:val="0"/>
          <w:color w:val="000000" w:themeColor="text1"/>
          <w:sz w:val="20"/>
          <w:szCs w:val="20"/>
        </w:rPr>
        <w:t>mol</w:t>
      </w:r>
      <w:proofErr w:type="spellEnd"/>
      <w:r w:rsidR="009D19D0" w:rsidRPr="00F85781">
        <w:rPr>
          <w:i w:val="0"/>
          <w:color w:val="000000" w:themeColor="text1"/>
          <w:sz w:val="20"/>
          <w:szCs w:val="20"/>
        </w:rPr>
        <w:t xml:space="preserve"> </w:t>
      </w:r>
      <w:proofErr w:type="spellStart"/>
      <w:r w:rsidR="009D19D0" w:rsidRPr="00F85781">
        <w:rPr>
          <w:i w:val="0"/>
          <w:color w:val="000000" w:themeColor="text1"/>
          <w:sz w:val="20"/>
          <w:szCs w:val="20"/>
        </w:rPr>
        <w:t>dm</w:t>
      </w:r>
      <w:proofErr w:type="spellEnd"/>
      <w:r w:rsidR="009D19D0" w:rsidRPr="00F85781">
        <w:rPr>
          <w:i w:val="0"/>
          <w:color w:val="000000" w:themeColor="text1"/>
          <w:sz w:val="20"/>
          <w:szCs w:val="20"/>
        </w:rPr>
        <w:t xml:space="preserve"> </w:t>
      </w:r>
      <w:r w:rsidR="009D19D0" w:rsidRPr="00F85781">
        <w:rPr>
          <w:i w:val="0"/>
          <w:color w:val="000000" w:themeColor="text1"/>
          <w:sz w:val="20"/>
          <w:szCs w:val="20"/>
          <w:vertAlign w:val="superscript"/>
        </w:rPr>
        <w:t>̶ 3</w:t>
      </w:r>
      <w:r w:rsidR="009D19D0" w:rsidRPr="00F85781">
        <w:rPr>
          <w:i w:val="0"/>
          <w:color w:val="000000" w:themeColor="text1"/>
          <w:sz w:val="20"/>
          <w:szCs w:val="20"/>
        </w:rPr>
        <w:t xml:space="preserve"> of iodine as oxidising agent in ChCl: 2EG eutectic solvent. The distribution of minerals is depicted in the corresponding SEM-EDX images.   </w:t>
      </w:r>
    </w:p>
    <w:p w14:paraId="500A9793" w14:textId="77777777" w:rsidR="009D19D0" w:rsidRDefault="009D19D0" w:rsidP="009D19D0">
      <w:pPr>
        <w:spacing w:after="0" w:line="240" w:lineRule="auto"/>
      </w:pPr>
    </w:p>
    <w:p w14:paraId="4165B5A6" w14:textId="77777777" w:rsidR="009D19D0" w:rsidRDefault="009D19D0" w:rsidP="009D19D0">
      <w:pPr>
        <w:spacing w:after="0" w:line="240" w:lineRule="auto"/>
      </w:pPr>
      <w:r>
        <w:rPr>
          <w:noProof/>
        </w:rPr>
        <w:lastRenderedPageBreak/>
        <w:drawing>
          <wp:inline distT="114300" distB="114300" distL="114300" distR="114300" wp14:anchorId="23226DD5" wp14:editId="7ADC5034">
            <wp:extent cx="8863200" cy="5029200"/>
            <wp:effectExtent l="0" t="0" r="0" b="0"/>
            <wp:docPr id="82" name="image3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5.pn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200" cy="5029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F67393" w14:textId="3A7E5F2F" w:rsidR="009D19D0" w:rsidRPr="00F85781" w:rsidRDefault="00F85781" w:rsidP="00F85781">
      <w:pPr>
        <w:spacing w:after="0" w:line="240" w:lineRule="auto"/>
        <w:rPr>
          <w:sz w:val="20"/>
          <w:szCs w:val="20"/>
        </w:rPr>
        <w:sectPr w:rsidR="009D19D0" w:rsidRPr="00F85781">
          <w:pgSz w:w="16838" w:h="11906" w:orient="landscape"/>
          <w:pgMar w:top="1440" w:right="1440" w:bottom="1440" w:left="1440" w:header="720" w:footer="720" w:gutter="0"/>
          <w:cols w:space="720"/>
        </w:sectPr>
      </w:pPr>
      <w:r w:rsidRPr="00F85781">
        <w:rPr>
          <w:b/>
          <w:color w:val="000000" w:themeColor="text1"/>
          <w:sz w:val="20"/>
          <w:szCs w:val="20"/>
        </w:rPr>
        <w:t>Figure S</w:t>
      </w:r>
      <w:r w:rsidRPr="00F85781">
        <w:rPr>
          <w:b/>
          <w:color w:val="000000" w:themeColor="text1"/>
          <w:sz w:val="20"/>
          <w:szCs w:val="20"/>
        </w:rPr>
        <w:fldChar w:fldCharType="begin"/>
      </w:r>
      <w:r w:rsidRPr="00F85781">
        <w:rPr>
          <w:b/>
          <w:color w:val="000000" w:themeColor="text1"/>
          <w:sz w:val="20"/>
          <w:szCs w:val="20"/>
        </w:rPr>
        <w:instrText xml:space="preserve"> SEQ Figure_S \* ARABIC </w:instrText>
      </w:r>
      <w:r w:rsidRPr="00F85781">
        <w:rPr>
          <w:b/>
          <w:color w:val="000000" w:themeColor="text1"/>
          <w:sz w:val="20"/>
          <w:szCs w:val="20"/>
        </w:rPr>
        <w:fldChar w:fldCharType="separate"/>
      </w:r>
      <w:r w:rsidRPr="00F85781">
        <w:rPr>
          <w:b/>
          <w:noProof/>
          <w:color w:val="000000" w:themeColor="text1"/>
          <w:sz w:val="20"/>
          <w:szCs w:val="20"/>
        </w:rPr>
        <w:t>6</w:t>
      </w:r>
      <w:r w:rsidRPr="00F85781">
        <w:rPr>
          <w:b/>
          <w:color w:val="000000" w:themeColor="text1"/>
          <w:sz w:val="20"/>
          <w:szCs w:val="20"/>
        </w:rPr>
        <w:fldChar w:fldCharType="end"/>
      </w:r>
      <w:r w:rsidRPr="00F85781">
        <w:rPr>
          <w:b/>
          <w:color w:val="000000" w:themeColor="text1"/>
          <w:sz w:val="20"/>
          <w:szCs w:val="20"/>
        </w:rPr>
        <w:t xml:space="preserve">. </w:t>
      </w:r>
      <w:r w:rsidRPr="00F85781">
        <w:rPr>
          <w:color w:val="000000" w:themeColor="text1"/>
          <w:sz w:val="20"/>
          <w:szCs w:val="20"/>
        </w:rPr>
        <w:t>R</w:t>
      </w:r>
      <w:r w:rsidR="009D19D0" w:rsidRPr="00F85781">
        <w:rPr>
          <w:sz w:val="20"/>
          <w:szCs w:val="20"/>
        </w:rPr>
        <w:t xml:space="preserve">eflected light images of meteorites NWA 13876 and NWA 7160 before and after 60 min of chemical etching with 0.1 </w:t>
      </w:r>
      <w:proofErr w:type="spellStart"/>
      <w:r w:rsidR="009D19D0" w:rsidRPr="00F85781">
        <w:rPr>
          <w:sz w:val="20"/>
          <w:szCs w:val="20"/>
        </w:rPr>
        <w:t>mol</w:t>
      </w:r>
      <w:proofErr w:type="spellEnd"/>
      <w:r w:rsidR="009D19D0" w:rsidRPr="00F85781">
        <w:rPr>
          <w:sz w:val="20"/>
          <w:szCs w:val="20"/>
        </w:rPr>
        <w:t xml:space="preserve"> </w:t>
      </w:r>
      <w:proofErr w:type="spellStart"/>
      <w:r w:rsidR="009D19D0" w:rsidRPr="00F85781">
        <w:rPr>
          <w:sz w:val="20"/>
          <w:szCs w:val="20"/>
        </w:rPr>
        <w:t>dm</w:t>
      </w:r>
      <w:proofErr w:type="spellEnd"/>
      <w:r w:rsidR="009D19D0" w:rsidRPr="00F85781">
        <w:rPr>
          <w:sz w:val="20"/>
          <w:szCs w:val="20"/>
        </w:rPr>
        <w:t xml:space="preserve"> </w:t>
      </w:r>
      <w:r w:rsidR="009D19D0" w:rsidRPr="00F85781">
        <w:rPr>
          <w:sz w:val="20"/>
          <w:szCs w:val="20"/>
          <w:vertAlign w:val="superscript"/>
        </w:rPr>
        <w:t>̶ 3</w:t>
      </w:r>
      <w:r w:rsidR="009D19D0" w:rsidRPr="00F85781">
        <w:rPr>
          <w:sz w:val="20"/>
          <w:szCs w:val="20"/>
        </w:rPr>
        <w:t xml:space="preserve"> of FeCl</w:t>
      </w:r>
      <w:r w:rsidR="009D19D0" w:rsidRPr="00F85781">
        <w:rPr>
          <w:sz w:val="20"/>
          <w:szCs w:val="20"/>
          <w:vertAlign w:val="subscript"/>
        </w:rPr>
        <w:t>3</w:t>
      </w:r>
      <w:r w:rsidR="009D19D0" w:rsidRPr="00F85781">
        <w:rPr>
          <w:sz w:val="20"/>
          <w:szCs w:val="20"/>
        </w:rPr>
        <w:t xml:space="preserve"> as oxidising agent in ChCl: 2EG eutectic solvent. The distribution of minerals is depicted in the corresponding SEM-EDX images.</w:t>
      </w:r>
    </w:p>
    <w:p w14:paraId="7EE8A901" w14:textId="77777777" w:rsidR="002A1199" w:rsidRDefault="002A1199" w:rsidP="0071203B"/>
    <w:sectPr w:rsidR="002A1199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59C36B" w14:textId="77777777" w:rsidR="00242E77" w:rsidRDefault="00242E77">
      <w:pPr>
        <w:spacing w:after="0" w:line="240" w:lineRule="auto"/>
      </w:pPr>
      <w:r>
        <w:separator/>
      </w:r>
    </w:p>
  </w:endnote>
  <w:endnote w:type="continuationSeparator" w:id="0">
    <w:p w14:paraId="0477D7B6" w14:textId="77777777" w:rsidR="00242E77" w:rsidRDefault="0024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0FDD432" w14:textId="77777777" w:rsidR="00B24749" w:rsidRDefault="009D19D0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jc w:val="right"/>
      <w:rPr>
        <w:color w:val="000000"/>
        <w:szCs w:val="24"/>
      </w:rPr>
    </w:pPr>
    <w:r>
      <w:rPr>
        <w:color w:val="000000"/>
        <w:szCs w:val="24"/>
      </w:rPr>
      <w:fldChar w:fldCharType="begin"/>
    </w:r>
    <w:r>
      <w:rPr>
        <w:color w:val="000000"/>
        <w:szCs w:val="24"/>
      </w:rPr>
      <w:instrText>PAGE</w:instrText>
    </w:r>
    <w:r>
      <w:rPr>
        <w:color w:val="000000"/>
        <w:szCs w:val="24"/>
      </w:rPr>
      <w:fldChar w:fldCharType="separate"/>
    </w:r>
    <w:r>
      <w:rPr>
        <w:noProof/>
        <w:color w:val="000000"/>
        <w:szCs w:val="24"/>
      </w:rPr>
      <w:t>1</w:t>
    </w:r>
    <w:r>
      <w:rPr>
        <w:color w:val="000000"/>
        <w:szCs w:val="24"/>
      </w:rPr>
      <w:fldChar w:fldCharType="end"/>
    </w:r>
  </w:p>
  <w:p w14:paraId="54C2855D" w14:textId="77777777" w:rsidR="00B24749" w:rsidRDefault="00242E77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spacing w:after="0" w:line="240" w:lineRule="auto"/>
      <w:rPr>
        <w:color w:val="000000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F58EA2" w14:textId="77777777" w:rsidR="00242E77" w:rsidRDefault="00242E77">
      <w:pPr>
        <w:spacing w:after="0" w:line="240" w:lineRule="auto"/>
      </w:pPr>
      <w:r>
        <w:separator/>
      </w:r>
    </w:p>
  </w:footnote>
  <w:footnote w:type="continuationSeparator" w:id="0">
    <w:p w14:paraId="7FB2C2B3" w14:textId="77777777" w:rsidR="00242E77" w:rsidRDefault="00242E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0D73A1"/>
    <w:multiLevelType w:val="multilevel"/>
    <w:tmpl w:val="B9FC6A2E"/>
    <w:lvl w:ilvl="0">
      <w:start w:val="1"/>
      <w:numFmt w:val="decimal"/>
      <w:pStyle w:val="Heading1"/>
      <w:lvlText w:val="%1"/>
      <w:lvlJc w:val="left"/>
      <w:pPr>
        <w:ind w:left="1152" w:hanging="432"/>
      </w:pPr>
    </w:lvl>
    <w:lvl w:ilvl="1">
      <w:start w:val="1"/>
      <w:numFmt w:val="decimal"/>
      <w:pStyle w:val="Heading2"/>
      <w:lvlText w:val="%1.%2"/>
      <w:lvlJc w:val="left"/>
      <w:pPr>
        <w:ind w:left="1296" w:hanging="576"/>
      </w:pPr>
    </w:lvl>
    <w:lvl w:ilvl="2">
      <w:start w:val="1"/>
      <w:numFmt w:val="decimal"/>
      <w:pStyle w:val="Heading3"/>
      <w:lvlText w:val="%1.%2.%3"/>
      <w:lvlJc w:val="left"/>
      <w:pPr>
        <w:ind w:left="1440" w:hanging="720"/>
      </w:pPr>
    </w:lvl>
    <w:lvl w:ilvl="3">
      <w:start w:val="1"/>
      <w:numFmt w:val="decimal"/>
      <w:pStyle w:val="Heading4"/>
      <w:lvlText w:val="%1.%2.%3.%4"/>
      <w:lvlJc w:val="left"/>
      <w:pPr>
        <w:ind w:left="1584" w:hanging="864"/>
      </w:pPr>
    </w:lvl>
    <w:lvl w:ilvl="4">
      <w:start w:val="1"/>
      <w:numFmt w:val="decimal"/>
      <w:pStyle w:val="Heading5"/>
      <w:lvlText w:val="%1.%2.%3.%4.%5"/>
      <w:lvlJc w:val="left"/>
      <w:pPr>
        <w:ind w:left="172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87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201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216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2304" w:hanging="1584"/>
      </w:pPr>
    </w:lvl>
  </w:abstractNum>
  <w:abstractNum w:abstractNumId="1" w15:restartNumberingAfterBreak="0">
    <w:nsid w:val="3D22702A"/>
    <w:multiLevelType w:val="multilevel"/>
    <w:tmpl w:val="897AB3B2"/>
    <w:lvl w:ilvl="0">
      <w:start w:val="1"/>
      <w:numFmt w:val="lowerLetter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9D0"/>
    <w:rsid w:val="00065CD2"/>
    <w:rsid w:val="001F43BE"/>
    <w:rsid w:val="00242E77"/>
    <w:rsid w:val="002765F3"/>
    <w:rsid w:val="002A1199"/>
    <w:rsid w:val="002C5C3B"/>
    <w:rsid w:val="002F7A3E"/>
    <w:rsid w:val="003136CF"/>
    <w:rsid w:val="00383E8B"/>
    <w:rsid w:val="0042060E"/>
    <w:rsid w:val="00435893"/>
    <w:rsid w:val="004378B6"/>
    <w:rsid w:val="005B03A5"/>
    <w:rsid w:val="006814E4"/>
    <w:rsid w:val="006A1C0F"/>
    <w:rsid w:val="0071203B"/>
    <w:rsid w:val="007609C9"/>
    <w:rsid w:val="00791F49"/>
    <w:rsid w:val="008060B6"/>
    <w:rsid w:val="008268C6"/>
    <w:rsid w:val="0095141E"/>
    <w:rsid w:val="009C554E"/>
    <w:rsid w:val="009D19D0"/>
    <w:rsid w:val="00A47671"/>
    <w:rsid w:val="00C23BC6"/>
    <w:rsid w:val="00C654F0"/>
    <w:rsid w:val="00C91167"/>
    <w:rsid w:val="00CA4390"/>
    <w:rsid w:val="00CA5B1D"/>
    <w:rsid w:val="00CE4576"/>
    <w:rsid w:val="00CE4F7D"/>
    <w:rsid w:val="00D0318C"/>
    <w:rsid w:val="00E34A72"/>
    <w:rsid w:val="00F85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86A7DF"/>
  <w15:chartTrackingRefBased/>
  <w15:docId w15:val="{19EDB89D-DE92-1A4A-8EBD-726734ED4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D19D0"/>
    <w:pPr>
      <w:spacing w:after="160" w:line="480" w:lineRule="auto"/>
      <w:jc w:val="both"/>
    </w:pPr>
    <w:rPr>
      <w:rFonts w:ascii="Times New Roman" w:eastAsia="Times New Roman" w:hAnsi="Times New Roman" w:cs="Times New Roman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19D0"/>
    <w:pPr>
      <w:keepNext/>
      <w:keepLines/>
      <w:numPr>
        <w:numId w:val="2"/>
      </w:numPr>
      <w:spacing w:before="240" w:after="120"/>
      <w:ind w:left="432"/>
      <w:outlineLvl w:val="0"/>
    </w:pPr>
    <w:rPr>
      <w:rFonts w:eastAsia="MS Gothic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19D0"/>
    <w:pPr>
      <w:keepNext/>
      <w:keepLines/>
      <w:numPr>
        <w:ilvl w:val="1"/>
        <w:numId w:val="2"/>
      </w:numPr>
      <w:spacing w:before="120" w:after="120"/>
      <w:ind w:left="576"/>
      <w:outlineLvl w:val="1"/>
    </w:pPr>
    <w:rPr>
      <w:rFonts w:eastAsia="MS Gothic"/>
      <w:i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19D0"/>
    <w:pPr>
      <w:keepNext/>
      <w:keepLines/>
      <w:numPr>
        <w:ilvl w:val="2"/>
        <w:numId w:val="2"/>
      </w:numPr>
      <w:spacing w:before="120" w:after="120"/>
      <w:outlineLvl w:val="2"/>
    </w:pPr>
    <w:rPr>
      <w:rFonts w:eastAsia="MS Gothic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19D0"/>
    <w:pPr>
      <w:keepNext/>
      <w:keepLines/>
      <w:numPr>
        <w:ilvl w:val="3"/>
        <w:numId w:val="2"/>
      </w:numPr>
      <w:spacing w:before="40" w:after="0"/>
      <w:outlineLvl w:val="3"/>
    </w:pPr>
    <w:rPr>
      <w:rFonts w:ascii="Calibri Light" w:eastAsia="MS Gothic" w:hAnsi="Calibri Light"/>
      <w:i/>
      <w:iCs/>
      <w:color w:val="2E74B5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19D0"/>
    <w:pPr>
      <w:keepNext/>
      <w:keepLines/>
      <w:numPr>
        <w:ilvl w:val="4"/>
        <w:numId w:val="2"/>
      </w:numPr>
      <w:spacing w:before="40" w:after="0"/>
      <w:outlineLvl w:val="4"/>
    </w:pPr>
    <w:rPr>
      <w:rFonts w:ascii="Calibri Light" w:eastAsia="MS Gothic" w:hAnsi="Calibri Light"/>
      <w:color w:val="2E74B5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19D0"/>
    <w:pPr>
      <w:keepNext/>
      <w:keepLines/>
      <w:numPr>
        <w:ilvl w:val="5"/>
        <w:numId w:val="2"/>
      </w:numPr>
      <w:spacing w:before="40" w:after="0"/>
      <w:outlineLvl w:val="5"/>
    </w:pPr>
    <w:rPr>
      <w:rFonts w:ascii="Calibri Light" w:eastAsia="MS Gothic" w:hAnsi="Calibri Light"/>
      <w:color w:val="1F4D78"/>
    </w:rPr>
  </w:style>
  <w:style w:type="paragraph" w:styleId="Heading7">
    <w:name w:val="heading 7"/>
    <w:basedOn w:val="Normal"/>
    <w:next w:val="Normal"/>
    <w:link w:val="Heading7Char"/>
    <w:uiPriority w:val="9"/>
    <w:qFormat/>
    <w:rsid w:val="009D19D0"/>
    <w:pPr>
      <w:keepNext/>
      <w:keepLines/>
      <w:numPr>
        <w:ilvl w:val="6"/>
        <w:numId w:val="2"/>
      </w:numPr>
      <w:spacing w:before="40" w:after="0"/>
      <w:outlineLvl w:val="6"/>
    </w:pPr>
    <w:rPr>
      <w:rFonts w:ascii="Calibri Light" w:eastAsia="MS Gothic" w:hAnsi="Calibri Light"/>
      <w:i/>
      <w:iCs/>
      <w:color w:val="1F4D78"/>
    </w:rPr>
  </w:style>
  <w:style w:type="paragraph" w:styleId="Heading8">
    <w:name w:val="heading 8"/>
    <w:basedOn w:val="Normal"/>
    <w:next w:val="Normal"/>
    <w:link w:val="Heading8Char"/>
    <w:uiPriority w:val="9"/>
    <w:qFormat/>
    <w:rsid w:val="009D19D0"/>
    <w:pPr>
      <w:keepNext/>
      <w:keepLines/>
      <w:numPr>
        <w:ilvl w:val="7"/>
        <w:numId w:val="2"/>
      </w:numPr>
      <w:spacing w:before="40" w:after="0"/>
      <w:outlineLvl w:val="7"/>
    </w:pPr>
    <w:rPr>
      <w:rFonts w:ascii="Calibri Light" w:eastAsia="MS Gothic" w:hAnsi="Calibri Light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qFormat/>
    <w:rsid w:val="009D19D0"/>
    <w:pPr>
      <w:keepNext/>
      <w:keepLines/>
      <w:numPr>
        <w:ilvl w:val="8"/>
        <w:numId w:val="2"/>
      </w:numPr>
      <w:spacing w:before="40" w:after="0"/>
      <w:outlineLvl w:val="8"/>
    </w:pPr>
    <w:rPr>
      <w:rFonts w:ascii="Calibri Light" w:eastAsia="MS Gothic" w:hAnsi="Calibri Light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aliases w:val="Footnote symbol,Times 10 Point,Exposant 3 Point,Footnote reference number,Ref,de nota al pie,note TESI,SUPERS,EN Footnote text,EN Footnote Reference,Footnote Reference_LVL6,Footnote Reference_LVL61,Footnote number,f1,Exposant 3 Poin"/>
    <w:basedOn w:val="DefaultParagraphFont"/>
    <w:uiPriority w:val="99"/>
    <w:qFormat/>
    <w:rsid w:val="00CE4F7D"/>
    <w:rPr>
      <w:rFonts w:ascii="Arial Narrow" w:hAnsi="Arial Narrow" w:cs="Times New Roman"/>
      <w:b w:val="0"/>
      <w:i w:val="0"/>
      <w:caps w:val="0"/>
      <w:smallCaps w:val="0"/>
      <w:strike w:val="0"/>
      <w:dstrike w:val="0"/>
      <w:vanish w:val="0"/>
      <w:position w:val="6"/>
      <w:sz w:val="16"/>
      <w:vertAlign w:val="baseline"/>
    </w:rPr>
  </w:style>
  <w:style w:type="paragraph" w:styleId="FootnoteText">
    <w:name w:val="footnote text"/>
    <w:aliases w:val="Schriftart: 9 pt,Schriftart: 10 pt,Schriftart: 8 pt,WB-Fußnotentext,fn,Footnotes,Footnote ak,FoodNote,ft,Footnote,Footnote Text Char1 Char Char,Footnote Text Char1 Char,Reference,Fußnote,f"/>
    <w:basedOn w:val="Normal"/>
    <w:link w:val="FootnoteTextChar1"/>
    <w:autoRedefine/>
    <w:uiPriority w:val="99"/>
    <w:qFormat/>
    <w:rsid w:val="007609C9"/>
    <w:rPr>
      <w:rFonts w:ascii="Arial Narrow" w:hAnsi="Arial Narrow"/>
      <w:sz w:val="16"/>
      <w:lang w:eastAsia="en-GB"/>
    </w:rPr>
  </w:style>
  <w:style w:type="character" w:customStyle="1" w:styleId="FootnoteTextChar">
    <w:name w:val="Footnote Text Char"/>
    <w:basedOn w:val="DefaultParagraphFont"/>
    <w:uiPriority w:val="99"/>
    <w:semiHidden/>
    <w:rsid w:val="00CE4F7D"/>
    <w:rPr>
      <w:sz w:val="20"/>
      <w:szCs w:val="20"/>
      <w:lang w:val="en-GB"/>
    </w:rPr>
  </w:style>
  <w:style w:type="character" w:customStyle="1" w:styleId="FootnoteTextChar1">
    <w:name w:val="Footnote Text Char1"/>
    <w:aliases w:val="Schriftart: 9 pt Char,Schriftart: 10 pt Char,Schriftart: 8 pt Char,WB-Fußnotentext Char,fn Char,Footnotes Char,Footnote ak Char,FoodNote Char,ft Char,Footnote Char,Footnote Text Char1 Char Char Char,Footnote Text Char1 Char Char1"/>
    <w:link w:val="FootnoteText"/>
    <w:uiPriority w:val="99"/>
    <w:locked/>
    <w:rsid w:val="007609C9"/>
    <w:rPr>
      <w:rFonts w:ascii="Arial Narrow" w:hAnsi="Arial Narrow"/>
      <w:sz w:val="16"/>
      <w:lang w:val="en-GB"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9D19D0"/>
    <w:rPr>
      <w:rFonts w:ascii="Times New Roman" w:eastAsia="MS Gothic" w:hAnsi="Times New Roman" w:cs="Times New Roman"/>
      <w:b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9D19D0"/>
    <w:rPr>
      <w:rFonts w:ascii="Times New Roman" w:eastAsia="MS Gothic" w:hAnsi="Times New Roman" w:cs="Times New Roman"/>
      <w:i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19D0"/>
    <w:rPr>
      <w:rFonts w:ascii="Times New Roman" w:eastAsia="MS Gothic" w:hAnsi="Times New Roman" w:cs="Times New Roman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19D0"/>
    <w:rPr>
      <w:rFonts w:ascii="Calibri Light" w:eastAsia="MS Gothic" w:hAnsi="Calibri Light" w:cs="Times New Roman"/>
      <w:i/>
      <w:iCs/>
      <w:color w:val="2E74B5"/>
      <w:szCs w:val="22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19D0"/>
    <w:rPr>
      <w:rFonts w:ascii="Calibri Light" w:eastAsia="MS Gothic" w:hAnsi="Calibri Light" w:cs="Times New Roman"/>
      <w:color w:val="2E74B5"/>
      <w:szCs w:val="22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19D0"/>
    <w:rPr>
      <w:rFonts w:ascii="Calibri Light" w:eastAsia="MS Gothic" w:hAnsi="Calibri Light" w:cs="Times New Roman"/>
      <w:color w:val="1F4D78"/>
      <w:szCs w:val="22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009D19D0"/>
    <w:rPr>
      <w:rFonts w:ascii="Calibri Light" w:eastAsia="MS Gothic" w:hAnsi="Calibri Light" w:cs="Times New Roman"/>
      <w:i/>
      <w:iCs/>
      <w:color w:val="1F4D78"/>
      <w:szCs w:val="22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009D19D0"/>
    <w:rPr>
      <w:rFonts w:ascii="Calibri Light" w:eastAsia="MS Gothic" w:hAnsi="Calibri Light" w:cs="Times New Roman"/>
      <w:color w:val="272727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009D19D0"/>
    <w:rPr>
      <w:rFonts w:ascii="Calibri Light" w:eastAsia="MS Gothic" w:hAnsi="Calibri Light" w:cs="Times New Roman"/>
      <w:i/>
      <w:iCs/>
      <w:color w:val="272727"/>
      <w:sz w:val="21"/>
      <w:szCs w:val="21"/>
      <w:lang w:val="en-GB"/>
    </w:rPr>
  </w:style>
  <w:style w:type="paragraph" w:styleId="Caption">
    <w:name w:val="caption"/>
    <w:basedOn w:val="Normal"/>
    <w:next w:val="Normal"/>
    <w:uiPriority w:val="35"/>
    <w:unhideWhenUsed/>
    <w:qFormat/>
    <w:rsid w:val="005B03A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uiPriority w:val="99"/>
    <w:semiHidden/>
    <w:unhideWhenUsed/>
    <w:qFormat/>
    <w:rsid w:val="006814E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814E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814E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14E4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14E4"/>
    <w:rPr>
      <w:rFonts w:ascii="Times New Roman" w:eastAsia="Times New Roman" w:hAnsi="Times New Roman" w:cs="Times New Roman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99FDDE6-8B96-1949-95AC-C90DFEC9D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9</Pages>
  <Words>582</Words>
  <Characters>3320</Characters>
  <Application>Microsoft Office Word</Application>
  <DocSecurity>0</DocSecurity>
  <Lines>27</Lines>
  <Paragraphs>7</Paragraphs>
  <ScaleCrop>false</ScaleCrop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Rodolfo Marin Rivera</dc:creator>
  <cp:keywords/>
  <dc:description/>
  <cp:lastModifiedBy>Rodolfo Marin Rivera</cp:lastModifiedBy>
  <cp:revision>14</cp:revision>
  <dcterms:created xsi:type="dcterms:W3CDTF">2023-07-10T10:04:00Z</dcterms:created>
  <dcterms:modified xsi:type="dcterms:W3CDTF">2023-07-14T10:45:00Z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http://www.zotero.org/styles/green-chemistry</vt:lpwstr>
  </property>
  <property fmtid="{D5CDD505-2E9C-101B-9397-08002B2CF9AE}" pid="11" name="Mendeley Recent Style Name 4_1">
    <vt:lpwstr>Green Chemistry</vt:lpwstr>
  </property>
  <property fmtid="{D5CDD505-2E9C-101B-9397-08002B2CF9AE}" pid="12" name="Mendeley Recent Style Id 5_1">
    <vt:lpwstr>http://www.zotero.org/styles/hydrometallurgy</vt:lpwstr>
  </property>
  <property fmtid="{D5CDD505-2E9C-101B-9397-08002B2CF9AE}" pid="13" name="Mendeley Recent Style Name 5_1">
    <vt:lpwstr>Hydrometallurgy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http://www.zotero.org/styles/journal-of-co2-utilization</vt:lpwstr>
  </property>
  <property fmtid="{D5CDD505-2E9C-101B-9397-08002B2CF9AE}" pid="17" name="Mendeley Recent Style Name 7_1">
    <vt:lpwstr>Journal of CO2 Utilization</vt:lpwstr>
  </property>
  <property fmtid="{D5CDD505-2E9C-101B-9397-08002B2CF9AE}" pid="18" name="Mendeley Recent Style Id 8_1">
    <vt:lpwstr>http://www.zotero.org/styles/journal-of-cleaner-production</vt:lpwstr>
  </property>
  <property fmtid="{D5CDD505-2E9C-101B-9397-08002B2CF9AE}" pid="19" name="Mendeley Recent Style Name 8_1">
    <vt:lpwstr>Journal of Cleaner Production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