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93C6A" w14:textId="77777777" w:rsidR="003732AC" w:rsidRDefault="003732AC" w:rsidP="003732AC">
      <w:pPr>
        <w:spacing w:line="22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A</w:t>
      </w:r>
      <w:r>
        <w:rPr>
          <w:b/>
          <w:bCs/>
          <w:sz w:val="24"/>
        </w:rPr>
        <w:t>ppendix 2. Survey distribution network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732AC" w14:paraId="775817D1" w14:textId="77777777" w:rsidTr="00DF008C">
        <w:tc>
          <w:tcPr>
            <w:tcW w:w="9067" w:type="dxa"/>
            <w:tcBorders>
              <w:bottom w:val="double" w:sz="4" w:space="0" w:color="auto"/>
            </w:tcBorders>
          </w:tcPr>
          <w:p w14:paraId="1A9F965C" w14:textId="77777777" w:rsidR="003732AC" w:rsidRDefault="003732AC" w:rsidP="00DF008C">
            <w:pPr>
              <w:spacing w:line="220" w:lineRule="exac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S</w:t>
            </w:r>
            <w:r>
              <w:rPr>
                <w:b/>
                <w:bCs/>
                <w:sz w:val="24"/>
              </w:rPr>
              <w:t xml:space="preserve">urvey for disabled people and </w:t>
            </w:r>
            <w:proofErr w:type="spellStart"/>
            <w:r>
              <w:rPr>
                <w:b/>
                <w:bCs/>
                <w:sz w:val="24"/>
              </w:rPr>
              <w:t>carers</w:t>
            </w:r>
            <w:proofErr w:type="spellEnd"/>
            <w:r>
              <w:rPr>
                <w:b/>
                <w:bCs/>
                <w:sz w:val="24"/>
              </w:rPr>
              <w:t xml:space="preserve">/family members </w:t>
            </w:r>
          </w:p>
        </w:tc>
      </w:tr>
      <w:tr w:rsidR="003732AC" w14:paraId="73EA0341" w14:textId="77777777" w:rsidTr="00DF008C">
        <w:tc>
          <w:tcPr>
            <w:tcW w:w="9067" w:type="dxa"/>
            <w:tcBorders>
              <w:top w:val="double" w:sz="4" w:space="0" w:color="auto"/>
            </w:tcBorders>
          </w:tcPr>
          <w:p w14:paraId="0996A94F" w14:textId="77777777" w:rsidR="003732AC" w:rsidRPr="0027508C" w:rsidRDefault="003732AC" w:rsidP="00DF008C">
            <w:pPr>
              <w:spacing w:line="220" w:lineRule="exact"/>
              <w:rPr>
                <w:sz w:val="24"/>
                <w:lang w:val="en-GB" w:eastAsia="ja-JP"/>
              </w:rPr>
            </w:pPr>
            <w:r>
              <w:rPr>
                <w:rFonts w:hint="eastAsia"/>
                <w:sz w:val="24"/>
              </w:rPr>
              <w:t>I</w:t>
            </w:r>
            <w:r>
              <w:rPr>
                <w:sz w:val="24"/>
              </w:rPr>
              <w:t xml:space="preserve">mperial Clinical Research </w:t>
            </w:r>
            <w:r>
              <w:rPr>
                <w:sz w:val="24"/>
                <w:lang w:eastAsia="ja-JP"/>
              </w:rPr>
              <w:t>Facility</w:t>
            </w:r>
            <w:r>
              <w:rPr>
                <w:sz w:val="24"/>
                <w:lang w:val="en-GB" w:eastAsia="ja-JP"/>
              </w:rPr>
              <w:t xml:space="preserve"> research volunteer’s database</w:t>
            </w:r>
          </w:p>
        </w:tc>
      </w:tr>
      <w:tr w:rsidR="003732AC" w14:paraId="535F6B0D" w14:textId="77777777" w:rsidTr="00DF008C">
        <w:tc>
          <w:tcPr>
            <w:tcW w:w="9067" w:type="dxa"/>
          </w:tcPr>
          <w:p w14:paraId="738BC05B" w14:textId="77777777" w:rsidR="003732AC" w:rsidRDefault="003732AC" w:rsidP="00DF008C">
            <w:pPr>
              <w:spacing w:line="2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P</w:t>
            </w:r>
            <w:r>
              <w:rPr>
                <w:sz w:val="24"/>
              </w:rPr>
              <w:t xml:space="preserve">ublic partners who are involved in ICTU trials </w:t>
            </w:r>
          </w:p>
        </w:tc>
      </w:tr>
      <w:tr w:rsidR="003732AC" w14:paraId="629CD7FA" w14:textId="77777777" w:rsidTr="00DF008C">
        <w:tc>
          <w:tcPr>
            <w:tcW w:w="9067" w:type="dxa"/>
          </w:tcPr>
          <w:p w14:paraId="0E9AC5A4" w14:textId="77777777" w:rsidR="003732AC" w:rsidRDefault="003732AC" w:rsidP="00DF008C">
            <w:pPr>
              <w:spacing w:line="2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T</w:t>
            </w:r>
            <w:r>
              <w:rPr>
                <w:sz w:val="24"/>
              </w:rPr>
              <w:t>witter (ICTU, Patient Experience Research Centre)</w:t>
            </w:r>
          </w:p>
        </w:tc>
      </w:tr>
      <w:tr w:rsidR="003732AC" w14:paraId="18A81BFA" w14:textId="77777777" w:rsidTr="00DF008C">
        <w:tc>
          <w:tcPr>
            <w:tcW w:w="9067" w:type="dxa"/>
          </w:tcPr>
          <w:p w14:paraId="361682E3" w14:textId="77777777" w:rsidR="003732AC" w:rsidRDefault="003732AC" w:rsidP="00DF008C">
            <w:pPr>
              <w:spacing w:line="2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V</w:t>
            </w:r>
            <w:r>
              <w:rPr>
                <w:sz w:val="24"/>
              </w:rPr>
              <w:t xml:space="preserve">oice global platform </w:t>
            </w:r>
          </w:p>
        </w:tc>
      </w:tr>
      <w:tr w:rsidR="003732AC" w14:paraId="0F6D7CC3" w14:textId="77777777" w:rsidTr="00DF008C">
        <w:tc>
          <w:tcPr>
            <w:tcW w:w="9067" w:type="dxa"/>
            <w:tcBorders>
              <w:bottom w:val="double" w:sz="4" w:space="0" w:color="auto"/>
            </w:tcBorders>
          </w:tcPr>
          <w:p w14:paraId="044613AD" w14:textId="77777777" w:rsidR="003732AC" w:rsidRDefault="003732AC" w:rsidP="00DF008C">
            <w:pPr>
              <w:spacing w:line="2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I</w:t>
            </w:r>
            <w:r>
              <w:rPr>
                <w:sz w:val="24"/>
              </w:rPr>
              <w:t>ndividual charities (RNIB, Deafblind, Carers.org, Scope, National Autistic Society)</w:t>
            </w:r>
          </w:p>
        </w:tc>
      </w:tr>
      <w:tr w:rsidR="003732AC" w14:paraId="28E0C176" w14:textId="77777777" w:rsidTr="00DF008C">
        <w:tc>
          <w:tcPr>
            <w:tcW w:w="9067" w:type="dxa"/>
            <w:tcBorders>
              <w:top w:val="double" w:sz="4" w:space="0" w:color="auto"/>
              <w:bottom w:val="double" w:sz="4" w:space="0" w:color="auto"/>
            </w:tcBorders>
          </w:tcPr>
          <w:p w14:paraId="7657FF0E" w14:textId="77777777" w:rsidR="003732AC" w:rsidRPr="0027508C" w:rsidRDefault="003732AC" w:rsidP="00DF008C">
            <w:pPr>
              <w:spacing w:line="220" w:lineRule="exact"/>
              <w:rPr>
                <w:b/>
                <w:bCs/>
                <w:sz w:val="24"/>
              </w:rPr>
            </w:pPr>
            <w:r w:rsidRPr="0027508C">
              <w:rPr>
                <w:rFonts w:hint="eastAsia"/>
                <w:b/>
                <w:bCs/>
                <w:sz w:val="24"/>
              </w:rPr>
              <w:t>S</w:t>
            </w:r>
            <w:r w:rsidRPr="0027508C">
              <w:rPr>
                <w:b/>
                <w:bCs/>
                <w:sz w:val="24"/>
              </w:rPr>
              <w:t>urvey for Clinical Trials Staff</w:t>
            </w:r>
          </w:p>
        </w:tc>
      </w:tr>
      <w:tr w:rsidR="003732AC" w14:paraId="7F7B8F6D" w14:textId="77777777" w:rsidTr="00DF008C">
        <w:tc>
          <w:tcPr>
            <w:tcW w:w="9067" w:type="dxa"/>
            <w:tcBorders>
              <w:top w:val="double" w:sz="4" w:space="0" w:color="auto"/>
            </w:tcBorders>
          </w:tcPr>
          <w:p w14:paraId="516A8BA1" w14:textId="77777777" w:rsidR="003732AC" w:rsidRDefault="003732AC" w:rsidP="00DF008C">
            <w:pPr>
              <w:spacing w:line="2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U</w:t>
            </w:r>
            <w:r>
              <w:rPr>
                <w:sz w:val="24"/>
              </w:rPr>
              <w:t xml:space="preserve">K Trial Managers Network </w:t>
            </w:r>
          </w:p>
        </w:tc>
      </w:tr>
      <w:tr w:rsidR="003732AC" w14:paraId="5329D9A6" w14:textId="77777777" w:rsidTr="00DF008C">
        <w:tc>
          <w:tcPr>
            <w:tcW w:w="9067" w:type="dxa"/>
          </w:tcPr>
          <w:p w14:paraId="423A5709" w14:textId="77777777" w:rsidR="003732AC" w:rsidRDefault="003732AC" w:rsidP="00DF008C">
            <w:pPr>
              <w:spacing w:line="2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U</w:t>
            </w:r>
            <w:r>
              <w:rPr>
                <w:sz w:val="24"/>
              </w:rPr>
              <w:t xml:space="preserve">KCRC Clinical Trials Network </w:t>
            </w:r>
          </w:p>
        </w:tc>
      </w:tr>
      <w:tr w:rsidR="003732AC" w14:paraId="2811C006" w14:textId="77777777" w:rsidTr="00DF008C">
        <w:tc>
          <w:tcPr>
            <w:tcW w:w="9067" w:type="dxa"/>
          </w:tcPr>
          <w:p w14:paraId="078F85EE" w14:textId="77777777" w:rsidR="003732AC" w:rsidRDefault="003732AC" w:rsidP="00DF008C">
            <w:pPr>
              <w:spacing w:line="2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T</w:t>
            </w:r>
            <w:r>
              <w:rPr>
                <w:sz w:val="24"/>
              </w:rPr>
              <w:t>witter (ICTU, Patient Experience Research Centre)</w:t>
            </w:r>
          </w:p>
        </w:tc>
      </w:tr>
      <w:tr w:rsidR="003732AC" w14:paraId="45A46662" w14:textId="77777777" w:rsidTr="00DF008C">
        <w:tc>
          <w:tcPr>
            <w:tcW w:w="9067" w:type="dxa"/>
          </w:tcPr>
          <w:p w14:paraId="4C00615F" w14:textId="77777777" w:rsidR="003732AC" w:rsidRDefault="003732AC" w:rsidP="00DF008C">
            <w:pPr>
              <w:spacing w:line="2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V</w:t>
            </w:r>
            <w:r>
              <w:rPr>
                <w:sz w:val="24"/>
              </w:rPr>
              <w:t>oice global platform</w:t>
            </w:r>
          </w:p>
        </w:tc>
      </w:tr>
      <w:tr w:rsidR="003732AC" w14:paraId="316680C4" w14:textId="77777777" w:rsidTr="00DF008C">
        <w:tc>
          <w:tcPr>
            <w:tcW w:w="9067" w:type="dxa"/>
          </w:tcPr>
          <w:p w14:paraId="4EF89485" w14:textId="77777777" w:rsidR="003732AC" w:rsidRDefault="003732AC" w:rsidP="00DF008C">
            <w:pPr>
              <w:spacing w:line="2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I</w:t>
            </w:r>
            <w:r>
              <w:rPr>
                <w:sz w:val="24"/>
              </w:rPr>
              <w:t xml:space="preserve">CTU Staff email </w:t>
            </w:r>
          </w:p>
        </w:tc>
      </w:tr>
    </w:tbl>
    <w:p w14:paraId="41C9779A" w14:textId="77777777" w:rsidR="00720BB6" w:rsidRDefault="00720BB6"/>
    <w:sectPr w:rsidR="00720BB6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AC"/>
    <w:rsid w:val="00157E94"/>
    <w:rsid w:val="00265DD0"/>
    <w:rsid w:val="003513DF"/>
    <w:rsid w:val="003732AC"/>
    <w:rsid w:val="004A4AFF"/>
    <w:rsid w:val="004A59DD"/>
    <w:rsid w:val="00576A29"/>
    <w:rsid w:val="00591F68"/>
    <w:rsid w:val="005C3820"/>
    <w:rsid w:val="005C5371"/>
    <w:rsid w:val="00660765"/>
    <w:rsid w:val="0069691F"/>
    <w:rsid w:val="00720BB6"/>
    <w:rsid w:val="007D0C17"/>
    <w:rsid w:val="008F4DD6"/>
    <w:rsid w:val="00961A31"/>
    <w:rsid w:val="00A53A85"/>
    <w:rsid w:val="00B5304F"/>
    <w:rsid w:val="00BC650D"/>
    <w:rsid w:val="00BE5B7F"/>
    <w:rsid w:val="00D6732B"/>
    <w:rsid w:val="00DA6549"/>
    <w:rsid w:val="00E03459"/>
    <w:rsid w:val="00E11E1B"/>
    <w:rsid w:val="00FA2369"/>
    <w:rsid w:val="00FF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9A6B3D"/>
  <w15:chartTrackingRefBased/>
  <w15:docId w15:val="{2BCA3D0B-E7CB-444A-A090-EDE3E24C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2AC"/>
    <w:pPr>
      <w:widowControl w:val="0"/>
      <w:jc w:val="both"/>
    </w:pPr>
    <w:rPr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AC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14</Lines>
  <Paragraphs>7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Yoshiko  Sakuma</dc:creator>
  <cp:keywords/>
  <dc:description/>
  <cp:lastModifiedBy>Yoshiko  Sakuma</cp:lastModifiedBy>
  <cp:revision>1</cp:revision>
  <dcterms:created xsi:type="dcterms:W3CDTF">2023-05-07T21:49:00Z</dcterms:created>
  <dcterms:modified xsi:type="dcterms:W3CDTF">2023-05-07T21:50:00Z</dcterms:modified>
</cp:coreProperties>
</file>