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769BD" w14:textId="77777777" w:rsidR="003E0FDD" w:rsidRPr="002A22A4" w:rsidRDefault="003E0FDD" w:rsidP="003E0FDD">
      <w:pPr>
        <w:spacing w:after="200" w:line="360" w:lineRule="auto"/>
        <w:ind w:left="900" w:hanging="90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2A4">
        <w:rPr>
          <w:rFonts w:ascii="Times New Roman" w:eastAsia="Times New Roman" w:hAnsi="Times New Roman" w:cs="Times New Roman"/>
          <w:b/>
          <w:sz w:val="20"/>
          <w:szCs w:val="20"/>
        </w:rPr>
        <w:t>Table 2: Differential expression profile of significant lncRNA of R and S plants in response to ToLCBaV infection.</w:t>
      </w:r>
    </w:p>
    <w:tbl>
      <w:tblPr>
        <w:tblW w:w="7536" w:type="dxa"/>
        <w:tblInd w:w="1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822"/>
        <w:gridCol w:w="1214"/>
        <w:gridCol w:w="1169"/>
        <w:gridCol w:w="1051"/>
        <w:gridCol w:w="1140"/>
        <w:gridCol w:w="1140"/>
      </w:tblGrid>
      <w:tr w:rsidR="003E0FDD" w:rsidRPr="002A22A4" w14:paraId="264C4892" w14:textId="77777777" w:rsidTr="0075780B">
        <w:trPr>
          <w:trHeight w:val="236"/>
          <w:tblHeader/>
        </w:trPr>
        <w:tc>
          <w:tcPr>
            <w:tcW w:w="1822" w:type="dxa"/>
            <w:tcBorders>
              <w:top w:val="single" w:sz="7" w:space="0" w:color="000000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E04D26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LncRNA</w:t>
            </w:r>
          </w:p>
        </w:tc>
        <w:tc>
          <w:tcPr>
            <w:tcW w:w="1214" w:type="dxa"/>
            <w:tcBorders>
              <w:top w:val="single" w:sz="7" w:space="0" w:color="000000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FCB4AD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SC vs RC</w:t>
            </w:r>
          </w:p>
        </w:tc>
        <w:tc>
          <w:tcPr>
            <w:tcW w:w="1169" w:type="dxa"/>
            <w:tcBorders>
              <w:top w:val="single" w:sz="7" w:space="0" w:color="000000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AC0CB6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RC vs RI</w:t>
            </w:r>
          </w:p>
        </w:tc>
        <w:tc>
          <w:tcPr>
            <w:tcW w:w="1051" w:type="dxa"/>
            <w:tcBorders>
              <w:top w:val="single" w:sz="7" w:space="0" w:color="000000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70A756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SC vs SI</w:t>
            </w: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D08CF2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SI vs RI</w:t>
            </w: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BBFFAC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#</w:t>
            </w:r>
          </w:p>
        </w:tc>
      </w:tr>
      <w:tr w:rsidR="003E0FDD" w:rsidRPr="002A22A4" w14:paraId="7CD658FC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88CFD8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LOC104647433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E5E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9A8443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-0.51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0FFB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D0BC4E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2F2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D4DE7E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-6.52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00FF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685FA9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9.11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00FF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2AD911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5</w:t>
            </w:r>
          </w:p>
        </w:tc>
      </w:tr>
      <w:tr w:rsidR="003E0FDD" w:rsidRPr="002A22A4" w14:paraId="6C4B1570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20A678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LOC101258958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EFFF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9F2B39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2FFE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4A1D8D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4D4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5C56CE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-5.52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35FF3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7AF99A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7.29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35FF3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C6377A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5</w:t>
            </w:r>
          </w:p>
        </w:tc>
      </w:tr>
      <w:tr w:rsidR="003E0FDD" w:rsidRPr="002A22A4" w14:paraId="0CC631DF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826CE4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LOC104649218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CFFF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981C68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1FFF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867063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4444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925F0F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-5.84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3AFF3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558043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7.15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3AFF3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2684ED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9</w:t>
            </w:r>
          </w:p>
        </w:tc>
      </w:tr>
      <w:tr w:rsidR="003E0FDD" w:rsidRPr="002A22A4" w14:paraId="034E9AD3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73ED36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LOC101249138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0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60091C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AFFB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4A3E81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2.74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979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4CB1B4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-3.08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64FF64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4A343C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5.70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64FF64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C2C6BA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2</w:t>
            </w:r>
          </w:p>
        </w:tc>
      </w:tr>
      <w:tr w:rsidR="003E0FDD" w:rsidRPr="002A22A4" w14:paraId="1B261B39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964E8A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LOC101266013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0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5005B0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8FFB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F6FD98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2.80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ACA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6B5CBB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-2.40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76FF7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D1215D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5.08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76FF7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F9C5CD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</w:p>
        </w:tc>
      </w:tr>
      <w:tr w:rsidR="003E0FDD" w:rsidRPr="002A22A4" w14:paraId="2659CF46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EF13B4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LOC104644822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2F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D3AA7F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4FFB4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409644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DFD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D17728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-0.71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A2FFA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D52C2C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A2FFA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0C6A60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12</w:t>
            </w:r>
          </w:p>
        </w:tc>
      </w:tr>
      <w:tr w:rsidR="003E0FDD" w:rsidRPr="002A22A4" w14:paraId="282F936D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718792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LOC112941628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0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6ACF65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EFFE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A329FC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B1B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8E8FA7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-2.21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B2FFB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29AABF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B2FFB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883A40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6</w:t>
            </w:r>
          </w:p>
        </w:tc>
      </w:tr>
      <w:tr w:rsidR="003E0FDD" w:rsidRPr="002A22A4" w14:paraId="703808AE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377EE9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LOC104646115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E1E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0C80F8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-0.64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8F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BC7925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9C9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804C1E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-2.91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C3FFC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F50646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2.41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C3FFC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FE6A12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3</w:t>
            </w:r>
          </w:p>
        </w:tc>
      </w:tr>
      <w:tr w:rsidR="003E0FDD" w:rsidRPr="002A22A4" w14:paraId="5C9E7A05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B1FABD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LOC104645524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898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ED047F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-3.54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6FFF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D23BD4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7E7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4DF6A0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-3.92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EBFFE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FB4452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EBFFE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78E2B7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2</w:t>
            </w:r>
          </w:p>
        </w:tc>
      </w:tr>
      <w:tr w:rsidR="003E0FDD" w:rsidRPr="002A22A4" w14:paraId="25D19311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BBEF40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LOC101261367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D6577F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-0.90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46FF4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E77688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6.73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77FF7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BB1F9D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3FF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B8AC91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3FF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C10B0C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10</w:t>
            </w:r>
          </w:p>
        </w:tc>
      </w:tr>
      <w:tr w:rsidR="003E0FDD" w:rsidRPr="002A22A4" w14:paraId="7C6CD790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03C67E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LOC101258255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E5E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E2CF60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-0.49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1FFC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3A7C9A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DFFC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CAFAE9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F2F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0883C1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F2F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B3450D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4</w:t>
            </w:r>
          </w:p>
        </w:tc>
      </w:tr>
      <w:tr w:rsidR="003E0FDD" w:rsidRPr="002A22A4" w14:paraId="21C51D8E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96B954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LOC101266684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DF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50BBD6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D3FFD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42BF02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8FFC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A68765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2.26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F1F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A4F518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F1F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5B9DE5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10</w:t>
            </w:r>
          </w:p>
        </w:tc>
      </w:tr>
      <w:tr w:rsidR="003E0FDD" w:rsidRPr="002A22A4" w14:paraId="3E13AF06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0B8F61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LOC104644653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9F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8837F5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0FFE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D782EC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DFFB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C69E89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D5D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BC988F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-1.03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D5D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354E8F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11</w:t>
            </w:r>
          </w:p>
        </w:tc>
      </w:tr>
      <w:tr w:rsidR="003E0FDD" w:rsidRPr="002A22A4" w14:paraId="3DB9A8EC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2E4DC7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LOC101244860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BF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6A818A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56FF5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F87874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6.16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17FF1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31D481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8.34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BAB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B234F3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-1.94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BAB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A6312E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4</w:t>
            </w:r>
          </w:p>
        </w:tc>
      </w:tr>
      <w:tr w:rsidR="003E0FDD" w:rsidRPr="002A22A4" w14:paraId="72CEACFB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923F47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LOC101248076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CFC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923C98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-1.22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6FFB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2B56BB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0FFA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AB10A9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B8B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AAFD3C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-1.99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B8B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C1B879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12</w:t>
            </w:r>
          </w:p>
        </w:tc>
      </w:tr>
      <w:tr w:rsidR="003E0FDD" w:rsidRPr="002A22A4" w14:paraId="4F2C7257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CF0DC5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LOC101246679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E2E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5030B0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-0.61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6FFE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6875A1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CFFB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7562FA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B6B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62E138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-2.05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B6B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66F75C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10</w:t>
            </w:r>
          </w:p>
        </w:tc>
      </w:tr>
      <w:tr w:rsidR="003E0FDD" w:rsidRPr="002A22A4" w14:paraId="02EA0C31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2B5F6D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LOC101248021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EAE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F8C10C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2FFF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12CB4A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AFFB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0DBF3B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2.73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B0B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6E231D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-2.26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B0B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45B97E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7</w:t>
            </w:r>
          </w:p>
        </w:tc>
      </w:tr>
      <w:tr w:rsidR="003E0FDD" w:rsidRPr="002A22A4" w14:paraId="21752F9E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E264BA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LOC109120492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8F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3F24DD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81FF8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761557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4.68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37FF3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1D898A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7.22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ACA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32524B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-2.40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ACA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8BD4F3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6</w:t>
            </w:r>
          </w:p>
        </w:tc>
      </w:tr>
      <w:tr w:rsidR="003E0FDD" w:rsidRPr="002A22A4" w14:paraId="45CA7803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B082DD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LOC104646842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CAC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99102F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-1.41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8AFF8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0EA1E2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4.37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67FF6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652788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5.59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A5A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AA4A60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-2.63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A5A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F400AA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4</w:t>
            </w:r>
          </w:p>
        </w:tc>
      </w:tr>
      <w:tr w:rsidR="003E0FDD" w:rsidRPr="002A22A4" w14:paraId="50978896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6AE768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LOC101263526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EDE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3C2BDE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5FFE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6BA823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9EFF9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1DFAF1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A3A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30BA2E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-2.69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A3A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634D40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6</w:t>
            </w:r>
          </w:p>
        </w:tc>
      </w:tr>
      <w:tr w:rsidR="003E0FDD" w:rsidRPr="002A22A4" w14:paraId="1D11B9C8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5FB164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LOC101248064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D4D4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252D6E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-1.05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2FFE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4CC892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9FFA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B793A8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9A9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A86F5F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-3.00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9A9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C55319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2</w:t>
            </w:r>
          </w:p>
        </w:tc>
      </w:tr>
      <w:tr w:rsidR="003E0FDD" w:rsidRPr="002A22A4" w14:paraId="5BE2A5E8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10DD03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LOC104647308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EEE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FB8E23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5FFB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88AA94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2.91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61FF6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04F61C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5.80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969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62843B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-3.11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969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77D993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5</w:t>
            </w:r>
          </w:p>
        </w:tc>
      </w:tr>
      <w:tr w:rsidR="003E0FDD" w:rsidRPr="002A22A4" w14:paraId="7B6D0140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039664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LOC101257113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C3C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AD3D64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-1.62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2FFB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18EE9D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78FF7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86A2DF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4.99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878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233ACC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-3.61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878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9392A2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9</w:t>
            </w:r>
          </w:p>
        </w:tc>
      </w:tr>
      <w:tr w:rsidR="003E0FDD" w:rsidRPr="002A22A4" w14:paraId="7F1B055A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D6017E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LOC101260756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C8C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040162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-1.47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2F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B5F8CC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EFFC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168F0A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878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7A3FCF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-3.61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878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EEC57C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1</w:t>
            </w:r>
          </w:p>
        </w:tc>
      </w:tr>
      <w:tr w:rsidR="003E0FDD" w:rsidRPr="002A22A4" w14:paraId="187CCA53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A94FB2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LOC101245099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CFFE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633F32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FFC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7C51B4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3EFF3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575FD9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7.01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7C7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04F288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-3.99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7C7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D9180E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9</w:t>
            </w:r>
          </w:p>
        </w:tc>
      </w:tr>
      <w:tr w:rsidR="003E0FDD" w:rsidRPr="002A22A4" w14:paraId="113ADD17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6A81BC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LOC104649348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989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FFC9E3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-3.05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9FFF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F0D2F7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8FFC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DA5534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666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036EF3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-4.72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666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C44FED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9</w:t>
            </w:r>
          </w:p>
        </w:tc>
      </w:tr>
      <w:tr w:rsidR="003E0FDD" w:rsidRPr="002A22A4" w14:paraId="7FA33261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40725B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LOC104645691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A1A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6FCCF9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-2.76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5F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1743FA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FFC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97874B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656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2E07EF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-4.75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656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F344CD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2</w:t>
            </w:r>
          </w:p>
        </w:tc>
      </w:tr>
      <w:tr w:rsidR="003E0FDD" w:rsidRPr="002A22A4" w14:paraId="2EBDF46D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D09F23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LOC112941701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4C4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75CAC6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-5.56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DEFFD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F0C53A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1FFC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CB1DDC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2E2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4547F4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-6.57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2E2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E63CF9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6</w:t>
            </w:r>
          </w:p>
        </w:tc>
      </w:tr>
      <w:tr w:rsidR="003E0FDD" w:rsidRPr="002A22A4" w14:paraId="4BFEF290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56B684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LOC101258535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666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A4B348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-4.71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7E9603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7FFC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4DEE86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1C1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C440B4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-7.15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1C1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F311CF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12</w:t>
            </w:r>
          </w:p>
        </w:tc>
      </w:tr>
      <w:tr w:rsidR="003E0FDD" w:rsidRPr="002A22A4" w14:paraId="38C7561D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AC5947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LOC104646177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8F8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E9BFE7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-3.34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AFFF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73C2DC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7DFF7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071F67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4.82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0E0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4C9613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-7.61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FF0E0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2620DC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3</w:t>
            </w:r>
          </w:p>
        </w:tc>
      </w:tr>
      <w:tr w:rsidR="003E0FDD" w:rsidRPr="002A22A4" w14:paraId="794F6EC6" w14:textId="77777777" w:rsidTr="0075780B">
        <w:trPr>
          <w:trHeight w:val="249"/>
        </w:trPr>
        <w:tc>
          <w:tcPr>
            <w:tcW w:w="1822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3F673B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LOC101261791</w:t>
            </w:r>
          </w:p>
        </w:tc>
        <w:tc>
          <w:tcPr>
            <w:tcW w:w="121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CCCCCC"/>
            </w:tcBorders>
            <w:shd w:val="clear" w:color="auto" w:fill="FFA3A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683453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-2.70</w:t>
            </w:r>
          </w:p>
        </w:tc>
        <w:tc>
          <w:tcPr>
            <w:tcW w:w="1169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CCCCCC"/>
            </w:tcBorders>
            <w:shd w:val="clear" w:color="auto" w:fill="E5FFE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AC3196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1051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CCCCCC"/>
            </w:tcBorders>
            <w:shd w:val="clear" w:color="auto" w:fill="48FF4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F734BE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6.66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00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AF0A0E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-8.10</w:t>
            </w:r>
          </w:p>
        </w:tc>
        <w:tc>
          <w:tcPr>
            <w:tcW w:w="1140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00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219B4B" w14:textId="77777777" w:rsidR="003E0FDD" w:rsidRPr="002A22A4" w:rsidRDefault="003E0FDD" w:rsidP="007578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Chr 12</w:t>
            </w:r>
          </w:p>
        </w:tc>
      </w:tr>
    </w:tbl>
    <w:p w14:paraId="77599CA9" w14:textId="77777777" w:rsidR="003E0FDD" w:rsidRPr="002A22A4" w:rsidRDefault="003E0FDD" w:rsidP="003E0FDD">
      <w:pPr>
        <w:spacing w:before="200"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A22A4">
        <w:rPr>
          <w:rFonts w:ascii="Times New Roman" w:eastAsia="Times New Roman" w:hAnsi="Times New Roman" w:cs="Times New Roman"/>
          <w:sz w:val="20"/>
          <w:szCs w:val="20"/>
        </w:rPr>
        <w:t>Un: Unplaced</w:t>
      </w:r>
    </w:p>
    <w:p w14:paraId="43DBED9D" w14:textId="77777777" w:rsidR="003E0FDD" w:rsidRPr="002A22A4" w:rsidRDefault="003E0FDD" w:rsidP="003E0FDD">
      <w:pPr>
        <w:spacing w:before="240"/>
        <w:jc w:val="both"/>
        <w:rPr>
          <w:rFonts w:ascii="Times New Roman" w:hAnsi="Times New Roman" w:cs="Times New Roman"/>
          <w:sz w:val="20"/>
          <w:szCs w:val="20"/>
        </w:rPr>
        <w:sectPr w:rsidR="003E0FDD" w:rsidRPr="002A22A4" w:rsidSect="00E75F0B">
          <w:pgSz w:w="12240" w:h="15840"/>
          <w:pgMar w:top="1440" w:right="1440" w:bottom="1440" w:left="1440" w:header="720" w:footer="720" w:gutter="0"/>
          <w:lnNumType w:countBy="1" w:restart="continuous"/>
          <w:pgNumType w:start="1"/>
          <w:cols w:space="720"/>
          <w:docGrid w:linePitch="299"/>
        </w:sectPr>
      </w:pPr>
    </w:p>
    <w:p w14:paraId="6737815D" w14:textId="77777777" w:rsidR="003E0FDD" w:rsidRPr="002A22A4" w:rsidRDefault="003E0FDD" w:rsidP="003E0FDD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2A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3: Differential expression profile of significant TFs of R and S plants in response to ToLCBaV infection.</w:t>
      </w:r>
    </w:p>
    <w:tbl>
      <w:tblPr>
        <w:tblW w:w="9055" w:type="dxa"/>
        <w:tblInd w:w="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78"/>
        <w:gridCol w:w="3604"/>
        <w:gridCol w:w="1015"/>
        <w:gridCol w:w="1015"/>
        <w:gridCol w:w="1015"/>
        <w:gridCol w:w="1028"/>
      </w:tblGrid>
      <w:tr w:rsidR="003E0FDD" w:rsidRPr="002A22A4" w14:paraId="008222DB" w14:textId="77777777" w:rsidTr="0075780B">
        <w:trPr>
          <w:trHeight w:val="271"/>
          <w:tblHeader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6ACB1D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Gene_ID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FEFAD1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TFs Annotation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E8F140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 vs RC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7C0F78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RC vs RI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6A6C1A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 s SI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C1DE83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 vs RI</w:t>
            </w:r>
          </w:p>
        </w:tc>
      </w:tr>
      <w:tr w:rsidR="003E0FDD" w:rsidRPr="002A22A4" w14:paraId="14FADE2B" w14:textId="77777777" w:rsidTr="0075780B">
        <w:trPr>
          <w:trHeight w:val="271"/>
        </w:trPr>
        <w:tc>
          <w:tcPr>
            <w:tcW w:w="9055" w:type="dxa"/>
            <w:gridSpan w:val="6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7FE82E" w14:textId="77777777" w:rsidR="003E0FDD" w:rsidRPr="002A22A4" w:rsidRDefault="003E0FDD" w:rsidP="0075780B">
            <w:pPr>
              <w:widowControl w:val="0"/>
              <w:spacing w:line="360" w:lineRule="auto"/>
              <w:ind w:left="-9360" w:right="-9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bHLH and bZIP family</w:t>
            </w:r>
          </w:p>
        </w:tc>
      </w:tr>
      <w:tr w:rsidR="003E0FDD" w:rsidRPr="002A22A4" w14:paraId="2B4DC7D1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29D219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LOC101262661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6E13AA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Homeobox-leucine zipper protein ATHB-12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4FFF4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F5255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3FF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A575FB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CB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AC0B0E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-1.92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2FFB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30EF00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2.56</w:t>
            </w:r>
          </w:p>
        </w:tc>
      </w:tr>
      <w:tr w:rsidR="003E0FDD" w:rsidRPr="002A22A4" w14:paraId="4345A084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F7574B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LOC101259451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DCC531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Transcription factor IBH1-like 1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91FF9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85C6AF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8F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241844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-0.32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9FFA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C3C9BC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EFFE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1F13C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3E0FDD" w:rsidRPr="002A22A4" w14:paraId="7BD7FFFB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2BB3C8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LOC104648378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9CE0FC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Transcription factor PAR1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BFFA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7021E0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2.80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EFFF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D071A7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AFFB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A5076E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EFFE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1AF93A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3E0FDD" w:rsidRPr="002A22A4" w14:paraId="0A2FA2C2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843F30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LOC101268010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78E9C7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Transcription factor JUNGBRUNNEN 1-like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9FFE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AD7339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A2A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2A3C54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-3.36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4FFE4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594E91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9D9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27C14E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-3.51</w:t>
            </w:r>
          </w:p>
        </w:tc>
      </w:tr>
      <w:tr w:rsidR="003E0FDD" w:rsidRPr="002A22A4" w14:paraId="6352ECA2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83A2A6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LOC101268010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03A0A8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Transcription factor JUNGBRUNNEN 1-like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9FFE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372B84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A2A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8D42AA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-3.36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4FFE4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435A30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9D9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E7A287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-3.51</w:t>
            </w:r>
          </w:p>
        </w:tc>
      </w:tr>
      <w:tr w:rsidR="003E0FDD" w:rsidRPr="002A22A4" w14:paraId="7540179E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4CE9A6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LOC101245202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AC8D99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Transcription factor bHLH92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EFFB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C1100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B3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8FE60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-2.76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8BFF8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77A6ED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3.88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818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4BC7E3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-4.50</w:t>
            </w:r>
          </w:p>
        </w:tc>
      </w:tr>
      <w:tr w:rsidR="003E0FDD" w:rsidRPr="002A22A4" w14:paraId="4EE45F2B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D70588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LOC101249201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FBF311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Trihelix transcription factor GT-3b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EFFE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A8CA03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B4B4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5AB23B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-2.71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8FFF8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742C7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3.76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575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D9CEEE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-5.97</w:t>
            </w:r>
          </w:p>
        </w:tc>
      </w:tr>
      <w:tr w:rsidR="003E0FDD" w:rsidRPr="002A22A4" w14:paraId="3E1E2F39" w14:textId="77777777" w:rsidTr="0075780B">
        <w:trPr>
          <w:trHeight w:val="271"/>
        </w:trPr>
        <w:tc>
          <w:tcPr>
            <w:tcW w:w="9055" w:type="dxa"/>
            <w:gridSpan w:val="6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23E53D" w14:textId="77777777" w:rsidR="003E0FDD" w:rsidRPr="002A22A4" w:rsidRDefault="003E0FDD" w:rsidP="0075780B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ERF family TFs</w:t>
            </w:r>
          </w:p>
        </w:tc>
      </w:tr>
      <w:tr w:rsidR="003E0FDD" w:rsidRPr="002A22A4" w14:paraId="241CEF0C" w14:textId="77777777" w:rsidTr="0075780B">
        <w:trPr>
          <w:trHeight w:val="326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068449" w14:textId="77777777" w:rsidR="003E0FDD" w:rsidRPr="002A22A4" w:rsidRDefault="003E0FDD" w:rsidP="0075780B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LOC101263186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0DB18C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Dehydration-responsive element-binding protein 1A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797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611735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-4.79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95FF9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C433CD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EAE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0440B9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-0.83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5F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33DFC9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-0.42</w:t>
            </w:r>
          </w:p>
        </w:tc>
      </w:tr>
      <w:tr w:rsidR="003E0FDD" w:rsidRPr="002A22A4" w14:paraId="4891389A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0B6EB6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LOC101246746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A2FD4F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Ethylene-responsive transcription factor ERF027-like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EEE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DC7439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-0.67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C5C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639535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-2.12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5FFC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5FFEAD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1.90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7C7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BA065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-4.69</w:t>
            </w:r>
          </w:p>
        </w:tc>
      </w:tr>
      <w:tr w:rsidR="003E0FDD" w:rsidRPr="002A22A4" w14:paraId="5118F24C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354A5C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LOC101253047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7259CD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Ethylene-responsive transcription factor ERF014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7F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EBF805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96BCE5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-1.86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1FFB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D9784E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2.58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797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E91D60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-4.79</w:t>
            </w:r>
          </w:p>
        </w:tc>
      </w:tr>
      <w:tr w:rsidR="003E0FDD" w:rsidRPr="002A22A4" w14:paraId="3C1727D8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14225A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LOC101246590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76C13F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Ethylene-responsive transcription factor 1B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BEB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E04C9A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-2.35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878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E78B0E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-4.30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CFFE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CE937E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33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FD28E8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-7.24</w:t>
            </w:r>
          </w:p>
        </w:tc>
      </w:tr>
      <w:tr w:rsidR="003E0FDD" w:rsidRPr="002A22A4" w14:paraId="0F9AE1B4" w14:textId="77777777" w:rsidTr="0075780B">
        <w:trPr>
          <w:trHeight w:val="271"/>
        </w:trPr>
        <w:tc>
          <w:tcPr>
            <w:tcW w:w="9055" w:type="dxa"/>
            <w:gridSpan w:val="6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6061F5" w14:textId="77777777" w:rsidR="003E0FDD" w:rsidRPr="002A22A4" w:rsidRDefault="003E0FDD" w:rsidP="0075780B">
            <w:pPr>
              <w:widowControl w:val="0"/>
              <w:spacing w:line="360" w:lineRule="auto"/>
              <w:ind w:left="-9360" w:right="-9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Zinc finger protein family</w:t>
            </w:r>
          </w:p>
        </w:tc>
      </w:tr>
      <w:tr w:rsidR="003E0FDD" w:rsidRPr="002A22A4" w14:paraId="1E62B8C0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D166DF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LOC101248423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64407E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dof zinc finger protein DOF3.4-like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0B068D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-0.50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E8E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0734D3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-0.89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969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82682E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-3.78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7FFB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E38B45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</w:p>
        </w:tc>
      </w:tr>
      <w:tr w:rsidR="003E0FDD" w:rsidRPr="002A22A4" w14:paraId="7C9FA884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5659C4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LOC101252493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BEA100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dof zinc finger protein DOF2.1-like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D0FFD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334CF3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8FFE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1BD8D9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3FFA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5ADD1D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E9E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E18B09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-0.85</w:t>
            </w:r>
          </w:p>
        </w:tc>
      </w:tr>
      <w:tr w:rsidR="003E0FDD" w:rsidRPr="002A22A4" w14:paraId="5C3CE740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10BE67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LOC101265680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651F00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dof zinc finger protein DOF4.6-like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9FFF9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633BEE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EFE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FF201C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-0.65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95FF9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7F9563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E4E4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92A7D1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-1.02</w:t>
            </w:r>
          </w:p>
        </w:tc>
      </w:tr>
      <w:tr w:rsidR="003E0FDD" w:rsidRPr="002A22A4" w14:paraId="6F1C25C4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80696E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LOC101267120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595903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dof zinc finger protein DOF3.6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0FFA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B87678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0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A5C425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-0.61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8BFF8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627E4E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3.88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DBD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945F6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-1.33</w:t>
            </w:r>
          </w:p>
        </w:tc>
      </w:tr>
      <w:tr w:rsidR="003E0FDD" w:rsidRPr="002A22A4" w14:paraId="4EC164BF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E1B116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LOC101261583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536D96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Zinc finger protein ZAT11-like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DED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9FF01B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-1.23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878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CB02C4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-4.30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2FFE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35F39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4A4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CDDDC4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-6.45</w:t>
            </w:r>
          </w:p>
        </w:tc>
      </w:tr>
      <w:tr w:rsidR="003E0FDD" w:rsidRPr="002A22A4" w14:paraId="586F0B43" w14:textId="77777777" w:rsidTr="0075780B">
        <w:trPr>
          <w:trHeight w:val="271"/>
        </w:trPr>
        <w:tc>
          <w:tcPr>
            <w:tcW w:w="9055" w:type="dxa"/>
            <w:gridSpan w:val="6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42C43B" w14:textId="77777777" w:rsidR="003E0FDD" w:rsidRPr="002A22A4" w:rsidRDefault="003E0FDD" w:rsidP="0075780B">
            <w:pPr>
              <w:widowControl w:val="0"/>
              <w:spacing w:line="360" w:lineRule="auto"/>
              <w:ind w:left="-9360" w:right="-9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WRKY transcription factors</w:t>
            </w:r>
          </w:p>
        </w:tc>
      </w:tr>
      <w:tr w:rsidR="003E0FDD" w:rsidRPr="002A22A4" w14:paraId="4E4ADEAC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0FDEAF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LOC101249488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DEB524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Probable WRKY transcription factor 75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0FF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D8108D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0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FFCF68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-0.62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8FFA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C4AEFC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2.89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79CA19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-1.42</w:t>
            </w:r>
          </w:p>
        </w:tc>
      </w:tr>
      <w:tr w:rsidR="003E0FDD" w:rsidRPr="002A22A4" w14:paraId="7DFCC288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4D522A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LOC101249443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55DB65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Probable WRKY transcription factor 75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D8FFD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CE65C3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BFFF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22F34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9DFF9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DB09E9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C9C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180ECD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-1.97</w:t>
            </w:r>
          </w:p>
        </w:tc>
      </w:tr>
      <w:tr w:rsidR="003E0FDD" w:rsidRPr="002A22A4" w14:paraId="3F09170E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BFE978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LOC101263251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6C896B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Probable WRKY transcription factor 30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E0AC2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BF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385B28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9FFC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0E005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C6C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2F2E1E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-2.07</w:t>
            </w:r>
          </w:p>
        </w:tc>
      </w:tr>
      <w:tr w:rsidR="003E0FDD" w:rsidRPr="002A22A4" w14:paraId="0086B061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C64BFA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SlWRKY33A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5D9223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SlWRKY33A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BF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BBF3CD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E8E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84C3F6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-0.88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DDFFD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5E6898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C2C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DF59D9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-2.22</w:t>
            </w:r>
          </w:p>
        </w:tc>
      </w:tr>
      <w:tr w:rsidR="003E0FDD" w:rsidRPr="002A22A4" w14:paraId="67DDFD5A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2924D9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LOC101248996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7767BC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Probable WRKY transcription factor 75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1FFF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D36081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EF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29FA1A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9EFF9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6C64A1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AEA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5D3C45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-2.93</w:t>
            </w:r>
          </w:p>
        </w:tc>
      </w:tr>
      <w:tr w:rsidR="003E0FDD" w:rsidRPr="002A22A4" w14:paraId="3E8F91FA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4D612D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LOC101261141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95E261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Probable WRKY transcription factor 53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3FFC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1A4D59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BDB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162C5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-2.40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9AFF9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AF093A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959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01BBD4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-3.80</w:t>
            </w:r>
          </w:p>
        </w:tc>
      </w:tr>
      <w:tr w:rsidR="003E0FDD" w:rsidRPr="002A22A4" w14:paraId="695B8C24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DFF51F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LOC101268787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CB5CCF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WRKY transcription factor 33B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AFFF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B45408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B8B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0880CA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-2.58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969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417C9B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-3.78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898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561B21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-4.21</w:t>
            </w:r>
          </w:p>
        </w:tc>
      </w:tr>
      <w:tr w:rsidR="003E0FDD" w:rsidRPr="002A22A4" w14:paraId="2FDBBF3D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1C2208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LOC101246812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528EC1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Probable WRKY transcription factor 40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0FF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3B7A1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BEB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C6FD54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-2.36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1FFA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F12B80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717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1E98E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-5.06</w:t>
            </w:r>
          </w:p>
        </w:tc>
      </w:tr>
      <w:tr w:rsidR="003E0FDD" w:rsidRPr="002A22A4" w14:paraId="21B92B29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445649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LOC101243805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AF012B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WRKY transcription factor 45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D1FF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CC8F8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A8A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AA539A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-3.12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34FF34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5631EF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6.85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101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C6626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-8.47</w:t>
            </w:r>
          </w:p>
        </w:tc>
      </w:tr>
      <w:tr w:rsidR="003E0FDD" w:rsidRPr="002A22A4" w14:paraId="216B5BB0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B98A67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LOC101258252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FF6857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Probable WRKY transcription factor 51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9FFB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5279B0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808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135BF6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-4.54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34FF34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BBAC21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6.85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00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C75DEE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-9.05</w:t>
            </w:r>
          </w:p>
        </w:tc>
      </w:tr>
      <w:tr w:rsidR="003E0FDD" w:rsidRPr="002A22A4" w14:paraId="2D688257" w14:textId="77777777" w:rsidTr="0075780B">
        <w:trPr>
          <w:trHeight w:val="271"/>
        </w:trPr>
        <w:tc>
          <w:tcPr>
            <w:tcW w:w="9055" w:type="dxa"/>
            <w:gridSpan w:val="6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A93BD1" w14:textId="77777777" w:rsidR="003E0FDD" w:rsidRPr="002A22A4" w:rsidRDefault="003E0FDD" w:rsidP="0075780B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NAC family TFs</w:t>
            </w:r>
          </w:p>
        </w:tc>
      </w:tr>
      <w:tr w:rsidR="003E0FDD" w:rsidRPr="002A22A4" w14:paraId="799A7063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5D0D0A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LOC101261342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C9EC69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NAC domain-containing protein 21/22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6FFC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7F3F53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DEFFD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AD426B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0FFA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D9F908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AF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3392FA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-0.27</w:t>
            </w:r>
          </w:p>
        </w:tc>
      </w:tr>
      <w:tr w:rsidR="003E0FDD" w:rsidRPr="002A22A4" w14:paraId="26566AC6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D671A3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LOC101259340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D254CE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Transcription factor JUNGBRUNNEN 1-like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0FFB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0C2D78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2.61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D1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3904C5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-1.68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DFFB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78F1E6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DED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E4F9F7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-1.25</w:t>
            </w:r>
          </w:p>
        </w:tc>
      </w:tr>
      <w:tr w:rsidR="003E0FDD" w:rsidRPr="002A22A4" w14:paraId="7870AFDA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4AF316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LOC101243692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5C85EF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NAC domain-containing protein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DFFB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8AEDB9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E9E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CED27C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-0.85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1FFB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6DB7B0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2.59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DDD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2CB035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-1.26</w:t>
            </w:r>
          </w:p>
        </w:tc>
      </w:tr>
      <w:tr w:rsidR="003E0FDD" w:rsidRPr="002A22A4" w14:paraId="6DBC9BFB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172CCB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LOC101264451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1E1F1F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NAC domain-containing protein 71-like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1FFE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9CA4A8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6583F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1FFB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839641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2.60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D0D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28366C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-1.73</w:t>
            </w:r>
          </w:p>
        </w:tc>
      </w:tr>
      <w:tr w:rsidR="003E0FDD" w:rsidRPr="002A22A4" w14:paraId="58D62387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B8E8B6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NACMTF3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C48A21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NACMTF3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E8E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F3B8C8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-0.89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6FFF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048B40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D4FFD4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5EF1BC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C6C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6CB130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-2.07</w:t>
            </w:r>
          </w:p>
        </w:tc>
      </w:tr>
      <w:tr w:rsidR="003E0FDD" w:rsidRPr="002A22A4" w14:paraId="602D8A2E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1DC883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LOC101267475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A21498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NAC domain-containing protein 2-like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BF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FCDE3E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DBD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E6ADE3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-1.33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7FFE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A9D499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4DEA97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-2.29</w:t>
            </w:r>
          </w:p>
        </w:tc>
      </w:tr>
      <w:tr w:rsidR="003E0FDD" w:rsidRPr="002A22A4" w14:paraId="678CFC85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1AF322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LOC10125904</w:t>
            </w: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EE32D2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Transcription factor JUNGBRUNNEN 1-</w:t>
            </w: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like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72FF7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208978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4.74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B8B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4678B7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-2.56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4FFF4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91E03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5.93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979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529E3A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-3.75</w:t>
            </w:r>
          </w:p>
        </w:tc>
      </w:tr>
      <w:tr w:rsidR="003E0FDD" w:rsidRPr="002A22A4" w14:paraId="6B625E87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C07846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LOC101259046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D2D5DE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Transcription factor JUNGBRUNNEN 1-like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72FF7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638794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4.74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B8B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55221D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-2.56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4FFF4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0A9B5B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5.93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979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F6F6AF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-3.75</w:t>
            </w:r>
          </w:p>
        </w:tc>
      </w:tr>
      <w:tr w:rsidR="003E0FDD" w:rsidRPr="002A22A4" w14:paraId="6CFA1EB2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D161C5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LOC101257530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A09ECD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NAC domain-containing protein 22-like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4CFF4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F90F51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DED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CD5F2F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-1.24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00FF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C94FDC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8.63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9595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099731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-3.81</w:t>
            </w:r>
          </w:p>
        </w:tc>
      </w:tr>
      <w:tr w:rsidR="003E0FDD" w:rsidRPr="002A22A4" w14:paraId="031A80A5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788215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NAC1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233D5D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NAC1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E6FFE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F5FB8B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AAA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BFC68F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-3.08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EFFC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31253B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929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6E14A2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-3.90</w:t>
            </w:r>
          </w:p>
        </w:tc>
      </w:tr>
      <w:tr w:rsidR="003E0FDD" w:rsidRPr="002A22A4" w14:paraId="038B9212" w14:textId="77777777" w:rsidTr="0075780B">
        <w:trPr>
          <w:trHeight w:val="271"/>
        </w:trPr>
        <w:tc>
          <w:tcPr>
            <w:tcW w:w="9055" w:type="dxa"/>
            <w:gridSpan w:val="6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C5DBBC" w14:textId="77777777" w:rsidR="003E0FDD" w:rsidRPr="002A22A4" w:rsidRDefault="003E0FDD" w:rsidP="0075780B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MYB family</w:t>
            </w:r>
          </w:p>
        </w:tc>
      </w:tr>
      <w:tr w:rsidR="003E0FDD" w:rsidRPr="002A22A4" w14:paraId="7EE19440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6F6DB2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LOC101246607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CFFF22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Protein RADIALIS-like 3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8D8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7BA168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-4.09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63FF6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EBD58C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5.27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D7D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6C0944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-1.49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EFFA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AC5264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2.68</w:t>
            </w:r>
          </w:p>
        </w:tc>
      </w:tr>
      <w:tr w:rsidR="003E0FDD" w:rsidRPr="002A22A4" w14:paraId="05097212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0157DB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LOC101267581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944918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Transcription factor MYBS3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B2FFB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C50413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2.57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E7E7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3A0505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-0.93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0FF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DF92E4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DAFFD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131B41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</w:tr>
      <w:tr w:rsidR="003E0FDD" w:rsidRPr="002A22A4" w14:paraId="60FD742E" w14:textId="77777777" w:rsidTr="0075780B">
        <w:trPr>
          <w:trHeight w:val="271"/>
        </w:trPr>
        <w:tc>
          <w:tcPr>
            <w:tcW w:w="137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69CDEA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LOC101250412</w:t>
            </w:r>
          </w:p>
        </w:tc>
        <w:tc>
          <w:tcPr>
            <w:tcW w:w="36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0D7EBF" w14:textId="77777777" w:rsidR="003E0FDD" w:rsidRPr="002A22A4" w:rsidRDefault="003E0FDD" w:rsidP="0075780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Transcription factor MYB48-like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DEFFD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C43F14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CF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B4A5FF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101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AAFFA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512FA1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eastAsia="Times New Roman" w:hAnsi="Times New Roman" w:cs="Times New Roman"/>
                <w:sz w:val="20"/>
                <w:szCs w:val="20"/>
              </w:rPr>
              <w:t>2.83</w:t>
            </w:r>
          </w:p>
        </w:tc>
        <w:tc>
          <w:tcPr>
            <w:tcW w:w="102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C9C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9D2768" w14:textId="77777777" w:rsidR="003E0FDD" w:rsidRPr="002A22A4" w:rsidRDefault="003E0FDD" w:rsidP="0075780B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22A4">
              <w:rPr>
                <w:rFonts w:ascii="Times New Roman" w:hAnsi="Times New Roman" w:cs="Times New Roman"/>
                <w:sz w:val="20"/>
                <w:szCs w:val="20"/>
              </w:rPr>
              <w:t>-1.98</w:t>
            </w:r>
          </w:p>
        </w:tc>
      </w:tr>
    </w:tbl>
    <w:p w14:paraId="765EF9C6" w14:textId="77777777" w:rsidR="003E0FDD" w:rsidRPr="002A22A4" w:rsidRDefault="003E0FDD" w:rsidP="003E0FDD">
      <w:pPr>
        <w:spacing w:after="200" w:line="360" w:lineRule="auto"/>
        <w:jc w:val="both"/>
        <w:rPr>
          <w:sz w:val="20"/>
          <w:szCs w:val="20"/>
        </w:rPr>
      </w:pPr>
    </w:p>
    <w:p w14:paraId="36C892BD" w14:textId="77777777" w:rsidR="00E1715D" w:rsidRDefault="003E0FDD"/>
    <w:sectPr w:rsidR="00E1715D" w:rsidSect="00E75F0B"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FDD"/>
    <w:rsid w:val="001942F0"/>
    <w:rsid w:val="002C0857"/>
    <w:rsid w:val="003E0FDD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4A98E"/>
  <w15:chartTrackingRefBased/>
  <w15:docId w15:val="{D5C0E609-0088-4504-92D4-6F4A62ACC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0FDD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0FDD"/>
    <w:pPr>
      <w:spacing w:after="0" w:line="240" w:lineRule="auto"/>
    </w:pPr>
    <w:rPr>
      <w:rFonts w:ascii="Arial" w:eastAsia="Arial" w:hAnsi="Arial" w:cs="Arial"/>
    </w:rPr>
  </w:style>
  <w:style w:type="character" w:styleId="LineNumber">
    <w:name w:val="line number"/>
    <w:basedOn w:val="DefaultParagraphFont"/>
    <w:uiPriority w:val="99"/>
    <w:semiHidden/>
    <w:unhideWhenUsed/>
    <w:rsid w:val="003E0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672</Words>
  <Characters>3832</Characters>
  <Application>Microsoft Office Word</Application>
  <DocSecurity>0</DocSecurity>
  <Lines>31</Lines>
  <Paragraphs>8</Paragraphs>
  <ScaleCrop>false</ScaleCrop>
  <Company>Springer Nature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2023-08-02T14:00:00Z</dcterms:created>
  <dcterms:modified xsi:type="dcterms:W3CDTF">2023-08-02T14:01:00Z</dcterms:modified>
</cp:coreProperties>
</file>