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59C" w:rsidRDefault="001F5911">
      <w:pPr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1. </w:t>
      </w:r>
      <w:r>
        <w:rPr>
          <w:rStyle w:val="fontstyle01"/>
        </w:rPr>
        <w:t xml:space="preserve">Baseline characteristics between the assayed and </w:t>
      </w:r>
      <w:r w:rsidR="00D125F3">
        <w:rPr>
          <w:rStyle w:val="fontstyle01"/>
        </w:rPr>
        <w:t>total patients’</w:t>
      </w:r>
      <w:r>
        <w:rPr>
          <w:rStyle w:val="fontstyle01"/>
        </w:rPr>
        <w:t xml:space="preserve"> groups</w:t>
      </w:r>
      <w:r>
        <w:rPr>
          <w:rFonts w:ascii="宋体" w:hAnsi="宋体" w:cs="宋体"/>
          <w:sz w:val="24"/>
          <w:szCs w:val="24"/>
        </w:rPr>
        <w:t xml:space="preserve"> </w:t>
      </w:r>
    </w:p>
    <w:tbl>
      <w:tblPr>
        <w:tblStyle w:val="a7"/>
        <w:tblW w:w="13440" w:type="dxa"/>
        <w:jc w:val="center"/>
        <w:tblLayout w:type="fixed"/>
        <w:tblLook w:val="04A0" w:firstRow="1" w:lastRow="0" w:firstColumn="1" w:lastColumn="0" w:noHBand="0" w:noVBand="1"/>
      </w:tblPr>
      <w:tblGrid>
        <w:gridCol w:w="5006"/>
        <w:gridCol w:w="1807"/>
        <w:gridCol w:w="1907"/>
        <w:gridCol w:w="1850"/>
        <w:gridCol w:w="1853"/>
        <w:gridCol w:w="1017"/>
      </w:tblGrid>
      <w:tr w:rsidR="00A2459C" w:rsidTr="0006599D">
        <w:trPr>
          <w:trHeight w:val="85"/>
          <w:jc w:val="center"/>
        </w:trPr>
        <w:tc>
          <w:tcPr>
            <w:tcW w:w="5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Characteristics</w:t>
            </w:r>
          </w:p>
        </w:tc>
        <w:tc>
          <w:tcPr>
            <w:tcW w:w="84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2459C" w:rsidRDefault="001F5911" w:rsidP="001305CF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A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ssayed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                       </w:t>
            </w:r>
            <w:r w:rsidR="001305CF">
              <w:rPr>
                <w:rFonts w:ascii="Times New Roman" w:eastAsia="等线" w:hAnsi="Times New Roman"/>
                <w:sz w:val="24"/>
                <w:szCs w:val="24"/>
                <w:lang w:bidi="ar"/>
              </w:rPr>
              <w:t>T</w:t>
            </w:r>
            <w:r w:rsidR="001305CF"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otal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 xml:space="preserve">              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等线" w:hAnsi="Times New Roman"/>
                <w:i/>
                <w:sz w:val="24"/>
                <w:szCs w:val="24"/>
                <w:lang w:bidi="ar"/>
              </w:rPr>
              <w:t>p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value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 of subjects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F70401">
              <w:rPr>
                <w:rFonts w:ascii="Times New Roman" w:hAnsi="Times New Roman"/>
                <w:sz w:val="24"/>
                <w:szCs w:val="24"/>
              </w:rPr>
              <w:t>379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4071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459C" w:rsidRDefault="001F5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459C">
        <w:trPr>
          <w:trHeight w:val="293"/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Demographics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Age, years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62.</w:t>
            </w:r>
            <w:r w:rsidR="00F70401">
              <w:rPr>
                <w:rFonts w:ascii="Times New Roman" w:hAnsi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hint="eastAsia"/>
                <w:sz w:val="24"/>
                <w:szCs w:val="24"/>
              </w:rPr>
              <w:t>(10.8</w:t>
            </w:r>
            <w:r w:rsidR="00F70401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62.49(10.90)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.422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Male</w:t>
            </w:r>
            <w:r w:rsidR="00A53E3E" w:rsidRPr="00A53E3E">
              <w:rPr>
                <w:rFonts w:ascii="Times New Roman" w:hAnsi="Times New Roman"/>
                <w:sz w:val="24"/>
                <w:szCs w:val="24"/>
              </w:rPr>
              <w:t>,(%)</w:t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21</w:t>
            </w:r>
            <w:r w:rsidR="00F70401">
              <w:rPr>
                <w:rFonts w:ascii="Times New Roman" w:hAnsi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 w:hint="eastAsia"/>
                <w:sz w:val="24"/>
                <w:szCs w:val="24"/>
              </w:rPr>
              <w:t>(63.</w:t>
            </w:r>
            <w:r w:rsidR="00F70401">
              <w:rPr>
                <w:rFonts w:ascii="Times New Roman" w:hAnsi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2604(63.96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</w:t>
            </w:r>
            <w:r w:rsidR="00F70401">
              <w:rPr>
                <w:rFonts w:ascii="Times New Roman" w:hAnsi="Times New Roman"/>
                <w:sz w:val="24"/>
                <w:szCs w:val="24"/>
              </w:rPr>
              <w:t>845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Current cigarette smoking</w:t>
            </w:r>
            <w:r w:rsidR="00A53E3E" w:rsidRPr="00A53E3E">
              <w:rPr>
                <w:rFonts w:ascii="Times New Roman" w:hAnsi="Times New Roman"/>
                <w:sz w:val="24"/>
                <w:szCs w:val="24"/>
              </w:rPr>
              <w:t>,(%)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12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37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(36.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61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1485(36.48)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907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Current </w:t>
            </w:r>
            <w:bookmarkStart w:id="0" w:name="OLE_LINK5"/>
            <w:r>
              <w:rPr>
                <w:rFonts w:ascii="Times New Roman" w:hAnsi="Times New Roman"/>
                <w:sz w:val="24"/>
                <w:szCs w:val="24"/>
              </w:rPr>
              <w:t>alcohol drinking</w:t>
            </w:r>
            <w:bookmarkEnd w:id="0"/>
            <w:r w:rsidR="00A53E3E" w:rsidRPr="00A53E3E">
              <w:rPr>
                <w:rFonts w:ascii="Times New Roman" w:hAnsi="Times New Roman"/>
                <w:sz w:val="24"/>
                <w:szCs w:val="24"/>
              </w:rPr>
              <w:t>,(%)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10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6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3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(3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46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1253(30.78)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F7040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0.528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Medical history</w:t>
            </w:r>
            <w:r w:rsidR="00A53E3E" w:rsidRPr="00A53E3E">
              <w:rPr>
                <w:rFonts w:ascii="Times New Roman" w:hAnsi="Times New Roman"/>
                <w:sz w:val="24"/>
                <w:szCs w:val="24"/>
              </w:rPr>
              <w:t>,(%)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History of hypertension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281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26</w:t>
            </w:r>
            <w:r w:rsidR="00281A08">
              <w:rPr>
                <w:rFonts w:ascii="Times New Roman" w:eastAsia="等线" w:hAnsi="Times New Roman"/>
                <w:sz w:val="24"/>
                <w:szCs w:val="24"/>
                <w:lang w:bidi="ar"/>
              </w:rPr>
              <w:t>57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(78.</w:t>
            </w:r>
            <w:r w:rsidR="00281A08">
              <w:rPr>
                <w:rFonts w:ascii="Times New Roman" w:eastAsia="等线" w:hAnsi="Times New Roman"/>
                <w:sz w:val="24"/>
                <w:szCs w:val="24"/>
                <w:lang w:bidi="ar"/>
              </w:rPr>
              <w:t>63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3209(78.83)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281A08" w:rsidP="00281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0.839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History of hyperlipidemia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281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2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</w:t>
            </w:r>
            <w:r w:rsidR="00281A08">
              <w:rPr>
                <w:rFonts w:ascii="Times New Roman" w:eastAsia="等线" w:hAnsi="Times New Roman"/>
                <w:sz w:val="24"/>
                <w:szCs w:val="24"/>
                <w:lang w:bidi="ar"/>
              </w:rPr>
              <w:t>3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(7.</w:t>
            </w:r>
            <w:r w:rsidR="00281A08">
              <w:rPr>
                <w:rFonts w:ascii="Times New Roman" w:eastAsia="等线" w:hAnsi="Times New Roman"/>
                <w:sz w:val="24"/>
                <w:szCs w:val="24"/>
                <w:lang w:bidi="ar"/>
              </w:rPr>
              <w:t>1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9) 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277(6.80)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281A08" w:rsidP="00281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0.514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History of diabetes mellitus</w:t>
            </w:r>
          </w:p>
          <w:p w:rsidR="000C3022" w:rsidRDefault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0C3022">
              <w:rPr>
                <w:rFonts w:ascii="Times New Roman" w:hAnsi="Times New Roman"/>
                <w:sz w:val="24"/>
                <w:szCs w:val="24"/>
              </w:rPr>
              <w:t>Family history of stroke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281A08" w:rsidP="00281A08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599</w:t>
            </w:r>
            <w:r w:rsidR="001F5911">
              <w:rPr>
                <w:rFonts w:ascii="Times New Roman" w:eastAsia="等线" w:hAnsi="Times New Roman"/>
                <w:sz w:val="24"/>
                <w:szCs w:val="24"/>
                <w:lang w:bidi="ar"/>
              </w:rPr>
              <w:t>(17.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73</w:t>
            </w:r>
            <w:r w:rsidR="001F5911"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  <w:p w:rsidR="000C3022" w:rsidRDefault="000C3022" w:rsidP="00281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18.85)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719(17.66)</w:t>
            </w:r>
          </w:p>
          <w:p w:rsidR="000C3022" w:rsidRDefault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53(18.50)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0.951</w:t>
            </w:r>
          </w:p>
          <w:p w:rsidR="000C3022" w:rsidRDefault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.695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Clinical features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459C">
        <w:trPr>
          <w:trHeight w:val="90"/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NIHSS score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4(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2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-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8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 (2-7)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7923A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7923AF">
              <w:rPr>
                <w:rFonts w:ascii="Times New Roman" w:eastAsia="等线" w:hAnsi="Times New Roman"/>
                <w:sz w:val="24"/>
                <w:szCs w:val="24"/>
                <w:lang w:bidi="ar"/>
              </w:rPr>
              <w:t>645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SBP, mmHg</w:t>
            </w:r>
          </w:p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DBP, mmHg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16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6.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16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(16.8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F70401">
              <w:rPr>
                <w:rFonts w:ascii="Times New Roman" w:hAnsi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/>
                <w:sz w:val="24"/>
                <w:szCs w:val="24"/>
              </w:rPr>
              <w:t>(11.0</w:t>
            </w:r>
            <w:r w:rsidR="00F7040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164.86(16.90)</w:t>
            </w:r>
          </w:p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96.58(11.12)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945</w:t>
            </w:r>
          </w:p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.6</w:t>
            </w:r>
            <w:r w:rsidR="00F70401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BMI, kg/m2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24.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9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4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(3.0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8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24.95(3.13)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0.8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94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Blood glucose,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5.80(5.10-7.20)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5.80(5.10-7.20)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996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hint="eastAsia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TG,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1.48(1.02-2.16)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1.34(1.04-2.14)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0.731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TC,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F7040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4.99</w:t>
            </w:r>
            <w:r w:rsidR="001F5911">
              <w:rPr>
                <w:rFonts w:ascii="Times New Roman" w:eastAsia="等线" w:hAnsi="Times New Roman"/>
                <w:sz w:val="24"/>
                <w:szCs w:val="24"/>
                <w:lang w:bidi="ar"/>
              </w:rPr>
              <w:t>(4.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29</w:t>
            </w:r>
            <w:r w:rsidR="001F5911">
              <w:rPr>
                <w:rFonts w:ascii="Times New Roman" w:eastAsia="等线" w:hAnsi="Times New Roman"/>
                <w:sz w:val="24"/>
                <w:szCs w:val="24"/>
                <w:lang w:bidi="ar"/>
              </w:rPr>
              <w:t>-5.7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</w:t>
            </w:r>
            <w:r w:rsidR="001F5911"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4.99(4.29-5.72)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656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LDL-C, mmol/L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2.8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6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(2.2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8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-3.48)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2.88(2.29-3.49)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477</w:t>
            </w:r>
          </w:p>
        </w:tc>
      </w:tr>
      <w:tr w:rsidR="00A2459C">
        <w:trPr>
          <w:trHeight w:val="349"/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HDL-C,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1.22(1.03-1.49)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1.22(1.03-1.49)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F704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F70401">
              <w:rPr>
                <w:rFonts w:ascii="Times New Roman" w:eastAsia="等线" w:hAnsi="Times New Roman"/>
                <w:sz w:val="24"/>
                <w:szCs w:val="24"/>
                <w:lang w:bidi="ar"/>
              </w:rPr>
              <w:t>791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Ischemic stroke subtype</w:t>
            </w:r>
            <w:r w:rsidR="00A53E3E" w:rsidRPr="00A53E3E">
              <w:rPr>
                <w:rFonts w:ascii="Times New Roman" w:hAnsi="Times New Roman"/>
                <w:sz w:val="24"/>
                <w:szCs w:val="24"/>
              </w:rPr>
              <w:t>,(%)</w:t>
            </w:r>
            <w:bookmarkStart w:id="1" w:name="_GoBack"/>
            <w:bookmarkEnd w:id="1"/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281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F5911">
              <w:rPr>
                <w:rFonts w:ascii="Times New Roman" w:hAnsi="Times New Roman" w:hint="eastAsia"/>
                <w:sz w:val="24"/>
                <w:szCs w:val="24"/>
              </w:rPr>
              <w:t>Thrombotic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26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4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2(7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8</w:t>
            </w:r>
            <w:r w:rsidR="0016207C"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.</w:t>
            </w:r>
            <w:r w:rsidR="0016207C">
              <w:rPr>
                <w:rFonts w:ascii="Times New Roman" w:eastAsia="等线" w:hAnsi="Times New Roman"/>
                <w:sz w:val="24"/>
                <w:szCs w:val="24"/>
                <w:lang w:bidi="ar"/>
              </w:rPr>
              <w:t>1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9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0541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31</w:t>
            </w:r>
            <w:r w:rsidR="00054127">
              <w:rPr>
                <w:rFonts w:ascii="Times New Roman" w:eastAsia="等线" w:hAnsi="Times New Roman"/>
                <w:sz w:val="24"/>
                <w:szCs w:val="24"/>
                <w:lang w:bidi="ar"/>
              </w:rPr>
              <w:t>70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(77.87)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739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Embolic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16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4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(4.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8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5)  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202(4.96)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A2459C" w:rsidRDefault="001F5911" w:rsidP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829</w:t>
            </w:r>
          </w:p>
        </w:tc>
      </w:tr>
      <w:tr w:rsidR="00A2459C">
        <w:trPr>
          <w:jc w:val="center"/>
        </w:trPr>
        <w:tc>
          <w:tcPr>
            <w:tcW w:w="50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lastRenderedPageBreak/>
              <w:t xml:space="preserve">  Lacunar 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59C" w:rsidRDefault="001F5911" w:rsidP="000C30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6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55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(19.</w:t>
            </w:r>
            <w:r w:rsidR="000C3022">
              <w:rPr>
                <w:rFonts w:ascii="Times New Roman" w:eastAsia="等线" w:hAnsi="Times New Roman"/>
                <w:sz w:val="24"/>
                <w:szCs w:val="24"/>
                <w:lang w:bidi="ar"/>
              </w:rPr>
              <w:t>38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59C" w:rsidRDefault="001F59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802(19.70)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59C" w:rsidRDefault="00A245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459C" w:rsidRDefault="000C3022" w:rsidP="000C3022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0.732</w:t>
            </w:r>
          </w:p>
        </w:tc>
      </w:tr>
    </w:tbl>
    <w:p w:rsidR="00A2459C" w:rsidRDefault="001F59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SBP: systolic blood pressure; DBP: diastolic blood pressure; BMI: body mass index; BG: blood glucose; TG: triglycerides; TC: total cholesterol; LDL-C: low density lipoprotein cholesterol; HDL-C: high density lipoprotein cholesterol; CHD, coronary heart disease; NIHSS, National Institute of Health Stroke Scale; </w:t>
      </w:r>
    </w:p>
    <w:p w:rsidR="00A2459C" w:rsidRDefault="001F59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*Continuous variables are expressed as mean± standard deviation, or as median (interquartile range). Categorical variables are expressed as frequency (percent).</w:t>
      </w:r>
    </w:p>
    <w:p w:rsidR="00A2459C" w:rsidRDefault="001F5911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2459C" w:rsidRDefault="001F5911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 w:rsidP="005E5CF3">
      <w:pPr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2. </w:t>
      </w:r>
      <w:r>
        <w:rPr>
          <w:rStyle w:val="fontstyle01"/>
        </w:rPr>
        <w:t>Baseline characteristics between the assayed and not-assayed groups</w:t>
      </w:r>
      <w:r>
        <w:rPr>
          <w:rFonts w:ascii="宋体" w:hAnsi="宋体" w:cs="宋体"/>
          <w:sz w:val="24"/>
          <w:szCs w:val="24"/>
        </w:rPr>
        <w:t xml:space="preserve"> </w:t>
      </w:r>
    </w:p>
    <w:tbl>
      <w:tblPr>
        <w:tblStyle w:val="a7"/>
        <w:tblW w:w="13440" w:type="dxa"/>
        <w:jc w:val="center"/>
        <w:tblLayout w:type="fixed"/>
        <w:tblLook w:val="04A0" w:firstRow="1" w:lastRow="0" w:firstColumn="1" w:lastColumn="0" w:noHBand="0" w:noVBand="1"/>
      </w:tblPr>
      <w:tblGrid>
        <w:gridCol w:w="5006"/>
        <w:gridCol w:w="1807"/>
        <w:gridCol w:w="1907"/>
        <w:gridCol w:w="1850"/>
        <w:gridCol w:w="1853"/>
        <w:gridCol w:w="1017"/>
      </w:tblGrid>
      <w:tr w:rsidR="005E5CF3" w:rsidTr="0006599D">
        <w:trPr>
          <w:trHeight w:val="250"/>
          <w:jc w:val="center"/>
        </w:trPr>
        <w:tc>
          <w:tcPr>
            <w:tcW w:w="5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Characteristics</w:t>
            </w:r>
          </w:p>
        </w:tc>
        <w:tc>
          <w:tcPr>
            <w:tcW w:w="84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A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ssayed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                       N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ot-</w:t>
            </w:r>
            <w:r>
              <w:t xml:space="preserve"> 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a</w:t>
            </w:r>
            <w:r w:rsidRPr="00422F46">
              <w:rPr>
                <w:rFonts w:ascii="Times New Roman" w:eastAsia="等线" w:hAnsi="Times New Roman"/>
                <w:sz w:val="24"/>
                <w:szCs w:val="24"/>
                <w:lang w:bidi="ar"/>
              </w:rPr>
              <w:t>ssayed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 xml:space="preserve">              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eastAsia="等线" w:hAnsi="Times New Roman"/>
                <w:i/>
                <w:sz w:val="24"/>
                <w:szCs w:val="24"/>
                <w:lang w:bidi="ar"/>
              </w:rPr>
              <w:t>p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value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Number of subjects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379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692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CF3" w:rsidTr="001D15A0">
        <w:trPr>
          <w:trHeight w:val="293"/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Demographics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Age, years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62.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hint="eastAsia"/>
                <w:sz w:val="24"/>
                <w:szCs w:val="24"/>
              </w:rPr>
              <w:t>(10.8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3.48</w:t>
            </w:r>
            <w:r>
              <w:rPr>
                <w:rFonts w:ascii="Times New Roman" w:hAnsi="Times New Roman" w:hint="eastAsia"/>
                <w:sz w:val="24"/>
                <w:szCs w:val="24"/>
              </w:rPr>
              <w:t>(10.90)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.090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Male</w:t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  <w:r>
              <w:rPr>
                <w:rFonts w:ascii="Times New Roman" w:hAnsi="Times New Roman" w:hint="eastAsia"/>
                <w:sz w:val="24"/>
                <w:szCs w:val="24"/>
              </w:rPr>
              <w:tab/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 w:hint="eastAsia"/>
                <w:sz w:val="24"/>
                <w:szCs w:val="24"/>
              </w:rPr>
              <w:t>(63.</w:t>
            </w:r>
            <w:r>
              <w:rPr>
                <w:rFonts w:ascii="Times New Roman" w:hAnsi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450</w:t>
            </w:r>
            <w:r>
              <w:rPr>
                <w:rFonts w:ascii="Times New Roman" w:hAnsi="Times New Roman" w:hint="eastAsia"/>
                <w:sz w:val="24"/>
                <w:szCs w:val="24"/>
              </w:rPr>
              <w:t>(6</w:t>
            </w:r>
            <w:r>
              <w:rPr>
                <w:rFonts w:ascii="Times New Roman" w:hAnsi="Times New Roman"/>
                <w:sz w:val="24"/>
                <w:szCs w:val="24"/>
              </w:rPr>
              <w:t>5.03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522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Current cigarette smoking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12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37(36.61)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248(35.84)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0.701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Current alcohol drinking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10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63(3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1.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46)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190(27.46)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0.038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Medical history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History of hypertension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26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57(78.63)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552(79.77)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0.540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History of hyperlipidemia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2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43(7.19) 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34(4.91)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0.031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History of diabetes mellitus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0C3022">
              <w:rPr>
                <w:rFonts w:ascii="Times New Roman" w:hAnsi="Times New Roman"/>
                <w:sz w:val="24"/>
                <w:szCs w:val="24"/>
              </w:rPr>
              <w:t>Family history of stroke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599(17.73)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18.85)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120(17.34)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116(16.76)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0.827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.216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Clinical features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CF3" w:rsidTr="001D15A0">
        <w:trPr>
          <w:trHeight w:val="90"/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NIHSS score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4(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2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-8)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 (2-7)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0.287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SBP, mmHg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DBP, mmHg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16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6.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16(16.8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1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)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6.57(11.01)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166.00(17.37)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97.19(11.52)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eastAsia="等线" w:hAnsi="Times New Roman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0.823</w:t>
            </w:r>
          </w:p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.183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BMI, kg/m2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24.</w:t>
            </w:r>
            <w:r>
              <w:rPr>
                <w:rFonts w:ascii="Times New Roman" w:eastAsia="等线" w:hAnsi="Times New Roman" w:hint="eastAsia"/>
                <w:sz w:val="24"/>
                <w:szCs w:val="24"/>
                <w:lang w:bidi="ar"/>
              </w:rPr>
              <w:t>9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4(3.08)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25.01(3.38)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0.666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Blood glucose,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5.80(5.10-7.20)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5.87(5.10-7.38)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0.554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hint="eastAsia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TG,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1.48(1.02-2.16)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1.39(0.99-2.08)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0.145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TC,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4.99(4.29-5.72)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4.97(4.32-5.84)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0.153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LDL-C, mmol/L</w:t>
            </w: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2.86(2.28-3.48)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2.96(2.35-3.579)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0.052</w:t>
            </w:r>
          </w:p>
        </w:tc>
      </w:tr>
      <w:tr w:rsidR="005E5CF3" w:rsidTr="001D15A0">
        <w:trPr>
          <w:trHeight w:val="349"/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HDL-C, mmol/L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1.22(1.03-1.49)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1.22(1.03-1.48)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0.853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Ischemic stroke subtype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Thrombotic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2642(781.9)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528(76.30)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0.276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Embolic 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164(4.85)  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38(5.49) 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0.501</w:t>
            </w:r>
          </w:p>
        </w:tc>
      </w:tr>
      <w:tr w:rsidR="005E5CF3" w:rsidTr="001D15A0">
        <w:trPr>
          <w:jc w:val="center"/>
        </w:trPr>
        <w:tc>
          <w:tcPr>
            <w:tcW w:w="50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  Lacunar 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655(19.38)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147(21.24)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5CF3" w:rsidRDefault="005E5CF3" w:rsidP="001D15A0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  <w:lang w:bidi="ar"/>
              </w:rPr>
              <w:t>0.271</w:t>
            </w:r>
          </w:p>
        </w:tc>
      </w:tr>
    </w:tbl>
    <w:p w:rsidR="005E5CF3" w:rsidRDefault="005E5CF3" w:rsidP="005E5C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SBP: systolic blood pressure; DBP: diastolic blood pressure; BMI: body mass index; BG: blood glucose; TG: triglycerides; TC: total cholesterol; LDL-C: low density lipoprotein cholesterol; HDL-C: high density lipoprotein cholesterol; CHD, coronary heart disease; NIHSS, National Institute of Health Stroke Scale; </w:t>
      </w:r>
    </w:p>
    <w:p w:rsidR="005E5CF3" w:rsidRDefault="005E5CF3" w:rsidP="005E5C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*Continuous variables are expressed as mean± standard deviation, or as median (interquartile range). Categorical variables are expressed as frequency (percent).</w:t>
      </w:r>
    </w:p>
    <w:p w:rsidR="005E5CF3" w:rsidRDefault="005E5CF3" w:rsidP="005E5CF3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E6AE8" w:rsidRDefault="002E6AE8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5E5CF3" w:rsidRDefault="005E5CF3">
      <w:pPr>
        <w:rPr>
          <w:rFonts w:ascii="Times New Roman" w:hAnsi="Times New Roman"/>
          <w:b/>
          <w:bCs/>
          <w:sz w:val="24"/>
          <w:szCs w:val="24"/>
        </w:rPr>
      </w:pPr>
    </w:p>
    <w:p w:rsidR="0006599D" w:rsidRDefault="0006599D">
      <w:pPr>
        <w:rPr>
          <w:rFonts w:ascii="Times New Roman" w:hAnsi="Times New Roman"/>
          <w:b/>
          <w:bCs/>
          <w:sz w:val="24"/>
          <w:szCs w:val="24"/>
        </w:rPr>
      </w:pPr>
    </w:p>
    <w:p w:rsidR="0006599D" w:rsidRDefault="0006599D">
      <w:pPr>
        <w:rPr>
          <w:rFonts w:ascii="Times New Roman" w:hAnsi="Times New Roman"/>
          <w:b/>
          <w:bCs/>
          <w:sz w:val="24"/>
          <w:szCs w:val="24"/>
        </w:rPr>
      </w:pPr>
    </w:p>
    <w:p w:rsidR="002E6AE8" w:rsidRDefault="002E6AE8" w:rsidP="002E6AE8">
      <w:pPr>
        <w:ind w:firstLineChars="100" w:firstLine="240"/>
        <w:rPr>
          <w:rFonts w:ascii="Times New Roman" w:eastAsiaTheme="minorEastAsia" w:hAnsi="Times New Roman" w:cstheme="minorBidi"/>
          <w:b/>
          <w:bCs/>
          <w:szCs w:val="22"/>
        </w:rPr>
      </w:pPr>
      <w:r>
        <w:rPr>
          <w:rFonts w:ascii="Times New Roman" w:eastAsia="等线" w:hAnsi="Times New Roman" w:cstheme="minorBidi"/>
          <w:b/>
          <w:bCs/>
          <w:sz w:val="24"/>
          <w:szCs w:val="24"/>
        </w:rPr>
        <w:lastRenderedPageBreak/>
        <w:t xml:space="preserve">Table </w:t>
      </w:r>
      <w:r w:rsidR="005E5CF3">
        <w:rPr>
          <w:rFonts w:ascii="Times New Roman" w:eastAsia="等线" w:hAnsi="Times New Roman" w:cstheme="minorBidi"/>
          <w:b/>
          <w:bCs/>
          <w:sz w:val="24"/>
          <w:szCs w:val="24"/>
        </w:rPr>
        <w:t>3</w:t>
      </w:r>
      <w:r>
        <w:rPr>
          <w:rFonts w:ascii="Times New Roman" w:eastAsia="等线" w:hAnsi="Times New Roman" w:cstheme="minorBidi" w:hint="eastAsia"/>
          <w:b/>
          <w:bCs/>
          <w:sz w:val="24"/>
          <w:szCs w:val="24"/>
        </w:rPr>
        <w:t xml:space="preserve">. </w:t>
      </w:r>
      <w:r>
        <w:rPr>
          <w:rFonts w:ascii="Times New Roman" w:eastAsia="等线" w:hAnsi="Times New Roman" w:cstheme="minorBidi"/>
          <w:sz w:val="24"/>
          <w:szCs w:val="24"/>
        </w:rPr>
        <w:t>Odds ratios</w:t>
      </w:r>
      <w:r>
        <w:rPr>
          <w:rFonts w:ascii="Times New Roman" w:eastAsia="等线" w:hAnsi="Times New Roman" w:cstheme="minorBidi" w:hint="eastAsia"/>
          <w:sz w:val="24"/>
          <w:szCs w:val="24"/>
        </w:rPr>
        <w:t xml:space="preserve"> </w:t>
      </w:r>
      <w:r>
        <w:rPr>
          <w:rFonts w:ascii="Times New Roman" w:eastAsia="等线" w:hAnsi="Times New Roman" w:cstheme="minorBidi"/>
          <w:sz w:val="24"/>
          <w:szCs w:val="24"/>
        </w:rPr>
        <w:t>and 95% confidence interval of</w:t>
      </w:r>
      <w:r>
        <w:rPr>
          <w:rFonts w:ascii="Times New Roman" w:eastAsia="等线" w:hAnsi="Times New Roman" w:cstheme="minorBidi" w:hint="eastAsia"/>
          <w:sz w:val="24"/>
          <w:szCs w:val="24"/>
        </w:rPr>
        <w:t xml:space="preserve"> </w:t>
      </w:r>
      <w:r>
        <w:rPr>
          <w:rFonts w:ascii="Times New Roman" w:eastAsia="等线" w:hAnsi="Times New Roman" w:cstheme="minorBidi"/>
          <w:sz w:val="24"/>
          <w:szCs w:val="24"/>
        </w:rPr>
        <w:t>3-momths</w:t>
      </w:r>
      <w:r>
        <w:rPr>
          <w:rFonts w:ascii="Times New Roman" w:eastAsia="等线" w:hAnsi="Times New Roman" w:cstheme="minorBidi" w:hint="eastAsia"/>
          <w:sz w:val="24"/>
          <w:szCs w:val="24"/>
        </w:rPr>
        <w:t xml:space="preserve"> outcome</w:t>
      </w:r>
      <w:r>
        <w:rPr>
          <w:rFonts w:ascii="Times New Roman" w:eastAsia="等线" w:hAnsi="Times New Roman" w:cstheme="minorBidi"/>
          <w:sz w:val="24"/>
          <w:szCs w:val="24"/>
        </w:rPr>
        <w:t>s</w:t>
      </w:r>
      <w:r>
        <w:rPr>
          <w:rFonts w:ascii="Times New Roman" w:eastAsia="等线" w:hAnsi="Times New Roman" w:cstheme="minorBidi" w:hint="eastAsia"/>
          <w:sz w:val="24"/>
          <w:szCs w:val="24"/>
        </w:rPr>
        <w:t xml:space="preserve"> according to</w:t>
      </w:r>
      <w:r>
        <w:rPr>
          <w:rFonts w:ascii="Times New Roman" w:eastAsia="等线" w:hAnsi="Times New Roman" w:cstheme="minorBidi"/>
          <w:sz w:val="24"/>
          <w:szCs w:val="24"/>
        </w:rPr>
        <w:t xml:space="preserve"> ANGPTL-4</w:t>
      </w:r>
      <w:r>
        <w:rPr>
          <w:rFonts w:ascii="Times New Roman" w:eastAsia="等线" w:hAnsi="Times New Roman" w:cstheme="minorBidi" w:hint="eastAsia"/>
          <w:sz w:val="24"/>
          <w:szCs w:val="24"/>
        </w:rPr>
        <w:t xml:space="preserve"> levels</w:t>
      </w:r>
      <w:r>
        <w:rPr>
          <w:rFonts w:ascii="Times New Roman" w:eastAsia="等线" w:hAnsi="Times New Roman" w:cstheme="minorBidi"/>
          <w:sz w:val="24"/>
          <w:szCs w:val="24"/>
        </w:rPr>
        <w:t xml:space="preserve"> at baselin</w:t>
      </w:r>
      <w:r>
        <w:rPr>
          <w:rFonts w:ascii="Times New Roman" w:eastAsia="等线" w:hAnsi="Times New Roman" w:cstheme="minorBidi" w:hint="eastAsia"/>
          <w:sz w:val="24"/>
          <w:szCs w:val="24"/>
        </w:rPr>
        <w:t>e</w:t>
      </w:r>
      <w:r>
        <w:rPr>
          <w:rFonts w:ascii="Times New Roman" w:eastAsia="等线" w:hAnsi="Times New Roman" w:cstheme="minorBidi"/>
          <w:sz w:val="24"/>
          <w:szCs w:val="24"/>
        </w:rPr>
        <w:t>.</w:t>
      </w:r>
    </w:p>
    <w:tbl>
      <w:tblPr>
        <w:tblStyle w:val="a7"/>
        <w:tblW w:w="13440" w:type="dxa"/>
        <w:jc w:val="center"/>
        <w:tblLayout w:type="fixed"/>
        <w:tblLook w:val="04A0" w:firstRow="1" w:lastRow="0" w:firstColumn="1" w:lastColumn="0" w:noHBand="0" w:noVBand="1"/>
      </w:tblPr>
      <w:tblGrid>
        <w:gridCol w:w="4048"/>
        <w:gridCol w:w="1920"/>
        <w:gridCol w:w="1905"/>
        <w:gridCol w:w="2025"/>
        <w:gridCol w:w="1636"/>
        <w:gridCol w:w="1906"/>
      </w:tblGrid>
      <w:tr w:rsidR="002E6AE8" w:rsidTr="003E0C29">
        <w:trPr>
          <w:trHeight w:val="297"/>
          <w:jc w:val="center"/>
        </w:trPr>
        <w:tc>
          <w:tcPr>
            <w:tcW w:w="404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7486" w:type="dxa"/>
            <w:gridSpan w:val="4"/>
            <w:tcBorders>
              <w:top w:val="single" w:sz="4" w:space="0" w:color="auto"/>
              <w:left w:val="nil"/>
              <w:right w:val="nil"/>
            </w:tcBorders>
          </w:tcPr>
          <w:p w:rsidR="002E6AE8" w:rsidRPr="00185549" w:rsidRDefault="002E6AE8" w:rsidP="003E0C29">
            <w:pPr>
              <w:jc w:val="center"/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  <w:r w:rsidRPr="00185549">
              <w:rPr>
                <w:rStyle w:val="fontstyle01"/>
                <w:bCs/>
              </w:rPr>
              <w:t>ANGPTL-4</w:t>
            </w:r>
            <w:r w:rsidRPr="00185549">
              <w:rPr>
                <w:rStyle w:val="fontstyle01"/>
                <w:rFonts w:hint="eastAsia"/>
                <w:bCs/>
              </w:rPr>
              <w:t>, ng/ml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Each SD  increase of log-ANGPTL-4</w:t>
            </w:r>
          </w:p>
        </w:tc>
      </w:tr>
      <w:tr w:rsidR="002E6AE8" w:rsidTr="003E0C29">
        <w:trPr>
          <w:trHeight w:val="297"/>
          <w:jc w:val="center"/>
        </w:trPr>
        <w:tc>
          <w:tcPr>
            <w:tcW w:w="404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E6AE8" w:rsidRDefault="002E6AE8" w:rsidP="003E0C29"/>
        </w:tc>
        <w:tc>
          <w:tcPr>
            <w:tcW w:w="1920" w:type="dxa"/>
            <w:tcBorders>
              <w:left w:val="nil"/>
              <w:bottom w:val="single" w:sz="4" w:space="0" w:color="auto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&lt;78.7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78.7-112.9 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E4E19"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112.9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i/>
                <w:iCs/>
                <w:kern w:val="0"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hint="eastAsia"/>
                <w:i/>
                <w:iCs/>
                <w:kern w:val="0"/>
                <w:sz w:val="24"/>
                <w:szCs w:val="24"/>
                <w:vertAlign w:val="subscript"/>
              </w:rPr>
              <w:t>trend</w:t>
            </w:r>
          </w:p>
        </w:tc>
        <w:tc>
          <w:tcPr>
            <w:tcW w:w="190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</w:p>
        </w:tc>
      </w:tr>
      <w:tr w:rsidR="002E6AE8" w:rsidTr="003E0C29">
        <w:trPr>
          <w:trHeight w:val="293"/>
          <w:jc w:val="center"/>
        </w:trPr>
        <w:tc>
          <w:tcPr>
            <w:tcW w:w="1344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2E6AE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mRS, n(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 w:rsidR="007E1968" w:rsidTr="003E0C29">
        <w:trPr>
          <w:trHeight w:val="293"/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2E6AE8">
            <w:pPr>
              <w:tabs>
                <w:tab w:val="center" w:pos="1457"/>
              </w:tabs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258(24.04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225(19.41)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137(11.94)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1968" w:rsidTr="003E0C29">
        <w:trPr>
          <w:trHeight w:val="293"/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2E6AE8">
            <w:pPr>
              <w:tabs>
                <w:tab w:val="center" w:pos="1457"/>
              </w:tabs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  <w:tab/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425(36.91)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391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33.74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339(29.56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1968" w:rsidTr="003E0C29">
        <w:trPr>
          <w:trHeight w:val="293"/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2E6AE8">
            <w:pPr>
              <w:tabs>
                <w:tab w:val="center" w:pos="1457"/>
              </w:tabs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236(21.99)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263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22.69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255(22.23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1968" w:rsidTr="003E0C29">
        <w:trPr>
          <w:trHeight w:val="302"/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2E6AE8">
            <w:pPr>
              <w:tabs>
                <w:tab w:val="center" w:pos="1457"/>
              </w:tabs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101(9.41)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164(14.15)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171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14.91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7E1968" w:rsidTr="003E0C29">
        <w:trPr>
          <w:trHeight w:val="302"/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tabs>
                <w:tab w:val="center" w:pos="1457"/>
              </w:tabs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30(2.80)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76(6.56)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  <w:lang w:bidi="ar"/>
              </w:rPr>
              <w:t>123(10.72)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6AE8" w:rsidTr="003E0C29">
        <w:trPr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2E6AE8">
            <w:pPr>
              <w:tabs>
                <w:tab w:val="center" w:pos="1457"/>
              </w:tabs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10(0.93)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22(1.90)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53</w:t>
            </w:r>
            <w:r w:rsidR="002E6AE8"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4.62</w:t>
            </w:r>
            <w:r w:rsidR="002E6AE8"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6AE8" w:rsidTr="007E1968">
        <w:trPr>
          <w:jc w:val="center"/>
        </w:trPr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2E6AE8">
            <w:pPr>
              <w:tabs>
                <w:tab w:val="center" w:pos="1457"/>
              </w:tabs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  <w:t xml:space="preserve">6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13(1.21)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18(1.55)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69</w:t>
            </w:r>
            <w:r w:rsidR="002E6AE8"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6.02</w:t>
            </w:r>
            <w:r w:rsidR="002E6AE8"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</w:tcPr>
          <w:p w:rsidR="002E6AE8" w:rsidRDefault="002E6AE8" w:rsidP="003E0C29">
            <w:pPr>
              <w:rPr>
                <w:rFonts w:ascii="Times New Roman" w:hAnsi="Times New Roman"/>
                <w:color w:val="FF0000"/>
                <w:kern w:val="0"/>
                <w:sz w:val="24"/>
                <w:szCs w:val="24"/>
              </w:rPr>
            </w:pPr>
          </w:p>
        </w:tc>
      </w:tr>
      <w:tr w:rsidR="007E1968" w:rsidTr="003E0C29">
        <w:trPr>
          <w:jc w:val="center"/>
        </w:trPr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968" w:rsidRDefault="007E1968" w:rsidP="002E6AE8">
            <w:pPr>
              <w:tabs>
                <w:tab w:val="center" w:pos="1457"/>
              </w:tabs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</w:pPr>
            <w:r w:rsidRPr="007E1968">
              <w:rPr>
                <w:rFonts w:ascii="Times New Roman" w:eastAsia="等线" w:hAnsi="Times New Roman"/>
                <w:kern w:val="0"/>
                <w:sz w:val="24"/>
                <w:szCs w:val="24"/>
                <w:lang w:bidi="ar"/>
              </w:rPr>
              <w:t>Multiple-adjusted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1.00(Reference)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1.25(1.07-1.47)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1.49(1.25-1.77)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968" w:rsidRDefault="007E1968" w:rsidP="003E0C29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968" w:rsidRDefault="007E1968" w:rsidP="007E1968">
            <w:pPr>
              <w:rPr>
                <w:rFonts w:ascii="Times New Roman" w:hAnsi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8(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1.10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-1.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</w:tbl>
    <w:p w:rsidR="00C454D5" w:rsidRDefault="00C454D5" w:rsidP="00C454D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Multiple-adjusted for age, sex, antihypertensive treatment, time from onset to hospitalization, current smoking, current alcohol drinking, body mass index, dyslipidemia, high-density lipoprotein cholesterol, fasting </w:t>
      </w:r>
      <w:r>
        <w:rPr>
          <w:rFonts w:ascii="Times New Roman" w:hAnsi="Times New Roman" w:hint="eastAsia"/>
          <w:sz w:val="24"/>
          <w:szCs w:val="24"/>
        </w:rPr>
        <w:t>blood</w:t>
      </w:r>
      <w:r>
        <w:rPr>
          <w:rFonts w:ascii="Times New Roman" w:hAnsi="Times New Roman"/>
          <w:sz w:val="24"/>
          <w:szCs w:val="24"/>
        </w:rPr>
        <w:t xml:space="preserve"> glucose, history of hypertension, history of diabetes mellitus, family history of stroke, SBP at baseline, ischemic stroke subtypes and baseline NIHSS score.</w:t>
      </w:r>
    </w:p>
    <w:p w:rsidR="00A2459C" w:rsidRDefault="00A2459C">
      <w:pPr>
        <w:rPr>
          <w:rFonts w:ascii="Times New Roman" w:hAnsi="Times New Roman"/>
          <w:b/>
          <w:bCs/>
          <w:sz w:val="24"/>
          <w:szCs w:val="24"/>
        </w:rPr>
        <w:sectPr w:rsidR="00A2459C">
          <w:pgSz w:w="15840" w:h="12240" w:orient="landscape"/>
          <w:pgMar w:top="1803" w:right="1440" w:bottom="1803" w:left="1440" w:header="720" w:footer="720" w:gutter="0"/>
          <w:cols w:space="720"/>
          <w:docGrid w:type="lines" w:linePitch="319"/>
        </w:sectPr>
      </w:pPr>
    </w:p>
    <w:p w:rsidR="00A2459C" w:rsidRDefault="00A2459C">
      <w:pPr>
        <w:rPr>
          <w:rFonts w:ascii="Times New Roman" w:hAnsi="Times New Roman"/>
          <w:sz w:val="24"/>
          <w:szCs w:val="24"/>
        </w:rPr>
      </w:pPr>
    </w:p>
    <w:sectPr w:rsidR="00A245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B1F" w:rsidRDefault="00516B1F" w:rsidP="00422F46">
      <w:r>
        <w:separator/>
      </w:r>
    </w:p>
  </w:endnote>
  <w:endnote w:type="continuationSeparator" w:id="0">
    <w:p w:rsidR="00516B1F" w:rsidRDefault="00516B1F" w:rsidP="0042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B1F" w:rsidRDefault="00516B1F" w:rsidP="00422F46">
      <w:r>
        <w:separator/>
      </w:r>
    </w:p>
  </w:footnote>
  <w:footnote w:type="continuationSeparator" w:id="0">
    <w:p w:rsidR="00516B1F" w:rsidRDefault="00516B1F" w:rsidP="00422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CC1"/>
    <w:rsid w:val="00054127"/>
    <w:rsid w:val="0006599D"/>
    <w:rsid w:val="00080CE4"/>
    <w:rsid w:val="000B409A"/>
    <w:rsid w:val="000C3022"/>
    <w:rsid w:val="001305CF"/>
    <w:rsid w:val="00130661"/>
    <w:rsid w:val="00145CB4"/>
    <w:rsid w:val="0016207C"/>
    <w:rsid w:val="00185549"/>
    <w:rsid w:val="001B2265"/>
    <w:rsid w:val="001C49D6"/>
    <w:rsid w:val="001F1CA8"/>
    <w:rsid w:val="001F5911"/>
    <w:rsid w:val="00247B20"/>
    <w:rsid w:val="0025495D"/>
    <w:rsid w:val="00281A08"/>
    <w:rsid w:val="002E5F82"/>
    <w:rsid w:val="002E6AE8"/>
    <w:rsid w:val="00316F03"/>
    <w:rsid w:val="00422F46"/>
    <w:rsid w:val="00426B7D"/>
    <w:rsid w:val="004740AE"/>
    <w:rsid w:val="004A6AAF"/>
    <w:rsid w:val="00516B1F"/>
    <w:rsid w:val="00532502"/>
    <w:rsid w:val="005547BC"/>
    <w:rsid w:val="005714C8"/>
    <w:rsid w:val="005C560F"/>
    <w:rsid w:val="005E5CF3"/>
    <w:rsid w:val="006C4B58"/>
    <w:rsid w:val="007923AF"/>
    <w:rsid w:val="007B4290"/>
    <w:rsid w:val="007E1968"/>
    <w:rsid w:val="00854587"/>
    <w:rsid w:val="008C0D11"/>
    <w:rsid w:val="008E1EAD"/>
    <w:rsid w:val="00911A9A"/>
    <w:rsid w:val="00920C27"/>
    <w:rsid w:val="00933891"/>
    <w:rsid w:val="00962A25"/>
    <w:rsid w:val="009C4455"/>
    <w:rsid w:val="009C7E71"/>
    <w:rsid w:val="009D5100"/>
    <w:rsid w:val="009E6B4F"/>
    <w:rsid w:val="009F70E6"/>
    <w:rsid w:val="00A2459C"/>
    <w:rsid w:val="00A53E3E"/>
    <w:rsid w:val="00A7577B"/>
    <w:rsid w:val="00A83191"/>
    <w:rsid w:val="00B27925"/>
    <w:rsid w:val="00B613F0"/>
    <w:rsid w:val="00BC5D35"/>
    <w:rsid w:val="00C160A1"/>
    <w:rsid w:val="00C301B7"/>
    <w:rsid w:val="00C4533C"/>
    <w:rsid w:val="00C454D5"/>
    <w:rsid w:val="00CA1907"/>
    <w:rsid w:val="00CE728B"/>
    <w:rsid w:val="00D125F3"/>
    <w:rsid w:val="00D20247"/>
    <w:rsid w:val="00D3271B"/>
    <w:rsid w:val="00DA7CC1"/>
    <w:rsid w:val="00E32B46"/>
    <w:rsid w:val="00E40A0A"/>
    <w:rsid w:val="00E71BB7"/>
    <w:rsid w:val="00E81DAB"/>
    <w:rsid w:val="00F15B75"/>
    <w:rsid w:val="00F17FCD"/>
    <w:rsid w:val="00F56DDD"/>
    <w:rsid w:val="00F70401"/>
    <w:rsid w:val="00F83771"/>
    <w:rsid w:val="00F8459B"/>
    <w:rsid w:val="00F97020"/>
    <w:rsid w:val="09DF726F"/>
    <w:rsid w:val="19E439C5"/>
    <w:rsid w:val="35B4300E"/>
    <w:rsid w:val="3A8255D7"/>
    <w:rsid w:val="4A1C52E0"/>
    <w:rsid w:val="51FB2DAC"/>
    <w:rsid w:val="63C8026A"/>
    <w:rsid w:val="664F0E13"/>
    <w:rsid w:val="67930CA9"/>
    <w:rsid w:val="6C667AF5"/>
    <w:rsid w:val="6CAE3544"/>
    <w:rsid w:val="74886014"/>
    <w:rsid w:val="77591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47231"/>
  <w15:docId w15:val="{35DAD9F2-12E7-4A3A-920E-EBA78AB93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99"/>
    <w:unhideWhenUsed/>
    <w:qFormat/>
    <w:pPr>
      <w:widowControl w:val="0"/>
      <w:jc w:val="both"/>
    </w:pPr>
    <w:rPr>
      <w:rFonts w:ascii="Calibri" w:hAnsi="Calibri" w:cs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6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60</cp:revision>
  <dcterms:created xsi:type="dcterms:W3CDTF">2018-07-04T13:21:00Z</dcterms:created>
  <dcterms:modified xsi:type="dcterms:W3CDTF">2020-05-26T10:00:00Z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