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20" w:beforeLines="50" w:beforeAutospacing="0" w:after="120" w:afterLines="50" w:afterAutospacing="0" w:line="480" w:lineRule="auto"/>
        <w:ind w:left="0" w:right="0"/>
        <w:jc w:val="center"/>
        <w:rPr>
          <w:rFonts w:hint="default" w:ascii="Times New Roman" w:hAnsi="Times New Roman" w:cs="Times New Roman"/>
          <w:color w:val="auto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Table 2.</w:t>
      </w:r>
      <w:r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  <w:t xml:space="preserve"> Pyrolysis products of compound 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0"/>
          <w:szCs w:val="20"/>
          <w:lang w:val="en-US" w:eastAsia="zh-CN" w:bidi="ar"/>
        </w:rPr>
        <w:t>4a</w:t>
      </w:r>
      <w:r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  <w:t>.</w:t>
      </w:r>
    </w:p>
    <w:tbl>
      <w:tblPr>
        <w:tblStyle w:val="3"/>
        <w:tblW w:w="5000" w:type="pct"/>
        <w:tblInd w:w="0" w:type="dxa"/>
        <w:tblBorders>
          <w:top w:val="single" w:color="auto" w:sz="8" w:space="0"/>
          <w:left w:val="none" w:color="auto" w:sz="4" w:space="0"/>
          <w:bottom w:val="single" w:color="auto" w:sz="8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910"/>
        <w:gridCol w:w="2469"/>
        <w:gridCol w:w="1308"/>
        <w:gridCol w:w="872"/>
        <w:gridCol w:w="871"/>
        <w:gridCol w:w="872"/>
        <w:gridCol w:w="864"/>
      </w:tblGrid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67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Peak</w:t>
            </w:r>
          </w:p>
        </w:tc>
        <w:tc>
          <w:tcPr>
            <w:tcW w:w="88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RT/min</w:t>
            </w:r>
          </w:p>
        </w:tc>
        <w:tc>
          <w:tcPr>
            <w:tcW w:w="24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Pyrolysis products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Structure</w:t>
            </w:r>
          </w:p>
        </w:tc>
        <w:tc>
          <w:tcPr>
            <w:tcW w:w="8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Match</w:t>
            </w:r>
          </w:p>
        </w:tc>
        <w:tc>
          <w:tcPr>
            <w:tcW w:w="25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Relative content/%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Palatino Linotype" w:hAnsi="Palatino Linotype" w:eastAsia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Palatino Linotype" w:hAnsi="Palatino Linotype" w:eastAsia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Palatino Linotype" w:hAnsi="Palatino Linotype" w:eastAsia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Palatino Linotype" w:hAnsi="Palatino Linotype" w:eastAsia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default" w:ascii="Palatino Linotype" w:hAnsi="Palatino Linotype" w:eastAsia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 xml:space="preserve">300 </w:t>
            </w: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°C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 xml:space="preserve">350 </w:t>
            </w: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°C</w:t>
            </w:r>
          </w:p>
        </w:tc>
        <w:tc>
          <w:tcPr>
            <w:tcW w:w="84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 xml:space="preserve">400 </w:t>
            </w: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°C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6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  <w:tc>
          <w:tcPr>
            <w:tcW w:w="88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21.13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Vanillin</w:t>
            </w: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6"/>
              <w:widowControl/>
              <w:spacing w:before="120" w:beforeLines="50" w:beforeAutospacing="0" w:after="120" w:afterLines="50" w:afterAutospacing="0" w:line="480" w:lineRule="auto"/>
              <w:ind w:left="0" w:right="0"/>
              <w:rPr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000000"/>
                <w:bdr w:val="none" w:color="auto" w:sz="0" w:space="0"/>
                <w:lang w:val="en-US"/>
              </w:rPr>
              <w:drawing>
                <wp:inline distT="0" distB="0" distL="114300" distR="114300">
                  <wp:extent cx="670560" cy="335280"/>
                  <wp:effectExtent l="0" t="0" r="0" b="0"/>
                  <wp:docPr id="2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96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31.02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47.60</w:t>
            </w:r>
          </w:p>
        </w:tc>
        <w:tc>
          <w:tcPr>
            <w:tcW w:w="84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37.74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24.33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2-Methyl-1H-pyrrole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bdr w:val="none" w:color="auto" w:sz="0" w:space="0"/>
                <w:lang w:val="en-US"/>
              </w:rPr>
              <w:drawing>
                <wp:inline distT="0" distB="0" distL="114300" distR="114300">
                  <wp:extent cx="403860" cy="381000"/>
                  <wp:effectExtent l="0" t="0" r="7620" b="0"/>
                  <wp:docPr id="1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47.47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34.59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59.39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27.61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4-(</w:t>
            </w: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M</w:t>
            </w:r>
            <w:r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  <w:t>ethoxycarbonyl)-5-methyl-1-propyl-1H-pyrrole-2-carboxylic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bdr w:val="none" w:color="auto" w:sz="0" w:space="0"/>
                <w:lang w:val="en-US"/>
              </w:rPr>
              <w:drawing>
                <wp:inline distT="0" distB="0" distL="114300" distR="114300">
                  <wp:extent cx="670560" cy="685800"/>
                  <wp:effectExtent l="0" t="0" r="0" b="0"/>
                  <wp:docPr id="3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7.57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5.03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5"/>
              <w:widowControl/>
              <w:spacing w:before="120" w:beforeLines="50" w:beforeAutospacing="0" w:after="120" w:afterLines="50" w:afterAutospacing="0" w:line="480" w:lineRule="auto"/>
              <w:ind w:left="0" w:right="0" w:firstLine="0"/>
              <w:jc w:val="center"/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eastAsia="宋体"/>
                <w:color w:val="auto"/>
                <w:sz w:val="20"/>
                <w:szCs w:val="20"/>
                <w:bdr w:val="none" w:color="auto" w:sz="0" w:space="0"/>
                <w:lang w:val="en-US"/>
              </w:rPr>
              <w:t>1.02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auto"/>
    <w:pitch w:val="fixed"/>
    <w:sig w:usb0="E00002FF" w:usb1="6AC7FDFB" w:usb2="08000012" w:usb3="00000000" w:csb0="000200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2000019F" w:csb1="00000000"/>
  </w:font>
  <w:font w:name="@MS Mincho">
    <w:altName w:val="Yu Gothic UI"/>
    <w:panose1 w:val="02020609040205080304"/>
    <w:charset w:val="80"/>
    <w:family w:val="auto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OTc5M2E1NjhkZTUxMWZhMDczMDBmNzdmM2Q2M2QifQ=="/>
  </w:docVars>
  <w:rsids>
    <w:rsidRoot w:val="00000000"/>
    <w:rsid w:val="029D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 w:line="260" w:lineRule="atLeast"/>
      <w:ind w:left="0" w:right="0"/>
      <w:jc w:val="both"/>
    </w:pPr>
    <w:rPr>
      <w:rFonts w:hint="default" w:ascii="Palatino Linotype" w:hAnsi="Palatino Linotype" w:eastAsia="Palatino Linotype" w:cs="Palatino Linotype"/>
      <w:color w:val="00000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5">
    <w:name w:val="P1_with_Indendation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 w:line="230" w:lineRule="exact"/>
      <w:ind w:left="0" w:right="0" w:firstLine="227"/>
      <w:jc w:val="both"/>
    </w:pPr>
    <w:rPr>
      <w:rFonts w:hint="default" w:ascii="Times New Roman" w:hAnsi="Times New Roman" w:eastAsia="MS Mincho" w:cs="Times New Roman"/>
      <w:color w:val="000000"/>
      <w:kern w:val="0"/>
      <w:sz w:val="22"/>
      <w:szCs w:val="22"/>
      <w:lang w:val="en-US" w:eastAsia="zh-CN" w:bidi="ar"/>
    </w:rPr>
  </w:style>
  <w:style w:type="paragraph" w:customStyle="1" w:styleId="6">
    <w:name w:val="正文1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 w:line="240" w:lineRule="auto"/>
      <w:ind w:left="0" w:right="0"/>
      <w:jc w:val="both"/>
    </w:pPr>
    <w:rPr>
      <w:rFonts w:hint="default" w:ascii="Times New Roman" w:hAnsi="Times New Roman" w:eastAsia="宋体" w:cs="Times New Roman"/>
      <w:color w:val="auto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268</Characters>
  <Lines>0</Lines>
  <Paragraphs>0</Paragraphs>
  <TotalTime>0</TotalTime>
  <ScaleCrop>false</ScaleCrop>
  <LinksUpToDate>false</LinksUpToDate>
  <CharactersWithSpaces>281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2023-07-14T03:15:53Z</dcterms:created>
  <dc:creator>15090</dc:creator>
  <cp:lastModifiedBy>樊文鹏</cp:lastModifiedBy>
  <dcterms:modified xsi:type="dcterms:W3CDTF">2023-07-14T03:15:57Z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1841CC75125A4EE680B3AF4BD907313F_12</vt:lpwstr>
  </property>
</Properties>
</file>