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375" w:rsidRPr="003735D7" w:rsidRDefault="00BE1375" w:rsidP="00BE1375">
      <w:pPr>
        <w:spacing w:after="0" w:line="360" w:lineRule="auto"/>
        <w:ind w:right="-270"/>
        <w:jc w:val="both"/>
        <w:rPr>
          <w:rFonts w:ascii="Times New Roman" w:hAnsi="Times New Roman"/>
          <w:sz w:val="24"/>
          <w:szCs w:val="24"/>
        </w:rPr>
      </w:pPr>
      <w:r w:rsidRPr="003735D7">
        <w:rPr>
          <w:rFonts w:ascii="Times New Roman" w:hAnsi="Times New Roman"/>
          <w:b/>
          <w:sz w:val="24"/>
          <w:szCs w:val="24"/>
        </w:rPr>
        <w:t>Table S1</w:t>
      </w:r>
      <w:r w:rsidRPr="003735D7">
        <w:rPr>
          <w:rFonts w:ascii="Times New Roman" w:hAnsi="Times New Roman"/>
          <w:sz w:val="24"/>
          <w:szCs w:val="24"/>
        </w:rPr>
        <w:t xml:space="preserve"> Tissue culture media combinations used for </w:t>
      </w:r>
      <w:r w:rsidRPr="003735D7">
        <w:rPr>
          <w:rFonts w:ascii="Times New Roman" w:hAnsi="Times New Roman"/>
          <w:i/>
          <w:iCs/>
          <w:sz w:val="24"/>
          <w:szCs w:val="24"/>
        </w:rPr>
        <w:t xml:space="preserve">Agrobacterium </w:t>
      </w:r>
      <w:r w:rsidRPr="003735D7">
        <w:rPr>
          <w:rFonts w:ascii="Times New Roman" w:hAnsi="Times New Roman"/>
          <w:sz w:val="24"/>
          <w:szCs w:val="24"/>
        </w:rPr>
        <w:t>mediated transformation of the embryogenic calli used as explants.</w:t>
      </w:r>
    </w:p>
    <w:tbl>
      <w:tblPr>
        <w:tblpPr w:leftFromText="180" w:rightFromText="180" w:vertAnchor="text" w:horzAnchor="margin" w:tblpXSpec="center" w:tblpY="165"/>
        <w:tblW w:w="48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38"/>
        <w:gridCol w:w="784"/>
        <w:gridCol w:w="1305"/>
        <w:gridCol w:w="1124"/>
        <w:gridCol w:w="1476"/>
        <w:gridCol w:w="1650"/>
        <w:gridCol w:w="1388"/>
      </w:tblGrid>
      <w:tr w:rsidR="00BE1375" w:rsidRPr="003735D7" w:rsidTr="00D7095B">
        <w:trPr>
          <w:trHeight w:val="890"/>
        </w:trPr>
        <w:tc>
          <w:tcPr>
            <w:tcW w:w="691" w:type="pct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Ingredient</w:t>
            </w:r>
          </w:p>
        </w:tc>
        <w:tc>
          <w:tcPr>
            <w:tcW w:w="437" w:type="pct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Unit</w:t>
            </w:r>
          </w:p>
        </w:tc>
        <w:tc>
          <w:tcPr>
            <w:tcW w:w="728" w:type="pct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Callus Induction (CI) Medium</w:t>
            </w:r>
          </w:p>
        </w:tc>
        <w:tc>
          <w:tcPr>
            <w:tcW w:w="627" w:type="pct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Liquid COC (LCOC) Medium</w:t>
            </w:r>
          </w:p>
        </w:tc>
        <w:tc>
          <w:tcPr>
            <w:tcW w:w="823" w:type="pct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Co-cultivation (COC) Medium</w:t>
            </w:r>
          </w:p>
        </w:tc>
        <w:tc>
          <w:tcPr>
            <w:tcW w:w="920" w:type="pct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Shoot Induction &amp; Elongation (SIE) Medium</w:t>
            </w:r>
          </w:p>
        </w:tc>
        <w:tc>
          <w:tcPr>
            <w:tcW w:w="775" w:type="pct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Root Induction  (RI) Medium</w:t>
            </w:r>
          </w:p>
        </w:tc>
      </w:tr>
      <w:tr w:rsidR="00BE1375" w:rsidRPr="003735D7" w:rsidTr="00D7095B">
        <w:trPr>
          <w:trHeight w:val="344"/>
        </w:trPr>
        <w:tc>
          <w:tcPr>
            <w:tcW w:w="691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MS+V</w:t>
            </w:r>
          </w:p>
        </w:tc>
        <w:tc>
          <w:tcPr>
            <w:tcW w:w="437" w:type="pct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g/L</w:t>
            </w:r>
          </w:p>
        </w:tc>
        <w:tc>
          <w:tcPr>
            <w:tcW w:w="728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4.43</w:t>
            </w:r>
          </w:p>
        </w:tc>
        <w:tc>
          <w:tcPr>
            <w:tcW w:w="627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4.43</w:t>
            </w:r>
          </w:p>
        </w:tc>
        <w:tc>
          <w:tcPr>
            <w:tcW w:w="823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4.43</w:t>
            </w:r>
          </w:p>
        </w:tc>
        <w:tc>
          <w:tcPr>
            <w:tcW w:w="920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4.43</w:t>
            </w:r>
          </w:p>
        </w:tc>
        <w:tc>
          <w:tcPr>
            <w:tcW w:w="775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2.22</w:t>
            </w:r>
          </w:p>
        </w:tc>
      </w:tr>
      <w:tr w:rsidR="00BE1375" w:rsidRPr="003735D7" w:rsidTr="00D7095B">
        <w:trPr>
          <w:trHeight w:val="357"/>
        </w:trPr>
        <w:tc>
          <w:tcPr>
            <w:tcW w:w="691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2,4-D</w:t>
            </w:r>
          </w:p>
        </w:tc>
        <w:tc>
          <w:tcPr>
            <w:tcW w:w="437" w:type="pct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mg/L</w:t>
            </w:r>
          </w:p>
        </w:tc>
        <w:tc>
          <w:tcPr>
            <w:tcW w:w="728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627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3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920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5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E1375" w:rsidRPr="003735D7" w:rsidTr="00D7095B">
        <w:trPr>
          <w:trHeight w:val="283"/>
        </w:trPr>
        <w:tc>
          <w:tcPr>
            <w:tcW w:w="691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Kinetin</w:t>
            </w:r>
          </w:p>
        </w:tc>
        <w:tc>
          <w:tcPr>
            <w:tcW w:w="437" w:type="pct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mg/L</w:t>
            </w:r>
          </w:p>
        </w:tc>
        <w:tc>
          <w:tcPr>
            <w:tcW w:w="728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627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3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0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5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E1375" w:rsidRPr="003735D7" w:rsidTr="00D7095B">
        <w:trPr>
          <w:trHeight w:val="418"/>
        </w:trPr>
        <w:tc>
          <w:tcPr>
            <w:tcW w:w="691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NAA</w:t>
            </w:r>
          </w:p>
        </w:tc>
        <w:tc>
          <w:tcPr>
            <w:tcW w:w="437" w:type="pct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mg/L</w:t>
            </w:r>
          </w:p>
        </w:tc>
        <w:tc>
          <w:tcPr>
            <w:tcW w:w="728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27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3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0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775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E1375" w:rsidRPr="003735D7" w:rsidTr="00D7095B">
        <w:trPr>
          <w:trHeight w:val="418"/>
        </w:trPr>
        <w:tc>
          <w:tcPr>
            <w:tcW w:w="691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BAP</w:t>
            </w:r>
          </w:p>
        </w:tc>
        <w:tc>
          <w:tcPr>
            <w:tcW w:w="437" w:type="pct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mg/L</w:t>
            </w:r>
          </w:p>
        </w:tc>
        <w:tc>
          <w:tcPr>
            <w:tcW w:w="728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27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3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0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5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E1375" w:rsidRPr="003735D7" w:rsidTr="00D7095B">
        <w:trPr>
          <w:trHeight w:val="384"/>
        </w:trPr>
        <w:tc>
          <w:tcPr>
            <w:tcW w:w="691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L-Proline</w:t>
            </w:r>
          </w:p>
        </w:tc>
        <w:tc>
          <w:tcPr>
            <w:tcW w:w="437" w:type="pct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mg/L</w:t>
            </w:r>
          </w:p>
        </w:tc>
        <w:tc>
          <w:tcPr>
            <w:tcW w:w="728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627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3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920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775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E1375" w:rsidRPr="003735D7" w:rsidTr="00D7095B">
        <w:trPr>
          <w:trHeight w:val="305"/>
        </w:trPr>
        <w:tc>
          <w:tcPr>
            <w:tcW w:w="691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CH</w:t>
            </w:r>
          </w:p>
        </w:tc>
        <w:tc>
          <w:tcPr>
            <w:tcW w:w="437" w:type="pct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mg/L</w:t>
            </w:r>
          </w:p>
        </w:tc>
        <w:tc>
          <w:tcPr>
            <w:tcW w:w="728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627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823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920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775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E1375" w:rsidRPr="003735D7" w:rsidTr="00D7095B">
        <w:trPr>
          <w:trHeight w:val="285"/>
        </w:trPr>
        <w:tc>
          <w:tcPr>
            <w:tcW w:w="691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Myo-inositol</w:t>
            </w:r>
          </w:p>
        </w:tc>
        <w:tc>
          <w:tcPr>
            <w:tcW w:w="437" w:type="pct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mg/L</w:t>
            </w:r>
          </w:p>
        </w:tc>
        <w:tc>
          <w:tcPr>
            <w:tcW w:w="728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27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23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20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5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E1375" w:rsidRPr="003735D7" w:rsidTr="00D7095B">
        <w:trPr>
          <w:trHeight w:val="420"/>
        </w:trPr>
        <w:tc>
          <w:tcPr>
            <w:tcW w:w="691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Glucose</w:t>
            </w:r>
          </w:p>
        </w:tc>
        <w:tc>
          <w:tcPr>
            <w:tcW w:w="437" w:type="pct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g/L</w:t>
            </w:r>
          </w:p>
        </w:tc>
        <w:tc>
          <w:tcPr>
            <w:tcW w:w="728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27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23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0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75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E1375" w:rsidRPr="003735D7" w:rsidTr="00D7095B">
        <w:trPr>
          <w:trHeight w:val="420"/>
        </w:trPr>
        <w:tc>
          <w:tcPr>
            <w:tcW w:w="691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Sucrose</w:t>
            </w:r>
          </w:p>
        </w:tc>
        <w:tc>
          <w:tcPr>
            <w:tcW w:w="437" w:type="pct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g/L</w:t>
            </w:r>
          </w:p>
        </w:tc>
        <w:tc>
          <w:tcPr>
            <w:tcW w:w="728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27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23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20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5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BE1375" w:rsidRPr="003735D7" w:rsidTr="00D7095B">
        <w:trPr>
          <w:trHeight w:val="420"/>
        </w:trPr>
        <w:tc>
          <w:tcPr>
            <w:tcW w:w="691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Maltose</w:t>
            </w:r>
          </w:p>
        </w:tc>
        <w:tc>
          <w:tcPr>
            <w:tcW w:w="437" w:type="pct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g/L</w:t>
            </w:r>
          </w:p>
        </w:tc>
        <w:tc>
          <w:tcPr>
            <w:tcW w:w="728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27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3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0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75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E1375" w:rsidRPr="003735D7" w:rsidTr="00D7095B">
        <w:trPr>
          <w:trHeight w:val="370"/>
        </w:trPr>
        <w:tc>
          <w:tcPr>
            <w:tcW w:w="691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AS</w:t>
            </w:r>
          </w:p>
        </w:tc>
        <w:tc>
          <w:tcPr>
            <w:tcW w:w="437" w:type="pct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µM/L</w:t>
            </w:r>
          </w:p>
        </w:tc>
        <w:tc>
          <w:tcPr>
            <w:tcW w:w="728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27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23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20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5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E1375" w:rsidRPr="003735D7" w:rsidTr="00D7095B">
        <w:trPr>
          <w:trHeight w:val="423"/>
        </w:trPr>
        <w:tc>
          <w:tcPr>
            <w:tcW w:w="691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Tryptophan</w:t>
            </w:r>
          </w:p>
        </w:tc>
        <w:tc>
          <w:tcPr>
            <w:tcW w:w="437" w:type="pct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mg/L</w:t>
            </w:r>
          </w:p>
        </w:tc>
        <w:tc>
          <w:tcPr>
            <w:tcW w:w="728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27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3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0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5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E1375" w:rsidRPr="003735D7" w:rsidTr="00D7095B">
        <w:trPr>
          <w:trHeight w:val="415"/>
        </w:trPr>
        <w:tc>
          <w:tcPr>
            <w:tcW w:w="691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i/>
                <w:sz w:val="24"/>
                <w:szCs w:val="24"/>
              </w:rPr>
              <w:t>D</w:t>
            </w:r>
            <w:r w:rsidRPr="003735D7">
              <w:rPr>
                <w:rFonts w:ascii="Times New Roman" w:hAnsi="Times New Roman"/>
                <w:sz w:val="24"/>
                <w:szCs w:val="24"/>
              </w:rPr>
              <w:t>-sorbitol</w:t>
            </w:r>
          </w:p>
        </w:tc>
        <w:tc>
          <w:tcPr>
            <w:tcW w:w="437" w:type="pct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g/L</w:t>
            </w:r>
          </w:p>
        </w:tc>
        <w:tc>
          <w:tcPr>
            <w:tcW w:w="728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27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3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0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75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E1375" w:rsidRPr="003735D7" w:rsidTr="00D7095B">
        <w:trPr>
          <w:trHeight w:val="433"/>
        </w:trPr>
        <w:tc>
          <w:tcPr>
            <w:tcW w:w="691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IBA</w:t>
            </w:r>
          </w:p>
        </w:tc>
        <w:tc>
          <w:tcPr>
            <w:tcW w:w="437" w:type="pct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mg/L</w:t>
            </w:r>
          </w:p>
        </w:tc>
        <w:tc>
          <w:tcPr>
            <w:tcW w:w="728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27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3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0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5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</w:tr>
      <w:tr w:rsidR="00BE1375" w:rsidRPr="003735D7" w:rsidTr="00D7095B">
        <w:trPr>
          <w:trHeight w:val="433"/>
        </w:trPr>
        <w:tc>
          <w:tcPr>
            <w:tcW w:w="691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Hygromycin</w:t>
            </w:r>
          </w:p>
        </w:tc>
        <w:tc>
          <w:tcPr>
            <w:tcW w:w="437" w:type="pct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mg/L</w:t>
            </w:r>
          </w:p>
        </w:tc>
        <w:tc>
          <w:tcPr>
            <w:tcW w:w="728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27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3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20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75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BE1375" w:rsidRPr="003735D7" w:rsidTr="00D7095B">
        <w:trPr>
          <w:trHeight w:val="414"/>
        </w:trPr>
        <w:tc>
          <w:tcPr>
            <w:tcW w:w="691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p</w:t>
            </w:r>
            <w:r w:rsidRPr="003735D7">
              <w:rPr>
                <w:rFonts w:ascii="Times New Roman" w:hAnsi="Times New Roman"/>
                <w:sz w:val="24"/>
                <w:szCs w:val="24"/>
                <w:vertAlign w:val="superscript"/>
              </w:rPr>
              <w:t>H</w:t>
            </w:r>
          </w:p>
        </w:tc>
        <w:tc>
          <w:tcPr>
            <w:tcW w:w="437" w:type="pct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28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627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823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920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775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5.8</w:t>
            </w:r>
          </w:p>
        </w:tc>
      </w:tr>
      <w:tr w:rsidR="00BE1375" w:rsidRPr="003735D7" w:rsidTr="00D7095B">
        <w:trPr>
          <w:trHeight w:val="370"/>
        </w:trPr>
        <w:tc>
          <w:tcPr>
            <w:tcW w:w="691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Phytagel</w:t>
            </w:r>
          </w:p>
        </w:tc>
        <w:tc>
          <w:tcPr>
            <w:tcW w:w="437" w:type="pct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g/L</w:t>
            </w:r>
          </w:p>
        </w:tc>
        <w:tc>
          <w:tcPr>
            <w:tcW w:w="728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7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3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0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5" w:type="pct"/>
            <w:vAlign w:val="center"/>
          </w:tcPr>
          <w:p w:rsidR="00BE1375" w:rsidRPr="003735D7" w:rsidRDefault="00BE1375" w:rsidP="00D7095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5F7033" w:rsidRDefault="005F7033" w:rsidP="00BE1375">
      <w:pPr>
        <w:spacing w:line="360" w:lineRule="auto"/>
        <w:ind w:left="90"/>
        <w:jc w:val="both"/>
        <w:rPr>
          <w:rFonts w:ascii="Times New Roman" w:hAnsi="Times New Roman"/>
          <w:sz w:val="24"/>
          <w:szCs w:val="24"/>
        </w:rPr>
      </w:pPr>
    </w:p>
    <w:p w:rsidR="004A51AA" w:rsidRPr="00BE1375" w:rsidRDefault="00BE1375" w:rsidP="00BE1375">
      <w:pPr>
        <w:spacing w:line="360" w:lineRule="auto"/>
        <w:ind w:left="90"/>
        <w:jc w:val="both"/>
        <w:rPr>
          <w:rFonts w:ascii="Times New Roman" w:hAnsi="Times New Roman"/>
          <w:sz w:val="24"/>
          <w:szCs w:val="24"/>
        </w:rPr>
      </w:pPr>
      <w:r w:rsidRPr="003735D7">
        <w:rPr>
          <w:rFonts w:ascii="Times New Roman" w:hAnsi="Times New Roman"/>
          <w:sz w:val="24"/>
          <w:szCs w:val="24"/>
        </w:rPr>
        <w:t>MS+V - Murashige and Sk</w:t>
      </w:r>
      <w:r w:rsidR="009F019A">
        <w:rPr>
          <w:rFonts w:ascii="Times New Roman" w:hAnsi="Times New Roman"/>
          <w:sz w:val="24"/>
          <w:szCs w:val="24"/>
        </w:rPr>
        <w:t>oog basal medium + Vitamins (Himedia</w:t>
      </w:r>
      <w:r w:rsidRPr="003735D7">
        <w:rPr>
          <w:rFonts w:ascii="Times New Roman" w:hAnsi="Times New Roman"/>
          <w:sz w:val="24"/>
          <w:szCs w:val="24"/>
        </w:rPr>
        <w:t xml:space="preserve"> Laboratories, USA), 2,4-D- 2,4-Dichlorophenoxyacetic acid, NAA- Naphthalene acetic acid, BAP- Benzyl amino purine, CH- Casein hydrolysate, AS- Acetosyringone, IBA- Indole-3-butyric acid.</w:t>
      </w:r>
    </w:p>
    <w:sectPr w:rsidR="004A51AA" w:rsidRPr="00BE1375" w:rsidSect="001C054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A62E77"/>
    <w:rsid w:val="001C0540"/>
    <w:rsid w:val="004A51AA"/>
    <w:rsid w:val="005F7033"/>
    <w:rsid w:val="009F019A"/>
    <w:rsid w:val="00A62E77"/>
    <w:rsid w:val="00AC7F1F"/>
    <w:rsid w:val="00BE13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375"/>
    <w:pPr>
      <w:spacing w:after="200" w:line="276" w:lineRule="auto"/>
    </w:pPr>
    <w:rPr>
      <w:rFonts w:ascii="Calibri" w:eastAsia="Times New Roman" w:hAnsi="Calibri" w:cs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E1375"/>
    <w:pPr>
      <w:spacing w:after="0" w:line="240" w:lineRule="auto"/>
      <w:jc w:val="both"/>
    </w:pPr>
    <w:rPr>
      <w:rFonts w:ascii="Calibri" w:eastAsia="Times New Roman" w:hAnsi="Calibri" w:cs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sudha reddy</dc:creator>
  <cp:keywords/>
  <dc:description/>
  <cp:lastModifiedBy>user</cp:lastModifiedBy>
  <cp:revision>5</cp:revision>
  <dcterms:created xsi:type="dcterms:W3CDTF">2022-07-28T06:40:00Z</dcterms:created>
  <dcterms:modified xsi:type="dcterms:W3CDTF">2022-10-09T06:49:00Z</dcterms:modified>
</cp:coreProperties>
</file>