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2D6A6" w14:textId="77777777" w:rsidR="00F301BC" w:rsidRPr="009453F1" w:rsidRDefault="00F301BC" w:rsidP="00F301BC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53F1">
        <w:rPr>
          <w:rFonts w:ascii="Times New Roman" w:hAnsi="Times New Roman" w:cs="Times New Roman"/>
          <w:b/>
          <w:bCs/>
          <w:sz w:val="28"/>
          <w:szCs w:val="28"/>
        </w:rPr>
        <w:t>The effect of echinococcosis (hydatid disease) on carcase weight in cattle</w:t>
      </w:r>
    </w:p>
    <w:p w14:paraId="3DE17226" w14:textId="77777777" w:rsidR="00F301BC" w:rsidRDefault="00F301BC" w:rsidP="00F301BC">
      <w:pPr>
        <w:spacing w:line="480" w:lineRule="auto"/>
        <w:rPr>
          <w:rFonts w:ascii="Times New Roman" w:hAnsi="Times New Roman" w:cs="Times New Roman"/>
        </w:rPr>
      </w:pPr>
    </w:p>
    <w:p w14:paraId="0CE4FF76" w14:textId="77777777" w:rsidR="00F301BC" w:rsidRPr="00127CE0" w:rsidRDefault="00F301BC" w:rsidP="00F301BC">
      <w:pPr>
        <w:spacing w:line="48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Victoria J. </w:t>
      </w:r>
      <w:proofErr w:type="spellStart"/>
      <w:r>
        <w:rPr>
          <w:rFonts w:ascii="Times New Roman" w:hAnsi="Times New Roman" w:cs="Times New Roman"/>
        </w:rPr>
        <w:t>Brookes</w:t>
      </w:r>
      <w:r>
        <w:rPr>
          <w:rFonts w:ascii="Times New Roman" w:hAnsi="Times New Roman" w:cs="Times New Roman"/>
          <w:vertAlign w:val="superscript"/>
        </w:rPr>
        <w:t>a</w:t>
      </w:r>
      <w:proofErr w:type="spellEnd"/>
      <w:r>
        <w:rPr>
          <w:rFonts w:ascii="Times New Roman" w:hAnsi="Times New Roman" w:cs="Times New Roman"/>
        </w:rPr>
        <w:t xml:space="preserve">, Tamsin S. </w:t>
      </w:r>
      <w:proofErr w:type="spellStart"/>
      <w:r>
        <w:rPr>
          <w:rFonts w:ascii="Times New Roman" w:hAnsi="Times New Roman" w:cs="Times New Roman"/>
        </w:rPr>
        <w:t>Barnes</w:t>
      </w:r>
      <w:r>
        <w:rPr>
          <w:rFonts w:ascii="Times New Roman" w:hAnsi="Times New Roman" w:cs="Times New Roman"/>
          <w:vertAlign w:val="superscript"/>
        </w:rPr>
        <w:t>b,c</w:t>
      </w:r>
      <w:proofErr w:type="spellEnd"/>
      <w:r>
        <w:rPr>
          <w:rFonts w:ascii="Times New Roman" w:hAnsi="Times New Roman" w:cs="Times New Roman"/>
        </w:rPr>
        <w:t xml:space="preserve">, David J. </w:t>
      </w:r>
      <w:proofErr w:type="spellStart"/>
      <w:r>
        <w:rPr>
          <w:rFonts w:ascii="Times New Roman" w:hAnsi="Times New Roman" w:cs="Times New Roman"/>
        </w:rPr>
        <w:t>Jenkins</w:t>
      </w:r>
      <w:r>
        <w:rPr>
          <w:rFonts w:ascii="Times New Roman" w:hAnsi="Times New Roman" w:cs="Times New Roman"/>
          <w:vertAlign w:val="superscript"/>
        </w:rPr>
        <w:t>d</w:t>
      </w:r>
      <w:proofErr w:type="spellEnd"/>
      <w:r>
        <w:rPr>
          <w:rFonts w:ascii="Times New Roman" w:hAnsi="Times New Roman" w:cs="Times New Roman"/>
        </w:rPr>
        <w:t xml:space="preserve">, Matthew Van der </w:t>
      </w:r>
      <w:proofErr w:type="spellStart"/>
      <w:r>
        <w:rPr>
          <w:rFonts w:ascii="Times New Roman" w:hAnsi="Times New Roman" w:cs="Times New Roman"/>
        </w:rPr>
        <w:t>Saag</w:t>
      </w:r>
      <w:r>
        <w:rPr>
          <w:rFonts w:ascii="Times New Roman" w:hAnsi="Times New Roman" w:cs="Times New Roman"/>
          <w:vertAlign w:val="superscript"/>
        </w:rPr>
        <w:t>e</w:t>
      </w:r>
      <w:proofErr w:type="spellEnd"/>
      <w:r>
        <w:rPr>
          <w:rFonts w:ascii="Times New Roman" w:hAnsi="Times New Roman" w:cs="Times New Roman"/>
        </w:rPr>
        <w:t xml:space="preserve">, Robert </w:t>
      </w:r>
      <w:proofErr w:type="spellStart"/>
      <w:r>
        <w:rPr>
          <w:rFonts w:ascii="Times New Roman" w:hAnsi="Times New Roman" w:cs="Times New Roman"/>
        </w:rPr>
        <w:t>Dempster</w:t>
      </w:r>
      <w:r>
        <w:rPr>
          <w:rFonts w:ascii="Times New Roman" w:hAnsi="Times New Roman" w:cs="Times New Roman"/>
          <w:vertAlign w:val="superscript"/>
        </w:rPr>
        <w:t>f</w:t>
      </w:r>
      <w:proofErr w:type="spellEnd"/>
      <w:r>
        <w:rPr>
          <w:rFonts w:ascii="Times New Roman" w:hAnsi="Times New Roman" w:cs="Times New Roman"/>
        </w:rPr>
        <w:t xml:space="preserve">, Cara S. </w:t>
      </w:r>
      <w:proofErr w:type="spellStart"/>
      <w:r>
        <w:rPr>
          <w:rFonts w:ascii="Times New Roman" w:hAnsi="Times New Roman" w:cs="Times New Roman"/>
        </w:rPr>
        <w:t>Wilson</w:t>
      </w:r>
      <w:r>
        <w:rPr>
          <w:rFonts w:ascii="Times New Roman" w:hAnsi="Times New Roman" w:cs="Times New Roman"/>
          <w:vertAlign w:val="superscript"/>
        </w:rPr>
        <w:t>d,g</w:t>
      </w:r>
      <w:proofErr w:type="spellEnd"/>
    </w:p>
    <w:p w14:paraId="6C176C19" w14:textId="77777777" w:rsidR="00F301BC" w:rsidRDefault="00F301BC" w:rsidP="00F301BC">
      <w:pPr>
        <w:spacing w:after="0" w:line="480" w:lineRule="auto"/>
        <w:rPr>
          <w:rFonts w:ascii="Times New Roman" w:hAnsi="Times New Roman" w:cs="Times New Roman"/>
        </w:rPr>
      </w:pPr>
    </w:p>
    <w:p w14:paraId="599AFA62" w14:textId="77777777" w:rsidR="00F301BC" w:rsidRDefault="00F301BC" w:rsidP="00F301BC">
      <w:p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>Sydney</w:t>
      </w:r>
      <w:proofErr w:type="spellEnd"/>
      <w:r>
        <w:rPr>
          <w:rFonts w:ascii="Times New Roman" w:hAnsi="Times New Roman" w:cs="Times New Roman"/>
        </w:rPr>
        <w:t xml:space="preserve"> School of Veterinary Science, Faculty of Science, The University of Sydney, Camperdown, NSW, 2008, Australia </w:t>
      </w:r>
    </w:p>
    <w:p w14:paraId="298472D2" w14:textId="77777777" w:rsidR="00F301BC" w:rsidRDefault="00F301BC" w:rsidP="00F301BC">
      <w:p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University of Queensland, School of Veterinary Science, Gatton, QLD, 4343, Australia</w:t>
      </w:r>
    </w:p>
    <w:p w14:paraId="5935A75F" w14:textId="77777777" w:rsidR="00F301BC" w:rsidRDefault="00F301BC" w:rsidP="00F301BC">
      <w:pPr>
        <w:spacing w:line="480" w:lineRule="auto"/>
        <w:rPr>
          <w:rFonts w:ascii="Times New Roman" w:hAnsi="Times New Roman" w:cs="Times New Roman"/>
        </w:rPr>
      </w:pPr>
      <w:proofErr w:type="spellStart"/>
      <w:r w:rsidRPr="00C1008A">
        <w:rPr>
          <w:rFonts w:ascii="Times New Roman" w:hAnsi="Times New Roman" w:cs="Times New Roman"/>
          <w:vertAlign w:val="superscript"/>
        </w:rPr>
        <w:t>c</w:t>
      </w:r>
      <w:r w:rsidRPr="00C1008A">
        <w:rPr>
          <w:rFonts w:ascii="Times New Roman" w:hAnsi="Times New Roman" w:cs="Times New Roman"/>
        </w:rPr>
        <w:t>Epivet</w:t>
      </w:r>
      <w:proofErr w:type="spellEnd"/>
      <w:r w:rsidRPr="00C1008A">
        <w:rPr>
          <w:rFonts w:ascii="Times New Roman" w:hAnsi="Times New Roman" w:cs="Times New Roman"/>
        </w:rPr>
        <w:t xml:space="preserve"> Pty. Ltd., </w:t>
      </w:r>
      <w:proofErr w:type="spellStart"/>
      <w:r w:rsidRPr="00C1008A">
        <w:rPr>
          <w:rFonts w:ascii="Times New Roman" w:hAnsi="Times New Roman" w:cs="Times New Roman"/>
        </w:rPr>
        <w:t>Withcott</w:t>
      </w:r>
      <w:proofErr w:type="spellEnd"/>
      <w:r w:rsidRPr="00C1008A">
        <w:rPr>
          <w:rFonts w:ascii="Times New Roman" w:hAnsi="Times New Roman" w:cs="Times New Roman"/>
        </w:rPr>
        <w:t xml:space="preserve">, QLD, </w:t>
      </w:r>
      <w:r>
        <w:rPr>
          <w:rFonts w:ascii="Times New Roman" w:hAnsi="Times New Roman" w:cs="Times New Roman"/>
        </w:rPr>
        <w:t xml:space="preserve">4352, </w:t>
      </w:r>
      <w:r w:rsidRPr="00C1008A">
        <w:rPr>
          <w:rFonts w:ascii="Times New Roman" w:hAnsi="Times New Roman" w:cs="Times New Roman"/>
        </w:rPr>
        <w:t>Australia</w:t>
      </w:r>
    </w:p>
    <w:p w14:paraId="7A62D37B" w14:textId="77777777" w:rsidR="00F301BC" w:rsidRDefault="00F301BC" w:rsidP="00F301BC">
      <w:p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vertAlign w:val="superscript"/>
        </w:rPr>
        <w:t>d</w:t>
      </w:r>
      <w:r>
        <w:rPr>
          <w:rFonts w:ascii="Times New Roman" w:hAnsi="Times New Roman" w:cs="Times New Roman"/>
        </w:rPr>
        <w:t>School</w:t>
      </w:r>
      <w:proofErr w:type="spellEnd"/>
      <w:r>
        <w:rPr>
          <w:rFonts w:ascii="Times New Roman" w:hAnsi="Times New Roman" w:cs="Times New Roman"/>
        </w:rPr>
        <w:t xml:space="preserve"> of Agricultural, Environmental and Veterinary Sciences, Faculty of Science and Health, Charles Sturt University, Wagga Wagga, NSW, 2678, Australia</w:t>
      </w:r>
    </w:p>
    <w:p w14:paraId="3C580C12" w14:textId="77777777" w:rsidR="00F301BC" w:rsidRDefault="00F301BC" w:rsidP="00F301BC">
      <w:pPr>
        <w:spacing w:line="480" w:lineRule="auto"/>
        <w:rPr>
          <w:rFonts w:ascii="Times New Roman" w:hAnsi="Times New Roman" w:cs="Times New Roman"/>
        </w:rPr>
      </w:pPr>
      <w:proofErr w:type="spellStart"/>
      <w:r w:rsidRPr="009C6313"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>Meat</w:t>
      </w:r>
      <w:proofErr w:type="spellEnd"/>
      <w:r>
        <w:rPr>
          <w:rFonts w:ascii="Times New Roman" w:hAnsi="Times New Roman" w:cs="Times New Roman"/>
        </w:rPr>
        <w:t xml:space="preserve"> and Livestock Australia, </w:t>
      </w:r>
      <w:r w:rsidRPr="00B72BEE">
        <w:rPr>
          <w:rFonts w:ascii="Times New Roman" w:hAnsi="Times New Roman" w:cs="Times New Roman"/>
        </w:rPr>
        <w:t>40 Mount Street, North Sydney</w:t>
      </w:r>
      <w:r>
        <w:rPr>
          <w:rFonts w:ascii="Times New Roman" w:hAnsi="Times New Roman" w:cs="Times New Roman"/>
        </w:rPr>
        <w:t>,</w:t>
      </w:r>
      <w:r w:rsidRPr="00B72BEE">
        <w:rPr>
          <w:rFonts w:ascii="Times New Roman" w:hAnsi="Times New Roman" w:cs="Times New Roman"/>
        </w:rPr>
        <w:t xml:space="preserve"> NSW</w:t>
      </w:r>
      <w:r>
        <w:rPr>
          <w:rFonts w:ascii="Times New Roman" w:hAnsi="Times New Roman" w:cs="Times New Roman"/>
        </w:rPr>
        <w:t>,</w:t>
      </w:r>
      <w:r w:rsidRPr="00B72BEE">
        <w:rPr>
          <w:rFonts w:ascii="Times New Roman" w:hAnsi="Times New Roman" w:cs="Times New Roman"/>
        </w:rPr>
        <w:t xml:space="preserve"> 2060</w:t>
      </w:r>
      <w:r>
        <w:rPr>
          <w:rFonts w:ascii="Times New Roman" w:hAnsi="Times New Roman" w:cs="Times New Roman"/>
        </w:rPr>
        <w:t>, Australia</w:t>
      </w:r>
    </w:p>
    <w:p w14:paraId="18D3E815" w14:textId="77777777" w:rsidR="00F301BC" w:rsidRDefault="00F301BC" w:rsidP="00F301BC">
      <w:pPr>
        <w:spacing w:line="480" w:lineRule="auto"/>
        <w:rPr>
          <w:rFonts w:ascii="Times New Roman" w:hAnsi="Times New Roman" w:cs="Times New Roman"/>
        </w:rPr>
      </w:pPr>
      <w:proofErr w:type="spellStart"/>
      <w:r w:rsidRPr="008E4E8D">
        <w:rPr>
          <w:rFonts w:ascii="Times New Roman" w:hAnsi="Times New Roman" w:cs="Times New Roman"/>
          <w:vertAlign w:val="superscript"/>
        </w:rPr>
        <w:t>f</w:t>
      </w:r>
      <w:r>
        <w:rPr>
          <w:rFonts w:ascii="Times New Roman" w:hAnsi="Times New Roman" w:cs="Times New Roman"/>
        </w:rPr>
        <w:t>Virbac</w:t>
      </w:r>
      <w:proofErr w:type="spellEnd"/>
      <w:r w:rsidRPr="008E4E8D">
        <w:rPr>
          <w:rFonts w:ascii="Times New Roman" w:hAnsi="Times New Roman" w:cs="Times New Roman"/>
        </w:rPr>
        <w:t xml:space="preserve"> (Australia) Pty Ltd, 361 Horsley Road, </w:t>
      </w:r>
      <w:proofErr w:type="spellStart"/>
      <w:r w:rsidRPr="008E4E8D">
        <w:rPr>
          <w:rFonts w:ascii="Times New Roman" w:hAnsi="Times New Roman" w:cs="Times New Roman"/>
        </w:rPr>
        <w:t>Milperra</w:t>
      </w:r>
      <w:proofErr w:type="spellEnd"/>
      <w:r w:rsidRPr="008E4E8D">
        <w:rPr>
          <w:rFonts w:ascii="Times New Roman" w:hAnsi="Times New Roman" w:cs="Times New Roman"/>
        </w:rPr>
        <w:t xml:space="preserve"> NSW 2214, Australia</w:t>
      </w:r>
    </w:p>
    <w:p w14:paraId="147B236E" w14:textId="77777777" w:rsidR="00F301BC" w:rsidRDefault="00F301BC" w:rsidP="00F301BC">
      <w:p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vertAlign w:val="superscript"/>
        </w:rPr>
        <w:t>g</w:t>
      </w:r>
      <w:r>
        <w:rPr>
          <w:rFonts w:ascii="Times New Roman" w:hAnsi="Times New Roman" w:cs="Times New Roman"/>
        </w:rPr>
        <w:t>CQUniversity</w:t>
      </w:r>
      <w:proofErr w:type="spellEnd"/>
      <w:r>
        <w:rPr>
          <w:rFonts w:ascii="Times New Roman" w:hAnsi="Times New Roman" w:cs="Times New Roman"/>
        </w:rPr>
        <w:t xml:space="preserve"> Institute for Future Farming Systems, Rockhampton, QLD, 4702, Australia </w:t>
      </w:r>
    </w:p>
    <w:p w14:paraId="669E4CAE" w14:textId="77777777" w:rsidR="00F301BC" w:rsidRDefault="00F301BC" w:rsidP="00F301BC">
      <w:pPr>
        <w:spacing w:line="480" w:lineRule="auto"/>
        <w:rPr>
          <w:rFonts w:ascii="Times New Roman" w:hAnsi="Times New Roman" w:cs="Times New Roman"/>
        </w:rPr>
      </w:pPr>
    </w:p>
    <w:p w14:paraId="27F67AA5" w14:textId="61F0AF69" w:rsidR="005926ED" w:rsidRDefault="00F301BC" w:rsidP="00F301BC">
      <w:pPr>
        <w:spacing w:line="480" w:lineRule="auto"/>
        <w:rPr>
          <w:rStyle w:val="Hyperlink"/>
          <w:rFonts w:ascii="Times New Roman" w:hAnsi="Times New Roman" w:cs="Times New Roman"/>
        </w:rPr>
      </w:pPr>
      <w:r w:rsidRPr="00F402AB">
        <w:rPr>
          <w:rFonts w:ascii="Times New Roman" w:hAnsi="Times New Roman" w:cs="Times New Roman"/>
        </w:rPr>
        <w:t xml:space="preserve">Corresponding author: Cara Wilson, Building 361, CQIRP </w:t>
      </w:r>
      <w:proofErr w:type="spellStart"/>
      <w:r w:rsidRPr="00F402AB">
        <w:rPr>
          <w:rFonts w:ascii="Times New Roman" w:hAnsi="Times New Roman" w:cs="Times New Roman"/>
        </w:rPr>
        <w:t>CQUniversity</w:t>
      </w:r>
      <w:proofErr w:type="spellEnd"/>
      <w:r w:rsidRPr="00F402AB">
        <w:rPr>
          <w:rFonts w:ascii="Times New Roman" w:hAnsi="Times New Roman" w:cs="Times New Roman"/>
        </w:rPr>
        <w:t xml:space="preserve">, Ibis Avenue, North Rockhampton, QLD, 4702, Australia. +61 0457 041 19 </w:t>
      </w:r>
      <w:hyperlink r:id="rId7" w:history="1">
        <w:r w:rsidRPr="00F402AB">
          <w:rPr>
            <w:rStyle w:val="Hyperlink"/>
            <w:rFonts w:ascii="Times New Roman" w:hAnsi="Times New Roman" w:cs="Times New Roman"/>
          </w:rPr>
          <w:t>c.s.wilson@cqu.edu.au</w:t>
        </w:r>
      </w:hyperlink>
    </w:p>
    <w:p w14:paraId="4473C8DA" w14:textId="77777777" w:rsidR="00F301BC" w:rsidRDefault="00F301BC" w:rsidP="00F301BC">
      <w:pPr>
        <w:spacing w:line="480" w:lineRule="auto"/>
        <w:rPr>
          <w:rFonts w:ascii="Times New Roman" w:hAnsi="Times New Roman" w:cs="Times New Roman"/>
        </w:rPr>
      </w:pPr>
    </w:p>
    <w:p w14:paraId="78B74EDA" w14:textId="3A102A63" w:rsidR="000B6B3F" w:rsidRDefault="000B6B3F" w:rsidP="000B6B3F">
      <w:pPr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0350A0">
        <w:rPr>
          <w:rFonts w:ascii="Times New Roman" w:hAnsi="Times New Roman" w:cs="Times New Roman"/>
          <w:b/>
          <w:bCs/>
          <w:noProof/>
          <w:sz w:val="32"/>
          <w:szCs w:val="32"/>
        </w:rPr>
        <w:t>Supplementary Material</w:t>
      </w:r>
    </w:p>
    <w:p w14:paraId="1936F5A1" w14:textId="77777777" w:rsidR="000B6B3F" w:rsidRPr="000350A0" w:rsidRDefault="000B6B3F" w:rsidP="000B6B3F">
      <w:pPr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35CBC6D6" w14:textId="1936960B" w:rsidR="005926ED" w:rsidRPr="000B6B3F" w:rsidRDefault="000B6B3F" w:rsidP="005926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B6B3F">
        <w:rPr>
          <w:rFonts w:ascii="Times New Roman" w:hAnsi="Times New Roman" w:cs="Times New Roman"/>
          <w:sz w:val="24"/>
          <w:szCs w:val="24"/>
        </w:rPr>
        <w:t>Figures</w:t>
      </w:r>
      <w:r>
        <w:rPr>
          <w:rFonts w:ascii="Times New Roman" w:hAnsi="Times New Roman" w:cs="Times New Roman"/>
          <w:sz w:val="24"/>
          <w:szCs w:val="24"/>
        </w:rPr>
        <w:tab/>
      </w:r>
      <w:r w:rsidRPr="000B6B3F">
        <w:rPr>
          <w:rFonts w:ascii="Times New Roman" w:hAnsi="Times New Roman" w:cs="Times New Roman"/>
          <w:sz w:val="24"/>
          <w:szCs w:val="24"/>
        </w:rPr>
        <w:t>Page 2</w:t>
      </w:r>
    </w:p>
    <w:p w14:paraId="34B34219" w14:textId="10B7F5BC" w:rsidR="003F3F8D" w:rsidRDefault="000B6B3F" w:rsidP="00F301BC">
      <w:pPr>
        <w:spacing w:line="480" w:lineRule="auto"/>
        <w:rPr>
          <w:rFonts w:ascii="Times New Roman" w:hAnsi="Times New Roman" w:cs="Times New Roman"/>
          <w:noProof/>
        </w:rPr>
      </w:pPr>
      <w:r w:rsidRPr="000B6B3F">
        <w:rPr>
          <w:rFonts w:ascii="Times New Roman" w:hAnsi="Times New Roman" w:cs="Times New Roman"/>
          <w:sz w:val="24"/>
          <w:szCs w:val="24"/>
        </w:rPr>
        <w:t xml:space="preserve">Tables </w:t>
      </w:r>
      <w:r w:rsidRPr="000B6B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B6B3F">
        <w:rPr>
          <w:rFonts w:ascii="Times New Roman" w:hAnsi="Times New Roman" w:cs="Times New Roman"/>
          <w:sz w:val="24"/>
          <w:szCs w:val="24"/>
        </w:rPr>
        <w:t>Page 13</w:t>
      </w:r>
    </w:p>
    <w:p w14:paraId="6077F50E" w14:textId="341F90A0" w:rsidR="000350A0" w:rsidRDefault="000350A0">
      <w:pPr>
        <w:rPr>
          <w:rFonts w:ascii="Times New Roman" w:hAnsi="Times New Roman" w:cs="Times New Roman"/>
          <w:noProof/>
        </w:rPr>
        <w:sectPr w:rsidR="000350A0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5010142" w14:textId="2BAF11E0" w:rsidR="000350A0" w:rsidRDefault="000B6B3F" w:rsidP="000350A0">
      <w:pPr>
        <w:rPr>
          <w:noProof/>
        </w:rPr>
      </w:pPr>
      <w:r w:rsidRPr="000B6B3F">
        <w:rPr>
          <w:rFonts w:ascii="Times New Roman" w:hAnsi="Times New Roman" w:cs="Times New Roman"/>
          <w:b/>
          <w:bCs/>
          <w:noProof/>
          <w:sz w:val="32"/>
          <w:szCs w:val="32"/>
        </w:rPr>
        <w:lastRenderedPageBreak/>
        <w:t>Figures</w:t>
      </w:r>
    </w:p>
    <w:p w14:paraId="15577B63" w14:textId="632BD9F2" w:rsidR="009E27DB" w:rsidRDefault="009E27DB" w:rsidP="000350A0">
      <w:r>
        <w:rPr>
          <w:noProof/>
        </w:rPr>
        <w:drawing>
          <wp:inline distT="0" distB="0" distL="0" distR="0" wp14:anchorId="148D5CA4" wp14:editId="04EBBFDB">
            <wp:extent cx="8858250" cy="37052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2AB7F" w14:textId="78AC2F45" w:rsidR="000350A0" w:rsidRPr="004C2DEF" w:rsidRDefault="000350A0" w:rsidP="000350A0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bookmarkStart w:id="0" w:name="_Ref120565455"/>
      <w:bookmarkStart w:id="1" w:name="_Toc121167166"/>
      <w:r w:rsidRPr="004C2DE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Figure S</w:t>
      </w:r>
      <w:bookmarkEnd w:id="0"/>
      <w:r w:rsidRPr="004C2DE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fldChar w:fldCharType="begin"/>
      </w:r>
      <w:r w:rsidRPr="004C2DE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Figure \* ARABIC </w:instrText>
      </w:r>
      <w:r w:rsidRPr="004C2DE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fldChar w:fldCharType="separate"/>
      </w:r>
      <w:r w:rsidRPr="004C2DEF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US"/>
        </w:rPr>
        <w:t>1</w:t>
      </w:r>
      <w:r w:rsidRPr="004C2DE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fldChar w:fldCharType="end"/>
      </w:r>
      <w:r w:rsidRPr="004C2D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Directed acyclic graph for the </w:t>
      </w:r>
      <w:r w:rsidR="0093747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estimation</w:t>
      </w:r>
      <w:r w:rsidRPr="004C2D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of the </w:t>
      </w:r>
      <w:r w:rsidR="00D308DC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total</w:t>
      </w:r>
      <w:r w:rsidRPr="004C2D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effect of hydatid disease</w:t>
      </w:r>
      <w:r w:rsidR="00374F86" w:rsidRPr="004C2D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(yellow border</w:t>
      </w:r>
      <w:r w:rsidR="0093747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)</w:t>
      </w:r>
      <w:r w:rsidR="00374F86" w:rsidRPr="004C2D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measured as ‘hydatid detection’ </w:t>
      </w:r>
      <w:r w:rsidR="0093747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(</w:t>
      </w:r>
      <w:r w:rsidR="00374F86" w:rsidRPr="004C2D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orange border)</w:t>
      </w:r>
      <w:r w:rsidRPr="004C2D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on carcase weight (</w:t>
      </w:r>
      <w:r w:rsidR="00374F86" w:rsidRPr="004C2D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orange border - </w:t>
      </w:r>
      <w:r w:rsidRPr="004C2D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measured as hot standard carcase weight) of cat</w:t>
      </w:r>
      <w:bookmarkEnd w:id="1"/>
      <w:r w:rsidR="00374F86" w:rsidRPr="004C2DE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tle.</w:t>
      </w:r>
      <w:r w:rsidR="0093747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Boxes with green backgrounds indicate variables controlled in analyses (green border = all variables measured and controlled, green text = specific variables measured and controlled, red text unmeasured variables).</w:t>
      </w:r>
    </w:p>
    <w:p w14:paraId="39C36BA1" w14:textId="0E94141A" w:rsidR="000350A0" w:rsidRPr="004C2DEF" w:rsidRDefault="000350A0" w:rsidP="000350A0">
      <w:pPr>
        <w:rPr>
          <w:rFonts w:ascii="Times New Roman" w:hAnsi="Times New Roman" w:cs="Times New Roman"/>
          <w:noProof/>
          <w:sz w:val="20"/>
          <w:szCs w:val="20"/>
        </w:rPr>
      </w:pPr>
      <w:r w:rsidRPr="004C2DEF">
        <w:rPr>
          <w:rFonts w:ascii="Times New Roman" w:hAnsi="Times New Roman" w:cs="Times New Roman"/>
          <w:sz w:val="20"/>
          <w:szCs w:val="20"/>
        </w:rPr>
        <w:t xml:space="preserve">Confounding </w:t>
      </w:r>
      <w:r w:rsidR="009E27DB">
        <w:rPr>
          <w:rFonts w:ascii="Times New Roman" w:hAnsi="Times New Roman" w:cs="Times New Roman"/>
          <w:sz w:val="20"/>
          <w:szCs w:val="20"/>
        </w:rPr>
        <w:t xml:space="preserve">(backdoor) </w:t>
      </w:r>
      <w:r w:rsidRPr="004C2DEF">
        <w:rPr>
          <w:rFonts w:ascii="Times New Roman" w:hAnsi="Times New Roman" w:cs="Times New Roman"/>
          <w:sz w:val="20"/>
          <w:szCs w:val="20"/>
        </w:rPr>
        <w:t xml:space="preserve">pathways from ‘Hydatid’ </w:t>
      </w:r>
      <w:r w:rsidR="009E27DB">
        <w:rPr>
          <w:rFonts w:ascii="Times New Roman" w:hAnsi="Times New Roman" w:cs="Times New Roman"/>
          <w:sz w:val="20"/>
          <w:szCs w:val="20"/>
        </w:rPr>
        <w:t>to</w:t>
      </w:r>
      <w:r w:rsidRPr="004C2DEF">
        <w:rPr>
          <w:rFonts w:ascii="Times New Roman" w:hAnsi="Times New Roman" w:cs="Times New Roman"/>
          <w:sz w:val="20"/>
          <w:szCs w:val="20"/>
        </w:rPr>
        <w:t xml:space="preserve"> ‘Carcase weight’ are controlled via measured variables ‘</w:t>
      </w:r>
      <w:r w:rsidR="00374F86" w:rsidRPr="004C2DEF">
        <w:rPr>
          <w:rFonts w:ascii="Times New Roman" w:hAnsi="Times New Roman" w:cs="Times New Roman"/>
          <w:sz w:val="20"/>
          <w:szCs w:val="20"/>
        </w:rPr>
        <w:t>Processor</w:t>
      </w:r>
      <w:r w:rsidRPr="004C2DEF">
        <w:rPr>
          <w:rFonts w:ascii="Times New Roman" w:hAnsi="Times New Roman" w:cs="Times New Roman"/>
          <w:sz w:val="20"/>
          <w:szCs w:val="20"/>
        </w:rPr>
        <w:t xml:space="preserve"> (Path 1</w:t>
      </w:r>
      <w:r w:rsidR="009E27DB">
        <w:rPr>
          <w:rFonts w:ascii="Times New Roman" w:hAnsi="Times New Roman" w:cs="Times New Roman"/>
          <w:sz w:val="20"/>
          <w:szCs w:val="20"/>
        </w:rPr>
        <w:t>4</w:t>
      </w:r>
      <w:r w:rsidRPr="004C2DEF">
        <w:rPr>
          <w:rFonts w:ascii="Times New Roman" w:hAnsi="Times New Roman" w:cs="Times New Roman"/>
          <w:sz w:val="20"/>
          <w:szCs w:val="20"/>
        </w:rPr>
        <w:t>) and ‘Fluke and other comorbidities’ (Path</w:t>
      </w:r>
      <w:r w:rsidR="00C3071B">
        <w:rPr>
          <w:rFonts w:ascii="Times New Roman" w:hAnsi="Times New Roman" w:cs="Times New Roman"/>
          <w:sz w:val="20"/>
          <w:szCs w:val="20"/>
        </w:rPr>
        <w:t>s</w:t>
      </w:r>
      <w:r w:rsidRPr="004C2DEF">
        <w:rPr>
          <w:rFonts w:ascii="Times New Roman" w:hAnsi="Times New Roman" w:cs="Times New Roman"/>
          <w:sz w:val="20"/>
          <w:szCs w:val="20"/>
        </w:rPr>
        <w:t xml:space="preserve"> 9</w:t>
      </w:r>
      <w:r w:rsidR="00C3071B">
        <w:rPr>
          <w:rFonts w:ascii="Times New Roman" w:hAnsi="Times New Roman" w:cs="Times New Roman"/>
          <w:sz w:val="20"/>
          <w:szCs w:val="20"/>
        </w:rPr>
        <w:t xml:space="preserve"> and 10</w:t>
      </w:r>
      <w:r w:rsidRPr="004C2DEF">
        <w:rPr>
          <w:rFonts w:ascii="Times New Roman" w:hAnsi="Times New Roman" w:cs="Times New Roman"/>
          <w:sz w:val="20"/>
          <w:szCs w:val="20"/>
        </w:rPr>
        <w:t xml:space="preserve">). The variable ‘PIC region’ is controlled as a surrogate confounder </w:t>
      </w:r>
      <w:r w:rsidR="00C3071B">
        <w:rPr>
          <w:rFonts w:ascii="Times New Roman" w:hAnsi="Times New Roman" w:cs="Times New Roman"/>
          <w:sz w:val="20"/>
          <w:szCs w:val="20"/>
        </w:rPr>
        <w:t>(Path</w:t>
      </w:r>
      <w:r w:rsidR="009E27DB">
        <w:rPr>
          <w:rFonts w:ascii="Times New Roman" w:hAnsi="Times New Roman" w:cs="Times New Roman"/>
          <w:sz w:val="20"/>
          <w:szCs w:val="20"/>
        </w:rPr>
        <w:t xml:space="preserve"> 2</w:t>
      </w:r>
      <w:r w:rsidR="00C3071B">
        <w:rPr>
          <w:rFonts w:ascii="Times New Roman" w:hAnsi="Times New Roman" w:cs="Times New Roman"/>
          <w:sz w:val="20"/>
          <w:szCs w:val="20"/>
        </w:rPr>
        <w:t xml:space="preserve">) </w:t>
      </w:r>
      <w:r w:rsidRPr="004C2DEF">
        <w:rPr>
          <w:rFonts w:ascii="Times New Roman" w:hAnsi="Times New Roman" w:cs="Times New Roman"/>
          <w:sz w:val="20"/>
          <w:szCs w:val="20"/>
        </w:rPr>
        <w:t>to eliminate some confounding due to the pathway between ‘Hydatid’ and ‘Live weight’ via ‘Management decisions’</w:t>
      </w:r>
      <w:r w:rsidR="00C3071B">
        <w:rPr>
          <w:rFonts w:ascii="Times New Roman" w:hAnsi="Times New Roman" w:cs="Times New Roman"/>
          <w:sz w:val="20"/>
          <w:szCs w:val="20"/>
        </w:rPr>
        <w:t xml:space="preserve"> (Paths 6 and 7).</w:t>
      </w:r>
      <w:r w:rsidRPr="004C2DEF">
        <w:rPr>
          <w:rFonts w:ascii="Times New Roman" w:hAnsi="Times New Roman" w:cs="Times New Roman"/>
          <w:sz w:val="20"/>
          <w:szCs w:val="20"/>
        </w:rPr>
        <w:t xml:space="preserve"> Whilst some of the variables in the ‘Management decisions’ group can be controlled (sex, </w:t>
      </w:r>
      <w:r w:rsidR="009E27DB">
        <w:rPr>
          <w:rFonts w:ascii="Times New Roman" w:hAnsi="Times New Roman" w:cs="Times New Roman"/>
          <w:sz w:val="20"/>
          <w:szCs w:val="20"/>
        </w:rPr>
        <w:t xml:space="preserve">age [dentition], </w:t>
      </w:r>
      <w:r w:rsidRPr="004C2DEF">
        <w:rPr>
          <w:rFonts w:ascii="Times New Roman" w:hAnsi="Times New Roman" w:cs="Times New Roman"/>
          <w:sz w:val="20"/>
          <w:szCs w:val="20"/>
        </w:rPr>
        <w:t>and whether grass- or grain-fed), others are unmeasured, such as breed and proximity to wild dog habitat; however, there is likely a strong association between these unmeasured confounders and PIC region. Dependent measurement and misclassification errors that could cause information bias are also blocked via ‘</w:t>
      </w:r>
      <w:r w:rsidR="00C3071B">
        <w:rPr>
          <w:rFonts w:ascii="Times New Roman" w:hAnsi="Times New Roman" w:cs="Times New Roman"/>
          <w:sz w:val="20"/>
          <w:szCs w:val="20"/>
        </w:rPr>
        <w:t>Processor</w:t>
      </w:r>
      <w:r w:rsidRPr="004C2DEF">
        <w:rPr>
          <w:rFonts w:ascii="Times New Roman" w:hAnsi="Times New Roman" w:cs="Times New Roman"/>
          <w:sz w:val="20"/>
          <w:szCs w:val="20"/>
        </w:rPr>
        <w:t>’</w:t>
      </w:r>
      <w:r w:rsidR="00C3071B">
        <w:rPr>
          <w:rFonts w:ascii="Times New Roman" w:hAnsi="Times New Roman" w:cs="Times New Roman"/>
          <w:sz w:val="20"/>
          <w:szCs w:val="20"/>
        </w:rPr>
        <w:t xml:space="preserve"> (Path</w:t>
      </w:r>
      <w:r w:rsidR="009E27DB">
        <w:rPr>
          <w:rFonts w:ascii="Times New Roman" w:hAnsi="Times New Roman" w:cs="Times New Roman"/>
          <w:sz w:val="20"/>
          <w:szCs w:val="20"/>
        </w:rPr>
        <w:t xml:space="preserve"> </w:t>
      </w:r>
      <w:r w:rsidR="00C3071B">
        <w:rPr>
          <w:rFonts w:ascii="Times New Roman" w:hAnsi="Times New Roman" w:cs="Times New Roman"/>
          <w:sz w:val="20"/>
          <w:szCs w:val="20"/>
        </w:rPr>
        <w:t>1</w:t>
      </w:r>
      <w:r w:rsidR="009E27DB">
        <w:rPr>
          <w:rFonts w:ascii="Times New Roman" w:hAnsi="Times New Roman" w:cs="Times New Roman"/>
          <w:sz w:val="20"/>
          <w:szCs w:val="20"/>
        </w:rPr>
        <w:t>5</w:t>
      </w:r>
      <w:r w:rsidR="00C3071B">
        <w:rPr>
          <w:rFonts w:ascii="Times New Roman" w:hAnsi="Times New Roman" w:cs="Times New Roman"/>
          <w:sz w:val="20"/>
          <w:szCs w:val="20"/>
        </w:rPr>
        <w:t>)</w:t>
      </w:r>
      <w:r w:rsidRPr="004C2DEF">
        <w:rPr>
          <w:rFonts w:ascii="Times New Roman" w:hAnsi="Times New Roman" w:cs="Times New Roman"/>
          <w:sz w:val="20"/>
          <w:szCs w:val="20"/>
        </w:rPr>
        <w:t xml:space="preserve">. Overall, inclusion of variables </w:t>
      </w:r>
      <w:r w:rsidRPr="004C2DEF">
        <w:rPr>
          <w:rFonts w:ascii="Times New Roman" w:hAnsi="Times New Roman" w:cs="Times New Roman"/>
          <w:sz w:val="20"/>
          <w:szCs w:val="20"/>
        </w:rPr>
        <w:lastRenderedPageBreak/>
        <w:t>in green as covariables in the regression equations isolate the causal effect of Hydatid on Carcase weight</w:t>
      </w:r>
      <w:r w:rsidR="00C3071B">
        <w:rPr>
          <w:rFonts w:ascii="Times New Roman" w:hAnsi="Times New Roman" w:cs="Times New Roman"/>
          <w:sz w:val="20"/>
          <w:szCs w:val="20"/>
        </w:rPr>
        <w:t xml:space="preserve">, but </w:t>
      </w:r>
      <w:r w:rsidRPr="004C2DEF">
        <w:rPr>
          <w:rFonts w:ascii="Times New Roman" w:hAnsi="Times New Roman" w:cs="Times New Roman"/>
          <w:sz w:val="20"/>
          <w:szCs w:val="20"/>
        </w:rPr>
        <w:t xml:space="preserve">it is possible that remaining confounding could occur from Hydatid to Live Weight via Paths </w:t>
      </w:r>
      <w:r w:rsidR="00C3071B">
        <w:rPr>
          <w:rFonts w:ascii="Times New Roman" w:hAnsi="Times New Roman" w:cs="Times New Roman"/>
          <w:sz w:val="20"/>
          <w:szCs w:val="20"/>
        </w:rPr>
        <w:t>6</w:t>
      </w:r>
      <w:r w:rsidRPr="004C2DEF">
        <w:rPr>
          <w:rFonts w:ascii="Times New Roman" w:hAnsi="Times New Roman" w:cs="Times New Roman"/>
          <w:sz w:val="20"/>
          <w:szCs w:val="20"/>
        </w:rPr>
        <w:t xml:space="preserve"> and </w:t>
      </w:r>
      <w:r w:rsidR="00C3071B">
        <w:rPr>
          <w:rFonts w:ascii="Times New Roman" w:hAnsi="Times New Roman" w:cs="Times New Roman"/>
          <w:sz w:val="20"/>
          <w:szCs w:val="20"/>
        </w:rPr>
        <w:t>7</w:t>
      </w:r>
      <w:r w:rsidRPr="004C2DEF">
        <w:rPr>
          <w:rFonts w:ascii="Times New Roman" w:hAnsi="Times New Roman" w:cs="Times New Roman"/>
          <w:sz w:val="20"/>
          <w:szCs w:val="20"/>
        </w:rPr>
        <w:t>.</w:t>
      </w:r>
      <w:r w:rsidRPr="004C2DEF">
        <w:rPr>
          <w:rFonts w:ascii="Times New Roman" w:hAnsi="Times New Roman" w:cs="Times New Roman"/>
          <w:noProof/>
          <w:sz w:val="20"/>
          <w:szCs w:val="20"/>
        </w:rPr>
        <w:br w:type="page"/>
      </w:r>
    </w:p>
    <w:p w14:paraId="4270EC7D" w14:textId="77777777" w:rsidR="000350A0" w:rsidRPr="004C2DEF" w:rsidRDefault="000350A0" w:rsidP="005926ED">
      <w:pPr>
        <w:spacing w:line="480" w:lineRule="auto"/>
        <w:jc w:val="center"/>
        <w:rPr>
          <w:rFonts w:ascii="Times New Roman" w:hAnsi="Times New Roman" w:cs="Times New Roman"/>
          <w:noProof/>
          <w:sz w:val="20"/>
          <w:szCs w:val="20"/>
        </w:rPr>
        <w:sectPr w:rsidR="000350A0" w:rsidRPr="004C2DEF" w:rsidSect="000350A0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95D6801" w14:textId="2BEDD1D6" w:rsidR="005926ED" w:rsidRPr="003F0352" w:rsidRDefault="005610FF" w:rsidP="005926ED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96E7383" wp14:editId="2E87D471">
            <wp:extent cx="5724525" cy="42672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BEBB8" w14:textId="7C4405EA" w:rsidR="005926ED" w:rsidRPr="00DB1DE9" w:rsidRDefault="005926ED" w:rsidP="00DB1DE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2" w:name="_Ref120565416"/>
      <w:bookmarkStart w:id="3" w:name="_Toc122294694"/>
      <w:r w:rsidRPr="00DB1DE9">
        <w:rPr>
          <w:rFonts w:ascii="Times New Roman" w:hAnsi="Times New Roman" w:cs="Times New Roman"/>
          <w:sz w:val="20"/>
          <w:szCs w:val="20"/>
        </w:rPr>
        <w:t xml:space="preserve">Figure </w:t>
      </w:r>
      <w:bookmarkEnd w:id="2"/>
      <w:r w:rsidR="00D05B3A" w:rsidRPr="00DB1DE9">
        <w:rPr>
          <w:rFonts w:ascii="Times New Roman" w:hAnsi="Times New Roman" w:cs="Times New Roman"/>
          <w:sz w:val="20"/>
          <w:szCs w:val="20"/>
        </w:rPr>
        <w:t>S</w:t>
      </w:r>
      <w:r w:rsidR="00E62704">
        <w:rPr>
          <w:rFonts w:ascii="Times New Roman" w:hAnsi="Times New Roman" w:cs="Times New Roman"/>
          <w:sz w:val="20"/>
          <w:szCs w:val="20"/>
        </w:rPr>
        <w:t>2</w:t>
      </w:r>
      <w:r w:rsidRPr="00DB1DE9">
        <w:rPr>
          <w:rFonts w:ascii="Times New Roman" w:hAnsi="Times New Roman" w:cs="Times New Roman"/>
          <w:sz w:val="20"/>
          <w:szCs w:val="20"/>
        </w:rPr>
        <w:t xml:space="preserve"> Number of </w:t>
      </w:r>
      <w:r w:rsidR="003B3658">
        <w:rPr>
          <w:rFonts w:ascii="Times New Roman" w:hAnsi="Times New Roman" w:cs="Times New Roman"/>
          <w:sz w:val="20"/>
          <w:szCs w:val="20"/>
        </w:rPr>
        <w:t xml:space="preserve">adult </w:t>
      </w:r>
      <w:r w:rsidRPr="00DB1DE9">
        <w:rPr>
          <w:rFonts w:ascii="Times New Roman" w:hAnsi="Times New Roman" w:cs="Times New Roman"/>
          <w:sz w:val="20"/>
          <w:szCs w:val="20"/>
        </w:rPr>
        <w:t xml:space="preserve">cattle </w:t>
      </w:r>
      <w:r w:rsidR="000611CE" w:rsidRPr="00DB1DE9">
        <w:rPr>
          <w:rFonts w:ascii="Times New Roman" w:hAnsi="Times New Roman" w:cs="Times New Roman"/>
          <w:sz w:val="20"/>
          <w:szCs w:val="20"/>
        </w:rPr>
        <w:t xml:space="preserve">with the same </w:t>
      </w:r>
      <w:r w:rsidR="000350A0" w:rsidRPr="00DB1DE9">
        <w:rPr>
          <w:rFonts w:ascii="Times New Roman" w:hAnsi="Times New Roman" w:cs="Times New Roman"/>
          <w:sz w:val="20"/>
          <w:szCs w:val="20"/>
        </w:rPr>
        <w:t xml:space="preserve">property identification code (PIC) </w:t>
      </w:r>
      <w:r w:rsidR="000611CE" w:rsidRPr="00DB1DE9">
        <w:rPr>
          <w:rFonts w:ascii="Times New Roman" w:hAnsi="Times New Roman" w:cs="Times New Roman"/>
          <w:sz w:val="20"/>
          <w:szCs w:val="20"/>
        </w:rPr>
        <w:t xml:space="preserve">region recorded at birth and prior to processing </w:t>
      </w:r>
      <w:r w:rsidR="00FC7A75" w:rsidRPr="00DB1DE9">
        <w:rPr>
          <w:rFonts w:ascii="Times New Roman" w:hAnsi="Times New Roman" w:cs="Times New Roman"/>
          <w:sz w:val="20"/>
          <w:szCs w:val="20"/>
        </w:rPr>
        <w:t xml:space="preserve">from each </w:t>
      </w:r>
      <w:r w:rsidR="000350A0" w:rsidRPr="00DB1DE9">
        <w:rPr>
          <w:rFonts w:ascii="Times New Roman" w:hAnsi="Times New Roman" w:cs="Times New Roman"/>
          <w:sz w:val="20"/>
          <w:szCs w:val="20"/>
        </w:rPr>
        <w:t xml:space="preserve">PIC </w:t>
      </w:r>
      <w:r w:rsidR="00FC7A75" w:rsidRPr="00DB1DE9">
        <w:rPr>
          <w:rFonts w:ascii="Times New Roman" w:hAnsi="Times New Roman" w:cs="Times New Roman"/>
          <w:sz w:val="20"/>
          <w:szCs w:val="20"/>
        </w:rPr>
        <w:t>region</w:t>
      </w:r>
      <w:r w:rsidR="000350A0" w:rsidRPr="00DB1DE9">
        <w:rPr>
          <w:rFonts w:ascii="Times New Roman" w:hAnsi="Times New Roman" w:cs="Times New Roman"/>
          <w:sz w:val="20"/>
          <w:szCs w:val="20"/>
        </w:rPr>
        <w:t>,</w:t>
      </w:r>
      <w:r w:rsidRPr="00DB1DE9">
        <w:rPr>
          <w:rFonts w:ascii="Times New Roman" w:hAnsi="Times New Roman" w:cs="Times New Roman"/>
          <w:sz w:val="20"/>
          <w:szCs w:val="20"/>
        </w:rPr>
        <w:t xml:space="preserve"> in a study of the effect of hydatid disease on carcase weight at five processors in eastern Australia, January 2019 – July 2022.</w:t>
      </w:r>
      <w:bookmarkEnd w:id="3"/>
    </w:p>
    <w:p w14:paraId="2A3EC743" w14:textId="77777777" w:rsidR="005926ED" w:rsidRPr="003F0352" w:rsidRDefault="005926ED" w:rsidP="005926ED">
      <w:pPr>
        <w:spacing w:line="480" w:lineRule="auto"/>
        <w:jc w:val="center"/>
        <w:rPr>
          <w:rFonts w:ascii="Times New Roman" w:hAnsi="Times New Roman" w:cs="Times New Roman"/>
        </w:rPr>
      </w:pPr>
      <w:r w:rsidRPr="003F0352">
        <w:rPr>
          <w:rFonts w:ascii="Times New Roman" w:hAnsi="Times New Roman" w:cs="Times New Roman"/>
          <w:noProof/>
        </w:rPr>
        <w:drawing>
          <wp:inline distT="0" distB="0" distL="0" distR="0" wp14:anchorId="4ED49113" wp14:editId="34C57D1E">
            <wp:extent cx="3400425" cy="2919501"/>
            <wp:effectExtent l="0" t="0" r="0" b="0"/>
            <wp:docPr id="7" name="Picture 7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352" cy="293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F31E0" w14:textId="68B9D23E" w:rsidR="005926ED" w:rsidRPr="00DB1DE9" w:rsidRDefault="005926ED" w:rsidP="00DB1DE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4" w:name="_Ref120565337"/>
      <w:bookmarkStart w:id="5" w:name="_Toc122294695"/>
      <w:r w:rsidRPr="00DB1DE9">
        <w:rPr>
          <w:rFonts w:ascii="Times New Roman" w:hAnsi="Times New Roman" w:cs="Times New Roman"/>
          <w:sz w:val="20"/>
          <w:szCs w:val="20"/>
        </w:rPr>
        <w:t xml:space="preserve">Figure </w:t>
      </w:r>
      <w:bookmarkEnd w:id="4"/>
      <w:r w:rsidR="00E62704">
        <w:rPr>
          <w:rFonts w:ascii="Times New Roman" w:hAnsi="Times New Roman" w:cs="Times New Roman"/>
          <w:sz w:val="20"/>
          <w:szCs w:val="20"/>
        </w:rPr>
        <w:t>S3</w:t>
      </w:r>
      <w:r w:rsidRPr="00DB1DE9">
        <w:rPr>
          <w:rFonts w:ascii="Times New Roman" w:hAnsi="Times New Roman" w:cs="Times New Roman"/>
          <w:sz w:val="20"/>
          <w:szCs w:val="20"/>
        </w:rPr>
        <w:t xml:space="preserve"> Annual number of </w:t>
      </w:r>
      <w:r w:rsidR="003B3658">
        <w:rPr>
          <w:rFonts w:ascii="Times New Roman" w:hAnsi="Times New Roman" w:cs="Times New Roman"/>
          <w:sz w:val="20"/>
          <w:szCs w:val="20"/>
        </w:rPr>
        <w:t xml:space="preserve">adult </w:t>
      </w:r>
      <w:r w:rsidRPr="00DB1DE9">
        <w:rPr>
          <w:rFonts w:ascii="Times New Roman" w:hAnsi="Times New Roman" w:cs="Times New Roman"/>
          <w:sz w:val="20"/>
          <w:szCs w:val="20"/>
        </w:rPr>
        <w:t xml:space="preserve">cattle </w:t>
      </w:r>
      <w:r w:rsidR="000350A0" w:rsidRPr="00DB1DE9">
        <w:rPr>
          <w:rFonts w:ascii="Times New Roman" w:hAnsi="Times New Roman" w:cs="Times New Roman"/>
          <w:sz w:val="20"/>
          <w:szCs w:val="20"/>
        </w:rPr>
        <w:t>with the same property identification code (PIC) region recorded at birth and prior to processing</w:t>
      </w:r>
      <w:r w:rsidR="00FC7A75" w:rsidRPr="00DB1DE9">
        <w:rPr>
          <w:rFonts w:ascii="Times New Roman" w:hAnsi="Times New Roman" w:cs="Times New Roman"/>
          <w:sz w:val="20"/>
          <w:szCs w:val="20"/>
        </w:rPr>
        <w:t>,</w:t>
      </w:r>
      <w:r w:rsidRPr="00DB1DE9">
        <w:rPr>
          <w:rFonts w:ascii="Times New Roman" w:hAnsi="Times New Roman" w:cs="Times New Roman"/>
          <w:sz w:val="20"/>
          <w:szCs w:val="20"/>
        </w:rPr>
        <w:t xml:space="preserve"> in a study of the effect of hydatid disease on carcase weight at 5 processors in eastern Australia, January 2019 – July 2022.</w:t>
      </w:r>
      <w:bookmarkEnd w:id="5"/>
    </w:p>
    <w:p w14:paraId="47739E89" w14:textId="6B4E0F81" w:rsidR="005926ED" w:rsidRPr="003F0352" w:rsidRDefault="005610FF" w:rsidP="005926ED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4F7BD1B" wp14:editId="1E4229E6">
            <wp:extent cx="5724525" cy="42386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22AD7" w14:textId="5DA38D40" w:rsidR="00DB1DE9" w:rsidRDefault="005926ED" w:rsidP="00DB1DE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6" w:name="_Ref121139678"/>
      <w:bookmarkStart w:id="7" w:name="_Toc122294697"/>
      <w:r w:rsidRPr="008B60CE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bookmarkEnd w:id="6"/>
      <w:r w:rsidR="00E62704" w:rsidRPr="008B60CE">
        <w:rPr>
          <w:rFonts w:ascii="Times New Roman" w:hAnsi="Times New Roman" w:cs="Times New Roman"/>
          <w:b/>
          <w:bCs/>
          <w:sz w:val="20"/>
          <w:szCs w:val="20"/>
        </w:rPr>
        <w:t>S4</w:t>
      </w:r>
      <w:r w:rsidRPr="00DB1DE9">
        <w:rPr>
          <w:rFonts w:ascii="Times New Roman" w:hAnsi="Times New Roman" w:cs="Times New Roman"/>
          <w:sz w:val="20"/>
          <w:szCs w:val="20"/>
        </w:rPr>
        <w:t xml:space="preserve"> Most frequent process</w:t>
      </w:r>
      <w:r w:rsidR="00DB1DE9" w:rsidRPr="00DB1DE9">
        <w:rPr>
          <w:rFonts w:ascii="Times New Roman" w:hAnsi="Times New Roman" w:cs="Times New Roman"/>
          <w:sz w:val="20"/>
          <w:szCs w:val="20"/>
        </w:rPr>
        <w:t>ing site</w:t>
      </w:r>
      <w:r w:rsidRPr="00DB1DE9">
        <w:rPr>
          <w:rFonts w:ascii="Times New Roman" w:hAnsi="Times New Roman" w:cs="Times New Roman"/>
          <w:sz w:val="20"/>
          <w:szCs w:val="20"/>
        </w:rPr>
        <w:t xml:space="preserve"> for </w:t>
      </w:r>
      <w:r w:rsidR="003B3658">
        <w:rPr>
          <w:rFonts w:ascii="Times New Roman" w:hAnsi="Times New Roman" w:cs="Times New Roman"/>
          <w:sz w:val="20"/>
          <w:szCs w:val="20"/>
        </w:rPr>
        <w:t xml:space="preserve">adult </w:t>
      </w:r>
      <w:r w:rsidRPr="00DB1DE9">
        <w:rPr>
          <w:rFonts w:ascii="Times New Roman" w:hAnsi="Times New Roman" w:cs="Times New Roman"/>
          <w:sz w:val="20"/>
          <w:szCs w:val="20"/>
        </w:rPr>
        <w:t xml:space="preserve">cattle </w:t>
      </w:r>
      <w:r w:rsidR="00DB1DE9" w:rsidRPr="00DB1DE9">
        <w:rPr>
          <w:rFonts w:ascii="Times New Roman" w:hAnsi="Times New Roman" w:cs="Times New Roman"/>
          <w:sz w:val="20"/>
          <w:szCs w:val="20"/>
        </w:rPr>
        <w:t>from each</w:t>
      </w:r>
      <w:r w:rsidRPr="00DB1DE9">
        <w:rPr>
          <w:rFonts w:ascii="Times New Roman" w:hAnsi="Times New Roman" w:cs="Times New Roman"/>
          <w:sz w:val="20"/>
          <w:szCs w:val="20"/>
        </w:rPr>
        <w:t xml:space="preserve"> property identification code (PIC) region in a study of the effect of hydatid disease on carcase weight at five processors in eastern Australia, </w:t>
      </w:r>
      <w:bookmarkEnd w:id="7"/>
      <w:r w:rsidRPr="00DB1DE9">
        <w:rPr>
          <w:rFonts w:ascii="Times New Roman" w:hAnsi="Times New Roman" w:cs="Times New Roman"/>
          <w:sz w:val="20"/>
          <w:szCs w:val="20"/>
        </w:rPr>
        <w:t>January 2019 – July 2022.</w:t>
      </w:r>
      <w:r w:rsidR="00DB1DE9" w:rsidRPr="00DB1DE9">
        <w:rPr>
          <w:rFonts w:ascii="Times New Roman" w:hAnsi="Times New Roman" w:cs="Times New Roman"/>
          <w:sz w:val="20"/>
          <w:szCs w:val="20"/>
        </w:rPr>
        <w:t xml:space="preserve"> Cattle had the same PIC region recorded at birth and prior to processing.</w:t>
      </w:r>
      <w:bookmarkStart w:id="8" w:name="_Ref121139671"/>
      <w:bookmarkStart w:id="9" w:name="_Toc122294696"/>
      <w:r w:rsidR="00DB1DE9" w:rsidRPr="00DB1DE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7AADF1C" w14:textId="22D0EE9C" w:rsidR="00DB1DE9" w:rsidRDefault="0098660E" w:rsidP="00DB1DE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6A8F5DB" wp14:editId="3034B6D1">
            <wp:extent cx="4222750" cy="3014912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018" cy="302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02C8C" w14:textId="0D48EECC" w:rsidR="003C4F26" w:rsidRDefault="00DB1DE9" w:rsidP="00DB1DE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B60CE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bookmarkEnd w:id="8"/>
      <w:r w:rsidR="00E62704" w:rsidRPr="008B60CE">
        <w:rPr>
          <w:rFonts w:ascii="Times New Roman" w:hAnsi="Times New Roman" w:cs="Times New Roman"/>
          <w:b/>
          <w:bCs/>
          <w:sz w:val="20"/>
          <w:szCs w:val="20"/>
        </w:rPr>
        <w:t>S5</w:t>
      </w:r>
      <w:r w:rsidRPr="00DB1DE9">
        <w:rPr>
          <w:rFonts w:ascii="Times New Roman" w:hAnsi="Times New Roman" w:cs="Times New Roman"/>
          <w:sz w:val="20"/>
          <w:szCs w:val="20"/>
        </w:rPr>
        <w:t xml:space="preserve"> </w:t>
      </w:r>
      <w:r w:rsidR="006144AF">
        <w:rPr>
          <w:rFonts w:ascii="Times New Roman" w:hAnsi="Times New Roman" w:cs="Times New Roman"/>
          <w:sz w:val="20"/>
          <w:szCs w:val="20"/>
        </w:rPr>
        <w:t xml:space="preserve">Geographic range of PIC </w:t>
      </w:r>
      <w:r w:rsidR="00E62704">
        <w:rPr>
          <w:rFonts w:ascii="Times New Roman" w:hAnsi="Times New Roman" w:cs="Times New Roman"/>
          <w:sz w:val="20"/>
          <w:szCs w:val="20"/>
        </w:rPr>
        <w:t xml:space="preserve">region centroid </w:t>
      </w:r>
      <w:r w:rsidRPr="00DB1DE9">
        <w:rPr>
          <w:rFonts w:ascii="Times New Roman" w:hAnsi="Times New Roman" w:cs="Times New Roman"/>
          <w:sz w:val="20"/>
          <w:szCs w:val="20"/>
        </w:rPr>
        <w:t xml:space="preserve">to </w:t>
      </w:r>
      <w:r w:rsidR="006144AF">
        <w:rPr>
          <w:rFonts w:ascii="Times New Roman" w:hAnsi="Times New Roman" w:cs="Times New Roman"/>
          <w:sz w:val="20"/>
          <w:szCs w:val="20"/>
        </w:rPr>
        <w:t>processing site for</w:t>
      </w:r>
      <w:r w:rsidRPr="00DB1DE9">
        <w:rPr>
          <w:rFonts w:ascii="Times New Roman" w:hAnsi="Times New Roman" w:cs="Times New Roman"/>
          <w:sz w:val="20"/>
          <w:szCs w:val="20"/>
        </w:rPr>
        <w:t xml:space="preserve"> </w:t>
      </w:r>
      <w:r w:rsidR="003B3658">
        <w:rPr>
          <w:rFonts w:ascii="Times New Roman" w:hAnsi="Times New Roman" w:cs="Times New Roman"/>
          <w:sz w:val="20"/>
          <w:szCs w:val="20"/>
        </w:rPr>
        <w:t xml:space="preserve">adult </w:t>
      </w:r>
      <w:r w:rsidRPr="00DB1DE9">
        <w:rPr>
          <w:rFonts w:ascii="Times New Roman" w:hAnsi="Times New Roman" w:cs="Times New Roman"/>
          <w:sz w:val="20"/>
          <w:szCs w:val="20"/>
        </w:rPr>
        <w:t>cattle in a study of the effect of hydatid disease on carcase weight at 5 processors in eastern Australia</w:t>
      </w:r>
      <w:bookmarkEnd w:id="9"/>
      <w:r w:rsidRPr="00DB1DE9">
        <w:rPr>
          <w:rFonts w:ascii="Times New Roman" w:hAnsi="Times New Roman" w:cs="Times New Roman"/>
          <w:sz w:val="20"/>
          <w:szCs w:val="20"/>
        </w:rPr>
        <w:t>, January 2019 – July 2022.</w:t>
      </w:r>
      <w:r w:rsidR="00E62704" w:rsidRPr="00E62704">
        <w:rPr>
          <w:rFonts w:ascii="Times New Roman" w:hAnsi="Times New Roman" w:cs="Times New Roman"/>
          <w:sz w:val="20"/>
          <w:szCs w:val="20"/>
        </w:rPr>
        <w:t xml:space="preserve"> </w:t>
      </w:r>
      <w:r w:rsidR="00E62704" w:rsidRPr="00DB1DE9">
        <w:rPr>
          <w:rFonts w:ascii="Times New Roman" w:hAnsi="Times New Roman" w:cs="Times New Roman"/>
          <w:sz w:val="20"/>
          <w:szCs w:val="20"/>
        </w:rPr>
        <w:t>Cattle had the same PIC region recorded at birth and prior to processing.</w:t>
      </w:r>
    </w:p>
    <w:p w14:paraId="272E3E1A" w14:textId="19B837FE" w:rsidR="008B60CE" w:rsidRPr="008B60CE" w:rsidRDefault="008B60CE" w:rsidP="00DB1DE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B60C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6AD0EB3" wp14:editId="020F17EF">
            <wp:extent cx="3638550" cy="3123947"/>
            <wp:effectExtent l="0" t="0" r="0" b="635"/>
            <wp:docPr id="11" name="Picture 1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049" cy="313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EC6EB" w14:textId="41FDC8EC" w:rsidR="008B60CE" w:rsidRDefault="008B60CE" w:rsidP="008B60C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10" w:name="_Ref120565245"/>
      <w:bookmarkStart w:id="11" w:name="_Toc122294699"/>
      <w:r w:rsidRPr="008B60CE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bookmarkEnd w:id="10"/>
      <w:r w:rsidRPr="008B60CE">
        <w:rPr>
          <w:rFonts w:ascii="Times New Roman" w:hAnsi="Times New Roman" w:cs="Times New Roman"/>
          <w:b/>
          <w:bCs/>
          <w:sz w:val="20"/>
          <w:szCs w:val="20"/>
        </w:rPr>
        <w:t>S6</w:t>
      </w:r>
      <w:r w:rsidRPr="008B60CE">
        <w:rPr>
          <w:rFonts w:ascii="Times New Roman" w:hAnsi="Times New Roman" w:cs="Times New Roman"/>
          <w:sz w:val="20"/>
          <w:szCs w:val="20"/>
        </w:rPr>
        <w:t xml:space="preserve"> Number of </w:t>
      </w:r>
      <w:r w:rsidR="003B3658">
        <w:rPr>
          <w:rFonts w:ascii="Times New Roman" w:hAnsi="Times New Roman" w:cs="Times New Roman"/>
          <w:sz w:val="20"/>
          <w:szCs w:val="20"/>
        </w:rPr>
        <w:t xml:space="preserve">adult </w:t>
      </w:r>
      <w:r w:rsidRPr="008B60CE">
        <w:rPr>
          <w:rFonts w:ascii="Times New Roman" w:hAnsi="Times New Roman" w:cs="Times New Roman"/>
          <w:sz w:val="20"/>
          <w:szCs w:val="20"/>
        </w:rPr>
        <w:t>cattle</w:t>
      </w:r>
      <w:r>
        <w:rPr>
          <w:rFonts w:ascii="Times New Roman" w:hAnsi="Times New Roman" w:cs="Times New Roman"/>
          <w:sz w:val="20"/>
          <w:szCs w:val="20"/>
        </w:rPr>
        <w:t xml:space="preserve"> with the</w:t>
      </w:r>
      <w:r w:rsidRPr="008B60CE">
        <w:rPr>
          <w:rFonts w:ascii="Times New Roman" w:hAnsi="Times New Roman" w:cs="Times New Roman"/>
          <w:sz w:val="20"/>
          <w:szCs w:val="20"/>
        </w:rPr>
        <w:t xml:space="preserve"> </w:t>
      </w:r>
      <w:r w:rsidRPr="00DB1DE9">
        <w:rPr>
          <w:rFonts w:ascii="Times New Roman" w:hAnsi="Times New Roman" w:cs="Times New Roman"/>
          <w:sz w:val="20"/>
          <w:szCs w:val="20"/>
        </w:rPr>
        <w:t>same PIC region recorded at birth and prior to processing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8B60CE">
        <w:rPr>
          <w:rFonts w:ascii="Times New Roman" w:hAnsi="Times New Roman" w:cs="Times New Roman"/>
          <w:sz w:val="20"/>
          <w:szCs w:val="20"/>
        </w:rPr>
        <w:t xml:space="preserve"> by dentition and sex, in a study of the effect of hydatid disease on carcase weight at five processors in eastern Australia, 2019-2022.</w:t>
      </w:r>
      <w:bookmarkEnd w:id="11"/>
    </w:p>
    <w:p w14:paraId="4515F3BD" w14:textId="77777777" w:rsidR="008B60CE" w:rsidRPr="008B60CE" w:rsidRDefault="008B60CE" w:rsidP="008B60C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B48CBC9" w14:textId="6DBD83DD" w:rsidR="008B60CE" w:rsidRDefault="00A97379" w:rsidP="00DB1DE9">
      <w:pPr>
        <w:spacing w:line="24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FD450AC" wp14:editId="42F5E0CA">
            <wp:extent cx="5727700" cy="335280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12418" w14:textId="575FD563" w:rsidR="00C467B0" w:rsidRDefault="00C467B0" w:rsidP="00C467B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B60CE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 w:rsidR="00384549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8B60C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Choropleth map of </w:t>
      </w:r>
      <w:r w:rsidR="003526A8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>Brisbane region</w:t>
      </w:r>
      <w:r w:rsidR="003526A8">
        <w:rPr>
          <w:rFonts w:ascii="Times New Roman" w:hAnsi="Times New Roman" w:cs="Times New Roman"/>
          <w:sz w:val="20"/>
          <w:szCs w:val="20"/>
        </w:rPr>
        <w:t>, southern Queensland</w:t>
      </w:r>
      <w:r w:rsidR="003B3658">
        <w:rPr>
          <w:rFonts w:ascii="Times New Roman" w:hAnsi="Times New Roman" w:cs="Times New Roman"/>
          <w:sz w:val="20"/>
          <w:szCs w:val="20"/>
        </w:rPr>
        <w:t xml:space="preserve"> f</w:t>
      </w:r>
      <w:r>
        <w:rPr>
          <w:rFonts w:ascii="Times New Roman" w:hAnsi="Times New Roman" w:cs="Times New Roman"/>
          <w:sz w:val="20"/>
          <w:szCs w:val="20"/>
        </w:rPr>
        <w:t xml:space="preserve">or </w:t>
      </w:r>
      <w:r w:rsidR="003B3658">
        <w:rPr>
          <w:rFonts w:ascii="Times New Roman" w:hAnsi="Times New Roman" w:cs="Times New Roman"/>
          <w:sz w:val="20"/>
          <w:szCs w:val="20"/>
        </w:rPr>
        <w:t xml:space="preserve">adult </w:t>
      </w:r>
      <w:r w:rsidRPr="008B60CE">
        <w:rPr>
          <w:rFonts w:ascii="Times New Roman" w:hAnsi="Times New Roman" w:cs="Times New Roman"/>
          <w:sz w:val="20"/>
          <w:szCs w:val="20"/>
        </w:rPr>
        <w:t>cattle</w:t>
      </w:r>
      <w:r>
        <w:rPr>
          <w:rFonts w:ascii="Times New Roman" w:hAnsi="Times New Roman" w:cs="Times New Roman"/>
          <w:sz w:val="20"/>
          <w:szCs w:val="20"/>
        </w:rPr>
        <w:t xml:space="preserve"> with the</w:t>
      </w:r>
      <w:r w:rsidRPr="008B60CE">
        <w:rPr>
          <w:rFonts w:ascii="Times New Roman" w:hAnsi="Times New Roman" w:cs="Times New Roman"/>
          <w:sz w:val="20"/>
          <w:szCs w:val="20"/>
        </w:rPr>
        <w:t xml:space="preserve"> </w:t>
      </w:r>
      <w:r w:rsidRPr="00DB1DE9">
        <w:rPr>
          <w:rFonts w:ascii="Times New Roman" w:hAnsi="Times New Roman" w:cs="Times New Roman"/>
          <w:sz w:val="20"/>
          <w:szCs w:val="20"/>
        </w:rPr>
        <w:t>same PIC region recorded at birth</w:t>
      </w:r>
      <w:r w:rsidR="003526A8">
        <w:rPr>
          <w:rFonts w:ascii="Times New Roman" w:hAnsi="Times New Roman" w:cs="Times New Roman"/>
          <w:sz w:val="20"/>
          <w:szCs w:val="20"/>
        </w:rPr>
        <w:t xml:space="preserve"> and prior to processing</w:t>
      </w:r>
      <w:r>
        <w:rPr>
          <w:rFonts w:ascii="Times New Roman" w:hAnsi="Times New Roman" w:cs="Times New Roman"/>
          <w:sz w:val="20"/>
          <w:szCs w:val="20"/>
        </w:rPr>
        <w:t>, A: number processed, and B: proportion in which hydatid cysts were detected at processing</w:t>
      </w:r>
      <w:r w:rsidRPr="008B60CE">
        <w:rPr>
          <w:rFonts w:ascii="Times New Roman" w:hAnsi="Times New Roman" w:cs="Times New Roman"/>
          <w:sz w:val="20"/>
          <w:szCs w:val="20"/>
        </w:rPr>
        <w:t>, in a study of the effect of hydatid disease on carcase weight at five processors in eastern Australia, 2019-2022.</w:t>
      </w:r>
    </w:p>
    <w:p w14:paraId="00AF17CC" w14:textId="58309CEA" w:rsidR="003526A8" w:rsidRDefault="003526A8" w:rsidP="00C467B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C009280" w14:textId="42CC9035" w:rsidR="003526A8" w:rsidRDefault="003526A8" w:rsidP="00C467B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F035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F26EF9F" wp14:editId="43C39F8C">
            <wp:extent cx="4000501" cy="3333750"/>
            <wp:effectExtent l="0" t="0" r="0" b="0"/>
            <wp:docPr id="16" name="Picture 16" descr="Diagram, venn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iagram, venn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213" cy="334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274B5" w14:textId="128A227D" w:rsidR="003526A8" w:rsidRDefault="003526A8" w:rsidP="003526A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12" w:name="_Ref121139278"/>
      <w:bookmarkStart w:id="13" w:name="_Toc122294706"/>
      <w:r w:rsidRPr="00384549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bookmarkEnd w:id="12"/>
      <w:r w:rsidR="00384549" w:rsidRPr="00384549">
        <w:rPr>
          <w:rFonts w:ascii="Times New Roman" w:hAnsi="Times New Roman" w:cs="Times New Roman"/>
          <w:b/>
          <w:bCs/>
          <w:sz w:val="20"/>
          <w:szCs w:val="20"/>
        </w:rPr>
        <w:t>S8</w:t>
      </w:r>
      <w:r w:rsidRPr="005960A6">
        <w:rPr>
          <w:rFonts w:ascii="Times New Roman" w:hAnsi="Times New Roman" w:cs="Times New Roman"/>
          <w:sz w:val="20"/>
          <w:szCs w:val="20"/>
        </w:rPr>
        <w:t xml:space="preserve"> Venn diagram of the numbers and proportions of </w:t>
      </w:r>
      <w:r w:rsidR="003B3658">
        <w:rPr>
          <w:rFonts w:ascii="Times New Roman" w:hAnsi="Times New Roman" w:cs="Times New Roman"/>
          <w:sz w:val="20"/>
          <w:szCs w:val="20"/>
        </w:rPr>
        <w:t xml:space="preserve">adult </w:t>
      </w:r>
      <w:r w:rsidRPr="008B60CE">
        <w:rPr>
          <w:rFonts w:ascii="Times New Roman" w:hAnsi="Times New Roman" w:cs="Times New Roman"/>
          <w:sz w:val="20"/>
          <w:szCs w:val="20"/>
        </w:rPr>
        <w:t>cattle</w:t>
      </w:r>
      <w:r>
        <w:rPr>
          <w:rFonts w:ascii="Times New Roman" w:hAnsi="Times New Roman" w:cs="Times New Roman"/>
          <w:sz w:val="20"/>
          <w:szCs w:val="20"/>
        </w:rPr>
        <w:t xml:space="preserve"> with the</w:t>
      </w:r>
      <w:r w:rsidRPr="008B60CE">
        <w:rPr>
          <w:rFonts w:ascii="Times New Roman" w:hAnsi="Times New Roman" w:cs="Times New Roman"/>
          <w:sz w:val="20"/>
          <w:szCs w:val="20"/>
        </w:rPr>
        <w:t xml:space="preserve"> </w:t>
      </w:r>
      <w:r w:rsidRPr="00DB1DE9">
        <w:rPr>
          <w:rFonts w:ascii="Times New Roman" w:hAnsi="Times New Roman" w:cs="Times New Roman"/>
          <w:sz w:val="20"/>
          <w:szCs w:val="20"/>
        </w:rPr>
        <w:t>same PIC region recorded at birth</w:t>
      </w:r>
      <w:r>
        <w:rPr>
          <w:rFonts w:ascii="Times New Roman" w:hAnsi="Times New Roman" w:cs="Times New Roman"/>
          <w:sz w:val="20"/>
          <w:szCs w:val="20"/>
        </w:rPr>
        <w:t xml:space="preserve"> and prior to processing</w:t>
      </w:r>
      <w:r w:rsidRPr="005960A6">
        <w:rPr>
          <w:rFonts w:ascii="Times New Roman" w:hAnsi="Times New Roman" w:cs="Times New Roman"/>
          <w:sz w:val="20"/>
          <w:szCs w:val="20"/>
        </w:rPr>
        <w:t>, in which hydatid cysts were detected the liver, lungs, spleen and heart, in a study of the effect of hydatid disease on carcase weight at five processors in eastern Australia, 2019-2022.</w:t>
      </w:r>
      <w:bookmarkEnd w:id="13"/>
    </w:p>
    <w:p w14:paraId="58675C21" w14:textId="5331D8B5" w:rsidR="00384549" w:rsidRDefault="00384549" w:rsidP="003526A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F0352">
        <w:rPr>
          <w:rFonts w:ascii="Times New Roman" w:hAnsi="Times New Roman" w:cs="Times New Roman"/>
          <w:noProof/>
        </w:rPr>
        <w:drawing>
          <wp:inline distT="0" distB="0" distL="0" distR="0" wp14:anchorId="7928E27B" wp14:editId="3085848B">
            <wp:extent cx="3989071" cy="3324225"/>
            <wp:effectExtent l="0" t="0" r="0" b="0"/>
            <wp:docPr id="17" name="Picture 17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468" cy="335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0F5BA" w14:textId="0B3F72D1" w:rsidR="00384549" w:rsidRDefault="00FA2821" w:rsidP="0038454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14" w:name="_Toc122294707"/>
      <w:r w:rsidRPr="00FA2821">
        <w:rPr>
          <w:rFonts w:ascii="Times New Roman" w:hAnsi="Times New Roman" w:cs="Times New Roman"/>
          <w:b/>
          <w:bCs/>
          <w:sz w:val="20"/>
          <w:szCs w:val="20"/>
        </w:rPr>
        <w:t>Figure S9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84549" w:rsidRPr="0022318A">
        <w:rPr>
          <w:rFonts w:ascii="Times New Roman" w:hAnsi="Times New Roman" w:cs="Times New Roman"/>
          <w:sz w:val="20"/>
          <w:szCs w:val="20"/>
        </w:rPr>
        <w:t>Barplot</w:t>
      </w:r>
      <w:proofErr w:type="spellEnd"/>
      <w:r w:rsidR="00384549" w:rsidRPr="0022318A">
        <w:rPr>
          <w:rFonts w:ascii="Times New Roman" w:hAnsi="Times New Roman" w:cs="Times New Roman"/>
          <w:sz w:val="20"/>
          <w:szCs w:val="20"/>
        </w:rPr>
        <w:t xml:space="preserve"> of the proportion of</w:t>
      </w:r>
      <w:r w:rsidR="003B3658">
        <w:rPr>
          <w:rFonts w:ascii="Times New Roman" w:hAnsi="Times New Roman" w:cs="Times New Roman"/>
          <w:sz w:val="20"/>
          <w:szCs w:val="20"/>
        </w:rPr>
        <w:t xml:space="preserve"> adult</w:t>
      </w:r>
      <w:r w:rsidR="00384549" w:rsidRPr="0022318A">
        <w:rPr>
          <w:rFonts w:ascii="Times New Roman" w:hAnsi="Times New Roman" w:cs="Times New Roman"/>
          <w:sz w:val="20"/>
          <w:szCs w:val="20"/>
        </w:rPr>
        <w:t xml:space="preserve"> cattle </w:t>
      </w:r>
      <w:r w:rsidR="00384549">
        <w:rPr>
          <w:rFonts w:ascii="Times New Roman" w:hAnsi="Times New Roman" w:cs="Times New Roman"/>
          <w:sz w:val="20"/>
          <w:szCs w:val="20"/>
        </w:rPr>
        <w:t>with</w:t>
      </w:r>
      <w:r w:rsidR="00384549" w:rsidRPr="00DA2731">
        <w:rPr>
          <w:rFonts w:ascii="Times New Roman" w:hAnsi="Times New Roman" w:cs="Times New Roman"/>
          <w:sz w:val="20"/>
          <w:szCs w:val="20"/>
        </w:rPr>
        <w:t xml:space="preserve"> the same property identification code (PIC) region </w:t>
      </w:r>
      <w:r w:rsidR="00384549">
        <w:rPr>
          <w:rFonts w:ascii="Times New Roman" w:hAnsi="Times New Roman" w:cs="Times New Roman"/>
          <w:sz w:val="20"/>
          <w:szCs w:val="20"/>
        </w:rPr>
        <w:t>recorded at birth and prior to processing</w:t>
      </w:r>
      <w:r w:rsidR="00384549" w:rsidRPr="0022318A">
        <w:rPr>
          <w:rFonts w:ascii="Times New Roman" w:hAnsi="Times New Roman" w:cs="Times New Roman"/>
          <w:sz w:val="20"/>
          <w:szCs w:val="20"/>
        </w:rPr>
        <w:t xml:space="preserve"> in which hydatid cysts were detected in any organ stratified by age, in a study of the effect of hydatid disease on carcase weight at five processors in eastern Australia, 2019-2022.</w:t>
      </w:r>
      <w:bookmarkEnd w:id="14"/>
    </w:p>
    <w:p w14:paraId="0AA5BCE1" w14:textId="134BCBBF" w:rsidR="00FA2821" w:rsidRDefault="00FA2821" w:rsidP="0038454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EDB3D52" w14:textId="7BCC3C71" w:rsidR="00384549" w:rsidRDefault="00384549" w:rsidP="0038454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537AA18" w14:textId="46216FFF" w:rsidR="00384549" w:rsidRDefault="00384549" w:rsidP="0038454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BD251A5" w14:textId="144F3E1A" w:rsidR="00FA2821" w:rsidRPr="0022318A" w:rsidRDefault="00FA2821" w:rsidP="0038454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FD5617A" wp14:editId="1656A045">
            <wp:extent cx="5486400" cy="3657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6320D" w14:textId="1103189A" w:rsidR="00F926B7" w:rsidRPr="0022318A" w:rsidRDefault="00FA2821" w:rsidP="00D308D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15" w:name="_Ref121139339"/>
      <w:bookmarkStart w:id="16" w:name="_Toc122294708"/>
      <w:r w:rsidRPr="00FA2821">
        <w:rPr>
          <w:rFonts w:ascii="Times New Roman" w:hAnsi="Times New Roman" w:cs="Times New Roman"/>
          <w:b/>
          <w:bCs/>
          <w:sz w:val="20"/>
          <w:szCs w:val="20"/>
        </w:rPr>
        <w:t>Figure</w:t>
      </w:r>
      <w:bookmarkEnd w:id="15"/>
      <w:r w:rsidRPr="00FA282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D439C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FA2821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162583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22318A">
        <w:rPr>
          <w:rFonts w:ascii="Times New Roman" w:hAnsi="Times New Roman" w:cs="Times New Roman"/>
          <w:sz w:val="20"/>
          <w:szCs w:val="20"/>
        </w:rPr>
        <w:t xml:space="preserve"> Barplots of the proportion of</w:t>
      </w:r>
      <w:r w:rsidR="003B3658" w:rsidRPr="003B3658">
        <w:rPr>
          <w:rFonts w:ascii="Times New Roman" w:hAnsi="Times New Roman" w:cs="Times New Roman"/>
          <w:sz w:val="20"/>
          <w:szCs w:val="20"/>
        </w:rPr>
        <w:t xml:space="preserve"> </w:t>
      </w:r>
      <w:r w:rsidR="003B3658">
        <w:rPr>
          <w:rFonts w:ascii="Times New Roman" w:hAnsi="Times New Roman" w:cs="Times New Roman"/>
          <w:sz w:val="20"/>
          <w:szCs w:val="20"/>
        </w:rPr>
        <w:t>adult</w:t>
      </w:r>
      <w:r w:rsidRPr="0022318A">
        <w:rPr>
          <w:rFonts w:ascii="Times New Roman" w:hAnsi="Times New Roman" w:cs="Times New Roman"/>
          <w:sz w:val="20"/>
          <w:szCs w:val="20"/>
        </w:rPr>
        <w:t xml:space="preserve"> cattle </w:t>
      </w:r>
      <w:r>
        <w:rPr>
          <w:rFonts w:ascii="Times New Roman" w:hAnsi="Times New Roman" w:cs="Times New Roman"/>
          <w:sz w:val="20"/>
          <w:szCs w:val="20"/>
        </w:rPr>
        <w:t>with</w:t>
      </w:r>
      <w:r w:rsidRPr="00DA2731">
        <w:rPr>
          <w:rFonts w:ascii="Times New Roman" w:hAnsi="Times New Roman" w:cs="Times New Roman"/>
          <w:sz w:val="20"/>
          <w:szCs w:val="20"/>
        </w:rPr>
        <w:t xml:space="preserve"> the same property identification code (PIC) region </w:t>
      </w:r>
      <w:r>
        <w:rPr>
          <w:rFonts w:ascii="Times New Roman" w:hAnsi="Times New Roman" w:cs="Times New Roman"/>
          <w:sz w:val="20"/>
          <w:szCs w:val="20"/>
        </w:rPr>
        <w:t>recorded at birth and prior to processing,</w:t>
      </w:r>
      <w:r w:rsidRPr="0022318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by</w:t>
      </w:r>
      <w:r w:rsidRPr="0022318A">
        <w:rPr>
          <w:rFonts w:ascii="Times New Roman" w:hAnsi="Times New Roman" w:cs="Times New Roman"/>
          <w:sz w:val="20"/>
          <w:szCs w:val="20"/>
        </w:rPr>
        <w:t xml:space="preserve"> hydatid cyst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2318A">
        <w:rPr>
          <w:rFonts w:ascii="Times New Roman" w:hAnsi="Times New Roman" w:cs="Times New Roman"/>
          <w:sz w:val="20"/>
          <w:szCs w:val="20"/>
        </w:rPr>
        <w:t>detect</w:t>
      </w:r>
      <w:r>
        <w:rPr>
          <w:rFonts w:ascii="Times New Roman" w:hAnsi="Times New Roman" w:cs="Times New Roman"/>
          <w:sz w:val="20"/>
          <w:szCs w:val="20"/>
        </w:rPr>
        <w:t xml:space="preserve">ion </w:t>
      </w:r>
      <w:r w:rsidRPr="0022318A">
        <w:rPr>
          <w:rFonts w:ascii="Times New Roman" w:hAnsi="Times New Roman" w:cs="Times New Roman"/>
          <w:sz w:val="20"/>
          <w:szCs w:val="20"/>
        </w:rPr>
        <w:t>in any organ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22318A">
        <w:rPr>
          <w:rFonts w:ascii="Times New Roman" w:hAnsi="Times New Roman" w:cs="Times New Roman"/>
          <w:sz w:val="20"/>
          <w:szCs w:val="20"/>
        </w:rPr>
        <w:t>sex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2318A">
        <w:rPr>
          <w:rFonts w:ascii="Times New Roman" w:hAnsi="Times New Roman" w:cs="Times New Roman"/>
          <w:sz w:val="20"/>
          <w:szCs w:val="20"/>
        </w:rPr>
        <w:t xml:space="preserve"> and whether they were grain-fed, in a study of the effect of hydatid disease on carcase weight at five processors in eastern Australia, 2019-2022.</w:t>
      </w:r>
      <w:bookmarkEnd w:id="16"/>
    </w:p>
    <w:p w14:paraId="3A537AF6" w14:textId="5FB2BCAF" w:rsidR="00384549" w:rsidRDefault="00FA2821" w:rsidP="003526A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B9CD4F8" wp14:editId="7AA32441">
            <wp:extent cx="5727700" cy="358140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D7524" w14:textId="63CE79A2" w:rsidR="00FA2821" w:rsidRDefault="00162583" w:rsidP="003526A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17" w:name="_Hlk132369191"/>
      <w:r w:rsidRPr="00162583">
        <w:rPr>
          <w:rFonts w:ascii="Times New Roman" w:hAnsi="Times New Roman" w:cs="Times New Roman"/>
          <w:b/>
          <w:bCs/>
          <w:sz w:val="20"/>
          <w:szCs w:val="20"/>
        </w:rPr>
        <w:t>Figure S11</w:t>
      </w:r>
      <w:r w:rsidRPr="0022318A">
        <w:rPr>
          <w:rFonts w:ascii="Times New Roman" w:hAnsi="Times New Roman" w:cs="Times New Roman"/>
          <w:sz w:val="20"/>
          <w:szCs w:val="20"/>
        </w:rPr>
        <w:t xml:space="preserve"> </w:t>
      </w:r>
      <w:bookmarkStart w:id="18" w:name="_Toc122294711"/>
      <w:bookmarkEnd w:id="17"/>
      <w:r w:rsidR="00C2333E" w:rsidRPr="0022318A">
        <w:rPr>
          <w:rFonts w:ascii="Times New Roman" w:hAnsi="Times New Roman" w:cs="Times New Roman"/>
          <w:sz w:val="20"/>
          <w:szCs w:val="20"/>
        </w:rPr>
        <w:t xml:space="preserve">Timeseries of monthly mean proportion of </w:t>
      </w:r>
      <w:r w:rsidR="003B3658">
        <w:rPr>
          <w:rFonts w:ascii="Times New Roman" w:hAnsi="Times New Roman" w:cs="Times New Roman"/>
          <w:sz w:val="20"/>
          <w:szCs w:val="20"/>
        </w:rPr>
        <w:t xml:space="preserve">adult </w:t>
      </w:r>
      <w:r w:rsidR="00C2333E" w:rsidRPr="0022318A">
        <w:rPr>
          <w:rFonts w:ascii="Times New Roman" w:hAnsi="Times New Roman" w:cs="Times New Roman"/>
          <w:sz w:val="20"/>
          <w:szCs w:val="20"/>
        </w:rPr>
        <w:t>cattle in which hydatid cysts were detected</w:t>
      </w:r>
      <w:r w:rsidR="00C2333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C2333E">
        <w:rPr>
          <w:rFonts w:ascii="Times New Roman" w:hAnsi="Times New Roman" w:cs="Times New Roman"/>
          <w:sz w:val="20"/>
          <w:szCs w:val="20"/>
        </w:rPr>
        <w:t>barplot</w:t>
      </w:r>
      <w:proofErr w:type="spellEnd"/>
      <w:r w:rsidR="00C2333E">
        <w:rPr>
          <w:rFonts w:ascii="Times New Roman" w:hAnsi="Times New Roman" w:cs="Times New Roman"/>
          <w:sz w:val="20"/>
          <w:szCs w:val="20"/>
        </w:rPr>
        <w:t>)</w:t>
      </w:r>
      <w:r w:rsidR="00C2333E" w:rsidRPr="0022318A">
        <w:rPr>
          <w:rFonts w:ascii="Times New Roman" w:hAnsi="Times New Roman" w:cs="Times New Roman"/>
          <w:sz w:val="20"/>
          <w:szCs w:val="20"/>
        </w:rPr>
        <w:t>, were not grain-fed</w:t>
      </w:r>
      <w:r w:rsidR="00C2333E">
        <w:rPr>
          <w:rFonts w:ascii="Times New Roman" w:hAnsi="Times New Roman" w:cs="Times New Roman"/>
          <w:sz w:val="20"/>
          <w:szCs w:val="20"/>
        </w:rPr>
        <w:t xml:space="preserve"> (red line)</w:t>
      </w:r>
      <w:r w:rsidR="00C2333E" w:rsidRPr="0022318A">
        <w:rPr>
          <w:rFonts w:ascii="Times New Roman" w:hAnsi="Times New Roman" w:cs="Times New Roman"/>
          <w:sz w:val="20"/>
          <w:szCs w:val="20"/>
        </w:rPr>
        <w:t>, were female</w:t>
      </w:r>
      <w:r w:rsidR="00C2333E">
        <w:rPr>
          <w:rFonts w:ascii="Times New Roman" w:hAnsi="Times New Roman" w:cs="Times New Roman"/>
          <w:sz w:val="20"/>
          <w:szCs w:val="20"/>
        </w:rPr>
        <w:t xml:space="preserve"> (dashed line)</w:t>
      </w:r>
      <w:r w:rsidR="00C2333E" w:rsidRPr="0022318A">
        <w:rPr>
          <w:rFonts w:ascii="Times New Roman" w:hAnsi="Times New Roman" w:cs="Times New Roman"/>
          <w:sz w:val="20"/>
          <w:szCs w:val="20"/>
        </w:rPr>
        <w:t>, carcase weight (/1000</w:t>
      </w:r>
      <w:r w:rsidR="00C2333E">
        <w:rPr>
          <w:rFonts w:ascii="Times New Roman" w:hAnsi="Times New Roman" w:cs="Times New Roman"/>
          <w:sz w:val="20"/>
          <w:szCs w:val="20"/>
        </w:rPr>
        <w:t>; dotted line</w:t>
      </w:r>
      <w:r w:rsidR="00C2333E" w:rsidRPr="0022318A">
        <w:rPr>
          <w:rFonts w:ascii="Times New Roman" w:hAnsi="Times New Roman" w:cs="Times New Roman"/>
          <w:sz w:val="20"/>
          <w:szCs w:val="20"/>
        </w:rPr>
        <w:t>), and age by dentition (/10</w:t>
      </w:r>
      <w:r w:rsidR="00C2333E">
        <w:rPr>
          <w:rFonts w:ascii="Times New Roman" w:hAnsi="Times New Roman" w:cs="Times New Roman"/>
          <w:sz w:val="20"/>
          <w:szCs w:val="20"/>
        </w:rPr>
        <w:t>; circles</w:t>
      </w:r>
      <w:r w:rsidR="00C2333E" w:rsidRPr="0022318A">
        <w:rPr>
          <w:rFonts w:ascii="Times New Roman" w:hAnsi="Times New Roman" w:cs="Times New Roman"/>
          <w:sz w:val="20"/>
          <w:szCs w:val="20"/>
        </w:rPr>
        <w:t>), in a study of the effect of hydatid disease on carcase weight at five processors in eastern Australia, 2019-2022.</w:t>
      </w:r>
      <w:bookmarkEnd w:id="18"/>
    </w:p>
    <w:p w14:paraId="173EC818" w14:textId="17E2B2F0" w:rsidR="005E7FDD" w:rsidRDefault="005010A2" w:rsidP="003526A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286C126" wp14:editId="4D42547B">
            <wp:extent cx="5715000" cy="5715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74E11" w14:textId="0E3D935F" w:rsidR="005010A2" w:rsidRDefault="005010A2" w:rsidP="003526A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10A2">
        <w:rPr>
          <w:rFonts w:ascii="Times New Roman" w:hAnsi="Times New Roman" w:cs="Times New Roman"/>
          <w:b/>
          <w:bCs/>
          <w:sz w:val="20"/>
          <w:szCs w:val="20"/>
        </w:rPr>
        <w:t>Figure S12</w:t>
      </w:r>
      <w:r>
        <w:rPr>
          <w:rFonts w:ascii="Times New Roman" w:hAnsi="Times New Roman" w:cs="Times New Roman"/>
          <w:sz w:val="20"/>
          <w:szCs w:val="20"/>
        </w:rPr>
        <w:t xml:space="preserve"> Plots to assess m</w:t>
      </w:r>
      <w:r w:rsidRPr="005010A2">
        <w:rPr>
          <w:rFonts w:ascii="Times New Roman" w:hAnsi="Times New Roman" w:cs="Times New Roman"/>
          <w:sz w:val="20"/>
          <w:szCs w:val="20"/>
        </w:rPr>
        <w:t xml:space="preserve">odel assumptions for normality of residuals, normality of random effects, linear relationship, homogeneity of variance, and multicollinearity </w:t>
      </w:r>
      <w:r>
        <w:rPr>
          <w:rFonts w:ascii="Times New Roman" w:hAnsi="Times New Roman" w:cs="Times New Roman"/>
          <w:sz w:val="20"/>
          <w:szCs w:val="20"/>
        </w:rPr>
        <w:t xml:space="preserve">in a </w:t>
      </w:r>
      <w:r w:rsidRPr="005010A2">
        <w:rPr>
          <w:rFonts w:ascii="Times New Roman" w:hAnsi="Times New Roman" w:cs="Times New Roman"/>
          <w:sz w:val="20"/>
          <w:szCs w:val="20"/>
        </w:rPr>
        <w:t xml:space="preserve">linear </w:t>
      </w:r>
      <w:r>
        <w:rPr>
          <w:rFonts w:ascii="Times New Roman" w:hAnsi="Times New Roman" w:cs="Times New Roman"/>
          <w:sz w:val="20"/>
          <w:szCs w:val="20"/>
        </w:rPr>
        <w:t xml:space="preserve">mixed-effects </w:t>
      </w:r>
      <w:r w:rsidRPr="005010A2">
        <w:rPr>
          <w:rFonts w:ascii="Times New Roman" w:hAnsi="Times New Roman" w:cs="Times New Roman"/>
          <w:sz w:val="20"/>
          <w:szCs w:val="20"/>
        </w:rPr>
        <w:t xml:space="preserve">regression model of the </w:t>
      </w:r>
      <w:r w:rsidR="003D6D30">
        <w:rPr>
          <w:rFonts w:ascii="Times New Roman" w:hAnsi="Times New Roman" w:cs="Times New Roman"/>
          <w:sz w:val="20"/>
          <w:szCs w:val="20"/>
        </w:rPr>
        <w:t xml:space="preserve">total </w:t>
      </w:r>
      <w:r w:rsidRPr="005010A2">
        <w:rPr>
          <w:rFonts w:ascii="Times New Roman" w:hAnsi="Times New Roman" w:cs="Times New Roman"/>
          <w:sz w:val="20"/>
          <w:szCs w:val="20"/>
        </w:rPr>
        <w:t>effect of hydatid detection on hot standard carcase weight, including year of processing and covariates to reduce confounding as fixed effects (sex, presence of comorbidities, presence of fluke, abattoir, grain-fed or not) and PIC region as a random effect</w:t>
      </w:r>
      <w:r w:rsidRPr="0022318A">
        <w:rPr>
          <w:rFonts w:ascii="Times New Roman" w:hAnsi="Times New Roman" w:cs="Times New Roman"/>
          <w:sz w:val="20"/>
          <w:szCs w:val="20"/>
        </w:rPr>
        <w:t>), in a study of the effect of hydatid disease on carcase weight at five processors in eastern Australia, 2019-2022</w:t>
      </w:r>
      <w:r w:rsidRPr="005010A2">
        <w:rPr>
          <w:rFonts w:ascii="Times New Roman" w:hAnsi="Times New Roman" w:cs="Times New Roman"/>
          <w:sz w:val="20"/>
          <w:szCs w:val="20"/>
        </w:rPr>
        <w:t>.</w:t>
      </w:r>
    </w:p>
    <w:p w14:paraId="444883A7" w14:textId="6FB07BAC" w:rsidR="003C0E76" w:rsidRDefault="003C0E76" w:rsidP="003526A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0856521" w14:textId="78857CF9" w:rsidR="003F000C" w:rsidRDefault="003F000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418626E" w14:textId="43FF2E8C" w:rsidR="003F000C" w:rsidRDefault="003B770D" w:rsidP="003526A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33EBB17" wp14:editId="68EC156F">
            <wp:extent cx="5724525" cy="8181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A53C7" w14:textId="0C1FC5D9" w:rsidR="003F000C" w:rsidRDefault="003F000C" w:rsidP="003F000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10A2">
        <w:rPr>
          <w:rFonts w:ascii="Times New Roman" w:hAnsi="Times New Roman" w:cs="Times New Roman"/>
          <w:b/>
          <w:bCs/>
          <w:sz w:val="20"/>
          <w:szCs w:val="20"/>
        </w:rPr>
        <w:t>Figure S1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Plots of fixed effect </w:t>
      </w:r>
      <w:r w:rsidR="00D308DC">
        <w:rPr>
          <w:rFonts w:ascii="Times New Roman" w:hAnsi="Times New Roman" w:cs="Times New Roman"/>
          <w:sz w:val="20"/>
          <w:szCs w:val="20"/>
        </w:rPr>
        <w:t>coefficients</w:t>
      </w:r>
      <w:r>
        <w:rPr>
          <w:rFonts w:ascii="Times New Roman" w:hAnsi="Times New Roman" w:cs="Times New Roman"/>
          <w:sz w:val="20"/>
          <w:szCs w:val="20"/>
        </w:rPr>
        <w:t xml:space="preserve"> (bars = standard error) in </w:t>
      </w:r>
      <w:r w:rsidRPr="005010A2">
        <w:rPr>
          <w:rFonts w:ascii="Times New Roman" w:hAnsi="Times New Roman" w:cs="Times New Roman"/>
          <w:sz w:val="20"/>
          <w:szCs w:val="20"/>
        </w:rPr>
        <w:t xml:space="preserve">linear </w:t>
      </w:r>
      <w:r>
        <w:rPr>
          <w:rFonts w:ascii="Times New Roman" w:hAnsi="Times New Roman" w:cs="Times New Roman"/>
          <w:sz w:val="20"/>
          <w:szCs w:val="20"/>
        </w:rPr>
        <w:t xml:space="preserve">mixed-effects </w:t>
      </w:r>
      <w:r w:rsidRPr="005010A2">
        <w:rPr>
          <w:rFonts w:ascii="Times New Roman" w:hAnsi="Times New Roman" w:cs="Times New Roman"/>
          <w:sz w:val="20"/>
          <w:szCs w:val="20"/>
        </w:rPr>
        <w:t>regression model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5010A2">
        <w:rPr>
          <w:rFonts w:ascii="Times New Roman" w:hAnsi="Times New Roman" w:cs="Times New Roman"/>
          <w:sz w:val="20"/>
          <w:szCs w:val="20"/>
        </w:rPr>
        <w:t xml:space="preserve"> of the effect of hydatid detection on hot standard carcase weight</w:t>
      </w:r>
      <w:r>
        <w:rPr>
          <w:rFonts w:ascii="Times New Roman" w:hAnsi="Times New Roman" w:cs="Times New Roman"/>
          <w:sz w:val="20"/>
          <w:szCs w:val="20"/>
        </w:rPr>
        <w:t xml:space="preserve"> in cattle processed in 2019</w:t>
      </w:r>
      <w:r w:rsidRPr="0022318A">
        <w:rPr>
          <w:rFonts w:ascii="Times New Roman" w:hAnsi="Times New Roman" w:cs="Times New Roman"/>
          <w:sz w:val="20"/>
          <w:szCs w:val="20"/>
        </w:rPr>
        <w:t>, in a study of the effect of hydatid disease on carcase weight at five processors in eastern Australia, 2019-2022</w:t>
      </w:r>
      <w:r w:rsidRPr="005010A2">
        <w:rPr>
          <w:rFonts w:ascii="Times New Roman" w:hAnsi="Times New Roman" w:cs="Times New Roman"/>
          <w:sz w:val="20"/>
          <w:szCs w:val="20"/>
        </w:rPr>
        <w:t>.</w:t>
      </w:r>
    </w:p>
    <w:p w14:paraId="3479616E" w14:textId="7F7CB4C2" w:rsidR="00D879C0" w:rsidRDefault="003B770D" w:rsidP="003F000C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432D6F42" wp14:editId="2E72A6FB">
            <wp:extent cx="5724525" cy="81819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36CA2" w14:textId="007980E5" w:rsidR="003F000C" w:rsidRDefault="003F000C" w:rsidP="003F000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10A2">
        <w:rPr>
          <w:rFonts w:ascii="Times New Roman" w:hAnsi="Times New Roman" w:cs="Times New Roman"/>
          <w:b/>
          <w:bCs/>
          <w:sz w:val="20"/>
          <w:szCs w:val="20"/>
        </w:rPr>
        <w:t>Figure S1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Plots of fixed effect </w:t>
      </w:r>
      <w:r w:rsidR="00D308DC">
        <w:rPr>
          <w:rFonts w:ascii="Times New Roman" w:hAnsi="Times New Roman" w:cs="Times New Roman"/>
          <w:sz w:val="20"/>
          <w:szCs w:val="20"/>
        </w:rPr>
        <w:t xml:space="preserve">coefficients </w:t>
      </w:r>
      <w:r>
        <w:rPr>
          <w:rFonts w:ascii="Times New Roman" w:hAnsi="Times New Roman" w:cs="Times New Roman"/>
          <w:sz w:val="20"/>
          <w:szCs w:val="20"/>
        </w:rPr>
        <w:t xml:space="preserve">(bars = standard error) in </w:t>
      </w:r>
      <w:r w:rsidRPr="005010A2">
        <w:rPr>
          <w:rFonts w:ascii="Times New Roman" w:hAnsi="Times New Roman" w:cs="Times New Roman"/>
          <w:sz w:val="20"/>
          <w:szCs w:val="20"/>
        </w:rPr>
        <w:t xml:space="preserve">linear </w:t>
      </w:r>
      <w:r>
        <w:rPr>
          <w:rFonts w:ascii="Times New Roman" w:hAnsi="Times New Roman" w:cs="Times New Roman"/>
          <w:sz w:val="20"/>
          <w:szCs w:val="20"/>
        </w:rPr>
        <w:t xml:space="preserve">mixed-effects </w:t>
      </w:r>
      <w:r w:rsidRPr="005010A2">
        <w:rPr>
          <w:rFonts w:ascii="Times New Roman" w:hAnsi="Times New Roman" w:cs="Times New Roman"/>
          <w:sz w:val="20"/>
          <w:szCs w:val="20"/>
        </w:rPr>
        <w:t>regression model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5010A2">
        <w:rPr>
          <w:rFonts w:ascii="Times New Roman" w:hAnsi="Times New Roman" w:cs="Times New Roman"/>
          <w:sz w:val="20"/>
          <w:szCs w:val="20"/>
        </w:rPr>
        <w:t xml:space="preserve"> of the effect of hydatid detection on hot standard carcase weight</w:t>
      </w:r>
      <w:r>
        <w:rPr>
          <w:rFonts w:ascii="Times New Roman" w:hAnsi="Times New Roman" w:cs="Times New Roman"/>
          <w:sz w:val="20"/>
          <w:szCs w:val="20"/>
        </w:rPr>
        <w:t xml:space="preserve"> in cattle processed in 2020</w:t>
      </w:r>
      <w:r w:rsidRPr="0022318A">
        <w:rPr>
          <w:rFonts w:ascii="Times New Roman" w:hAnsi="Times New Roman" w:cs="Times New Roman"/>
          <w:sz w:val="20"/>
          <w:szCs w:val="20"/>
        </w:rPr>
        <w:t>, in a study of the effect of hydatid disease on carcase weight at five processors in eastern Australia, 2019-2022</w:t>
      </w:r>
      <w:r w:rsidRPr="005010A2">
        <w:rPr>
          <w:rFonts w:ascii="Times New Roman" w:hAnsi="Times New Roman" w:cs="Times New Roman"/>
          <w:sz w:val="20"/>
          <w:szCs w:val="20"/>
        </w:rPr>
        <w:t>.</w:t>
      </w:r>
    </w:p>
    <w:p w14:paraId="5D4FEE23" w14:textId="0999149F" w:rsidR="003F000C" w:rsidRDefault="003B770D" w:rsidP="003526A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786C6F5" wp14:editId="00139072">
            <wp:extent cx="5724525" cy="81819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F196A" w14:textId="512058D8" w:rsidR="003F000C" w:rsidRDefault="003F000C" w:rsidP="003526A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10A2">
        <w:rPr>
          <w:rFonts w:ascii="Times New Roman" w:hAnsi="Times New Roman" w:cs="Times New Roman"/>
          <w:b/>
          <w:bCs/>
          <w:sz w:val="20"/>
          <w:szCs w:val="20"/>
        </w:rPr>
        <w:t>Figure S1</w:t>
      </w:r>
      <w:r>
        <w:rPr>
          <w:rFonts w:ascii="Times New Roman" w:hAnsi="Times New Roman" w:cs="Times New Roman"/>
          <w:b/>
          <w:bCs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Plots of fixed effect </w:t>
      </w:r>
      <w:r w:rsidR="00D308DC">
        <w:rPr>
          <w:rFonts w:ascii="Times New Roman" w:hAnsi="Times New Roman" w:cs="Times New Roman"/>
          <w:sz w:val="20"/>
          <w:szCs w:val="20"/>
        </w:rPr>
        <w:t xml:space="preserve">coefficients </w:t>
      </w:r>
      <w:r>
        <w:rPr>
          <w:rFonts w:ascii="Times New Roman" w:hAnsi="Times New Roman" w:cs="Times New Roman"/>
          <w:sz w:val="20"/>
          <w:szCs w:val="20"/>
        </w:rPr>
        <w:t xml:space="preserve">(bars = standard error) in </w:t>
      </w:r>
      <w:r w:rsidRPr="005010A2">
        <w:rPr>
          <w:rFonts w:ascii="Times New Roman" w:hAnsi="Times New Roman" w:cs="Times New Roman"/>
          <w:sz w:val="20"/>
          <w:szCs w:val="20"/>
        </w:rPr>
        <w:t xml:space="preserve">linear </w:t>
      </w:r>
      <w:r>
        <w:rPr>
          <w:rFonts w:ascii="Times New Roman" w:hAnsi="Times New Roman" w:cs="Times New Roman"/>
          <w:sz w:val="20"/>
          <w:szCs w:val="20"/>
        </w:rPr>
        <w:t xml:space="preserve">mixed-effects </w:t>
      </w:r>
      <w:r w:rsidRPr="005010A2">
        <w:rPr>
          <w:rFonts w:ascii="Times New Roman" w:hAnsi="Times New Roman" w:cs="Times New Roman"/>
          <w:sz w:val="20"/>
          <w:szCs w:val="20"/>
        </w:rPr>
        <w:t>regression model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5010A2">
        <w:rPr>
          <w:rFonts w:ascii="Times New Roman" w:hAnsi="Times New Roman" w:cs="Times New Roman"/>
          <w:sz w:val="20"/>
          <w:szCs w:val="20"/>
        </w:rPr>
        <w:t xml:space="preserve"> of the effect of hydatid detection on hot standard carcase weight</w:t>
      </w:r>
      <w:r>
        <w:rPr>
          <w:rFonts w:ascii="Times New Roman" w:hAnsi="Times New Roman" w:cs="Times New Roman"/>
          <w:sz w:val="20"/>
          <w:szCs w:val="20"/>
        </w:rPr>
        <w:t xml:space="preserve"> in cattle processed in 2021</w:t>
      </w:r>
      <w:r w:rsidRPr="0022318A">
        <w:rPr>
          <w:rFonts w:ascii="Times New Roman" w:hAnsi="Times New Roman" w:cs="Times New Roman"/>
          <w:sz w:val="20"/>
          <w:szCs w:val="20"/>
        </w:rPr>
        <w:t>, in a study of the effect of hydatid disease on carcase weight at five processors in eastern Australia, 2019-2022</w:t>
      </w:r>
      <w:r w:rsidRPr="005010A2">
        <w:rPr>
          <w:rFonts w:ascii="Times New Roman" w:hAnsi="Times New Roman" w:cs="Times New Roman"/>
          <w:sz w:val="20"/>
          <w:szCs w:val="20"/>
        </w:rPr>
        <w:t>.</w:t>
      </w:r>
    </w:p>
    <w:p w14:paraId="6B6EF2EB" w14:textId="549EE07A" w:rsidR="003F000C" w:rsidRDefault="008732BB" w:rsidP="003526A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42B9F30" wp14:editId="57EA5A81">
            <wp:extent cx="5724525" cy="81819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4750F" w14:textId="2E6616B6" w:rsidR="003F000C" w:rsidRDefault="003F000C" w:rsidP="003526A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10A2">
        <w:rPr>
          <w:rFonts w:ascii="Times New Roman" w:hAnsi="Times New Roman" w:cs="Times New Roman"/>
          <w:b/>
          <w:bCs/>
          <w:sz w:val="20"/>
          <w:szCs w:val="20"/>
        </w:rPr>
        <w:t>Figure S1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Plots of fixed effect </w:t>
      </w:r>
      <w:r w:rsidR="00D308DC">
        <w:rPr>
          <w:rFonts w:ascii="Times New Roman" w:hAnsi="Times New Roman" w:cs="Times New Roman"/>
          <w:sz w:val="20"/>
          <w:szCs w:val="20"/>
        </w:rPr>
        <w:t xml:space="preserve">coefficients </w:t>
      </w:r>
      <w:r>
        <w:rPr>
          <w:rFonts w:ascii="Times New Roman" w:hAnsi="Times New Roman" w:cs="Times New Roman"/>
          <w:sz w:val="20"/>
          <w:szCs w:val="20"/>
        </w:rPr>
        <w:t xml:space="preserve">(bars = standard error) in </w:t>
      </w:r>
      <w:r w:rsidRPr="005010A2">
        <w:rPr>
          <w:rFonts w:ascii="Times New Roman" w:hAnsi="Times New Roman" w:cs="Times New Roman"/>
          <w:sz w:val="20"/>
          <w:szCs w:val="20"/>
        </w:rPr>
        <w:t xml:space="preserve">linear </w:t>
      </w:r>
      <w:r>
        <w:rPr>
          <w:rFonts w:ascii="Times New Roman" w:hAnsi="Times New Roman" w:cs="Times New Roman"/>
          <w:sz w:val="20"/>
          <w:szCs w:val="20"/>
        </w:rPr>
        <w:t xml:space="preserve">mixed-effects </w:t>
      </w:r>
      <w:r w:rsidRPr="005010A2">
        <w:rPr>
          <w:rFonts w:ascii="Times New Roman" w:hAnsi="Times New Roman" w:cs="Times New Roman"/>
          <w:sz w:val="20"/>
          <w:szCs w:val="20"/>
        </w:rPr>
        <w:t>regression model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5010A2">
        <w:rPr>
          <w:rFonts w:ascii="Times New Roman" w:hAnsi="Times New Roman" w:cs="Times New Roman"/>
          <w:sz w:val="20"/>
          <w:szCs w:val="20"/>
        </w:rPr>
        <w:t xml:space="preserve"> of the effect of hydatid detection on hot standard carcase weight</w:t>
      </w:r>
      <w:r>
        <w:rPr>
          <w:rFonts w:ascii="Times New Roman" w:hAnsi="Times New Roman" w:cs="Times New Roman"/>
          <w:sz w:val="20"/>
          <w:szCs w:val="20"/>
        </w:rPr>
        <w:t xml:space="preserve"> in cattle processed in 2022</w:t>
      </w:r>
      <w:r w:rsidRPr="0022318A">
        <w:rPr>
          <w:rFonts w:ascii="Times New Roman" w:hAnsi="Times New Roman" w:cs="Times New Roman"/>
          <w:sz w:val="20"/>
          <w:szCs w:val="20"/>
        </w:rPr>
        <w:t>, in a study of the effect of hydatid disease on carcase weight at five processors in eastern Australia, 2019-2022</w:t>
      </w:r>
      <w:r w:rsidRPr="005010A2">
        <w:rPr>
          <w:rFonts w:ascii="Times New Roman" w:hAnsi="Times New Roman" w:cs="Times New Roman"/>
          <w:sz w:val="20"/>
          <w:szCs w:val="20"/>
        </w:rPr>
        <w:t>.</w:t>
      </w:r>
    </w:p>
    <w:p w14:paraId="29023F80" w14:textId="09555AEB" w:rsidR="000B6B3F" w:rsidRDefault="000B6B3F" w:rsidP="000B6B3F">
      <w:pPr>
        <w:spacing w:line="240" w:lineRule="auto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lastRenderedPageBreak/>
        <w:t>Table</w:t>
      </w:r>
      <w:r w:rsidRPr="000B6B3F">
        <w:rPr>
          <w:rFonts w:ascii="Times New Roman" w:hAnsi="Times New Roman" w:cs="Times New Roman"/>
          <w:b/>
          <w:bCs/>
          <w:noProof/>
          <w:sz w:val="32"/>
          <w:szCs w:val="32"/>
        </w:rPr>
        <w:t>s</w:t>
      </w:r>
    </w:p>
    <w:p w14:paraId="2A8D8CBD" w14:textId="77777777" w:rsidR="00D879C0" w:rsidRDefault="00D879C0" w:rsidP="000B6B3F">
      <w:pPr>
        <w:spacing w:line="240" w:lineRule="auto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08D0EBE6" w14:textId="36485CDD" w:rsidR="00D879C0" w:rsidRDefault="00D879C0" w:rsidP="00D879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79C0">
        <w:rPr>
          <w:rFonts w:ascii="Times New Roman" w:hAnsi="Times New Roman" w:cs="Times New Roman"/>
          <w:b/>
          <w:bCs/>
          <w:sz w:val="20"/>
          <w:szCs w:val="20"/>
        </w:rPr>
        <w:t>Table S1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879C0">
        <w:rPr>
          <w:rFonts w:ascii="Times New Roman" w:hAnsi="Times New Roman" w:cs="Times New Roman"/>
          <w:sz w:val="20"/>
          <w:szCs w:val="20"/>
        </w:rPr>
        <w:t xml:space="preserve">Estimated </w:t>
      </w:r>
      <w:r w:rsidR="00D308DC">
        <w:rPr>
          <w:rFonts w:ascii="Times New Roman" w:hAnsi="Times New Roman" w:cs="Times New Roman"/>
          <w:sz w:val="20"/>
          <w:szCs w:val="20"/>
        </w:rPr>
        <w:t xml:space="preserve">total </w:t>
      </w:r>
      <w:r w:rsidRPr="00D879C0">
        <w:rPr>
          <w:rFonts w:ascii="Times New Roman" w:hAnsi="Times New Roman" w:cs="Times New Roman"/>
          <w:sz w:val="20"/>
          <w:szCs w:val="20"/>
        </w:rPr>
        <w:t xml:space="preserve">effect of the presence of hydatid cysts (detected at slaughter) on hot standard carcase weight (HSCW; kg) in linear mixed-effects regression analyses of </w:t>
      </w:r>
      <w:r w:rsidR="003B3658">
        <w:rPr>
          <w:rFonts w:ascii="Times New Roman" w:hAnsi="Times New Roman" w:cs="Times New Roman"/>
          <w:sz w:val="20"/>
          <w:szCs w:val="20"/>
        </w:rPr>
        <w:t xml:space="preserve">adult </w:t>
      </w:r>
      <w:r w:rsidRPr="00D879C0">
        <w:rPr>
          <w:rFonts w:ascii="Times New Roman" w:hAnsi="Times New Roman" w:cs="Times New Roman"/>
          <w:sz w:val="20"/>
          <w:szCs w:val="20"/>
        </w:rPr>
        <w:t xml:space="preserve">cattle which had </w:t>
      </w:r>
      <w:r>
        <w:rPr>
          <w:rFonts w:ascii="Times New Roman" w:hAnsi="Times New Roman" w:cs="Times New Roman"/>
          <w:sz w:val="20"/>
          <w:szCs w:val="20"/>
        </w:rPr>
        <w:t>the same PIC region recorded at birth and prior to processing in 2019,</w:t>
      </w:r>
      <w:r w:rsidRPr="00D879C0">
        <w:rPr>
          <w:rFonts w:ascii="Times New Roman" w:hAnsi="Times New Roman" w:cs="Times New Roman"/>
          <w:sz w:val="20"/>
          <w:szCs w:val="20"/>
        </w:rPr>
        <w:t xml:space="preserve"> stratified by age (dentition), in a study of cattle processed at five processors in eastern and southern Australia in 2019</w:t>
      </w:r>
      <w:r>
        <w:rPr>
          <w:rFonts w:ascii="Times New Roman" w:hAnsi="Times New Roman" w:cs="Times New Roman"/>
          <w:sz w:val="20"/>
          <w:szCs w:val="20"/>
        </w:rPr>
        <w:t>-2022</w:t>
      </w:r>
      <w:r w:rsidRPr="00D879C0">
        <w:rPr>
          <w:rFonts w:ascii="Times New Roman" w:hAnsi="Times New Roman" w:cs="Times New Roman"/>
          <w:sz w:val="20"/>
          <w:szCs w:val="20"/>
        </w:rPr>
        <w:t>.</w:t>
      </w:r>
      <w:r w:rsidR="001E3C2B">
        <w:rPr>
          <w:rFonts w:ascii="Times New Roman" w:hAnsi="Times New Roman" w:cs="Times New Roman"/>
          <w:sz w:val="20"/>
          <w:szCs w:val="20"/>
        </w:rPr>
        <w:t xml:space="preserve"> </w:t>
      </w:r>
      <w:r w:rsidR="001E3C2B" w:rsidRPr="00A413AD">
        <w:rPr>
          <w:rFonts w:ascii="Times New Roman" w:hAnsi="Times New Roman" w:cs="Times New Roman"/>
          <w:sz w:val="20"/>
          <w:szCs w:val="20"/>
        </w:rPr>
        <w:t>HSCW = hot standard carcase weight</w:t>
      </w:r>
      <w:r w:rsidR="001E3C2B">
        <w:rPr>
          <w:rFonts w:ascii="Times New Roman" w:hAnsi="Times New Roman" w:cs="Times New Roman"/>
          <w:sz w:val="20"/>
          <w:szCs w:val="20"/>
        </w:rPr>
        <w:t>, se = standard error,</w:t>
      </w:r>
      <w:r w:rsidR="001E3C2B" w:rsidRPr="00A413AD">
        <w:rPr>
          <w:rFonts w:ascii="Times New Roman" w:hAnsi="Times New Roman" w:cs="Times New Roman"/>
          <w:sz w:val="20"/>
          <w:szCs w:val="20"/>
        </w:rPr>
        <w:t xml:space="preserve"> </w:t>
      </w:r>
      <w:r w:rsidR="001E3C2B" w:rsidRPr="00F922CA">
        <w:rPr>
          <w:rFonts w:ascii="Times New Roman" w:hAnsi="Times New Roman" w:cs="Times New Roman"/>
          <w:sz w:val="20"/>
          <w:szCs w:val="20"/>
        </w:rPr>
        <w:t>σ2</w:t>
      </w:r>
      <w:r w:rsidR="001E3C2B">
        <w:rPr>
          <w:rFonts w:ascii="Times New Roman" w:hAnsi="Times New Roman" w:cs="Times New Roman"/>
          <w:sz w:val="20"/>
          <w:szCs w:val="20"/>
        </w:rPr>
        <w:t xml:space="preserve"> = </w:t>
      </w:r>
      <w:r w:rsidR="001E3C2B" w:rsidRPr="000F36F1">
        <w:rPr>
          <w:rFonts w:ascii="Times New Roman" w:hAnsi="Times New Roman" w:cs="Times New Roman"/>
          <w:sz w:val="20"/>
          <w:szCs w:val="20"/>
        </w:rPr>
        <w:t>random effect variance</w:t>
      </w:r>
      <w:r w:rsidR="001E3C2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1E3C2B" w:rsidRPr="00F922CA">
        <w:rPr>
          <w:rFonts w:ascii="Times New Roman" w:hAnsi="Times New Roman" w:cs="Times New Roman"/>
          <w:sz w:val="20"/>
          <w:szCs w:val="20"/>
        </w:rPr>
        <w:t>τ00</w:t>
      </w:r>
      <w:r w:rsidR="001E3C2B">
        <w:rPr>
          <w:rFonts w:ascii="Times New Roman" w:hAnsi="Times New Roman" w:cs="Times New Roman"/>
          <w:sz w:val="20"/>
          <w:szCs w:val="20"/>
        </w:rPr>
        <w:t xml:space="preserve"> = random intercept variance, ICC = intra-class correlation coefficient, N = number of random effect groups, R2 = r-squared value.</w:t>
      </w:r>
    </w:p>
    <w:p w14:paraId="2E262B3C" w14:textId="77777777" w:rsidR="00D879C0" w:rsidRPr="00D879C0" w:rsidRDefault="00D879C0" w:rsidP="00D879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1418"/>
        <w:gridCol w:w="1559"/>
        <w:gridCol w:w="1887"/>
      </w:tblGrid>
      <w:tr w:rsidR="00D879C0" w:rsidRPr="004276FD" w14:paraId="68287545" w14:textId="77777777" w:rsidTr="006A4A96">
        <w:trPr>
          <w:trHeight w:val="397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6920C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DB8BD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Two-tooth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51774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Four-tooth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1B375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Six-tooth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E3BCA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Eight-tooth</w:t>
            </w:r>
          </w:p>
        </w:tc>
      </w:tr>
      <w:tr w:rsidR="00D879C0" w:rsidRPr="004276FD" w14:paraId="00F64862" w14:textId="77777777" w:rsidTr="006A4A96">
        <w:trPr>
          <w:trHeight w:val="397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27BD71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HSCW, kg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9B8F09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Estimate (se)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CB3732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Estimate (se)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11345C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Estimate (se)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1273EF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Estimate (se)</w:t>
            </w:r>
          </w:p>
        </w:tc>
      </w:tr>
      <w:tr w:rsidR="00D879C0" w:rsidRPr="004276FD" w14:paraId="4EDDDC3F" w14:textId="77777777" w:rsidTr="006A4A96">
        <w:trPr>
          <w:trHeight w:val="397"/>
        </w:trPr>
        <w:tc>
          <w:tcPr>
            <w:tcW w:w="2689" w:type="dxa"/>
            <w:tcBorders>
              <w:top w:val="single" w:sz="4" w:space="0" w:color="auto"/>
            </w:tcBorders>
            <w:vAlign w:val="center"/>
            <w:hideMark/>
          </w:tcPr>
          <w:p w14:paraId="03437FB1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  <w:hideMark/>
          </w:tcPr>
          <w:p w14:paraId="4F866398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260.00 (1.89)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  <w:hideMark/>
          </w:tcPr>
          <w:p w14:paraId="71A7AFB1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259.69 (2.20)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  <w:hideMark/>
          </w:tcPr>
          <w:p w14:paraId="490C195A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260.87 (2.48)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  <w:hideMark/>
          </w:tcPr>
          <w:p w14:paraId="70357BDE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 xml:space="preserve">262.79 (2.17) </w:t>
            </w:r>
          </w:p>
        </w:tc>
      </w:tr>
      <w:tr w:rsidR="00D879C0" w:rsidRPr="004276FD" w14:paraId="2B5A87E2" w14:textId="77777777" w:rsidTr="006A4A96">
        <w:trPr>
          <w:trHeight w:val="397"/>
        </w:trPr>
        <w:tc>
          <w:tcPr>
            <w:tcW w:w="2689" w:type="dxa"/>
            <w:vAlign w:val="center"/>
            <w:hideMark/>
          </w:tcPr>
          <w:p w14:paraId="30574C9B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Hydatid detected</w:t>
            </w:r>
          </w:p>
        </w:tc>
        <w:tc>
          <w:tcPr>
            <w:tcW w:w="1417" w:type="dxa"/>
            <w:vAlign w:val="center"/>
            <w:hideMark/>
          </w:tcPr>
          <w:p w14:paraId="2022A97B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-2.28 (0.47)</w:t>
            </w:r>
          </w:p>
        </w:tc>
        <w:tc>
          <w:tcPr>
            <w:tcW w:w="1418" w:type="dxa"/>
            <w:vAlign w:val="center"/>
            <w:hideMark/>
          </w:tcPr>
          <w:p w14:paraId="6CCC9EFC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-2.11 (0.52)</w:t>
            </w:r>
          </w:p>
        </w:tc>
        <w:tc>
          <w:tcPr>
            <w:tcW w:w="1559" w:type="dxa"/>
            <w:vAlign w:val="center"/>
            <w:hideMark/>
          </w:tcPr>
          <w:p w14:paraId="00FC1872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-5.45 (0.63)</w:t>
            </w:r>
          </w:p>
        </w:tc>
        <w:tc>
          <w:tcPr>
            <w:tcW w:w="1887" w:type="dxa"/>
            <w:vAlign w:val="center"/>
            <w:hideMark/>
          </w:tcPr>
          <w:p w14:paraId="62427A4B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-3.59 (0.29)</w:t>
            </w:r>
          </w:p>
        </w:tc>
      </w:tr>
      <w:tr w:rsidR="00D879C0" w:rsidRPr="004276FD" w14:paraId="01941A6D" w14:textId="77777777" w:rsidTr="006A4A96">
        <w:trPr>
          <w:trHeight w:val="397"/>
        </w:trPr>
        <w:tc>
          <w:tcPr>
            <w:tcW w:w="8970" w:type="dxa"/>
            <w:gridSpan w:val="5"/>
            <w:vAlign w:val="center"/>
          </w:tcPr>
          <w:p w14:paraId="4B1BB8FA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Covariates: sex, presence of comorbidities, presence of fluke, abattoir, grain-fed (yes/no)</w:t>
            </w:r>
          </w:p>
        </w:tc>
      </w:tr>
      <w:tr w:rsidR="00D879C0" w:rsidRPr="004276FD" w14:paraId="4001A757" w14:textId="77777777" w:rsidTr="006A4A96">
        <w:trPr>
          <w:trHeight w:val="397"/>
        </w:trPr>
        <w:tc>
          <w:tcPr>
            <w:tcW w:w="8970" w:type="dxa"/>
            <w:gridSpan w:val="5"/>
            <w:tcBorders>
              <w:bottom w:val="single" w:sz="4" w:space="0" w:color="auto"/>
            </w:tcBorders>
            <w:vAlign w:val="center"/>
          </w:tcPr>
          <w:p w14:paraId="29C685A4" w14:textId="77777777" w:rsidR="00D879C0" w:rsidRPr="00D879C0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879C0" w:rsidRPr="004276FD" w14:paraId="5E9EE3AC" w14:textId="77777777" w:rsidTr="006A4A96">
        <w:trPr>
          <w:trHeight w:val="397"/>
        </w:trPr>
        <w:tc>
          <w:tcPr>
            <w:tcW w:w="89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7D93E1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Random Effects (PIC region)</w:t>
            </w:r>
          </w:p>
        </w:tc>
      </w:tr>
      <w:tr w:rsidR="00D879C0" w:rsidRPr="004276FD" w14:paraId="0498239C" w14:textId="77777777" w:rsidTr="006A4A96">
        <w:trPr>
          <w:trHeight w:val="397"/>
        </w:trPr>
        <w:tc>
          <w:tcPr>
            <w:tcW w:w="2689" w:type="dxa"/>
            <w:tcBorders>
              <w:top w:val="single" w:sz="4" w:space="0" w:color="auto"/>
            </w:tcBorders>
            <w:vAlign w:val="center"/>
            <w:hideMark/>
          </w:tcPr>
          <w:p w14:paraId="10911B86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σ2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hideMark/>
          </w:tcPr>
          <w:p w14:paraId="29D99595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eastAsia="Times New Roman" w:hAnsi="Times New Roman" w:cs="Times New Roman"/>
                <w:sz w:val="20"/>
                <w:szCs w:val="20"/>
              </w:rPr>
              <w:t>1511.37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hideMark/>
          </w:tcPr>
          <w:p w14:paraId="1B4C4DEC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eastAsia="Times New Roman" w:hAnsi="Times New Roman" w:cs="Times New Roman"/>
                <w:sz w:val="20"/>
                <w:szCs w:val="20"/>
              </w:rPr>
              <w:t>1599.42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hideMark/>
          </w:tcPr>
          <w:p w14:paraId="59561393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eastAsia="Times New Roman" w:hAnsi="Times New Roman" w:cs="Times New Roman"/>
                <w:sz w:val="20"/>
                <w:szCs w:val="20"/>
              </w:rPr>
              <w:t>1846.57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hideMark/>
          </w:tcPr>
          <w:p w14:paraId="5639DB1F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eastAsia="Times New Roman" w:hAnsi="Times New Roman" w:cs="Times New Roman"/>
                <w:sz w:val="20"/>
                <w:szCs w:val="20"/>
              </w:rPr>
              <w:t>1865.30</w:t>
            </w:r>
          </w:p>
        </w:tc>
      </w:tr>
      <w:tr w:rsidR="00D879C0" w:rsidRPr="004276FD" w14:paraId="31E6F51D" w14:textId="77777777" w:rsidTr="006A4A96">
        <w:trPr>
          <w:trHeight w:val="397"/>
        </w:trPr>
        <w:tc>
          <w:tcPr>
            <w:tcW w:w="2689" w:type="dxa"/>
            <w:vAlign w:val="center"/>
            <w:hideMark/>
          </w:tcPr>
          <w:p w14:paraId="5B9AC800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τ00</w:t>
            </w:r>
          </w:p>
        </w:tc>
        <w:tc>
          <w:tcPr>
            <w:tcW w:w="1417" w:type="dxa"/>
            <w:hideMark/>
          </w:tcPr>
          <w:p w14:paraId="5BF787E8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595.30 </w:t>
            </w:r>
          </w:p>
        </w:tc>
        <w:tc>
          <w:tcPr>
            <w:tcW w:w="1418" w:type="dxa"/>
            <w:hideMark/>
          </w:tcPr>
          <w:p w14:paraId="4225BC4D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747.31 </w:t>
            </w:r>
          </w:p>
        </w:tc>
        <w:tc>
          <w:tcPr>
            <w:tcW w:w="1559" w:type="dxa"/>
            <w:hideMark/>
          </w:tcPr>
          <w:p w14:paraId="3CB5BAD4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878.20 </w:t>
            </w:r>
          </w:p>
        </w:tc>
        <w:tc>
          <w:tcPr>
            <w:tcW w:w="1887" w:type="dxa"/>
            <w:hideMark/>
          </w:tcPr>
          <w:p w14:paraId="22CD1D3A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729.29 </w:t>
            </w:r>
          </w:p>
        </w:tc>
      </w:tr>
      <w:tr w:rsidR="00D879C0" w:rsidRPr="004276FD" w14:paraId="23943469" w14:textId="77777777" w:rsidTr="006A4A96">
        <w:trPr>
          <w:trHeight w:val="397"/>
        </w:trPr>
        <w:tc>
          <w:tcPr>
            <w:tcW w:w="2689" w:type="dxa"/>
            <w:vAlign w:val="center"/>
            <w:hideMark/>
          </w:tcPr>
          <w:p w14:paraId="04563879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ICC</w:t>
            </w:r>
          </w:p>
        </w:tc>
        <w:tc>
          <w:tcPr>
            <w:tcW w:w="1417" w:type="dxa"/>
            <w:hideMark/>
          </w:tcPr>
          <w:p w14:paraId="7AC132C0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418" w:type="dxa"/>
            <w:hideMark/>
          </w:tcPr>
          <w:p w14:paraId="60C4E3D0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559" w:type="dxa"/>
            <w:hideMark/>
          </w:tcPr>
          <w:p w14:paraId="7C648A56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887" w:type="dxa"/>
            <w:hideMark/>
          </w:tcPr>
          <w:p w14:paraId="381BF509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00D879C0" w:rsidRPr="004276FD" w14:paraId="5E81DF99" w14:textId="77777777" w:rsidTr="006A4A96">
        <w:trPr>
          <w:trHeight w:val="397"/>
        </w:trPr>
        <w:tc>
          <w:tcPr>
            <w:tcW w:w="2689" w:type="dxa"/>
            <w:vAlign w:val="center"/>
            <w:hideMark/>
          </w:tcPr>
          <w:p w14:paraId="07AB6755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417" w:type="dxa"/>
            <w:hideMark/>
          </w:tcPr>
          <w:p w14:paraId="55A7CA6B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595.30 </w:t>
            </w:r>
          </w:p>
        </w:tc>
        <w:tc>
          <w:tcPr>
            <w:tcW w:w="1418" w:type="dxa"/>
            <w:hideMark/>
          </w:tcPr>
          <w:p w14:paraId="210D60F6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747.31 </w:t>
            </w:r>
          </w:p>
        </w:tc>
        <w:tc>
          <w:tcPr>
            <w:tcW w:w="1559" w:type="dxa"/>
            <w:hideMark/>
          </w:tcPr>
          <w:p w14:paraId="194D7B09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878.20 </w:t>
            </w:r>
          </w:p>
        </w:tc>
        <w:tc>
          <w:tcPr>
            <w:tcW w:w="1887" w:type="dxa"/>
            <w:hideMark/>
          </w:tcPr>
          <w:p w14:paraId="4C75CE8D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729.29 </w:t>
            </w:r>
          </w:p>
        </w:tc>
      </w:tr>
      <w:tr w:rsidR="00D879C0" w:rsidRPr="004276FD" w14:paraId="036710C7" w14:textId="77777777" w:rsidTr="00D879C0">
        <w:trPr>
          <w:trHeight w:val="66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376BCB65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D66C13A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A0F9840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350A259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14:paraId="3770F4AB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C0" w:rsidRPr="004276FD" w14:paraId="43C999F5" w14:textId="77777777" w:rsidTr="006A4A96">
        <w:trPr>
          <w:trHeight w:val="397"/>
        </w:trPr>
        <w:tc>
          <w:tcPr>
            <w:tcW w:w="2689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3FB4ECD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B0AE443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136104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BE3DDB7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82465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FBDAD98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54716</w:t>
            </w:r>
          </w:p>
        </w:tc>
        <w:tc>
          <w:tcPr>
            <w:tcW w:w="1887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AB95A4A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210412</w:t>
            </w:r>
          </w:p>
        </w:tc>
      </w:tr>
      <w:tr w:rsidR="00D879C0" w:rsidRPr="004276FD" w14:paraId="546129FB" w14:textId="77777777" w:rsidTr="006A4A96">
        <w:trPr>
          <w:trHeight w:val="397"/>
        </w:trPr>
        <w:tc>
          <w:tcPr>
            <w:tcW w:w="2689" w:type="dxa"/>
            <w:tcBorders>
              <w:top w:val="nil"/>
            </w:tcBorders>
            <w:vAlign w:val="center"/>
            <w:hideMark/>
          </w:tcPr>
          <w:p w14:paraId="28241403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hAnsi="Times New Roman" w:cs="Times New Roman"/>
                <w:sz w:val="20"/>
                <w:szCs w:val="20"/>
              </w:rPr>
              <w:t>Marginal R2 / Conditional R2</w:t>
            </w:r>
          </w:p>
        </w:tc>
        <w:tc>
          <w:tcPr>
            <w:tcW w:w="1417" w:type="dxa"/>
            <w:tcBorders>
              <w:top w:val="nil"/>
            </w:tcBorders>
            <w:hideMark/>
          </w:tcPr>
          <w:p w14:paraId="0B207FEC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eastAsia="Times New Roman" w:hAnsi="Times New Roman" w:cs="Times New Roman"/>
                <w:sz w:val="20"/>
                <w:szCs w:val="20"/>
              </w:rPr>
              <w:t>0.437 / 0.596</w:t>
            </w:r>
          </w:p>
        </w:tc>
        <w:tc>
          <w:tcPr>
            <w:tcW w:w="1418" w:type="dxa"/>
            <w:tcBorders>
              <w:top w:val="nil"/>
            </w:tcBorders>
            <w:hideMark/>
          </w:tcPr>
          <w:p w14:paraId="78D8497D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eastAsia="Times New Roman" w:hAnsi="Times New Roman" w:cs="Times New Roman"/>
                <w:sz w:val="20"/>
                <w:szCs w:val="20"/>
              </w:rPr>
              <w:t>0.406 / 0.595</w:t>
            </w:r>
          </w:p>
        </w:tc>
        <w:tc>
          <w:tcPr>
            <w:tcW w:w="1559" w:type="dxa"/>
            <w:tcBorders>
              <w:top w:val="nil"/>
            </w:tcBorders>
            <w:hideMark/>
          </w:tcPr>
          <w:p w14:paraId="1C882890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eastAsia="Times New Roman" w:hAnsi="Times New Roman" w:cs="Times New Roman"/>
                <w:sz w:val="20"/>
                <w:szCs w:val="20"/>
              </w:rPr>
              <w:t>0.340 / 0.552</w:t>
            </w:r>
          </w:p>
        </w:tc>
        <w:tc>
          <w:tcPr>
            <w:tcW w:w="1887" w:type="dxa"/>
            <w:tcBorders>
              <w:top w:val="nil"/>
            </w:tcBorders>
            <w:hideMark/>
          </w:tcPr>
          <w:p w14:paraId="2E88E25F" w14:textId="77777777" w:rsidR="00D879C0" w:rsidRPr="004276FD" w:rsidRDefault="00D879C0" w:rsidP="006A4A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6FD">
              <w:rPr>
                <w:rFonts w:ascii="Times New Roman" w:eastAsia="Times New Roman" w:hAnsi="Times New Roman" w:cs="Times New Roman"/>
                <w:sz w:val="20"/>
                <w:szCs w:val="20"/>
              </w:rPr>
              <w:t>0.196 / 0.422</w:t>
            </w:r>
          </w:p>
        </w:tc>
      </w:tr>
    </w:tbl>
    <w:p w14:paraId="2E94695C" w14:textId="14171B47" w:rsidR="00D879C0" w:rsidRDefault="00D879C0" w:rsidP="00D879C0">
      <w:pPr>
        <w:spacing w:after="0" w:line="240" w:lineRule="auto"/>
        <w:rPr>
          <w:rFonts w:ascii="Times New Roman" w:hAnsi="Times New Roman" w:cs="Times New Roman"/>
        </w:rPr>
      </w:pPr>
    </w:p>
    <w:p w14:paraId="557E3567" w14:textId="77777777" w:rsidR="00D879C0" w:rsidRPr="003F0352" w:rsidRDefault="00D879C0" w:rsidP="00D879C0">
      <w:pPr>
        <w:spacing w:after="0" w:line="240" w:lineRule="auto"/>
        <w:rPr>
          <w:rFonts w:ascii="Times New Roman" w:hAnsi="Times New Roman" w:cs="Times New Roman"/>
        </w:rPr>
      </w:pPr>
    </w:p>
    <w:p w14:paraId="022C17F8" w14:textId="77777777" w:rsidR="00D879C0" w:rsidRDefault="00D879C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78305298" w14:textId="18A368F0" w:rsidR="00D879C0" w:rsidRDefault="00D879C0" w:rsidP="00D879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79C0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879C0">
        <w:rPr>
          <w:rFonts w:ascii="Times New Roman" w:hAnsi="Times New Roman" w:cs="Times New Roman"/>
          <w:sz w:val="20"/>
          <w:szCs w:val="20"/>
        </w:rPr>
        <w:t xml:space="preserve">Estimated </w:t>
      </w:r>
      <w:r w:rsidR="00D308DC">
        <w:rPr>
          <w:rFonts w:ascii="Times New Roman" w:hAnsi="Times New Roman" w:cs="Times New Roman"/>
          <w:sz w:val="20"/>
          <w:szCs w:val="20"/>
        </w:rPr>
        <w:t xml:space="preserve">total </w:t>
      </w:r>
      <w:r w:rsidRPr="00D879C0">
        <w:rPr>
          <w:rFonts w:ascii="Times New Roman" w:hAnsi="Times New Roman" w:cs="Times New Roman"/>
          <w:sz w:val="20"/>
          <w:szCs w:val="20"/>
        </w:rPr>
        <w:t xml:space="preserve">effect of the presence of hydatid cysts (detected at slaughter) on hot standard carcase weight (HSCW; kg) in linear mixed-effects regression analyses of </w:t>
      </w:r>
      <w:r w:rsidR="003B3658">
        <w:rPr>
          <w:rFonts w:ascii="Times New Roman" w:hAnsi="Times New Roman" w:cs="Times New Roman"/>
          <w:sz w:val="20"/>
          <w:szCs w:val="20"/>
        </w:rPr>
        <w:t xml:space="preserve">adult </w:t>
      </w:r>
      <w:r w:rsidRPr="00D879C0">
        <w:rPr>
          <w:rFonts w:ascii="Times New Roman" w:hAnsi="Times New Roman" w:cs="Times New Roman"/>
          <w:sz w:val="20"/>
          <w:szCs w:val="20"/>
        </w:rPr>
        <w:t xml:space="preserve">cattle which had </w:t>
      </w:r>
      <w:r>
        <w:rPr>
          <w:rFonts w:ascii="Times New Roman" w:hAnsi="Times New Roman" w:cs="Times New Roman"/>
          <w:sz w:val="20"/>
          <w:szCs w:val="20"/>
        </w:rPr>
        <w:t>the same PIC region recorded at birth and prior to processing in 2020,</w:t>
      </w:r>
      <w:r w:rsidRPr="00D879C0">
        <w:rPr>
          <w:rFonts w:ascii="Times New Roman" w:hAnsi="Times New Roman" w:cs="Times New Roman"/>
          <w:sz w:val="20"/>
          <w:szCs w:val="20"/>
        </w:rPr>
        <w:t xml:space="preserve"> stratified by age (dentition), in a study of cattle processed at five processors in eastern and southern Australia in 2019</w:t>
      </w:r>
      <w:r>
        <w:rPr>
          <w:rFonts w:ascii="Times New Roman" w:hAnsi="Times New Roman" w:cs="Times New Roman"/>
          <w:sz w:val="20"/>
          <w:szCs w:val="20"/>
        </w:rPr>
        <w:t>-2022</w:t>
      </w:r>
      <w:r w:rsidRPr="00D879C0">
        <w:rPr>
          <w:rFonts w:ascii="Times New Roman" w:hAnsi="Times New Roman" w:cs="Times New Roman"/>
          <w:sz w:val="20"/>
          <w:szCs w:val="20"/>
        </w:rPr>
        <w:t>.</w:t>
      </w:r>
      <w:r w:rsidR="001E3C2B">
        <w:rPr>
          <w:rFonts w:ascii="Times New Roman" w:hAnsi="Times New Roman" w:cs="Times New Roman"/>
          <w:sz w:val="20"/>
          <w:szCs w:val="20"/>
        </w:rPr>
        <w:t xml:space="preserve"> </w:t>
      </w:r>
      <w:r w:rsidR="001E3C2B" w:rsidRPr="00A413AD">
        <w:rPr>
          <w:rFonts w:ascii="Times New Roman" w:hAnsi="Times New Roman" w:cs="Times New Roman"/>
          <w:sz w:val="20"/>
          <w:szCs w:val="20"/>
        </w:rPr>
        <w:t>HSCW = hot standard carcase weight</w:t>
      </w:r>
      <w:r w:rsidR="001E3C2B">
        <w:rPr>
          <w:rFonts w:ascii="Times New Roman" w:hAnsi="Times New Roman" w:cs="Times New Roman"/>
          <w:sz w:val="20"/>
          <w:szCs w:val="20"/>
        </w:rPr>
        <w:t>, se = standard error,</w:t>
      </w:r>
      <w:r w:rsidR="001E3C2B" w:rsidRPr="00A413AD">
        <w:rPr>
          <w:rFonts w:ascii="Times New Roman" w:hAnsi="Times New Roman" w:cs="Times New Roman"/>
          <w:sz w:val="20"/>
          <w:szCs w:val="20"/>
        </w:rPr>
        <w:t xml:space="preserve"> </w:t>
      </w:r>
      <w:r w:rsidR="001E3C2B" w:rsidRPr="00F922CA">
        <w:rPr>
          <w:rFonts w:ascii="Times New Roman" w:hAnsi="Times New Roman" w:cs="Times New Roman"/>
          <w:sz w:val="20"/>
          <w:szCs w:val="20"/>
        </w:rPr>
        <w:t>σ2</w:t>
      </w:r>
      <w:r w:rsidR="001E3C2B">
        <w:rPr>
          <w:rFonts w:ascii="Times New Roman" w:hAnsi="Times New Roman" w:cs="Times New Roman"/>
          <w:sz w:val="20"/>
          <w:szCs w:val="20"/>
        </w:rPr>
        <w:t xml:space="preserve"> = </w:t>
      </w:r>
      <w:r w:rsidR="001E3C2B" w:rsidRPr="000F36F1">
        <w:rPr>
          <w:rFonts w:ascii="Times New Roman" w:hAnsi="Times New Roman" w:cs="Times New Roman"/>
          <w:sz w:val="20"/>
          <w:szCs w:val="20"/>
        </w:rPr>
        <w:t>random effect variance</w:t>
      </w:r>
      <w:r w:rsidR="001E3C2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1E3C2B" w:rsidRPr="00F922CA">
        <w:rPr>
          <w:rFonts w:ascii="Times New Roman" w:hAnsi="Times New Roman" w:cs="Times New Roman"/>
          <w:sz w:val="20"/>
          <w:szCs w:val="20"/>
        </w:rPr>
        <w:t>τ00</w:t>
      </w:r>
      <w:r w:rsidR="001E3C2B">
        <w:rPr>
          <w:rFonts w:ascii="Times New Roman" w:hAnsi="Times New Roman" w:cs="Times New Roman"/>
          <w:sz w:val="20"/>
          <w:szCs w:val="20"/>
        </w:rPr>
        <w:t xml:space="preserve"> = random intercept variance, ICC = intra-class correlation coefficient, N = number of random effect groups, R2 = r-squared value.</w:t>
      </w:r>
    </w:p>
    <w:p w14:paraId="12F97BD0" w14:textId="77777777" w:rsidR="00D879C0" w:rsidRPr="006377B3" w:rsidRDefault="00D879C0" w:rsidP="00D879C0">
      <w:pPr>
        <w:spacing w:after="0" w:line="276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9"/>
        <w:gridCol w:w="1670"/>
        <w:gridCol w:w="1514"/>
        <w:gridCol w:w="1616"/>
        <w:gridCol w:w="1571"/>
      </w:tblGrid>
      <w:tr w:rsidR="00D879C0" w:rsidRPr="00284B7D" w14:paraId="40CEBFF8" w14:textId="77777777" w:rsidTr="006A4A96">
        <w:trPr>
          <w:trHeight w:val="283"/>
        </w:trPr>
        <w:tc>
          <w:tcPr>
            <w:tcW w:w="2639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80F9948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97813E8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Two-tooth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EA08053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Four-tooth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E67D036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Six-tooth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FAB7C5D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Eight-tooth</w:t>
            </w:r>
          </w:p>
        </w:tc>
      </w:tr>
      <w:tr w:rsidR="00D879C0" w:rsidRPr="00284B7D" w14:paraId="05916221" w14:textId="77777777" w:rsidTr="006A4A96">
        <w:trPr>
          <w:trHeight w:val="404"/>
        </w:trPr>
        <w:tc>
          <w:tcPr>
            <w:tcW w:w="263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A7722C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 xml:space="preserve">  HSCW, kg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D3DD18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 xml:space="preserve">  Estimate (se)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D5DD21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 xml:space="preserve">  Estimate (se)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90F4C2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 xml:space="preserve">  Estimate (se)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0A920A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 xml:space="preserve">  Estimate (se)</w:t>
            </w:r>
          </w:p>
        </w:tc>
      </w:tr>
      <w:tr w:rsidR="00D879C0" w:rsidRPr="00284B7D" w14:paraId="4A426C27" w14:textId="77777777" w:rsidTr="006A4A96">
        <w:trPr>
          <w:trHeight w:val="298"/>
        </w:trPr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56E2CF5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EBF89D8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262.29</w:t>
            </w: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 xml:space="preserve"> (1.75)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5181150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259.38 (1.82)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75D0ED8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253.29 (2.08)</w:t>
            </w:r>
          </w:p>
        </w:tc>
        <w:tc>
          <w:tcPr>
            <w:tcW w:w="1571" w:type="dxa"/>
            <w:tcBorders>
              <w:top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80F33C9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264.40 (2.16)</w:t>
            </w:r>
          </w:p>
        </w:tc>
      </w:tr>
      <w:tr w:rsidR="00D879C0" w:rsidRPr="00284B7D" w14:paraId="45C77C83" w14:textId="77777777" w:rsidTr="006A4A96">
        <w:trPr>
          <w:trHeight w:val="283"/>
        </w:trPr>
        <w:tc>
          <w:tcPr>
            <w:tcW w:w="2639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13BEE9B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Hydatid detected</w:t>
            </w:r>
          </w:p>
        </w:tc>
        <w:tc>
          <w:tcPr>
            <w:tcW w:w="167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33D935E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-2.52 (0.41)</w:t>
            </w:r>
          </w:p>
        </w:tc>
        <w:tc>
          <w:tcPr>
            <w:tcW w:w="1514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C4B35B9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-2.41 (0.42)</w:t>
            </w:r>
          </w:p>
        </w:tc>
        <w:tc>
          <w:tcPr>
            <w:tcW w:w="161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C58B301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-1.92 (0.50)</w:t>
            </w:r>
          </w:p>
        </w:tc>
        <w:tc>
          <w:tcPr>
            <w:tcW w:w="1571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1D7FB11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-0.59 (0.25)</w:t>
            </w:r>
          </w:p>
        </w:tc>
      </w:tr>
      <w:tr w:rsidR="00D879C0" w:rsidRPr="00284B7D" w14:paraId="5E973EC4" w14:textId="77777777" w:rsidTr="006A4A96">
        <w:trPr>
          <w:trHeight w:val="283"/>
        </w:trPr>
        <w:tc>
          <w:tcPr>
            <w:tcW w:w="9010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100966B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Covariates: sex, presence of comorbidities, presence of fluke, abattoir, grain-fed (yes/no)</w:t>
            </w:r>
          </w:p>
        </w:tc>
      </w:tr>
      <w:tr w:rsidR="00D879C0" w:rsidRPr="00D879C0" w14:paraId="7046794D" w14:textId="77777777" w:rsidTr="00D879C0">
        <w:trPr>
          <w:trHeight w:val="139"/>
        </w:trPr>
        <w:tc>
          <w:tcPr>
            <w:tcW w:w="9010" w:type="dxa"/>
            <w:gridSpan w:val="5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B4FD25F" w14:textId="77777777" w:rsidR="00D879C0" w:rsidRPr="00D879C0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879C0" w:rsidRPr="00284B7D" w14:paraId="08F66335" w14:textId="77777777" w:rsidTr="006A4A96">
        <w:trPr>
          <w:trHeight w:val="283"/>
        </w:trPr>
        <w:tc>
          <w:tcPr>
            <w:tcW w:w="9010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A8634D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Random Effects (PIC region)</w:t>
            </w:r>
          </w:p>
        </w:tc>
      </w:tr>
      <w:tr w:rsidR="00D879C0" w:rsidRPr="00284B7D" w14:paraId="001B4810" w14:textId="77777777" w:rsidTr="006A4A96">
        <w:trPr>
          <w:trHeight w:val="283"/>
        </w:trPr>
        <w:tc>
          <w:tcPr>
            <w:tcW w:w="2639" w:type="dxa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F48A0BF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σ2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04BBDF1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1469.73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4C29874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1465.94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5F3BB6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1648.52</w:t>
            </w:r>
          </w:p>
        </w:tc>
        <w:tc>
          <w:tcPr>
            <w:tcW w:w="1571" w:type="dxa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8276FB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1782.02</w:t>
            </w:r>
          </w:p>
        </w:tc>
      </w:tr>
      <w:tr w:rsidR="00D879C0" w:rsidRPr="00284B7D" w14:paraId="23E7821E" w14:textId="77777777" w:rsidTr="006A4A96">
        <w:trPr>
          <w:trHeight w:val="283"/>
        </w:trPr>
        <w:tc>
          <w:tcPr>
            <w:tcW w:w="2639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1A84F3A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τ00</w:t>
            </w:r>
          </w:p>
        </w:tc>
        <w:tc>
          <w:tcPr>
            <w:tcW w:w="1670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F42D81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466.27</w:t>
            </w:r>
          </w:p>
        </w:tc>
        <w:tc>
          <w:tcPr>
            <w:tcW w:w="1514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827006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472.39 </w:t>
            </w:r>
          </w:p>
        </w:tc>
        <w:tc>
          <w:tcPr>
            <w:tcW w:w="1616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1107EED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576.89 </w:t>
            </w:r>
          </w:p>
        </w:tc>
        <w:tc>
          <w:tcPr>
            <w:tcW w:w="1571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E247C1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699.76 </w:t>
            </w:r>
          </w:p>
        </w:tc>
      </w:tr>
      <w:tr w:rsidR="00D879C0" w:rsidRPr="00284B7D" w14:paraId="5FEDD17D" w14:textId="77777777" w:rsidTr="006A4A96">
        <w:trPr>
          <w:trHeight w:val="283"/>
        </w:trPr>
        <w:tc>
          <w:tcPr>
            <w:tcW w:w="2639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3778BEC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ICC</w:t>
            </w:r>
          </w:p>
        </w:tc>
        <w:tc>
          <w:tcPr>
            <w:tcW w:w="1670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C3F9A1A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514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F07A838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616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CD3ED6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571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3F0976C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00D879C0" w:rsidRPr="00284B7D" w14:paraId="392297CC" w14:textId="77777777" w:rsidTr="006A4A96">
        <w:trPr>
          <w:trHeight w:val="283"/>
        </w:trPr>
        <w:tc>
          <w:tcPr>
            <w:tcW w:w="2639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18A9EA6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670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DF511E7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514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DBCD5B0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616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05E83B4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571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4EF3DCD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178</w:t>
            </w:r>
          </w:p>
        </w:tc>
      </w:tr>
      <w:tr w:rsidR="00D879C0" w:rsidRPr="00284B7D" w14:paraId="78B39E82" w14:textId="77777777" w:rsidTr="00D879C0">
        <w:trPr>
          <w:trHeight w:val="130"/>
        </w:trPr>
        <w:tc>
          <w:tcPr>
            <w:tcW w:w="9010" w:type="dxa"/>
            <w:gridSpan w:val="5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F263B08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C0" w:rsidRPr="00284B7D" w14:paraId="2CC3AFD8" w14:textId="77777777" w:rsidTr="006A4A96">
        <w:trPr>
          <w:trHeight w:val="283"/>
        </w:trPr>
        <w:tc>
          <w:tcPr>
            <w:tcW w:w="2639" w:type="dxa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DD4E421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1670" w:type="dxa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B40860E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100291</w:t>
            </w:r>
          </w:p>
        </w:tc>
        <w:tc>
          <w:tcPr>
            <w:tcW w:w="1514" w:type="dxa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563862D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72918</w:t>
            </w:r>
          </w:p>
        </w:tc>
        <w:tc>
          <w:tcPr>
            <w:tcW w:w="1616" w:type="dxa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61F43F1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44686</w:t>
            </w:r>
          </w:p>
        </w:tc>
        <w:tc>
          <w:tcPr>
            <w:tcW w:w="1571" w:type="dxa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87E34FD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148695</w:t>
            </w:r>
          </w:p>
        </w:tc>
      </w:tr>
      <w:tr w:rsidR="00D879C0" w:rsidRPr="00284B7D" w14:paraId="16BB7AAE" w14:textId="77777777" w:rsidTr="006A4A96">
        <w:trPr>
          <w:trHeight w:val="283"/>
        </w:trPr>
        <w:tc>
          <w:tcPr>
            <w:tcW w:w="2639" w:type="dxa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A3DB474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Marginal R2 / Conditional R2</w:t>
            </w:r>
          </w:p>
        </w:tc>
        <w:tc>
          <w:tcPr>
            <w:tcW w:w="1670" w:type="dxa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C40AED0" w14:textId="77777777" w:rsidR="00D879C0" w:rsidRPr="00C045EF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>0.464 / 0.593</w:t>
            </w:r>
          </w:p>
        </w:tc>
        <w:tc>
          <w:tcPr>
            <w:tcW w:w="1514" w:type="dxa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7F5840" w14:textId="77777777" w:rsidR="00D879C0" w:rsidRPr="00C045EF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>0.475 / 0.603</w:t>
            </w:r>
          </w:p>
        </w:tc>
        <w:tc>
          <w:tcPr>
            <w:tcW w:w="1616" w:type="dxa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8695E4E" w14:textId="77777777" w:rsidR="00D879C0" w:rsidRPr="00C045EF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>0.381 / 0.542</w:t>
            </w:r>
          </w:p>
        </w:tc>
        <w:tc>
          <w:tcPr>
            <w:tcW w:w="1571" w:type="dxa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537BA6" w14:textId="77777777" w:rsidR="00D879C0" w:rsidRPr="00C045EF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>0.229 / 0.447</w:t>
            </w:r>
          </w:p>
        </w:tc>
      </w:tr>
    </w:tbl>
    <w:p w14:paraId="4BC14092" w14:textId="77777777" w:rsidR="00D879C0" w:rsidRDefault="00D879C0" w:rsidP="00D879C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3E7EC7C" w14:textId="77777777" w:rsidR="00D879C0" w:rsidRDefault="00D879C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80C57C1" w14:textId="170221F7" w:rsidR="00D879C0" w:rsidRDefault="00D879C0" w:rsidP="00D879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79C0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879C0">
        <w:rPr>
          <w:rFonts w:ascii="Times New Roman" w:hAnsi="Times New Roman" w:cs="Times New Roman"/>
          <w:sz w:val="20"/>
          <w:szCs w:val="20"/>
        </w:rPr>
        <w:t xml:space="preserve">Estimated </w:t>
      </w:r>
      <w:r w:rsidR="00D308DC">
        <w:rPr>
          <w:rFonts w:ascii="Times New Roman" w:hAnsi="Times New Roman" w:cs="Times New Roman"/>
          <w:sz w:val="20"/>
          <w:szCs w:val="20"/>
        </w:rPr>
        <w:t xml:space="preserve">total </w:t>
      </w:r>
      <w:r w:rsidRPr="00D879C0">
        <w:rPr>
          <w:rFonts w:ascii="Times New Roman" w:hAnsi="Times New Roman" w:cs="Times New Roman"/>
          <w:sz w:val="20"/>
          <w:szCs w:val="20"/>
        </w:rPr>
        <w:t xml:space="preserve">effect of the presence of hydatid cysts (detected at slaughter) on hot standard carcase weight (HSCW; kg) in linear mixed-effects regression analyses of </w:t>
      </w:r>
      <w:r w:rsidR="003B3658">
        <w:rPr>
          <w:rFonts w:ascii="Times New Roman" w:hAnsi="Times New Roman" w:cs="Times New Roman"/>
          <w:sz w:val="20"/>
          <w:szCs w:val="20"/>
        </w:rPr>
        <w:t xml:space="preserve">adult </w:t>
      </w:r>
      <w:r w:rsidRPr="00D879C0">
        <w:rPr>
          <w:rFonts w:ascii="Times New Roman" w:hAnsi="Times New Roman" w:cs="Times New Roman"/>
          <w:sz w:val="20"/>
          <w:szCs w:val="20"/>
        </w:rPr>
        <w:t xml:space="preserve">cattle which had </w:t>
      </w:r>
      <w:r>
        <w:rPr>
          <w:rFonts w:ascii="Times New Roman" w:hAnsi="Times New Roman" w:cs="Times New Roman"/>
          <w:sz w:val="20"/>
          <w:szCs w:val="20"/>
        </w:rPr>
        <w:t>the same PIC region recorded at birth and prior to processing in 2021,</w:t>
      </w:r>
      <w:r w:rsidRPr="00D879C0">
        <w:rPr>
          <w:rFonts w:ascii="Times New Roman" w:hAnsi="Times New Roman" w:cs="Times New Roman"/>
          <w:sz w:val="20"/>
          <w:szCs w:val="20"/>
        </w:rPr>
        <w:t xml:space="preserve"> stratified by age (dentition), in a study of cattle processed at five processors in eastern and southern Australia in 2019</w:t>
      </w:r>
      <w:r>
        <w:rPr>
          <w:rFonts w:ascii="Times New Roman" w:hAnsi="Times New Roman" w:cs="Times New Roman"/>
          <w:sz w:val="20"/>
          <w:szCs w:val="20"/>
        </w:rPr>
        <w:t>-2022</w:t>
      </w:r>
      <w:r w:rsidRPr="00D879C0">
        <w:rPr>
          <w:rFonts w:ascii="Times New Roman" w:hAnsi="Times New Roman" w:cs="Times New Roman"/>
          <w:sz w:val="20"/>
          <w:szCs w:val="20"/>
        </w:rPr>
        <w:t>.</w:t>
      </w:r>
      <w:r w:rsidR="001E3C2B">
        <w:rPr>
          <w:rFonts w:ascii="Times New Roman" w:hAnsi="Times New Roman" w:cs="Times New Roman"/>
          <w:sz w:val="20"/>
          <w:szCs w:val="20"/>
        </w:rPr>
        <w:t xml:space="preserve"> </w:t>
      </w:r>
      <w:r w:rsidR="001E3C2B" w:rsidRPr="00A413AD">
        <w:rPr>
          <w:rFonts w:ascii="Times New Roman" w:hAnsi="Times New Roman" w:cs="Times New Roman"/>
          <w:sz w:val="20"/>
          <w:szCs w:val="20"/>
        </w:rPr>
        <w:t>HSCW = hot standard carcase weight</w:t>
      </w:r>
      <w:r w:rsidR="001E3C2B">
        <w:rPr>
          <w:rFonts w:ascii="Times New Roman" w:hAnsi="Times New Roman" w:cs="Times New Roman"/>
          <w:sz w:val="20"/>
          <w:szCs w:val="20"/>
        </w:rPr>
        <w:t>, se = standard error,</w:t>
      </w:r>
      <w:r w:rsidR="001E3C2B" w:rsidRPr="00A413AD">
        <w:rPr>
          <w:rFonts w:ascii="Times New Roman" w:hAnsi="Times New Roman" w:cs="Times New Roman"/>
          <w:sz w:val="20"/>
          <w:szCs w:val="20"/>
        </w:rPr>
        <w:t xml:space="preserve"> </w:t>
      </w:r>
      <w:r w:rsidR="001E3C2B" w:rsidRPr="00F922CA">
        <w:rPr>
          <w:rFonts w:ascii="Times New Roman" w:hAnsi="Times New Roman" w:cs="Times New Roman"/>
          <w:sz w:val="20"/>
          <w:szCs w:val="20"/>
        </w:rPr>
        <w:t>σ2</w:t>
      </w:r>
      <w:r w:rsidR="001E3C2B">
        <w:rPr>
          <w:rFonts w:ascii="Times New Roman" w:hAnsi="Times New Roman" w:cs="Times New Roman"/>
          <w:sz w:val="20"/>
          <w:szCs w:val="20"/>
        </w:rPr>
        <w:t xml:space="preserve"> = </w:t>
      </w:r>
      <w:r w:rsidR="001E3C2B" w:rsidRPr="000F36F1">
        <w:rPr>
          <w:rFonts w:ascii="Times New Roman" w:hAnsi="Times New Roman" w:cs="Times New Roman"/>
          <w:sz w:val="20"/>
          <w:szCs w:val="20"/>
        </w:rPr>
        <w:t>random effect variance</w:t>
      </w:r>
      <w:r w:rsidR="001E3C2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1E3C2B" w:rsidRPr="00F922CA">
        <w:rPr>
          <w:rFonts w:ascii="Times New Roman" w:hAnsi="Times New Roman" w:cs="Times New Roman"/>
          <w:sz w:val="20"/>
          <w:szCs w:val="20"/>
        </w:rPr>
        <w:t>τ00</w:t>
      </w:r>
      <w:r w:rsidR="001E3C2B">
        <w:rPr>
          <w:rFonts w:ascii="Times New Roman" w:hAnsi="Times New Roman" w:cs="Times New Roman"/>
          <w:sz w:val="20"/>
          <w:szCs w:val="20"/>
        </w:rPr>
        <w:t xml:space="preserve"> = random intercept variance, ICC = intra-class correlation coefficient, N = number of random effect groups, R2 = r-squared value.</w:t>
      </w:r>
    </w:p>
    <w:p w14:paraId="2F82309D" w14:textId="77777777" w:rsidR="00D879C0" w:rsidRDefault="00D879C0" w:rsidP="00D879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219" w:type="dxa"/>
        <w:tblInd w:w="-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701"/>
        <w:gridCol w:w="1559"/>
        <w:gridCol w:w="1559"/>
        <w:gridCol w:w="1706"/>
      </w:tblGrid>
      <w:tr w:rsidR="00D879C0" w:rsidRPr="00284B7D" w14:paraId="724E8AFC" w14:textId="77777777" w:rsidTr="006A4A96">
        <w:trPr>
          <w:trHeight w:val="28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C7E540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3B2A05E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Two-tooth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6BF0100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Four-tooth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8964873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Six-tooth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8662963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Eight-tooth</w:t>
            </w:r>
          </w:p>
        </w:tc>
      </w:tr>
      <w:tr w:rsidR="00D879C0" w:rsidRPr="00284B7D" w14:paraId="306F7380" w14:textId="77777777" w:rsidTr="006A4A96">
        <w:trPr>
          <w:trHeight w:val="40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A36E573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 xml:space="preserve">  HSCW, kg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0D4904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 xml:space="preserve">  Estimate (se)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B6E8EF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 xml:space="preserve">  Estimate (se)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12E16D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 xml:space="preserve">  Estimate (se)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5F132D" w14:textId="77777777" w:rsidR="00D879C0" w:rsidRPr="00284B7D" w:rsidRDefault="00D879C0" w:rsidP="006A4A9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 xml:space="preserve">  Estimate (se)</w:t>
            </w:r>
          </w:p>
        </w:tc>
      </w:tr>
      <w:tr w:rsidR="00D879C0" w:rsidRPr="00284B7D" w14:paraId="515B3BC8" w14:textId="77777777" w:rsidTr="006A4A96">
        <w:tc>
          <w:tcPr>
            <w:tcW w:w="2694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AEBA49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2D529E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280.81 (1.93)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C757E7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280.39 (2.05)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843752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277.90 (2.35)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4B2F1D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285.25 (2.66)</w:t>
            </w:r>
          </w:p>
        </w:tc>
      </w:tr>
      <w:tr w:rsidR="00D879C0" w:rsidRPr="00284B7D" w14:paraId="469ABADA" w14:textId="77777777" w:rsidTr="006A4A96">
        <w:tc>
          <w:tcPr>
            <w:tcW w:w="269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11561A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Hydatid</w:t>
            </w:r>
          </w:p>
        </w:tc>
        <w:tc>
          <w:tcPr>
            <w:tcW w:w="170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20F33F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-1.96 (0.41)</w:t>
            </w:r>
          </w:p>
        </w:tc>
        <w:tc>
          <w:tcPr>
            <w:tcW w:w="155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207C85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-2.25 (0.39)</w:t>
            </w:r>
          </w:p>
        </w:tc>
        <w:tc>
          <w:tcPr>
            <w:tcW w:w="155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55E2D7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-0.28 (0.49)</w:t>
            </w:r>
          </w:p>
        </w:tc>
        <w:tc>
          <w:tcPr>
            <w:tcW w:w="170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EC3ADC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-1.78 (0.31)</w:t>
            </w:r>
          </w:p>
        </w:tc>
      </w:tr>
      <w:tr w:rsidR="00D879C0" w:rsidRPr="00284B7D" w14:paraId="2AE77FAE" w14:textId="77777777" w:rsidTr="006A4A96">
        <w:trPr>
          <w:trHeight w:val="27"/>
        </w:trPr>
        <w:tc>
          <w:tcPr>
            <w:tcW w:w="9219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FF0820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Covariates: sex, presence of comorbidities, presence of fluke, abattoir, grain-fed (yes/no)</w:t>
            </w:r>
          </w:p>
        </w:tc>
      </w:tr>
      <w:tr w:rsidR="00D879C0" w:rsidRPr="00284B7D" w14:paraId="15405E6E" w14:textId="77777777" w:rsidTr="00D879C0">
        <w:trPr>
          <w:trHeight w:val="78"/>
        </w:trPr>
        <w:tc>
          <w:tcPr>
            <w:tcW w:w="9219" w:type="dxa"/>
            <w:gridSpan w:val="5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19F7B4" w14:textId="77777777" w:rsidR="00D879C0" w:rsidRPr="00D879C0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879C0" w:rsidRPr="00284B7D" w14:paraId="200EE1F5" w14:textId="77777777" w:rsidTr="006A4A96">
        <w:tc>
          <w:tcPr>
            <w:tcW w:w="9219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73519D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Random Effects (PIC region)</w:t>
            </w:r>
          </w:p>
        </w:tc>
      </w:tr>
      <w:tr w:rsidR="00D879C0" w:rsidRPr="00284B7D" w14:paraId="26F09CB8" w14:textId="77777777" w:rsidTr="006A4A96">
        <w:tc>
          <w:tcPr>
            <w:tcW w:w="2694" w:type="dxa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5FF3962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σ2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B496C72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1448.18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D23765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1464.85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DA3D955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1687.08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1D58232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1968.21</w:t>
            </w:r>
          </w:p>
        </w:tc>
      </w:tr>
      <w:tr w:rsidR="00D879C0" w:rsidRPr="00284B7D" w14:paraId="6E7396A6" w14:textId="77777777" w:rsidTr="006A4A96">
        <w:tc>
          <w:tcPr>
            <w:tcW w:w="2694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B90FB0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τ00</w:t>
            </w:r>
          </w:p>
        </w:tc>
        <w:tc>
          <w:tcPr>
            <w:tcW w:w="1701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9BD2C5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604.56 </w:t>
            </w: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PIC_REGION</w:t>
            </w:r>
          </w:p>
        </w:tc>
        <w:tc>
          <w:tcPr>
            <w:tcW w:w="1559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1F17E8C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620.29 </w:t>
            </w: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PIC_REGION</w:t>
            </w:r>
          </w:p>
        </w:tc>
        <w:tc>
          <w:tcPr>
            <w:tcW w:w="1559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890966D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728.40 </w:t>
            </w: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PIC_REGION</w:t>
            </w:r>
          </w:p>
        </w:tc>
        <w:tc>
          <w:tcPr>
            <w:tcW w:w="1706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DE7BE11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1076.83 </w:t>
            </w: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PIC_REGION</w:t>
            </w:r>
          </w:p>
        </w:tc>
      </w:tr>
      <w:tr w:rsidR="00D879C0" w:rsidRPr="00284B7D" w14:paraId="22AFC3E5" w14:textId="77777777" w:rsidTr="006A4A96">
        <w:tc>
          <w:tcPr>
            <w:tcW w:w="2694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3673D89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ICC</w:t>
            </w:r>
          </w:p>
        </w:tc>
        <w:tc>
          <w:tcPr>
            <w:tcW w:w="1701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AB0ABE1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559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6BE9AED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559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94A34D0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706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ED8EAAD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D879C0" w:rsidRPr="00284B7D" w14:paraId="204C97B3" w14:textId="77777777" w:rsidTr="006A4A96">
        <w:tc>
          <w:tcPr>
            <w:tcW w:w="2694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BFAE1E3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701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2B8960E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195 </w:t>
            </w: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PIC_REGION</w:t>
            </w:r>
          </w:p>
        </w:tc>
        <w:tc>
          <w:tcPr>
            <w:tcW w:w="1559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E619A10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194 </w:t>
            </w: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PIC_REGION</w:t>
            </w:r>
          </w:p>
        </w:tc>
        <w:tc>
          <w:tcPr>
            <w:tcW w:w="1559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1601EC4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185 </w:t>
            </w: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PIC_REGION</w:t>
            </w:r>
          </w:p>
        </w:tc>
        <w:tc>
          <w:tcPr>
            <w:tcW w:w="1706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8945EF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182 </w:t>
            </w: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PIC_REGION</w:t>
            </w:r>
          </w:p>
        </w:tc>
      </w:tr>
      <w:tr w:rsidR="00D879C0" w:rsidRPr="00284B7D" w14:paraId="6A6FDBD4" w14:textId="77777777" w:rsidTr="006A4A96">
        <w:tc>
          <w:tcPr>
            <w:tcW w:w="9219" w:type="dxa"/>
            <w:gridSpan w:val="5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5647882" w14:textId="77777777" w:rsidR="00D879C0" w:rsidRPr="00D879C0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879C0" w:rsidRPr="00284B7D" w14:paraId="228F5B62" w14:textId="77777777" w:rsidTr="006A4A96">
        <w:tc>
          <w:tcPr>
            <w:tcW w:w="2694" w:type="dxa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0515497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B27195F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90536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05164C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72722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C3531B5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47555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C0CD42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121309</w:t>
            </w:r>
          </w:p>
        </w:tc>
      </w:tr>
      <w:tr w:rsidR="00D879C0" w:rsidRPr="00284B7D" w14:paraId="5D7B616B" w14:textId="77777777" w:rsidTr="006A4A96">
        <w:tc>
          <w:tcPr>
            <w:tcW w:w="2694" w:type="dxa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0B1828F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hAnsi="Times New Roman" w:cs="Times New Roman"/>
                <w:sz w:val="20"/>
                <w:szCs w:val="20"/>
              </w:rPr>
              <w:t>Marginal R2 / Conditional R2</w:t>
            </w:r>
          </w:p>
        </w:tc>
        <w:tc>
          <w:tcPr>
            <w:tcW w:w="1701" w:type="dxa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4EA9E7C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0.341 / 0.535</w:t>
            </w:r>
          </w:p>
        </w:tc>
        <w:tc>
          <w:tcPr>
            <w:tcW w:w="1559" w:type="dxa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CEE2AD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0.332 / 0.531</w:t>
            </w:r>
          </w:p>
        </w:tc>
        <w:tc>
          <w:tcPr>
            <w:tcW w:w="1559" w:type="dxa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DAC256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0.300 / 0.511</w:t>
            </w:r>
          </w:p>
        </w:tc>
        <w:tc>
          <w:tcPr>
            <w:tcW w:w="1706" w:type="dxa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15E65FD" w14:textId="77777777" w:rsidR="00D879C0" w:rsidRPr="00284B7D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B7D">
              <w:rPr>
                <w:rFonts w:ascii="Times New Roman" w:eastAsia="Times New Roman" w:hAnsi="Times New Roman" w:cs="Times New Roman"/>
                <w:sz w:val="20"/>
                <w:szCs w:val="20"/>
              </w:rPr>
              <w:t>0.239 / 0.508</w:t>
            </w:r>
          </w:p>
        </w:tc>
      </w:tr>
    </w:tbl>
    <w:p w14:paraId="61551CC9" w14:textId="77777777" w:rsidR="00D879C0" w:rsidRPr="003F0352" w:rsidRDefault="00D879C0" w:rsidP="00D879C0">
      <w:pPr>
        <w:spacing w:line="480" w:lineRule="auto"/>
        <w:rPr>
          <w:rFonts w:ascii="Times New Roman" w:hAnsi="Times New Roman" w:cs="Times New Roman"/>
        </w:rPr>
      </w:pPr>
    </w:p>
    <w:p w14:paraId="79798F3A" w14:textId="77777777" w:rsidR="00D879C0" w:rsidRDefault="00D879C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706BE4EC" w14:textId="20948792" w:rsidR="00D879C0" w:rsidRDefault="00D879C0" w:rsidP="00D879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79C0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879C0">
        <w:rPr>
          <w:rFonts w:ascii="Times New Roman" w:hAnsi="Times New Roman" w:cs="Times New Roman"/>
          <w:sz w:val="20"/>
          <w:szCs w:val="20"/>
        </w:rPr>
        <w:t xml:space="preserve">Estimated </w:t>
      </w:r>
      <w:r w:rsidR="00D308DC">
        <w:rPr>
          <w:rFonts w:ascii="Times New Roman" w:hAnsi="Times New Roman" w:cs="Times New Roman"/>
          <w:sz w:val="20"/>
          <w:szCs w:val="20"/>
        </w:rPr>
        <w:t xml:space="preserve">total </w:t>
      </w:r>
      <w:r w:rsidRPr="00D879C0">
        <w:rPr>
          <w:rFonts w:ascii="Times New Roman" w:hAnsi="Times New Roman" w:cs="Times New Roman"/>
          <w:sz w:val="20"/>
          <w:szCs w:val="20"/>
        </w:rPr>
        <w:t xml:space="preserve">effect of the presence of hydatid cysts (detected at slaughter) on hot standard carcase weight (HSCW; kg) in linear mixed-effects regression analyses of </w:t>
      </w:r>
      <w:r w:rsidR="003B3658">
        <w:rPr>
          <w:rFonts w:ascii="Times New Roman" w:hAnsi="Times New Roman" w:cs="Times New Roman"/>
          <w:sz w:val="20"/>
          <w:szCs w:val="20"/>
        </w:rPr>
        <w:t xml:space="preserve">adult </w:t>
      </w:r>
      <w:r w:rsidRPr="00D879C0">
        <w:rPr>
          <w:rFonts w:ascii="Times New Roman" w:hAnsi="Times New Roman" w:cs="Times New Roman"/>
          <w:sz w:val="20"/>
          <w:szCs w:val="20"/>
        </w:rPr>
        <w:t xml:space="preserve">cattle which had </w:t>
      </w:r>
      <w:r>
        <w:rPr>
          <w:rFonts w:ascii="Times New Roman" w:hAnsi="Times New Roman" w:cs="Times New Roman"/>
          <w:sz w:val="20"/>
          <w:szCs w:val="20"/>
        </w:rPr>
        <w:t>the same PIC region recorded at birth and prior to processing in 2022,</w:t>
      </w:r>
      <w:r w:rsidRPr="00D879C0">
        <w:rPr>
          <w:rFonts w:ascii="Times New Roman" w:hAnsi="Times New Roman" w:cs="Times New Roman"/>
          <w:sz w:val="20"/>
          <w:szCs w:val="20"/>
        </w:rPr>
        <w:t xml:space="preserve"> stratified by age (dentition), in a study of cattle processed at five processors in eastern and southern Australia in 2019</w:t>
      </w:r>
      <w:r>
        <w:rPr>
          <w:rFonts w:ascii="Times New Roman" w:hAnsi="Times New Roman" w:cs="Times New Roman"/>
          <w:sz w:val="20"/>
          <w:szCs w:val="20"/>
        </w:rPr>
        <w:t>-2022</w:t>
      </w:r>
      <w:r w:rsidRPr="00D879C0">
        <w:rPr>
          <w:rFonts w:ascii="Times New Roman" w:hAnsi="Times New Roman" w:cs="Times New Roman"/>
          <w:sz w:val="20"/>
          <w:szCs w:val="20"/>
        </w:rPr>
        <w:t>.</w:t>
      </w:r>
      <w:r w:rsidR="001E3C2B">
        <w:rPr>
          <w:rFonts w:ascii="Times New Roman" w:hAnsi="Times New Roman" w:cs="Times New Roman"/>
          <w:sz w:val="20"/>
          <w:szCs w:val="20"/>
        </w:rPr>
        <w:t xml:space="preserve"> </w:t>
      </w:r>
      <w:r w:rsidR="001E3C2B" w:rsidRPr="00A413AD">
        <w:rPr>
          <w:rFonts w:ascii="Times New Roman" w:hAnsi="Times New Roman" w:cs="Times New Roman"/>
          <w:sz w:val="20"/>
          <w:szCs w:val="20"/>
        </w:rPr>
        <w:t>HSCW = hot standard carcase weight</w:t>
      </w:r>
      <w:r w:rsidR="001E3C2B">
        <w:rPr>
          <w:rFonts w:ascii="Times New Roman" w:hAnsi="Times New Roman" w:cs="Times New Roman"/>
          <w:sz w:val="20"/>
          <w:szCs w:val="20"/>
        </w:rPr>
        <w:t>, se = standard error,</w:t>
      </w:r>
      <w:r w:rsidR="001E3C2B" w:rsidRPr="00A413AD">
        <w:rPr>
          <w:rFonts w:ascii="Times New Roman" w:hAnsi="Times New Roman" w:cs="Times New Roman"/>
          <w:sz w:val="20"/>
          <w:szCs w:val="20"/>
        </w:rPr>
        <w:t xml:space="preserve"> </w:t>
      </w:r>
      <w:r w:rsidR="001E3C2B" w:rsidRPr="00F922CA">
        <w:rPr>
          <w:rFonts w:ascii="Times New Roman" w:hAnsi="Times New Roman" w:cs="Times New Roman"/>
          <w:sz w:val="20"/>
          <w:szCs w:val="20"/>
        </w:rPr>
        <w:t>σ2</w:t>
      </w:r>
      <w:r w:rsidR="001E3C2B">
        <w:rPr>
          <w:rFonts w:ascii="Times New Roman" w:hAnsi="Times New Roman" w:cs="Times New Roman"/>
          <w:sz w:val="20"/>
          <w:szCs w:val="20"/>
        </w:rPr>
        <w:t xml:space="preserve"> = </w:t>
      </w:r>
      <w:r w:rsidR="001E3C2B" w:rsidRPr="000F36F1">
        <w:rPr>
          <w:rFonts w:ascii="Times New Roman" w:hAnsi="Times New Roman" w:cs="Times New Roman"/>
          <w:sz w:val="20"/>
          <w:szCs w:val="20"/>
        </w:rPr>
        <w:t>random effect variance</w:t>
      </w:r>
      <w:r w:rsidR="001E3C2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1E3C2B" w:rsidRPr="00F922CA">
        <w:rPr>
          <w:rFonts w:ascii="Times New Roman" w:hAnsi="Times New Roman" w:cs="Times New Roman"/>
          <w:sz w:val="20"/>
          <w:szCs w:val="20"/>
        </w:rPr>
        <w:t>τ00</w:t>
      </w:r>
      <w:r w:rsidR="001E3C2B">
        <w:rPr>
          <w:rFonts w:ascii="Times New Roman" w:hAnsi="Times New Roman" w:cs="Times New Roman"/>
          <w:sz w:val="20"/>
          <w:szCs w:val="20"/>
        </w:rPr>
        <w:t xml:space="preserve"> = random intercept variance, ICC = intra-class correlation coefficient, N = number of random effect groups, R2 = r-squared value.</w:t>
      </w:r>
    </w:p>
    <w:p w14:paraId="5FD2C137" w14:textId="77777777" w:rsidR="00D879C0" w:rsidRDefault="00D879C0" w:rsidP="00D879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214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1560"/>
        <w:gridCol w:w="1559"/>
        <w:gridCol w:w="1701"/>
        <w:gridCol w:w="1559"/>
      </w:tblGrid>
      <w:tr w:rsidR="00D879C0" w:rsidRPr="00370BCA" w14:paraId="45B379A6" w14:textId="77777777" w:rsidTr="006A4A96">
        <w:trPr>
          <w:trHeight w:val="227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432481D" w14:textId="77777777" w:rsidR="00D879C0" w:rsidRPr="00370BCA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80573A0" w14:textId="77777777" w:rsidR="00D879C0" w:rsidRPr="00370BCA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0B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Two-tooth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431A682" w14:textId="77777777" w:rsidR="00D879C0" w:rsidRPr="00370BCA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0B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Four-tooth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FCD737C" w14:textId="77777777" w:rsidR="00D879C0" w:rsidRPr="00370BCA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0B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Six-tooth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7D446F9" w14:textId="77777777" w:rsidR="00D879C0" w:rsidRPr="00370BCA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0B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Eight-tooth</w:t>
            </w:r>
          </w:p>
        </w:tc>
      </w:tr>
      <w:tr w:rsidR="00D879C0" w:rsidRPr="00BE72CF" w14:paraId="716FA87F" w14:textId="77777777" w:rsidTr="006A4A96">
        <w:trPr>
          <w:trHeight w:val="374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4EC22E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4F67">
              <w:rPr>
                <w:rFonts w:ascii="Times New Roman" w:hAnsi="Times New Roman" w:cs="Times New Roman"/>
                <w:sz w:val="20"/>
                <w:szCs w:val="20"/>
              </w:rPr>
              <w:t xml:space="preserve">  HSCW, kg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7C0F44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04F67">
              <w:rPr>
                <w:rFonts w:ascii="Times New Roman" w:hAnsi="Times New Roman" w:cs="Times New Roman"/>
                <w:sz w:val="20"/>
                <w:szCs w:val="20"/>
              </w:rPr>
              <w:t>Estimate (se)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627227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04F67">
              <w:rPr>
                <w:rFonts w:ascii="Times New Roman" w:hAnsi="Times New Roman" w:cs="Times New Roman"/>
                <w:sz w:val="20"/>
                <w:szCs w:val="20"/>
              </w:rPr>
              <w:t>Estimate (se)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C222D4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04F67">
              <w:rPr>
                <w:rFonts w:ascii="Times New Roman" w:hAnsi="Times New Roman" w:cs="Times New Roman"/>
                <w:sz w:val="20"/>
                <w:szCs w:val="20"/>
              </w:rPr>
              <w:t>Estimate (se)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BEDEA1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04F67">
              <w:rPr>
                <w:rFonts w:ascii="Times New Roman" w:hAnsi="Times New Roman" w:cs="Times New Roman"/>
                <w:sz w:val="20"/>
                <w:szCs w:val="20"/>
              </w:rPr>
              <w:t>Estimate (se)</w:t>
            </w:r>
          </w:p>
        </w:tc>
      </w:tr>
      <w:tr w:rsidR="00D879C0" w:rsidRPr="00BE72CF" w14:paraId="3723F7C9" w14:textId="77777777" w:rsidTr="006A4A96">
        <w:trPr>
          <w:trHeight w:val="227"/>
        </w:trPr>
        <w:tc>
          <w:tcPr>
            <w:tcW w:w="2835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9FF12B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2CF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F3E128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2C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4.21 (1.99)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116989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2CF">
              <w:rPr>
                <w:rFonts w:ascii="Times New Roman" w:hAnsi="Times New Roman" w:cs="Times New Roman"/>
                <w:sz w:val="20"/>
                <w:szCs w:val="20"/>
              </w:rPr>
              <w:t>277.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 (</w:t>
            </w:r>
            <w:r w:rsidRPr="00BE72C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0A9AD6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2C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0.50 (</w:t>
            </w:r>
            <w:r w:rsidRPr="00BE72C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E2FD7F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2C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0.31 (</w:t>
            </w:r>
            <w:r w:rsidRPr="00BE72CF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</w:tr>
      <w:tr w:rsidR="00D879C0" w:rsidRPr="00370BCA" w14:paraId="084483D3" w14:textId="77777777" w:rsidTr="006A4A96">
        <w:trPr>
          <w:trHeight w:val="227"/>
        </w:trPr>
        <w:tc>
          <w:tcPr>
            <w:tcW w:w="28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E59D3A" w14:textId="77777777" w:rsidR="00D879C0" w:rsidRPr="00370BCA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0B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Hydatid</w:t>
            </w:r>
          </w:p>
        </w:tc>
        <w:tc>
          <w:tcPr>
            <w:tcW w:w="1560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CDB7A6" w14:textId="77777777" w:rsidR="00D879C0" w:rsidRPr="00370BCA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0B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  <w:r w:rsidRPr="00370B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(0.58)</w:t>
            </w:r>
          </w:p>
        </w:tc>
        <w:tc>
          <w:tcPr>
            <w:tcW w:w="155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0B45A2" w14:textId="77777777" w:rsidR="00D879C0" w:rsidRPr="00370BCA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0B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370B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(0.61)</w:t>
            </w:r>
          </w:p>
        </w:tc>
        <w:tc>
          <w:tcPr>
            <w:tcW w:w="170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7B01BC" w14:textId="77777777" w:rsidR="00D879C0" w:rsidRPr="00370BCA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0B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  <w:r w:rsidRPr="00370B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(0.69)</w:t>
            </w:r>
          </w:p>
        </w:tc>
        <w:tc>
          <w:tcPr>
            <w:tcW w:w="155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FE77BE" w14:textId="77777777" w:rsidR="00D879C0" w:rsidRPr="00370BCA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0B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370B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(0.46)</w:t>
            </w:r>
          </w:p>
        </w:tc>
      </w:tr>
      <w:tr w:rsidR="00D879C0" w:rsidRPr="00BE72CF" w14:paraId="606BAB0B" w14:textId="77777777" w:rsidTr="006A4A96">
        <w:trPr>
          <w:trHeight w:val="227"/>
        </w:trPr>
        <w:tc>
          <w:tcPr>
            <w:tcW w:w="9214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81FA49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2CF">
              <w:rPr>
                <w:rFonts w:ascii="Times New Roman" w:hAnsi="Times New Roman" w:cs="Times New Roman"/>
                <w:sz w:val="20"/>
                <w:szCs w:val="20"/>
              </w:rPr>
              <w:t>Covariates: sex, presence of comorbidities, presence of fluke, abattoir, grain-fed (yes/no), distance to processor.</w:t>
            </w:r>
          </w:p>
        </w:tc>
      </w:tr>
      <w:tr w:rsidR="00D879C0" w:rsidRPr="00BE72CF" w14:paraId="5F4F4FAD" w14:textId="77777777" w:rsidTr="006A4A96">
        <w:trPr>
          <w:trHeight w:val="227"/>
        </w:trPr>
        <w:tc>
          <w:tcPr>
            <w:tcW w:w="9214" w:type="dxa"/>
            <w:gridSpan w:val="5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8DADC0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C0" w:rsidRPr="00370BCA" w14:paraId="10BCDE22" w14:textId="77777777" w:rsidTr="006A4A96">
        <w:trPr>
          <w:trHeight w:val="227"/>
        </w:trPr>
        <w:tc>
          <w:tcPr>
            <w:tcW w:w="9214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B09125" w14:textId="77777777" w:rsidR="00D879C0" w:rsidRPr="00370BCA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0B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Random Effects (PIC region)</w:t>
            </w:r>
          </w:p>
        </w:tc>
      </w:tr>
      <w:tr w:rsidR="00D879C0" w:rsidRPr="00BE72CF" w14:paraId="67393104" w14:textId="77777777" w:rsidTr="006A4A96">
        <w:trPr>
          <w:trHeight w:val="227"/>
        </w:trPr>
        <w:tc>
          <w:tcPr>
            <w:tcW w:w="2835" w:type="dxa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A27FD7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2CF">
              <w:rPr>
                <w:rFonts w:ascii="Times New Roman" w:hAnsi="Times New Roman" w:cs="Times New Roman"/>
                <w:sz w:val="20"/>
                <w:szCs w:val="20"/>
              </w:rPr>
              <w:t>σ2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0F3701" w14:textId="77777777" w:rsidR="00D879C0" w:rsidRPr="00C045E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>1406.30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BBE0611" w14:textId="77777777" w:rsidR="00D879C0" w:rsidRPr="00C045E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>1508.82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3FB98D0" w14:textId="77777777" w:rsidR="00D879C0" w:rsidRPr="00C045E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>1667.65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62226DA" w14:textId="77777777" w:rsidR="00D879C0" w:rsidRPr="00C045E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>1974.90</w:t>
            </w:r>
          </w:p>
        </w:tc>
      </w:tr>
      <w:tr w:rsidR="00D879C0" w:rsidRPr="00BE72CF" w14:paraId="5CC3AE00" w14:textId="77777777" w:rsidTr="006A4A96">
        <w:trPr>
          <w:trHeight w:val="227"/>
        </w:trPr>
        <w:tc>
          <w:tcPr>
            <w:tcW w:w="283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81A4CA8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2CF">
              <w:rPr>
                <w:rFonts w:ascii="Times New Roman" w:hAnsi="Times New Roman" w:cs="Times New Roman"/>
                <w:sz w:val="20"/>
                <w:szCs w:val="20"/>
              </w:rPr>
              <w:t>τ00</w:t>
            </w:r>
          </w:p>
        </w:tc>
        <w:tc>
          <w:tcPr>
            <w:tcW w:w="1560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3FB9994" w14:textId="77777777" w:rsidR="00D879C0" w:rsidRPr="00C045E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538.46 </w:t>
            </w:r>
          </w:p>
        </w:tc>
        <w:tc>
          <w:tcPr>
            <w:tcW w:w="1559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3FA6B9" w14:textId="77777777" w:rsidR="00D879C0" w:rsidRPr="00C045E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656.30 </w:t>
            </w:r>
          </w:p>
        </w:tc>
        <w:tc>
          <w:tcPr>
            <w:tcW w:w="1701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2EBC685" w14:textId="77777777" w:rsidR="00D879C0" w:rsidRPr="00C045E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843.99 </w:t>
            </w:r>
          </w:p>
        </w:tc>
        <w:tc>
          <w:tcPr>
            <w:tcW w:w="1559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A2BC8D0" w14:textId="77777777" w:rsidR="00D879C0" w:rsidRPr="00C045E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1202.25 </w:t>
            </w:r>
          </w:p>
        </w:tc>
      </w:tr>
      <w:tr w:rsidR="00D879C0" w:rsidRPr="00BE72CF" w14:paraId="3AFBA88A" w14:textId="77777777" w:rsidTr="006A4A96">
        <w:trPr>
          <w:trHeight w:val="227"/>
        </w:trPr>
        <w:tc>
          <w:tcPr>
            <w:tcW w:w="283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9F7190E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2CF">
              <w:rPr>
                <w:rFonts w:ascii="Times New Roman" w:hAnsi="Times New Roman" w:cs="Times New Roman"/>
                <w:sz w:val="20"/>
                <w:szCs w:val="20"/>
              </w:rPr>
              <w:t>ICC</w:t>
            </w:r>
          </w:p>
        </w:tc>
        <w:tc>
          <w:tcPr>
            <w:tcW w:w="1560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890CDE" w14:textId="77777777" w:rsidR="00D879C0" w:rsidRPr="00C045E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559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FBF983B" w14:textId="77777777" w:rsidR="00D879C0" w:rsidRPr="00C045E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701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400BBD" w14:textId="77777777" w:rsidR="00D879C0" w:rsidRPr="00C045E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559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0F389D" w14:textId="77777777" w:rsidR="00D879C0" w:rsidRPr="00C045E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D879C0" w:rsidRPr="00BE72CF" w14:paraId="31527473" w14:textId="77777777" w:rsidTr="006A4A96">
        <w:trPr>
          <w:trHeight w:val="227"/>
        </w:trPr>
        <w:tc>
          <w:tcPr>
            <w:tcW w:w="283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37D973D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2CF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60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41FE895" w14:textId="77777777" w:rsidR="00D879C0" w:rsidRPr="00C045E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180 </w:t>
            </w:r>
          </w:p>
        </w:tc>
        <w:tc>
          <w:tcPr>
            <w:tcW w:w="1559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2A8BC6" w14:textId="77777777" w:rsidR="00D879C0" w:rsidRPr="00C045E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168 </w:t>
            </w:r>
          </w:p>
        </w:tc>
        <w:tc>
          <w:tcPr>
            <w:tcW w:w="1701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40F721" w14:textId="77777777" w:rsidR="00D879C0" w:rsidRPr="00C045E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160 </w:t>
            </w:r>
          </w:p>
        </w:tc>
        <w:tc>
          <w:tcPr>
            <w:tcW w:w="1559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555A2C7" w14:textId="77777777" w:rsidR="00D879C0" w:rsidRPr="00C045E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167 </w:t>
            </w:r>
          </w:p>
        </w:tc>
      </w:tr>
      <w:tr w:rsidR="00D879C0" w:rsidRPr="00BE72CF" w14:paraId="111B5960" w14:textId="77777777" w:rsidTr="006A4A96">
        <w:trPr>
          <w:trHeight w:val="227"/>
        </w:trPr>
        <w:tc>
          <w:tcPr>
            <w:tcW w:w="9214" w:type="dxa"/>
            <w:gridSpan w:val="5"/>
            <w:tcBorders>
              <w:bottom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34A368B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C0" w:rsidRPr="00BE72CF" w14:paraId="600533A1" w14:textId="77777777" w:rsidTr="006A4A96">
        <w:trPr>
          <w:trHeight w:val="227"/>
        </w:trPr>
        <w:tc>
          <w:tcPr>
            <w:tcW w:w="2835" w:type="dxa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1407A69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2CF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1A4F360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2CF">
              <w:rPr>
                <w:rFonts w:ascii="Times New Roman" w:hAnsi="Times New Roman" w:cs="Times New Roman"/>
                <w:sz w:val="20"/>
                <w:szCs w:val="20"/>
              </w:rPr>
              <w:t>48806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196C90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2CF">
              <w:rPr>
                <w:rFonts w:ascii="Times New Roman" w:hAnsi="Times New Roman" w:cs="Times New Roman"/>
                <w:sz w:val="20"/>
                <w:szCs w:val="20"/>
              </w:rPr>
              <w:t>30892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A669D1D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2CF">
              <w:rPr>
                <w:rFonts w:ascii="Times New Roman" w:hAnsi="Times New Roman" w:cs="Times New Roman"/>
                <w:sz w:val="20"/>
                <w:szCs w:val="20"/>
              </w:rPr>
              <w:t>23180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A64DD8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2CF">
              <w:rPr>
                <w:rFonts w:ascii="Times New Roman" w:hAnsi="Times New Roman" w:cs="Times New Roman"/>
                <w:sz w:val="20"/>
                <w:szCs w:val="20"/>
              </w:rPr>
              <w:t>59352</w:t>
            </w:r>
          </w:p>
        </w:tc>
      </w:tr>
      <w:tr w:rsidR="00D879C0" w:rsidRPr="00BE72CF" w14:paraId="3DF364C1" w14:textId="77777777" w:rsidTr="006A4A96">
        <w:trPr>
          <w:trHeight w:val="227"/>
        </w:trPr>
        <w:tc>
          <w:tcPr>
            <w:tcW w:w="2835" w:type="dxa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29A915D" w14:textId="77777777" w:rsidR="00D879C0" w:rsidRPr="00BE72C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2CF">
              <w:rPr>
                <w:rFonts w:ascii="Times New Roman" w:hAnsi="Times New Roman" w:cs="Times New Roman"/>
                <w:sz w:val="20"/>
                <w:szCs w:val="20"/>
              </w:rPr>
              <w:t>Marginal R2 / Conditional R2</w:t>
            </w:r>
          </w:p>
        </w:tc>
        <w:tc>
          <w:tcPr>
            <w:tcW w:w="1560" w:type="dxa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EC76983" w14:textId="77777777" w:rsidR="00D879C0" w:rsidRPr="00C045E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>0.393 / 0.561</w:t>
            </w:r>
          </w:p>
        </w:tc>
        <w:tc>
          <w:tcPr>
            <w:tcW w:w="1559" w:type="dxa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27A06F" w14:textId="77777777" w:rsidR="00D879C0" w:rsidRPr="00C045E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>0.328 / 0.531</w:t>
            </w:r>
          </w:p>
        </w:tc>
        <w:tc>
          <w:tcPr>
            <w:tcW w:w="1701" w:type="dxa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2426DA3" w14:textId="77777777" w:rsidR="00D879C0" w:rsidRPr="00C045E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>0.296 / 0.533</w:t>
            </w:r>
          </w:p>
        </w:tc>
        <w:tc>
          <w:tcPr>
            <w:tcW w:w="1559" w:type="dxa"/>
            <w:tcBorders>
              <w:top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974B93E" w14:textId="77777777" w:rsidR="00D879C0" w:rsidRPr="00C045EF" w:rsidRDefault="00D879C0" w:rsidP="006A4A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5EF">
              <w:rPr>
                <w:rFonts w:ascii="Times New Roman" w:eastAsia="Times New Roman" w:hAnsi="Times New Roman" w:cs="Times New Roman"/>
                <w:sz w:val="20"/>
                <w:szCs w:val="20"/>
              </w:rPr>
              <w:t>0.230 / 0.521</w:t>
            </w:r>
          </w:p>
        </w:tc>
      </w:tr>
    </w:tbl>
    <w:p w14:paraId="3D6D02CD" w14:textId="77777777" w:rsidR="00D879C0" w:rsidRDefault="00D879C0" w:rsidP="00D879C0">
      <w:pPr>
        <w:spacing w:line="480" w:lineRule="auto"/>
        <w:rPr>
          <w:rFonts w:ascii="Times New Roman" w:hAnsi="Times New Roman" w:cs="Times New Roman"/>
        </w:rPr>
      </w:pPr>
    </w:p>
    <w:p w14:paraId="1A113F47" w14:textId="77777777" w:rsidR="00D879C0" w:rsidRDefault="00D879C0" w:rsidP="00D879C0">
      <w:pPr>
        <w:spacing w:line="480" w:lineRule="auto"/>
        <w:rPr>
          <w:rFonts w:ascii="Times New Roman" w:hAnsi="Times New Roman" w:cs="Times New Roman"/>
        </w:rPr>
      </w:pPr>
    </w:p>
    <w:p w14:paraId="2A5FC54F" w14:textId="77777777" w:rsidR="00D879C0" w:rsidRPr="00D879C0" w:rsidRDefault="00D879C0" w:rsidP="000B6B3F">
      <w:pPr>
        <w:spacing w:line="240" w:lineRule="auto"/>
        <w:rPr>
          <w:rFonts w:ascii="Times New Roman" w:hAnsi="Times New Roman" w:cs="Times New Roman"/>
        </w:rPr>
      </w:pPr>
    </w:p>
    <w:sectPr w:rsidR="00D879C0" w:rsidRPr="00D879C0" w:rsidSect="000350A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E66E8" w14:textId="77777777" w:rsidR="0074770A" w:rsidRDefault="0074770A" w:rsidP="000B6B3F">
      <w:pPr>
        <w:spacing w:after="0" w:line="240" w:lineRule="auto"/>
      </w:pPr>
      <w:r>
        <w:separator/>
      </w:r>
    </w:p>
  </w:endnote>
  <w:endnote w:type="continuationSeparator" w:id="0">
    <w:p w14:paraId="408424A7" w14:textId="77777777" w:rsidR="0074770A" w:rsidRDefault="0074770A" w:rsidP="000B6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43754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AF33E0" w14:textId="4450D182" w:rsidR="000B6B3F" w:rsidRDefault="000B6B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7970CB" w14:textId="77777777" w:rsidR="000B6B3F" w:rsidRDefault="000B6B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C11F8" w14:textId="77777777" w:rsidR="0074770A" w:rsidRDefault="0074770A" w:rsidP="000B6B3F">
      <w:pPr>
        <w:spacing w:after="0" w:line="240" w:lineRule="auto"/>
      </w:pPr>
      <w:r>
        <w:separator/>
      </w:r>
    </w:p>
  </w:footnote>
  <w:footnote w:type="continuationSeparator" w:id="0">
    <w:p w14:paraId="2AC76018" w14:textId="77777777" w:rsidR="0074770A" w:rsidRDefault="0074770A" w:rsidP="000B6B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6ED"/>
    <w:rsid w:val="000350A0"/>
    <w:rsid w:val="000611CE"/>
    <w:rsid w:val="000B1DAD"/>
    <w:rsid w:val="000B6B3F"/>
    <w:rsid w:val="00160CE1"/>
    <w:rsid w:val="00162583"/>
    <w:rsid w:val="001D3FC7"/>
    <w:rsid w:val="001E3C2B"/>
    <w:rsid w:val="001F082A"/>
    <w:rsid w:val="002A6341"/>
    <w:rsid w:val="003526A8"/>
    <w:rsid w:val="00374F86"/>
    <w:rsid w:val="00384549"/>
    <w:rsid w:val="003B3658"/>
    <w:rsid w:val="003B770D"/>
    <w:rsid w:val="003C0E76"/>
    <w:rsid w:val="003C4F26"/>
    <w:rsid w:val="003D6D30"/>
    <w:rsid w:val="003E7CF0"/>
    <w:rsid w:val="003F000C"/>
    <w:rsid w:val="003F3F8D"/>
    <w:rsid w:val="004C2DEF"/>
    <w:rsid w:val="004F05E3"/>
    <w:rsid w:val="005010A2"/>
    <w:rsid w:val="005610FF"/>
    <w:rsid w:val="005926ED"/>
    <w:rsid w:val="005E7FDD"/>
    <w:rsid w:val="006144AF"/>
    <w:rsid w:val="006B72A1"/>
    <w:rsid w:val="006C2E4B"/>
    <w:rsid w:val="0074770A"/>
    <w:rsid w:val="0075637C"/>
    <w:rsid w:val="007D439C"/>
    <w:rsid w:val="008732BB"/>
    <w:rsid w:val="0088636A"/>
    <w:rsid w:val="008B60CE"/>
    <w:rsid w:val="00903E4F"/>
    <w:rsid w:val="0093747E"/>
    <w:rsid w:val="0098660E"/>
    <w:rsid w:val="009E27DB"/>
    <w:rsid w:val="00A97379"/>
    <w:rsid w:val="00BA00FA"/>
    <w:rsid w:val="00C2333E"/>
    <w:rsid w:val="00C3071B"/>
    <w:rsid w:val="00C467B0"/>
    <w:rsid w:val="00D003EE"/>
    <w:rsid w:val="00D05B3A"/>
    <w:rsid w:val="00D308DC"/>
    <w:rsid w:val="00D879C0"/>
    <w:rsid w:val="00DB1DE9"/>
    <w:rsid w:val="00DC2469"/>
    <w:rsid w:val="00E62704"/>
    <w:rsid w:val="00F301BC"/>
    <w:rsid w:val="00F926B7"/>
    <w:rsid w:val="00FA2821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2F5A9"/>
  <w15:chartTrackingRefBased/>
  <w15:docId w15:val="{687058D2-C423-4B3D-BCCD-79A32228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6E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26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26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26ED"/>
    <w:rPr>
      <w:sz w:val="20"/>
      <w:szCs w:val="20"/>
      <w:lang w:val="en-US"/>
    </w:rPr>
  </w:style>
  <w:style w:type="character" w:styleId="Hyperlink">
    <w:name w:val="Hyperlink"/>
    <w:uiPriority w:val="99"/>
    <w:unhideWhenUsed/>
    <w:rsid w:val="005926ED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926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6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6ED"/>
    <w:rPr>
      <w:b/>
      <w:bCs/>
      <w:sz w:val="20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0350A0"/>
    <w:pPr>
      <w:spacing w:after="200" w:line="240" w:lineRule="auto"/>
    </w:pPr>
    <w:rPr>
      <w:i/>
      <w:iCs/>
      <w:color w:val="44546A" w:themeColor="text2"/>
      <w:sz w:val="18"/>
      <w:szCs w:val="1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0B6B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B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6B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B3F"/>
    <w:rPr>
      <w:lang w:val="en-US"/>
    </w:rPr>
  </w:style>
  <w:style w:type="table" w:styleId="TableGrid">
    <w:name w:val="Table Grid"/>
    <w:basedOn w:val="TableNormal"/>
    <w:uiPriority w:val="39"/>
    <w:rsid w:val="00D879C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mailto:c.s.wilson@cqu.edu.au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920F9-808C-4DDC-AFAA-0BB29676E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2010</TotalTime>
  <Pages>17</Pages>
  <Words>1917</Words>
  <Characters>10930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Brookes</dc:creator>
  <cp:keywords/>
  <dc:description/>
  <cp:lastModifiedBy>Victoria Brookes</cp:lastModifiedBy>
  <cp:revision>32</cp:revision>
  <dcterms:created xsi:type="dcterms:W3CDTF">2023-03-14T06:24:00Z</dcterms:created>
  <dcterms:modified xsi:type="dcterms:W3CDTF">2023-06-19T10:56:00Z</dcterms:modified>
</cp:coreProperties>
</file>