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6B6" w:rsidRDefault="00A856B6" w:rsidP="00A856B6">
      <w:pPr>
        <w:spacing w:after="0" w:line="276" w:lineRule="auto"/>
        <w:rPr>
          <w:rFonts w:ascii="Cambria" w:hAnsi="Cambria" w:cs="Times New Roman"/>
          <w:b/>
          <w:sz w:val="24"/>
          <w:szCs w:val="24"/>
          <w:lang w:val="en-US"/>
        </w:rPr>
      </w:pPr>
      <w:r w:rsidRPr="00D22309">
        <w:rPr>
          <w:rFonts w:ascii="Cambria" w:hAnsi="Cambria" w:cs="Times New Roman"/>
          <w:b/>
          <w:sz w:val="24"/>
          <w:szCs w:val="24"/>
          <w:lang w:val="en-US"/>
        </w:rPr>
        <w:t>Appendix 1</w:t>
      </w:r>
    </w:p>
    <w:p w:rsidR="00A856B6" w:rsidRPr="00D22309" w:rsidRDefault="00A856B6" w:rsidP="00A856B6">
      <w:pPr>
        <w:spacing w:after="0" w:line="276" w:lineRule="auto"/>
        <w:rPr>
          <w:rFonts w:ascii="Cambria" w:hAnsi="Cambria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A856B6" w:rsidRDefault="00A856B6" w:rsidP="00A856B6">
      <w:pPr>
        <w:spacing w:after="0" w:line="276" w:lineRule="auto"/>
        <w:jc w:val="both"/>
        <w:rPr>
          <w:rFonts w:ascii="Cambria" w:hAnsi="Cambria" w:cs="Times New Roman"/>
          <w:sz w:val="24"/>
          <w:szCs w:val="24"/>
          <w:lang w:val="en-US"/>
        </w:rPr>
      </w:pPr>
      <w:bookmarkStart w:id="1" w:name="_Hlk137391217"/>
      <w:r w:rsidRPr="00D22309">
        <w:rPr>
          <w:rFonts w:ascii="Cambria" w:hAnsi="Cambria" w:cs="Times New Roman"/>
          <w:sz w:val="24"/>
          <w:szCs w:val="24"/>
          <w:lang w:val="en-US"/>
        </w:rPr>
        <w:t>Brief descri</w:t>
      </w:r>
      <w:r>
        <w:rPr>
          <w:rFonts w:ascii="Cambria" w:hAnsi="Cambria" w:cs="Times New Roman"/>
          <w:sz w:val="24"/>
          <w:szCs w:val="24"/>
          <w:lang w:val="en-US"/>
        </w:rPr>
        <w:t>ption of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measures used in the study. </w:t>
      </w:r>
    </w:p>
    <w:p w:rsidR="00A856B6" w:rsidRPr="00D22309" w:rsidRDefault="00A856B6" w:rsidP="00A856B6">
      <w:pPr>
        <w:spacing w:after="0" w:line="276" w:lineRule="auto"/>
        <w:jc w:val="both"/>
        <w:rPr>
          <w:rFonts w:ascii="Cambria" w:hAnsi="Cambria" w:cs="Times New Roman"/>
          <w:sz w:val="24"/>
          <w:szCs w:val="24"/>
          <w:lang w:val="en-US"/>
        </w:rPr>
      </w:pPr>
    </w:p>
    <w:p w:rsidR="00A856B6" w:rsidRPr="00D22309" w:rsidRDefault="00A856B6" w:rsidP="00A856B6">
      <w:pPr>
        <w:spacing w:after="0" w:line="276" w:lineRule="auto"/>
        <w:jc w:val="both"/>
        <w:rPr>
          <w:rFonts w:ascii="Cambria" w:hAnsi="Cambria" w:cs="Times New Roman"/>
          <w:b/>
          <w:sz w:val="24"/>
          <w:szCs w:val="24"/>
          <w:lang w:val="en-US"/>
        </w:rPr>
      </w:pPr>
      <w:r w:rsidRPr="00D22309">
        <w:rPr>
          <w:rFonts w:ascii="Cambria" w:hAnsi="Cambria" w:cs="Times New Roman"/>
          <w:b/>
          <w:sz w:val="24"/>
          <w:szCs w:val="24"/>
          <w:lang w:val="en-US"/>
        </w:rPr>
        <w:t>Troll related</w:t>
      </w:r>
    </w:p>
    <w:p w:rsidR="00A856B6" w:rsidRPr="00D22309" w:rsidRDefault="00A856B6" w:rsidP="00A856B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mbria" w:hAnsi="Cambria" w:cs="Times New Roman"/>
          <w:sz w:val="24"/>
          <w:szCs w:val="24"/>
          <w:lang w:val="en-US"/>
        </w:rPr>
      </w:pPr>
      <w:r w:rsidRPr="00D22309">
        <w:rPr>
          <w:rFonts w:ascii="Cambria" w:hAnsi="Cambria" w:cs="Times New Roman"/>
          <w:i/>
          <w:sz w:val="24"/>
          <w:szCs w:val="24"/>
          <w:lang w:val="en-US"/>
        </w:rPr>
        <w:t>Degree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of the troll represents how many agents are directly influenced by </w:t>
      </w:r>
      <w:r>
        <w:rPr>
          <w:rFonts w:ascii="Cambria" w:hAnsi="Cambria" w:cs="Times New Roman"/>
          <w:sz w:val="24"/>
          <w:szCs w:val="24"/>
          <w:lang w:val="en-US"/>
        </w:rPr>
        <w:t xml:space="preserve">a 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troll in relation to </w:t>
      </w:r>
      <w:r>
        <w:rPr>
          <w:rFonts w:ascii="Cambria" w:hAnsi="Cambria" w:cs="Times New Roman"/>
          <w:sz w:val="24"/>
          <w:szCs w:val="24"/>
          <w:lang w:val="en-US"/>
        </w:rPr>
        <w:t xml:space="preserve">the 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size of </w:t>
      </w:r>
      <w:r>
        <w:rPr>
          <w:rFonts w:ascii="Cambria" w:hAnsi="Cambria" w:cs="Times New Roman"/>
          <w:sz w:val="24"/>
          <w:szCs w:val="24"/>
          <w:lang w:val="en-US"/>
        </w:rPr>
        <w:t xml:space="preserve">a </w:t>
      </w:r>
      <w:r w:rsidRPr="00D22309">
        <w:rPr>
          <w:rFonts w:ascii="Cambria" w:hAnsi="Cambria" w:cs="Times New Roman"/>
          <w:sz w:val="24"/>
          <w:szCs w:val="24"/>
          <w:lang w:val="en-US"/>
        </w:rPr>
        <w:t>given social network. It is one of the most basic measure</w:t>
      </w:r>
      <w:r>
        <w:rPr>
          <w:rFonts w:ascii="Cambria" w:hAnsi="Cambria" w:cs="Times New Roman"/>
          <w:sz w:val="24"/>
          <w:szCs w:val="24"/>
          <w:lang w:val="en-US"/>
        </w:rPr>
        <w:t>s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one can </w:t>
      </w:r>
      <w:r>
        <w:rPr>
          <w:rFonts w:ascii="Cambria" w:hAnsi="Cambria" w:cs="Times New Roman"/>
          <w:sz w:val="24"/>
          <w:szCs w:val="24"/>
          <w:lang w:val="en-US"/>
        </w:rPr>
        <w:t>imagine</w:t>
      </w:r>
      <w:r w:rsidRPr="00D22309">
        <w:rPr>
          <w:rFonts w:ascii="Cambria" w:hAnsi="Cambria" w:cs="Times New Roman"/>
          <w:sz w:val="24"/>
          <w:szCs w:val="24"/>
          <w:lang w:val="en-US"/>
        </w:rPr>
        <w:t>. Naturally the higher</w:t>
      </w:r>
      <w:r>
        <w:rPr>
          <w:rFonts w:ascii="Cambria" w:hAnsi="Cambria" w:cs="Times New Roman"/>
          <w:sz w:val="24"/>
          <w:szCs w:val="24"/>
          <w:lang w:val="en-US"/>
        </w:rPr>
        <w:t xml:space="preserve"> the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degree</w:t>
      </w:r>
      <w:r>
        <w:rPr>
          <w:rFonts w:ascii="Cambria" w:hAnsi="Cambria" w:cs="Times New Roman"/>
          <w:sz w:val="24"/>
          <w:szCs w:val="24"/>
          <w:lang w:val="en-US"/>
        </w:rPr>
        <w:t>,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the faster disinformation is spread </w:t>
      </w:r>
      <w:r>
        <w:rPr>
          <w:rFonts w:ascii="Cambria" w:hAnsi="Cambria" w:cs="Times New Roman"/>
          <w:sz w:val="24"/>
          <w:szCs w:val="24"/>
          <w:lang w:val="en-US"/>
        </w:rPr>
        <w:t xml:space="preserve">- 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as more people listen directly to what </w:t>
      </w:r>
      <w:r>
        <w:rPr>
          <w:rFonts w:ascii="Cambria" w:hAnsi="Cambria" w:cs="Times New Roman"/>
          <w:sz w:val="24"/>
          <w:szCs w:val="24"/>
          <w:lang w:val="en-US"/>
        </w:rPr>
        <w:t xml:space="preserve">the 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troll is saying and thus are being persuaded quicker. It </w:t>
      </w:r>
      <w:r>
        <w:rPr>
          <w:rFonts w:ascii="Cambria" w:hAnsi="Cambria" w:cs="Times New Roman"/>
          <w:sz w:val="24"/>
          <w:szCs w:val="24"/>
          <w:lang w:val="en-US"/>
        </w:rPr>
        <w:t xml:space="preserve">is 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represented by </w:t>
      </w:r>
      <w:r>
        <w:rPr>
          <w:rFonts w:ascii="Cambria" w:hAnsi="Cambria" w:cs="Times New Roman"/>
          <w:sz w:val="24"/>
          <w:szCs w:val="24"/>
          <w:lang w:val="en-US"/>
        </w:rPr>
        <w:t xml:space="preserve">the 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formula: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i=0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</m:t>
                </m:r>
              </m:den>
            </m:f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1</m:t>
                </m:r>
                <m:ctrlPr>
                  <w:rPr>
                    <w:rFonts w:ascii="Cambria Math" w:hAnsi="Cambria Math" w:cs="Times New Roman"/>
                    <w:b/>
                    <w:bCs/>
                    <w:i/>
                    <w:sz w:val="24"/>
                    <w:szCs w:val="24"/>
                    <w:lang w:val="en-US"/>
                  </w:rPr>
                </m:ctrlP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ij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&gt;0</m:t>
                </m:r>
              </m:sub>
            </m:sSub>
          </m:e>
        </m:nary>
      </m:oMath>
      <w:r>
        <w:rPr>
          <w:rFonts w:ascii="Cambria" w:eastAsiaTheme="minorEastAsia" w:hAnsi="Cambria" w:cs="Times New Roman"/>
          <w:sz w:val="24"/>
          <w:szCs w:val="24"/>
          <w:lang w:val="en-US"/>
        </w:rPr>
        <w:t>,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</w:t>
      </w:r>
      <w:r>
        <w:rPr>
          <w:rFonts w:ascii="Cambria" w:eastAsiaTheme="minorEastAsia" w:hAnsi="Cambria" w:cs="Times New Roman"/>
          <w:sz w:val="24"/>
          <w:szCs w:val="24"/>
          <w:lang w:val="en-US"/>
        </w:rPr>
        <w:t>w</w:t>
      </w:r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 xml:space="preserve">here </w:t>
      </w:r>
      <w:r w:rsidRPr="00D22309">
        <w:rPr>
          <w:rFonts w:ascii="Cambria" w:eastAsiaTheme="minorEastAsia" w:hAnsi="Cambria" w:cs="Times New Roman"/>
          <w:b/>
          <w:bCs/>
          <w:sz w:val="24"/>
          <w:szCs w:val="24"/>
          <w:lang w:val="en-US"/>
        </w:rPr>
        <w:t>1</w:t>
      </w:r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 xml:space="preserve"> is an indicator function that is equal to 1 when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&gt;0</m:t>
        </m:r>
      </m:oMath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 xml:space="preserve"> and 0 otherwise. Index </w:t>
      </w:r>
      <w:r w:rsidRPr="00D22309">
        <w:rPr>
          <w:rFonts w:ascii="Cambria" w:eastAsiaTheme="minorEastAsia" w:hAnsi="Cambria" w:cs="Times New Roman"/>
          <w:i/>
          <w:iCs/>
          <w:sz w:val="24"/>
          <w:szCs w:val="24"/>
          <w:lang w:val="en-US"/>
        </w:rPr>
        <w:t>j</w:t>
      </w:r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 xml:space="preserve"> represents here the index of the troll </w:t>
      </w:r>
      <w:r w:rsidRPr="00D22309">
        <w:rPr>
          <w:rFonts w:ascii="Cambria" w:hAnsi="Cambria" w:cs="Times New Roman"/>
          <w:sz w:val="24"/>
          <w:szCs w:val="24"/>
          <w:lang w:val="en-US"/>
        </w:rPr>
        <w:t>(Latora, Nicosia &amp; Russo, 2017b)</w:t>
      </w:r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>.</w:t>
      </w:r>
    </w:p>
    <w:p w:rsidR="00A856B6" w:rsidRPr="00D22309" w:rsidRDefault="00A856B6" w:rsidP="00A856B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mbria" w:eastAsiaTheme="minorEastAsia" w:hAnsi="Cambria" w:cs="Times New Roman"/>
          <w:iCs/>
          <w:sz w:val="24"/>
          <w:szCs w:val="24"/>
          <w:lang w:val="en-US"/>
        </w:rPr>
      </w:pPr>
      <w:r w:rsidRPr="00D22309">
        <w:rPr>
          <w:rFonts w:ascii="Cambria" w:eastAsiaTheme="minorEastAsia" w:hAnsi="Cambria" w:cs="Times New Roman"/>
          <w:i/>
          <w:sz w:val="24"/>
          <w:szCs w:val="24"/>
          <w:lang w:val="en-US"/>
        </w:rPr>
        <w:t xml:space="preserve">Strength </w:t>
      </w:r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 xml:space="preserve">is defined as </w:t>
      </w:r>
      <w:r>
        <w:rPr>
          <w:rFonts w:ascii="Cambria" w:eastAsiaTheme="minorEastAsia" w:hAnsi="Cambria" w:cs="Times New Roman"/>
          <w:sz w:val="24"/>
          <w:szCs w:val="24"/>
          <w:lang w:val="en-US"/>
        </w:rPr>
        <w:t xml:space="preserve">the </w:t>
      </w:r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 xml:space="preserve">sum of the weights of the edges connected to the troll. It is calculated by </w:t>
      </w:r>
      <w:r>
        <w:rPr>
          <w:rFonts w:ascii="Cambria" w:eastAsiaTheme="minorEastAsia" w:hAnsi="Cambria" w:cs="Times New Roman"/>
          <w:sz w:val="24"/>
          <w:szCs w:val="24"/>
          <w:lang w:val="en-US"/>
        </w:rPr>
        <w:t xml:space="preserve">the </w:t>
      </w:r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 xml:space="preserve">formula: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i=0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ij</m:t>
                </m:r>
              </m:sub>
            </m:sSub>
          </m:e>
        </m:nary>
      </m:oMath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 xml:space="preserve"> 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>W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>\w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here index </w:t>
      </w:r>
      <w:r w:rsidRPr="003F635D">
        <w:rPr>
          <w:rFonts w:ascii="Cambria" w:eastAsiaTheme="minorEastAsia" w:hAnsi="Cambria" w:cs="Times New Roman"/>
          <w:i/>
          <w:sz w:val="24"/>
          <w:szCs w:val="24"/>
          <w:lang w:val="en-US"/>
        </w:rPr>
        <w:t>j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 is as above.</w:t>
      </w:r>
    </w:p>
    <w:p w:rsidR="00A856B6" w:rsidRPr="00D22309" w:rsidRDefault="00A856B6" w:rsidP="00A856B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mbria" w:eastAsiaTheme="minorEastAsia" w:hAnsi="Cambria" w:cs="Times New Roman"/>
          <w:sz w:val="24"/>
          <w:szCs w:val="24"/>
          <w:lang w:val="en-US"/>
        </w:rPr>
      </w:pPr>
      <w:r w:rsidRPr="00D22309">
        <w:rPr>
          <w:rFonts w:ascii="Cambria" w:eastAsiaTheme="minorEastAsia" w:hAnsi="Cambria" w:cs="Times New Roman"/>
          <w:i/>
          <w:iCs/>
          <w:sz w:val="24"/>
          <w:szCs w:val="24"/>
          <w:lang w:val="en-US"/>
        </w:rPr>
        <w:t xml:space="preserve">The </w:t>
      </w:r>
      <w:r>
        <w:rPr>
          <w:rFonts w:ascii="Cambria" w:eastAsiaTheme="minorEastAsia" w:hAnsi="Cambria" w:cs="Times New Roman"/>
          <w:i/>
          <w:iCs/>
          <w:sz w:val="24"/>
          <w:szCs w:val="24"/>
          <w:lang w:val="en-US"/>
        </w:rPr>
        <w:t>p</w:t>
      </w:r>
      <w:r w:rsidRPr="00D22309">
        <w:rPr>
          <w:rFonts w:ascii="Cambria" w:eastAsiaTheme="minorEastAsia" w:hAnsi="Cambria" w:cs="Times New Roman"/>
          <w:i/>
          <w:iCs/>
          <w:sz w:val="24"/>
          <w:szCs w:val="24"/>
          <w:lang w:val="en-US"/>
        </w:rPr>
        <w:t>age</w:t>
      </w:r>
      <w:r>
        <w:rPr>
          <w:rFonts w:ascii="Cambria" w:eastAsiaTheme="minorEastAsia" w:hAnsi="Cambria" w:cs="Times New Roman"/>
          <w:i/>
          <w:iCs/>
          <w:sz w:val="24"/>
          <w:szCs w:val="24"/>
          <w:lang w:val="en-US"/>
        </w:rPr>
        <w:t xml:space="preserve"> r</w:t>
      </w:r>
      <w:r w:rsidRPr="00D22309">
        <w:rPr>
          <w:rFonts w:ascii="Cambria" w:eastAsiaTheme="minorEastAsia" w:hAnsi="Cambria" w:cs="Times New Roman"/>
          <w:i/>
          <w:iCs/>
          <w:sz w:val="24"/>
          <w:szCs w:val="24"/>
          <w:lang w:val="en-US"/>
        </w:rPr>
        <w:t>ank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 is a measure created by </w:t>
      </w:r>
      <w:r w:rsidRPr="00D22309">
        <w:rPr>
          <w:rFonts w:ascii="Cambria" w:hAnsi="Cambria" w:cs="Times New Roman"/>
          <w:sz w:val="24"/>
          <w:szCs w:val="24"/>
          <w:lang w:val="en-US"/>
        </w:rPr>
        <w:t>Brin and Page (1998),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 that is used as a search algorithm for 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>G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>oogle. Intuitively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>,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 it shows the probability that a random user will enter 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a 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given nod (website) and is calculated by 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the 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>sum of page ranks of those nod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>e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s that lead to this node divided by 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the 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>number of edges that exit each of these nodes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>.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 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The 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chance 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of 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teleportation to this website usually is 0.15 divided by 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the 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>number of nodes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 </w:t>
      </w:r>
      <w:r w:rsidRPr="003F635D">
        <w:rPr>
          <w:rFonts w:ascii="Cambria" w:eastAsiaTheme="minorEastAsia" w:hAnsi="Cambria" w:cs="Times New Roman"/>
          <w:i/>
          <w:sz w:val="24"/>
          <w:szCs w:val="24"/>
          <w:lang w:val="en-US"/>
        </w:rPr>
        <w:t>N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>. In this paper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>,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 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the </w:t>
      </w:r>
      <w:r w:rsidRPr="003F635D">
        <w:rPr>
          <w:rFonts w:ascii="Cambria" w:eastAsiaTheme="minorEastAsia" w:hAnsi="Cambria" w:cs="Times New Roman"/>
          <w:i/>
          <w:sz w:val="24"/>
          <w:szCs w:val="24"/>
          <w:lang w:val="en-US"/>
        </w:rPr>
        <w:t>page rank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 of the troll is calculated as follows: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PR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troll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0.15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N-1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i≠j</m:t>
            </m:r>
          </m:sub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vertAlign w:val="subscript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#EO(A_i)</m:t>
                </m:r>
              </m:den>
            </m:f>
          </m:e>
        </m:nary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1</m:t>
            </m: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ij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&gt;0</m:t>
            </m:r>
          </m:sub>
        </m:sSub>
      </m:oMath>
      <w:r>
        <w:rPr>
          <w:rFonts w:ascii="Cambria" w:eastAsiaTheme="minorEastAsia" w:hAnsi="Cambria" w:cs="Times New Roman"/>
          <w:sz w:val="24"/>
          <w:szCs w:val="24"/>
          <w:lang w:val="en-US"/>
        </w:rPr>
        <w:t xml:space="preserve">, 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>w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here N is the number of agents, #EO(B) represent the number of edges that go out of node B,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1</m:t>
            </m: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ij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&gt;0</m:t>
            </m:r>
          </m:sub>
        </m:sSub>
      </m:oMath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 xml:space="preserve"> is an indicator. Again, we assume that </w:t>
      </w:r>
      <w:r w:rsidRPr="003F635D">
        <w:rPr>
          <w:rFonts w:ascii="Cambria" w:eastAsiaTheme="minorEastAsia" w:hAnsi="Cambria" w:cs="Times New Roman"/>
          <w:i/>
          <w:iCs/>
          <w:sz w:val="24"/>
          <w:szCs w:val="24"/>
          <w:lang w:val="en-US"/>
        </w:rPr>
        <w:t>j</w:t>
      </w:r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 xml:space="preserve"> is the index of the troll.</w:t>
      </w:r>
    </w:p>
    <w:p w:rsidR="00A856B6" w:rsidRPr="00D22309" w:rsidRDefault="00A856B6" w:rsidP="00A856B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mbria" w:eastAsiaTheme="minorEastAsia" w:hAnsi="Cambria" w:cs="Times New Roman"/>
          <w:sz w:val="24"/>
          <w:szCs w:val="24"/>
          <w:lang w:val="en-US"/>
        </w:rPr>
      </w:pPr>
      <w:r w:rsidRPr="00D22309">
        <w:rPr>
          <w:rFonts w:ascii="Cambria" w:eastAsiaTheme="minorEastAsia" w:hAnsi="Cambria" w:cs="Times New Roman"/>
          <w:i/>
          <w:iCs/>
          <w:sz w:val="24"/>
          <w:szCs w:val="24"/>
          <w:lang w:val="en-US"/>
        </w:rPr>
        <w:t>The local efficiency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 of the troll is calculated as a sum of inverses of the shortest distances between agents influenced by chosen vertex, in our case troll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(Latora, Marchiori; 2001, 2017a). It is calculated as the sum of </w:t>
      </w:r>
      <w:r>
        <w:rPr>
          <w:rFonts w:ascii="Cambria" w:hAnsi="Cambria" w:cs="Times New Roman"/>
          <w:sz w:val="24"/>
          <w:szCs w:val="24"/>
          <w:lang w:val="en-US"/>
        </w:rPr>
        <w:t xml:space="preserve">the </w:t>
      </w:r>
      <w:r w:rsidRPr="00D22309">
        <w:rPr>
          <w:rFonts w:ascii="Cambria" w:hAnsi="Cambria" w:cs="Times New Roman"/>
          <w:sz w:val="24"/>
          <w:szCs w:val="24"/>
          <w:lang w:val="en-US"/>
        </w:rPr>
        <w:t>inverse of the shortest paths between trolls’ neighbo</w:t>
      </w:r>
      <w:r>
        <w:rPr>
          <w:rFonts w:ascii="Cambria" w:hAnsi="Cambria" w:cs="Times New Roman"/>
          <w:sz w:val="24"/>
          <w:szCs w:val="24"/>
          <w:lang w:val="en-US"/>
        </w:rPr>
        <w:t>u</w:t>
      </w:r>
      <w:r w:rsidRPr="00D22309">
        <w:rPr>
          <w:rFonts w:ascii="Cambria" w:hAnsi="Cambria" w:cs="Times New Roman"/>
          <w:sz w:val="24"/>
          <w:szCs w:val="24"/>
          <w:lang w:val="en-US"/>
        </w:rPr>
        <w:t>rs.</w:t>
      </w:r>
      <w:r w:rsidRPr="00D22309">
        <w:rPr>
          <w:rFonts w:ascii="Cambria" w:hAnsi="Cambria" w:cs="Times New Roman"/>
          <w:i/>
          <w:iCs/>
          <w:sz w:val="24"/>
          <w:szCs w:val="24"/>
          <w:lang w:val="en-US"/>
        </w:rPr>
        <w:t> </w:t>
      </w:r>
    </w:p>
    <w:p w:rsidR="00A856B6" w:rsidRPr="00D22309" w:rsidRDefault="00A856B6" w:rsidP="00A856B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mbria" w:eastAsiaTheme="minorEastAsia" w:hAnsi="Cambria" w:cs="Times New Roman"/>
          <w:sz w:val="24"/>
          <w:szCs w:val="24"/>
          <w:lang w:val="en-US"/>
        </w:rPr>
      </w:pPr>
      <w:r w:rsidRPr="00D22309">
        <w:rPr>
          <w:rFonts w:ascii="Cambria" w:eastAsiaTheme="minorEastAsia" w:hAnsi="Cambria" w:cs="Times New Roman"/>
          <w:i/>
          <w:iCs/>
          <w:sz w:val="24"/>
          <w:szCs w:val="24"/>
          <w:lang w:val="en-US"/>
        </w:rPr>
        <w:t>Eccentricity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 is the 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longest 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distance 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(path) 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between 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the </w:t>
      </w:r>
      <w:r w:rsidRPr="00D22309">
        <w:rPr>
          <w:rFonts w:ascii="Cambria" w:eastAsiaTheme="minorEastAsia" w:hAnsi="Cambria" w:cs="Times New Roman"/>
          <w:iCs/>
          <w:sz w:val="24"/>
          <w:szCs w:val="24"/>
          <w:lang w:val="en-US"/>
        </w:rPr>
        <w:t>troll and the agent</w:t>
      </w:r>
      <w:r>
        <w:rPr>
          <w:rFonts w:ascii="Cambria" w:eastAsiaTheme="minorEastAsia" w:hAnsi="Cambria" w:cs="Times New Roman"/>
          <w:iCs/>
          <w:sz w:val="24"/>
          <w:szCs w:val="24"/>
          <w:lang w:val="en-US"/>
        </w:rPr>
        <w:t xml:space="preserve">. </w:t>
      </w:r>
    </w:p>
    <w:p w:rsidR="00A856B6" w:rsidRDefault="00A856B6" w:rsidP="00A856B6">
      <w:pPr>
        <w:spacing w:after="0" w:line="276" w:lineRule="auto"/>
        <w:jc w:val="both"/>
        <w:rPr>
          <w:rFonts w:ascii="Cambria" w:eastAsiaTheme="minorEastAsia" w:hAnsi="Cambria" w:cs="Times New Roman"/>
          <w:b/>
          <w:sz w:val="24"/>
          <w:szCs w:val="24"/>
          <w:lang w:val="en-US"/>
        </w:rPr>
      </w:pPr>
    </w:p>
    <w:p w:rsidR="00A856B6" w:rsidRPr="00D22309" w:rsidRDefault="00A856B6" w:rsidP="00A856B6">
      <w:pPr>
        <w:spacing w:after="0" w:line="276" w:lineRule="auto"/>
        <w:jc w:val="both"/>
        <w:rPr>
          <w:rFonts w:ascii="Cambria" w:eastAsiaTheme="minorEastAsia" w:hAnsi="Cambria" w:cs="Times New Roman"/>
          <w:b/>
          <w:sz w:val="24"/>
          <w:szCs w:val="24"/>
          <w:lang w:val="en-US"/>
        </w:rPr>
      </w:pPr>
      <w:r w:rsidRPr="00D22309">
        <w:rPr>
          <w:rFonts w:ascii="Cambria" w:eastAsiaTheme="minorEastAsia" w:hAnsi="Cambria" w:cs="Times New Roman"/>
          <w:b/>
          <w:sz w:val="24"/>
          <w:szCs w:val="24"/>
          <w:lang w:val="en-US"/>
        </w:rPr>
        <w:t>Network related</w:t>
      </w:r>
    </w:p>
    <w:p w:rsidR="00A856B6" w:rsidRPr="00D22309" w:rsidRDefault="00A856B6" w:rsidP="00A856B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mbria" w:hAnsi="Cambria" w:cs="Times New Roman"/>
          <w:sz w:val="24"/>
          <w:szCs w:val="24"/>
          <w:lang w:val="en-US"/>
        </w:rPr>
      </w:pPr>
      <w:r w:rsidRPr="00D22309">
        <w:rPr>
          <w:rFonts w:ascii="Cambria" w:hAnsi="Cambria" w:cs="Times New Roman"/>
          <w:i/>
          <w:sz w:val="24"/>
          <w:szCs w:val="24"/>
          <w:lang w:val="en-US"/>
        </w:rPr>
        <w:t>Edge density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is </w:t>
      </w:r>
      <w:r>
        <w:rPr>
          <w:rFonts w:ascii="Cambria" w:hAnsi="Cambria" w:cs="Times New Roman"/>
          <w:sz w:val="24"/>
          <w:szCs w:val="24"/>
          <w:lang w:val="en-US"/>
        </w:rPr>
        <w:t>the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ratio of </w:t>
      </w:r>
      <w:r>
        <w:rPr>
          <w:rFonts w:ascii="Cambria" w:hAnsi="Cambria" w:cs="Times New Roman"/>
          <w:sz w:val="24"/>
          <w:szCs w:val="24"/>
          <w:lang w:val="en-US"/>
        </w:rPr>
        <w:t xml:space="preserve">the 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number of edges to </w:t>
      </w:r>
      <w:r>
        <w:rPr>
          <w:rFonts w:ascii="Cambria" w:hAnsi="Cambria" w:cs="Times New Roman"/>
          <w:sz w:val="24"/>
          <w:szCs w:val="24"/>
          <w:lang w:val="en-US"/>
        </w:rPr>
        <w:t xml:space="preserve">the 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maximum possible number of edges. It allows us to investigate if the social network with a lot of social connections is more resistant because the voice of the troll is lost in the crowd or if the opposite is true and the network with a lot of edges is more susceptible because then the disinformation comes through many channels. We can calculate edge density using </w:t>
      </w:r>
      <w:r>
        <w:rPr>
          <w:rFonts w:ascii="Cambria" w:hAnsi="Cambria" w:cs="Times New Roman"/>
          <w:sz w:val="24"/>
          <w:szCs w:val="24"/>
          <w:lang w:val="en-US"/>
        </w:rPr>
        <w:t xml:space="preserve">the </w:t>
      </w:r>
      <w:r w:rsidRPr="00D22309">
        <w:rPr>
          <w:rFonts w:ascii="Cambria" w:hAnsi="Cambria" w:cs="Times New Roman"/>
          <w:sz w:val="24"/>
          <w:szCs w:val="24"/>
          <w:lang w:val="en-US"/>
        </w:rPr>
        <w:t>presented formula, where # represents the cardinality of the set of edges</w:t>
      </w:r>
      <w:r>
        <w:rPr>
          <w:rFonts w:ascii="Cambria" w:hAnsi="Cambria" w:cs="Times New Roman"/>
          <w:sz w:val="24"/>
          <w:szCs w:val="24"/>
          <w:lang w:val="en-US"/>
        </w:rPr>
        <w:t xml:space="preserve"> (understood as a number of elements (edges) in this set)</w:t>
      </w:r>
      <w:r w:rsidRPr="00D22309">
        <w:rPr>
          <w:rFonts w:ascii="Cambria" w:hAnsi="Cambria" w:cs="Times New Roman"/>
          <w:sz w:val="24"/>
          <w:szCs w:val="24"/>
          <w:lang w:val="en-US"/>
        </w:rPr>
        <w:t>:</w:t>
      </w:r>
    </w:p>
    <w:p w:rsidR="00A856B6" w:rsidRPr="00D22309" w:rsidRDefault="00A856B6" w:rsidP="00A856B6">
      <w:pPr>
        <w:spacing w:after="0" w:line="276" w:lineRule="auto"/>
        <w:jc w:val="both"/>
        <w:rPr>
          <w:rFonts w:ascii="Cambria" w:hAnsi="Cambria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#Edges</m:t>
              </m:r>
            </m:num>
            <m:den>
              <m:box>
                <m:box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N-1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den>
                  </m:f>
                </m:e>
              </m:box>
            </m:den>
          </m:f>
        </m:oMath>
      </m:oMathPara>
    </w:p>
    <w:p w:rsidR="00A856B6" w:rsidRPr="00D22309" w:rsidRDefault="00A856B6" w:rsidP="00A856B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mbria" w:eastAsiaTheme="minorEastAsia" w:hAnsi="Cambria" w:cs="Times New Roman"/>
          <w:sz w:val="24"/>
          <w:szCs w:val="24"/>
          <w:lang w:val="en-US"/>
        </w:rPr>
      </w:pPr>
      <w:r w:rsidRPr="00D22309">
        <w:rPr>
          <w:rFonts w:ascii="Cambria" w:hAnsi="Cambria" w:cs="Times New Roman"/>
          <w:i/>
          <w:sz w:val="24"/>
          <w:szCs w:val="24"/>
          <w:lang w:val="en-US"/>
        </w:rPr>
        <w:t>Reciprocity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is the correlation coefficient between the entries of the adjacency matrix of a directed graph (Garlaschelli</w:t>
      </w:r>
      <w:r>
        <w:rPr>
          <w:rFonts w:ascii="Cambria" w:hAnsi="Cambria" w:cs="Times New Roman"/>
          <w:sz w:val="24"/>
          <w:szCs w:val="24"/>
          <w:lang w:val="en-US"/>
        </w:rPr>
        <w:t xml:space="preserve"> &amp; </w:t>
      </w:r>
      <w:r w:rsidRPr="00D22309">
        <w:rPr>
          <w:rFonts w:ascii="Cambria" w:hAnsi="Cambria" w:cs="Times New Roman"/>
          <w:sz w:val="24"/>
          <w:szCs w:val="24"/>
          <w:lang w:val="en-US"/>
        </w:rPr>
        <w:t>Loffredo, 2004)</w:t>
      </w:r>
      <w:r>
        <w:rPr>
          <w:rFonts w:ascii="Cambria" w:hAnsi="Cambria" w:cs="Times New Roman"/>
          <w:sz w:val="24"/>
          <w:szCs w:val="24"/>
          <w:lang w:val="en-US"/>
        </w:rPr>
        <w:t>.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It is calculated as: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ρ=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i≠j</m:t>
                </m:r>
              </m:sub>
              <m:sup/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ij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ji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</m:e>
                </m:d>
              </m:e>
            </m:nary>
          </m:num>
          <m:den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 ≠ j</m:t>
                </m:r>
              </m:sub>
              <m:sup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ij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nary>
          </m:den>
        </m:f>
      </m:oMath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 xml:space="preserve"> </w:t>
      </w:r>
      <w:r w:rsidRPr="00D22309">
        <w:rPr>
          <w:rFonts w:ascii="Cambria" w:hAnsi="Cambria" w:cs="Times New Roman"/>
          <w:sz w:val="24"/>
          <w:szCs w:val="24"/>
          <w:lang w:val="en-US"/>
        </w:rPr>
        <w:t>(a</w:t>
      </w:r>
      <w:r w:rsidRPr="00D22309">
        <w:rPr>
          <w:rFonts w:ascii="Cambria" w:hAnsi="Cambria" w:cs="Times New Roman"/>
          <w:i/>
          <w:iCs/>
          <w:sz w:val="24"/>
          <w:szCs w:val="24"/>
          <w:vertAlign w:val="subscript"/>
          <w:lang w:val="en-US"/>
        </w:rPr>
        <w:t>ij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= 1 if a link from</w:t>
      </w:r>
      <w:r w:rsidRPr="00D22309">
        <w:rPr>
          <w:rFonts w:ascii="Cambria" w:hAnsi="Cambria" w:cs="Times New Roman"/>
          <w:i/>
          <w:iCs/>
          <w:sz w:val="24"/>
          <w:szCs w:val="24"/>
          <w:lang w:val="en-US"/>
        </w:rPr>
        <w:t xml:space="preserve"> i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to </w:t>
      </w:r>
      <w:r w:rsidRPr="00D22309">
        <w:rPr>
          <w:rFonts w:ascii="Cambria" w:hAnsi="Cambria" w:cs="Times New Roman"/>
          <w:i/>
          <w:iCs/>
          <w:sz w:val="24"/>
          <w:szCs w:val="24"/>
          <w:lang w:val="en-US"/>
        </w:rPr>
        <w:t>j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is there, and a</w:t>
      </w:r>
      <w:r w:rsidRPr="00D22309">
        <w:rPr>
          <w:rFonts w:ascii="Cambria" w:hAnsi="Cambria" w:cs="Times New Roman"/>
          <w:i/>
          <w:iCs/>
          <w:sz w:val="24"/>
          <w:szCs w:val="24"/>
          <w:vertAlign w:val="subscript"/>
          <w:lang w:val="en-US"/>
        </w:rPr>
        <w:t>ij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= 0 if not). The value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a </m:t>
            </m:r>
          </m:e>
        </m:acc>
      </m:oMath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 xml:space="preserve">= 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i≠j</m:t>
            </m:r>
          </m:sub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ij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N(N-1)</m:t>
                </m:r>
              </m:den>
            </m:f>
          </m:e>
        </m:nary>
      </m:oMath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 xml:space="preserve"> shows the ratio of observed to possible directed links. The basic intuition for this measure is that it captures how likely it is that if agent A influences agent B, then B will influence agent A as well. The reason for such </w:t>
      </w:r>
      <w:r>
        <w:rPr>
          <w:rFonts w:ascii="Cambria" w:eastAsiaTheme="minorEastAsia" w:hAnsi="Cambria" w:cs="Times New Roman"/>
          <w:sz w:val="24"/>
          <w:szCs w:val="24"/>
          <w:lang w:val="en-US"/>
        </w:rPr>
        <w:t xml:space="preserve">a </w:t>
      </w:r>
      <w:r w:rsidRPr="00D22309">
        <w:rPr>
          <w:rFonts w:ascii="Cambria" w:eastAsiaTheme="minorEastAsia" w:hAnsi="Cambria" w:cs="Times New Roman"/>
          <w:sz w:val="24"/>
          <w:szCs w:val="24"/>
          <w:lang w:val="en-US"/>
        </w:rPr>
        <w:t xml:space="preserve">way of calculating reciprocity is presented in </w:t>
      </w:r>
      <w:r w:rsidRPr="00D22309">
        <w:rPr>
          <w:rFonts w:ascii="Cambria" w:hAnsi="Cambria" w:cs="Times New Roman"/>
          <w:sz w:val="24"/>
          <w:szCs w:val="24"/>
          <w:lang w:val="en-US"/>
        </w:rPr>
        <w:t>Garlaschelli</w:t>
      </w:r>
      <w:r>
        <w:rPr>
          <w:rFonts w:ascii="Cambria" w:hAnsi="Cambria" w:cs="Times New Roman"/>
          <w:sz w:val="24"/>
          <w:szCs w:val="24"/>
          <w:lang w:val="en-US"/>
        </w:rPr>
        <w:t xml:space="preserve"> and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Loffredo</w:t>
      </w:r>
      <w:r>
        <w:rPr>
          <w:rFonts w:ascii="Cambria" w:hAnsi="Cambria" w:cs="Times New Roman"/>
          <w:sz w:val="24"/>
          <w:szCs w:val="24"/>
          <w:lang w:val="en-US"/>
        </w:rPr>
        <w:t xml:space="preserve"> (</w:t>
      </w:r>
      <w:r w:rsidRPr="00D22309">
        <w:rPr>
          <w:rFonts w:ascii="Cambria" w:hAnsi="Cambria" w:cs="Times New Roman"/>
          <w:sz w:val="24"/>
          <w:szCs w:val="24"/>
          <w:lang w:val="en-US"/>
        </w:rPr>
        <w:t>2004).</w:t>
      </w:r>
    </w:p>
    <w:p w:rsidR="00A856B6" w:rsidRPr="00D22309" w:rsidRDefault="00A856B6" w:rsidP="00A856B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mbria" w:hAnsi="Cambria" w:cs="Times New Roman"/>
          <w:sz w:val="24"/>
          <w:szCs w:val="24"/>
          <w:lang w:val="en-US"/>
        </w:rPr>
      </w:pPr>
      <w:r w:rsidRPr="00D22309">
        <w:rPr>
          <w:rFonts w:ascii="Cambria" w:hAnsi="Cambria" w:cs="Times New Roman"/>
          <w:i/>
          <w:sz w:val="24"/>
          <w:szCs w:val="24"/>
          <w:lang w:val="en-US"/>
        </w:rPr>
        <w:t>Transitivity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measure</w:t>
      </w:r>
      <w:r>
        <w:rPr>
          <w:rFonts w:ascii="Cambria" w:hAnsi="Cambria" w:cs="Times New Roman"/>
          <w:sz w:val="24"/>
          <w:szCs w:val="24"/>
          <w:lang w:val="en-US"/>
        </w:rPr>
        <w:t>s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the number of triangles in relation to triads. It corresponds to the well-known experience when the friend of my friend is also my friend. Generally, it may be caused by some external factor</w:t>
      </w:r>
      <w:r>
        <w:rPr>
          <w:rFonts w:ascii="Cambria" w:hAnsi="Cambria" w:cs="Times New Roman"/>
          <w:sz w:val="24"/>
          <w:szCs w:val="24"/>
          <w:lang w:val="en-US"/>
        </w:rPr>
        <w:t>,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</w:t>
      </w:r>
      <w:r>
        <w:rPr>
          <w:rFonts w:ascii="Cambria" w:hAnsi="Cambria" w:cs="Times New Roman"/>
          <w:sz w:val="24"/>
          <w:szCs w:val="24"/>
          <w:lang w:val="en-US"/>
        </w:rPr>
        <w:t>e.g. i</w:t>
      </w:r>
      <w:r w:rsidRPr="00D22309">
        <w:rPr>
          <w:rFonts w:ascii="Cambria" w:hAnsi="Cambria" w:cs="Times New Roman"/>
          <w:sz w:val="24"/>
          <w:szCs w:val="24"/>
          <w:lang w:val="en-US"/>
        </w:rPr>
        <w:t>f I like ski jumping, I am more likely to make friends with people who share my hobby, and because they are also more likely to make friends with other</w:t>
      </w:r>
      <w:r>
        <w:rPr>
          <w:rFonts w:ascii="Cambria" w:hAnsi="Cambria" w:cs="Times New Roman"/>
          <w:sz w:val="24"/>
          <w:szCs w:val="24"/>
          <w:lang w:val="en-US"/>
        </w:rPr>
        <w:t>s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interested in ski jumping</w:t>
      </w:r>
      <w:r>
        <w:rPr>
          <w:rFonts w:ascii="Cambria" w:hAnsi="Cambria" w:cs="Times New Roman"/>
          <w:sz w:val="24"/>
          <w:szCs w:val="24"/>
          <w:lang w:val="en-US"/>
        </w:rPr>
        <w:t>,</w:t>
      </w:r>
      <w:r w:rsidRPr="00D22309">
        <w:rPr>
          <w:rFonts w:ascii="Cambria" w:hAnsi="Cambria" w:cs="Times New Roman"/>
          <w:sz w:val="24"/>
          <w:szCs w:val="24"/>
          <w:lang w:val="en-US"/>
        </w:rPr>
        <w:t xml:space="preserve"> there is </w:t>
      </w:r>
      <w:r>
        <w:rPr>
          <w:rFonts w:ascii="Cambria" w:hAnsi="Cambria" w:cs="Times New Roman"/>
          <w:sz w:val="24"/>
          <w:szCs w:val="24"/>
          <w:lang w:val="en-US"/>
        </w:rPr>
        <w:t xml:space="preserve">a </w:t>
      </w:r>
      <w:r w:rsidRPr="00D22309">
        <w:rPr>
          <w:rFonts w:ascii="Cambria" w:hAnsi="Cambria" w:cs="Times New Roman"/>
          <w:sz w:val="24"/>
          <w:szCs w:val="24"/>
          <w:lang w:val="en-US"/>
        </w:rPr>
        <w:t>higher probability that we form a triangle. The formula representing transitivity is presented as follows:</w:t>
      </w:r>
    </w:p>
    <w:p w:rsidR="00A856B6" w:rsidRPr="00D22309" w:rsidRDefault="00A856B6" w:rsidP="00A856B6">
      <w:pPr>
        <w:spacing w:after="0" w:line="276" w:lineRule="auto"/>
        <w:jc w:val="both"/>
        <w:rPr>
          <w:rFonts w:ascii="Cambria" w:hAnsi="Cambria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⋅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number of triangles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number of triads</m:t>
                  </m:r>
                </m:e>
              </m:d>
            </m:den>
          </m:f>
        </m:oMath>
      </m:oMathPara>
      <w:bookmarkEnd w:id="1"/>
    </w:p>
    <w:p w:rsidR="00EA0BAB" w:rsidRDefault="00EA0BAB"/>
    <w:sectPr w:rsidR="00EA0BAB" w:rsidSect="000E4526">
      <w:footerReference w:type="default" r:id="rId5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3487161"/>
      <w:docPartObj>
        <w:docPartGallery w:val="Page Numbers (Bottom of Page)"/>
        <w:docPartUnique/>
      </w:docPartObj>
    </w:sdtPr>
    <w:sdtEndPr/>
    <w:sdtContent>
      <w:p w:rsidR="00CF5DD4" w:rsidRDefault="00A856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F5DD4" w:rsidRDefault="00A856B6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E4C47"/>
    <w:multiLevelType w:val="hybridMultilevel"/>
    <w:tmpl w:val="B01EE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C2065"/>
    <w:multiLevelType w:val="hybridMultilevel"/>
    <w:tmpl w:val="D82CC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B6"/>
    <w:rsid w:val="00A856B6"/>
    <w:rsid w:val="00EA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C71F"/>
  <w15:chartTrackingRefBased/>
  <w15:docId w15:val="{259372E3-3568-4686-B30A-33A31946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6B6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85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56B6"/>
    <w:rPr>
      <w:kern w:val="2"/>
      <w14:ligatures w14:val="standardContextual"/>
    </w:rPr>
  </w:style>
  <w:style w:type="paragraph" w:styleId="Akapitzlist">
    <w:name w:val="List Paragraph"/>
    <w:basedOn w:val="Normalny"/>
    <w:uiPriority w:val="34"/>
    <w:qFormat/>
    <w:rsid w:val="00A856B6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Kopczewski</dc:creator>
  <cp:keywords/>
  <dc:description/>
  <cp:lastModifiedBy>Tomasz Kopczewski</cp:lastModifiedBy>
  <cp:revision>1</cp:revision>
  <dcterms:created xsi:type="dcterms:W3CDTF">2023-07-28T15:13:00Z</dcterms:created>
  <dcterms:modified xsi:type="dcterms:W3CDTF">2023-07-28T15:13:00Z</dcterms:modified>
</cp:coreProperties>
</file>