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2C229" w14:textId="2117ECFE" w:rsidR="00D063AB" w:rsidRDefault="00D063AB" w:rsidP="00D063AB">
      <w:pPr>
        <w:spacing w:line="480" w:lineRule="auto"/>
        <w:contextualSpacing/>
        <w:jc w:val="left"/>
        <w:rPr>
          <w:rFonts w:cs="Times New Roman"/>
          <w:szCs w:val="24"/>
          <w:lang w:val="en-US"/>
        </w:rPr>
      </w:pPr>
      <w:bookmarkStart w:id="0" w:name="_Toc136337097"/>
      <w:r>
        <w:rPr>
          <w:rFonts w:cs="Times New Roman"/>
          <w:szCs w:val="24"/>
          <w:lang w:val="en-US"/>
        </w:rPr>
        <w:t xml:space="preserve">Electronic </w:t>
      </w:r>
      <w:r w:rsidRPr="00B30BBC">
        <w:rPr>
          <w:rFonts w:cs="Times New Roman"/>
          <w:szCs w:val="24"/>
          <w:lang w:val="en-US"/>
        </w:rPr>
        <w:t>Supplementa</w:t>
      </w:r>
      <w:r>
        <w:rPr>
          <w:rFonts w:cs="Times New Roman"/>
          <w:szCs w:val="24"/>
          <w:lang w:val="en-US"/>
        </w:rPr>
        <w:t>l</w:t>
      </w:r>
      <w:r w:rsidRPr="00B30BBC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M</w:t>
      </w:r>
      <w:r w:rsidRPr="00B30BBC">
        <w:rPr>
          <w:rFonts w:cs="Times New Roman"/>
          <w:szCs w:val="24"/>
          <w:lang w:val="en-US"/>
        </w:rPr>
        <w:t xml:space="preserve">aterial </w:t>
      </w:r>
      <w:r>
        <w:rPr>
          <w:rFonts w:cs="Times New Roman"/>
          <w:szCs w:val="24"/>
          <w:lang w:val="en-US"/>
        </w:rPr>
        <w:t>(ESM)</w:t>
      </w:r>
    </w:p>
    <w:p w14:paraId="288F6B66" w14:textId="77777777" w:rsidR="00D063AB" w:rsidRDefault="00D063AB" w:rsidP="00FC72EB">
      <w:pPr>
        <w:spacing w:line="480" w:lineRule="auto"/>
        <w:contextualSpacing/>
        <w:jc w:val="left"/>
        <w:rPr>
          <w:rFonts w:cs="Times New Roman"/>
          <w:b/>
          <w:szCs w:val="24"/>
          <w:lang w:val="en-US"/>
        </w:rPr>
      </w:pPr>
    </w:p>
    <w:p w14:paraId="0DB1F02C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b/>
          <w:szCs w:val="24"/>
          <w:lang w:val="en-US"/>
        </w:rPr>
      </w:pPr>
      <w:r w:rsidRPr="008F656A">
        <w:rPr>
          <w:rFonts w:cs="Times New Roman"/>
          <w:b/>
          <w:szCs w:val="24"/>
          <w:lang w:val="en-US"/>
        </w:rPr>
        <w:t xml:space="preserve">Giant root-rat engineering and livestock grazing activities alter plant functional trait composition of an Afroalpine vegetation community in the Bale Mountains, Ethiopia </w:t>
      </w:r>
    </w:p>
    <w:p w14:paraId="7E576E6B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b/>
          <w:szCs w:val="24"/>
          <w:lang w:val="en-US"/>
        </w:rPr>
      </w:pPr>
    </w:p>
    <w:p w14:paraId="7B34060A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szCs w:val="24"/>
          <w:vertAlign w:val="superscript"/>
          <w:lang w:val="en-US"/>
        </w:rPr>
      </w:pPr>
      <w:r w:rsidRPr="008F656A">
        <w:rPr>
          <w:rFonts w:cs="Times New Roman"/>
          <w:szCs w:val="24"/>
          <w:lang w:val="en-US"/>
        </w:rPr>
        <w:t xml:space="preserve">Addisu </w:t>
      </w:r>
      <w:proofErr w:type="spellStart"/>
      <w:r w:rsidRPr="008F656A">
        <w:rPr>
          <w:rFonts w:cs="Times New Roman"/>
          <w:szCs w:val="24"/>
          <w:lang w:val="en-US"/>
        </w:rPr>
        <w:t>Asefa</w:t>
      </w:r>
      <w:r w:rsidRPr="008F656A">
        <w:rPr>
          <w:rFonts w:cs="Times New Roman"/>
          <w:szCs w:val="24"/>
          <w:vertAlign w:val="superscript"/>
          <w:lang w:val="en-US"/>
        </w:rPr>
        <w:t>a</w:t>
      </w:r>
      <w:proofErr w:type="spellEnd"/>
      <w:r w:rsidRPr="008F656A">
        <w:rPr>
          <w:rFonts w:cs="Times New Roman"/>
          <w:szCs w:val="24"/>
          <w:lang w:val="en-US"/>
        </w:rPr>
        <w:t xml:space="preserve">, Victoria </w:t>
      </w:r>
      <w:proofErr w:type="spellStart"/>
      <w:r w:rsidRPr="008F656A">
        <w:rPr>
          <w:rFonts w:cs="Times New Roman"/>
          <w:szCs w:val="24"/>
          <w:lang w:val="en-US"/>
        </w:rPr>
        <w:t>Reuber</w:t>
      </w:r>
      <w:r w:rsidRPr="008F656A">
        <w:rPr>
          <w:rFonts w:cs="Times New Roman"/>
          <w:szCs w:val="24"/>
          <w:vertAlign w:val="superscript"/>
          <w:lang w:val="en-US"/>
        </w:rPr>
        <w:t>a</w:t>
      </w:r>
      <w:proofErr w:type="spellEnd"/>
      <w:r w:rsidRPr="008F656A">
        <w:rPr>
          <w:rFonts w:cs="Times New Roman"/>
          <w:szCs w:val="24"/>
          <w:lang w:val="en-US"/>
        </w:rPr>
        <w:t xml:space="preserve">, Georg </w:t>
      </w:r>
      <w:proofErr w:type="spellStart"/>
      <w:r w:rsidRPr="008F656A">
        <w:rPr>
          <w:rFonts w:cs="Times New Roman"/>
          <w:szCs w:val="24"/>
          <w:lang w:val="en-US"/>
        </w:rPr>
        <w:t>Miehe</w:t>
      </w:r>
      <w:r w:rsidRPr="008F656A">
        <w:rPr>
          <w:rFonts w:cs="Times New Roman"/>
          <w:szCs w:val="24"/>
          <w:vertAlign w:val="superscript"/>
          <w:lang w:val="en-US"/>
        </w:rPr>
        <w:t>b</w:t>
      </w:r>
      <w:proofErr w:type="spellEnd"/>
      <w:r w:rsidRPr="008F656A">
        <w:rPr>
          <w:rFonts w:cs="Times New Roman"/>
          <w:szCs w:val="24"/>
          <w:lang w:val="en-US"/>
        </w:rPr>
        <w:t xml:space="preserve">, </w:t>
      </w:r>
      <w:proofErr w:type="spellStart"/>
      <w:r w:rsidRPr="008F656A">
        <w:rPr>
          <w:rFonts w:cs="Times New Roman"/>
          <w:szCs w:val="24"/>
          <w:lang w:val="en-US"/>
        </w:rPr>
        <w:t>Luise</w:t>
      </w:r>
      <w:proofErr w:type="spellEnd"/>
      <w:r w:rsidRPr="008F656A">
        <w:rPr>
          <w:rFonts w:cs="Times New Roman"/>
          <w:szCs w:val="24"/>
          <w:lang w:val="en-US"/>
        </w:rPr>
        <w:t xml:space="preserve"> </w:t>
      </w:r>
      <w:proofErr w:type="spellStart"/>
      <w:r w:rsidRPr="008F656A">
        <w:rPr>
          <w:rFonts w:cs="Times New Roman"/>
          <w:szCs w:val="24"/>
          <w:lang w:val="en-US"/>
        </w:rPr>
        <w:t>Wraase</w:t>
      </w:r>
      <w:r>
        <w:rPr>
          <w:rFonts w:cs="Times New Roman"/>
          <w:szCs w:val="24"/>
          <w:vertAlign w:val="superscript"/>
          <w:lang w:val="en-US"/>
        </w:rPr>
        <w:t>c</w:t>
      </w:r>
      <w:proofErr w:type="spellEnd"/>
      <w:r w:rsidRPr="008F656A">
        <w:rPr>
          <w:rFonts w:cs="Times New Roman"/>
          <w:szCs w:val="24"/>
          <w:lang w:val="en-US"/>
        </w:rPr>
        <w:t xml:space="preserve">, </w:t>
      </w:r>
      <w:proofErr w:type="spellStart"/>
      <w:r w:rsidRPr="008F656A">
        <w:rPr>
          <w:rFonts w:cs="Times New Roman"/>
          <w:szCs w:val="24"/>
          <w:lang w:val="en-US"/>
        </w:rPr>
        <w:t>Tilaye</w:t>
      </w:r>
      <w:proofErr w:type="spellEnd"/>
      <w:r w:rsidRPr="008F656A">
        <w:rPr>
          <w:rFonts w:cs="Times New Roman"/>
          <w:szCs w:val="24"/>
          <w:lang w:val="en-US"/>
        </w:rPr>
        <w:t xml:space="preserve"> </w:t>
      </w:r>
      <w:proofErr w:type="spellStart"/>
      <w:r w:rsidRPr="008F656A">
        <w:rPr>
          <w:rFonts w:cs="Times New Roman"/>
          <w:szCs w:val="24"/>
          <w:lang w:val="en-US"/>
        </w:rPr>
        <w:t>Wube</w:t>
      </w:r>
      <w:r>
        <w:rPr>
          <w:rFonts w:cs="Times New Roman"/>
          <w:szCs w:val="24"/>
          <w:vertAlign w:val="superscript"/>
          <w:lang w:val="en-US"/>
        </w:rPr>
        <w:t>d</w:t>
      </w:r>
      <w:proofErr w:type="spellEnd"/>
      <w:r w:rsidRPr="008F656A">
        <w:rPr>
          <w:rFonts w:cs="Times New Roman"/>
          <w:szCs w:val="24"/>
          <w:lang w:val="en-US"/>
        </w:rPr>
        <w:t xml:space="preserve">, Nina </w:t>
      </w:r>
      <w:proofErr w:type="spellStart"/>
      <w:r w:rsidRPr="008F656A">
        <w:rPr>
          <w:rFonts w:cs="Times New Roman"/>
          <w:szCs w:val="24"/>
          <w:lang w:val="en-US"/>
        </w:rPr>
        <w:t>Farwig</w:t>
      </w:r>
      <w:r w:rsidRPr="008F656A">
        <w:rPr>
          <w:rFonts w:cs="Times New Roman"/>
          <w:szCs w:val="24"/>
          <w:vertAlign w:val="superscript"/>
          <w:lang w:val="en-US"/>
        </w:rPr>
        <w:t>a</w:t>
      </w:r>
      <w:proofErr w:type="spellEnd"/>
      <w:r w:rsidRPr="008F656A">
        <w:rPr>
          <w:rFonts w:cs="Times New Roman"/>
          <w:szCs w:val="24"/>
          <w:lang w:val="en-US"/>
        </w:rPr>
        <w:t xml:space="preserve"> and Dana G. </w:t>
      </w:r>
      <w:proofErr w:type="spellStart"/>
      <w:r w:rsidRPr="008F656A">
        <w:rPr>
          <w:rFonts w:cs="Times New Roman"/>
          <w:szCs w:val="24"/>
          <w:lang w:val="en-US"/>
        </w:rPr>
        <w:t>Schabo</w:t>
      </w:r>
      <w:r w:rsidRPr="008F656A">
        <w:rPr>
          <w:rFonts w:cs="Times New Roman"/>
          <w:szCs w:val="24"/>
          <w:vertAlign w:val="superscript"/>
          <w:lang w:val="en-US"/>
        </w:rPr>
        <w:t>a</w:t>
      </w:r>
      <w:proofErr w:type="spellEnd"/>
    </w:p>
    <w:p w14:paraId="15D8A18D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US"/>
        </w:rPr>
      </w:pPr>
    </w:p>
    <w:p w14:paraId="32BA51B3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szCs w:val="24"/>
          <w:vertAlign w:val="superscript"/>
          <w:lang w:val="en-US"/>
        </w:rPr>
      </w:pPr>
      <w:proofErr w:type="spellStart"/>
      <w:proofErr w:type="gramStart"/>
      <w:r w:rsidRPr="008F656A">
        <w:rPr>
          <w:rFonts w:cs="Times New Roman"/>
          <w:szCs w:val="24"/>
          <w:vertAlign w:val="superscript"/>
          <w:lang w:val="en-US"/>
        </w:rPr>
        <w:t>a</w:t>
      </w:r>
      <w:r w:rsidRPr="008F656A">
        <w:rPr>
          <w:rFonts w:cs="Times New Roman"/>
          <w:szCs w:val="24"/>
          <w:lang w:val="en-US"/>
        </w:rPr>
        <w:t>Conservation</w:t>
      </w:r>
      <w:proofErr w:type="spellEnd"/>
      <w:proofErr w:type="gramEnd"/>
      <w:r w:rsidRPr="008F656A">
        <w:rPr>
          <w:rFonts w:cs="Times New Roman"/>
          <w:szCs w:val="24"/>
          <w:lang w:val="en-US"/>
        </w:rPr>
        <w:t xml:space="preserve"> Ecology, Department of Biology, </w:t>
      </w:r>
      <w:proofErr w:type="spellStart"/>
      <w:r w:rsidRPr="008F656A">
        <w:rPr>
          <w:rFonts w:cs="Times New Roman"/>
          <w:szCs w:val="24"/>
          <w:lang w:val="en-US"/>
        </w:rPr>
        <w:t>Philipps-Universität</w:t>
      </w:r>
      <w:proofErr w:type="spellEnd"/>
      <w:r w:rsidRPr="008F656A">
        <w:rPr>
          <w:rFonts w:cs="Times New Roman"/>
          <w:szCs w:val="24"/>
          <w:lang w:val="en-US"/>
        </w:rPr>
        <w:t xml:space="preserve"> Marburg, Karl-von-Frisch-</w:t>
      </w:r>
      <w:proofErr w:type="spellStart"/>
      <w:r w:rsidRPr="008F656A">
        <w:rPr>
          <w:rFonts w:cs="Times New Roman"/>
          <w:szCs w:val="24"/>
          <w:lang w:val="en-US"/>
        </w:rPr>
        <w:t>Straße</w:t>
      </w:r>
      <w:proofErr w:type="spellEnd"/>
      <w:r w:rsidRPr="008F656A">
        <w:rPr>
          <w:rFonts w:cs="Times New Roman"/>
          <w:szCs w:val="24"/>
          <w:lang w:val="en-US"/>
        </w:rPr>
        <w:t xml:space="preserve"> 8, 35043 Marburg, Germany</w:t>
      </w:r>
    </w:p>
    <w:p w14:paraId="30DD11B3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szCs w:val="24"/>
          <w:vertAlign w:val="superscript"/>
          <w:lang w:val="en-US"/>
        </w:rPr>
      </w:pPr>
      <w:proofErr w:type="spellStart"/>
      <w:r w:rsidRPr="008F656A">
        <w:rPr>
          <w:rFonts w:cs="Times New Roman"/>
          <w:szCs w:val="24"/>
          <w:vertAlign w:val="superscript"/>
          <w:lang w:val="en-US"/>
        </w:rPr>
        <w:t>b</w:t>
      </w:r>
      <w:r w:rsidRPr="008F656A">
        <w:rPr>
          <w:rFonts w:cs="Times New Roman"/>
          <w:szCs w:val="24"/>
          <w:lang w:val="en-US"/>
        </w:rPr>
        <w:t>Vegetation</w:t>
      </w:r>
      <w:proofErr w:type="spellEnd"/>
      <w:r w:rsidRPr="008F656A">
        <w:rPr>
          <w:rFonts w:cs="Times New Roman"/>
          <w:szCs w:val="24"/>
          <w:lang w:val="en-US"/>
        </w:rPr>
        <w:t xml:space="preserve"> Geography, Department of Geography, </w:t>
      </w:r>
      <w:proofErr w:type="spellStart"/>
      <w:r w:rsidRPr="008F656A">
        <w:rPr>
          <w:rFonts w:cs="Times New Roman"/>
          <w:szCs w:val="24"/>
          <w:lang w:val="en-US"/>
        </w:rPr>
        <w:t>Philipps-Universität</w:t>
      </w:r>
      <w:proofErr w:type="spellEnd"/>
      <w:r w:rsidRPr="008F656A">
        <w:rPr>
          <w:rFonts w:cs="Times New Roman"/>
          <w:szCs w:val="24"/>
          <w:lang w:val="en-US"/>
        </w:rPr>
        <w:t xml:space="preserve"> Marburg, </w:t>
      </w:r>
      <w:proofErr w:type="spellStart"/>
      <w:r w:rsidRPr="008F656A">
        <w:rPr>
          <w:rFonts w:cs="Times New Roman"/>
          <w:szCs w:val="24"/>
          <w:lang w:val="en-US"/>
        </w:rPr>
        <w:t>Deutschhausstraße</w:t>
      </w:r>
      <w:proofErr w:type="spellEnd"/>
      <w:r w:rsidRPr="008F656A">
        <w:rPr>
          <w:rFonts w:cs="Times New Roman"/>
          <w:szCs w:val="24"/>
          <w:lang w:val="en-US"/>
        </w:rPr>
        <w:t xml:space="preserve"> 10, 35032 Marburg, Germany</w:t>
      </w:r>
    </w:p>
    <w:p w14:paraId="2BFCD96B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US"/>
        </w:rPr>
      </w:pPr>
      <w:proofErr w:type="spellStart"/>
      <w:r>
        <w:rPr>
          <w:rFonts w:cs="Times New Roman"/>
          <w:szCs w:val="24"/>
          <w:vertAlign w:val="superscript"/>
          <w:lang w:val="en-US"/>
        </w:rPr>
        <w:t>c</w:t>
      </w:r>
      <w:r w:rsidRPr="008F656A">
        <w:rPr>
          <w:rFonts w:cs="Times New Roman"/>
          <w:szCs w:val="24"/>
          <w:lang w:val="en-US"/>
        </w:rPr>
        <w:t>Environmental</w:t>
      </w:r>
      <w:proofErr w:type="spellEnd"/>
      <w:r w:rsidRPr="008F656A">
        <w:rPr>
          <w:rFonts w:cs="Times New Roman"/>
          <w:szCs w:val="24"/>
          <w:lang w:val="en-US"/>
        </w:rPr>
        <w:t xml:space="preserve"> Informatics, Department of Geography, </w:t>
      </w:r>
      <w:proofErr w:type="spellStart"/>
      <w:r w:rsidRPr="008F656A">
        <w:rPr>
          <w:rFonts w:cs="Times New Roman"/>
          <w:szCs w:val="24"/>
          <w:lang w:val="en-US"/>
        </w:rPr>
        <w:t>Philipps-Universität</w:t>
      </w:r>
      <w:proofErr w:type="spellEnd"/>
      <w:r w:rsidRPr="008F656A">
        <w:rPr>
          <w:rFonts w:cs="Times New Roman"/>
          <w:szCs w:val="24"/>
          <w:lang w:val="en-US"/>
        </w:rPr>
        <w:t xml:space="preserve"> Marburg, </w:t>
      </w:r>
      <w:proofErr w:type="spellStart"/>
      <w:r w:rsidRPr="008F656A">
        <w:rPr>
          <w:rFonts w:cs="Times New Roman"/>
          <w:szCs w:val="24"/>
          <w:lang w:val="en-US"/>
        </w:rPr>
        <w:t>Deutschhausstraße</w:t>
      </w:r>
      <w:proofErr w:type="spellEnd"/>
      <w:r w:rsidRPr="008F656A">
        <w:rPr>
          <w:rFonts w:cs="Times New Roman"/>
          <w:szCs w:val="24"/>
          <w:lang w:val="en-US"/>
        </w:rPr>
        <w:t xml:space="preserve"> 12, 35032 Marburg, Germany</w:t>
      </w:r>
    </w:p>
    <w:p w14:paraId="1E2DAC19" w14:textId="77777777" w:rsidR="00FC72EB" w:rsidRPr="008F656A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US"/>
        </w:rPr>
      </w:pPr>
      <w:proofErr w:type="spellStart"/>
      <w:r>
        <w:rPr>
          <w:rFonts w:cs="Times New Roman"/>
          <w:szCs w:val="24"/>
          <w:vertAlign w:val="superscript"/>
          <w:lang w:val="en-US"/>
        </w:rPr>
        <w:t>d</w:t>
      </w:r>
      <w:r w:rsidRPr="008F656A">
        <w:rPr>
          <w:rFonts w:cs="Times New Roman"/>
          <w:szCs w:val="24"/>
          <w:lang w:val="en-US"/>
        </w:rPr>
        <w:t>Department</w:t>
      </w:r>
      <w:proofErr w:type="spellEnd"/>
      <w:r w:rsidRPr="008F656A">
        <w:rPr>
          <w:rFonts w:cs="Times New Roman"/>
          <w:szCs w:val="24"/>
          <w:lang w:val="en-US"/>
        </w:rPr>
        <w:t xml:space="preserve"> of Zoology, College of Natural and Computational Sciences, Addis Ababa University, Po Box 1176, Addis Ababa, Ethiopia.</w:t>
      </w:r>
    </w:p>
    <w:p w14:paraId="06EF1E18" w14:textId="77777777" w:rsidR="00FC72EB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US"/>
        </w:rPr>
      </w:pPr>
    </w:p>
    <w:p w14:paraId="15C53D55" w14:textId="3CF8A04A" w:rsidR="002F5C88" w:rsidRPr="002F5C88" w:rsidRDefault="002F5C88" w:rsidP="00FC72EB">
      <w:pPr>
        <w:spacing w:line="480" w:lineRule="auto"/>
        <w:jc w:val="left"/>
        <w:rPr>
          <w:rFonts w:cs="Times New Roman"/>
          <w:szCs w:val="24"/>
          <w:vertAlign w:val="superscript"/>
          <w:lang w:val="en-US"/>
        </w:rPr>
        <w:sectPr w:rsidR="002F5C88" w:rsidRPr="002F5C88" w:rsidSect="00FC72EB">
          <w:type w:val="continuous"/>
          <w:pgSz w:w="11906" w:h="16838" w:code="9"/>
          <w:pgMar w:top="1418" w:right="1418" w:bottom="1134" w:left="1418" w:header="709" w:footer="709" w:gutter="0"/>
          <w:cols w:space="708"/>
          <w:titlePg/>
          <w:docGrid w:linePitch="360"/>
        </w:sectPr>
      </w:pPr>
      <w:r>
        <w:rPr>
          <w:rFonts w:cs="Times New Roman"/>
          <w:szCs w:val="24"/>
          <w:lang w:val="en-US"/>
        </w:rPr>
        <w:t xml:space="preserve">Corresponding author: Addisu Asefa, Conservation Ecology, Department of Biology, </w:t>
      </w:r>
      <w:proofErr w:type="spellStart"/>
      <w:r>
        <w:rPr>
          <w:rFonts w:cs="Times New Roman"/>
          <w:szCs w:val="24"/>
          <w:lang w:val="en-US"/>
        </w:rPr>
        <w:t>Philipps-Universität</w:t>
      </w:r>
      <w:proofErr w:type="spellEnd"/>
      <w:r>
        <w:rPr>
          <w:rFonts w:cs="Times New Roman"/>
          <w:szCs w:val="24"/>
          <w:lang w:val="en-US"/>
        </w:rPr>
        <w:t xml:space="preserve"> Marburg, Karl-von-Frisch-</w:t>
      </w:r>
      <w:proofErr w:type="spellStart"/>
      <w:r>
        <w:rPr>
          <w:rFonts w:cs="Times New Roman"/>
          <w:szCs w:val="24"/>
          <w:lang w:val="en-US"/>
        </w:rPr>
        <w:t>Straße</w:t>
      </w:r>
      <w:proofErr w:type="spellEnd"/>
      <w:r>
        <w:rPr>
          <w:rFonts w:cs="Times New Roman"/>
          <w:szCs w:val="24"/>
          <w:lang w:val="en-US"/>
        </w:rPr>
        <w:t xml:space="preserve"> 8, 35043 Marburg, Germany; email: aa.mitiku#gmail.com</w:t>
      </w:r>
    </w:p>
    <w:p w14:paraId="6B652315" w14:textId="64EC4131" w:rsidR="00FC72EB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  <w:proofErr w:type="gramStart"/>
      <w:r>
        <w:rPr>
          <w:rFonts w:cs="Times New Roman"/>
          <w:szCs w:val="24"/>
          <w:lang w:val="en-GB"/>
        </w:rPr>
        <w:lastRenderedPageBreak/>
        <w:t>Online Resource 1.</w:t>
      </w:r>
      <w:proofErr w:type="gramEnd"/>
      <w:r>
        <w:rPr>
          <w:rFonts w:cs="Times New Roman"/>
          <w:szCs w:val="24"/>
          <w:lang w:val="en-GB"/>
        </w:rPr>
        <w:t xml:space="preserve"> </w:t>
      </w:r>
      <w:proofErr w:type="gramStart"/>
      <w:r>
        <w:rPr>
          <w:rFonts w:cs="Times New Roman"/>
          <w:szCs w:val="24"/>
          <w:lang w:val="en-GB"/>
        </w:rPr>
        <w:t xml:space="preserve">Species-specific trait values used </w:t>
      </w:r>
      <w:r w:rsidR="002F5C88">
        <w:rPr>
          <w:rFonts w:cs="Times New Roman"/>
          <w:szCs w:val="24"/>
          <w:lang w:val="en-GB"/>
        </w:rPr>
        <w:t>in this study.</w:t>
      </w:r>
      <w:proofErr w:type="gramEnd"/>
    </w:p>
    <w:tbl>
      <w:tblPr>
        <w:tblW w:w="12743" w:type="dxa"/>
        <w:tblInd w:w="93" w:type="dxa"/>
        <w:tblLook w:val="04A0" w:firstRow="1" w:lastRow="0" w:firstColumn="1" w:lastColumn="0" w:noHBand="0" w:noVBand="1"/>
      </w:tblPr>
      <w:tblGrid>
        <w:gridCol w:w="3165"/>
        <w:gridCol w:w="1440"/>
        <w:gridCol w:w="996"/>
        <w:gridCol w:w="1070"/>
        <w:gridCol w:w="1016"/>
        <w:gridCol w:w="1598"/>
        <w:gridCol w:w="1772"/>
        <w:gridCol w:w="1686"/>
      </w:tblGrid>
      <w:tr w:rsidR="00FC72EB" w:rsidRPr="008C2505" w14:paraId="23BF5C24" w14:textId="77777777" w:rsidTr="00290D76">
        <w:trPr>
          <w:trHeight w:val="1260"/>
        </w:trPr>
        <w:tc>
          <w:tcPr>
            <w:tcW w:w="3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FFC9F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szCs w:val="24"/>
                <w:lang w:val="en-GB" w:eastAsia="en-GB"/>
              </w:rPr>
              <w:t>Species name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F349B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Species code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5FD48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Leaf area (LA, mm2)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696AB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Leaf Nitrogen (</w:t>
            </w: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Nmass</w:t>
            </w:r>
            <w:proofErr w:type="spellEnd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; mg/g)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2F5A8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Ht</w:t>
            </w:r>
            <w:proofErr w:type="spellEnd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 xml:space="preserve"> (Height; cm)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B1A0E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Seed mass (</w:t>
            </w: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Smass</w:t>
            </w:r>
            <w:proofErr w:type="spellEnd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; mg)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77656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Vegetative organ (</w:t>
            </w: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VegOrg</w:t>
            </w:r>
            <w:proofErr w:type="spellEnd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)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7B3C2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Stem shoot growth form</w:t>
            </w:r>
          </w:p>
        </w:tc>
      </w:tr>
      <w:tr w:rsidR="00FC72EB" w:rsidRPr="008C2505" w14:paraId="5E05D06C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9ED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Agrocharis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melanantha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FFD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AG.MEL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A61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1932.98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996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22.829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5D0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00D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0.8924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A7B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39F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0F15E365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A1F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Alchemilla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503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AL.ABY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FCC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2784.38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591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14.48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091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B97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0.36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BD7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FAD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ABA761C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476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Alchemilla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microbetula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E64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AL.MIC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090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385.25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35D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10.28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D46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DA0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0.61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B58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C3D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050C7851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EA0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Alchemilla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pedata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46C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AL.PED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803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1437.75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25A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12.34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902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CDC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0.36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528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4CA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65DED1B7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602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Anagallis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serpens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1F1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AN.SER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AEC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98.75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262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25.1795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0E9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C84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0.49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AE6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890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16DB9133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37F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Anthemis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tigreensis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DA7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AN.TIG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077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236.075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B8C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5BA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A3D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0.522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089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32C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13A763C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1F0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Artemisia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3C2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AR.ABY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BFB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446.844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E15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30.6067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9FB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6E9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0.035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B1B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844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73B25B6F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A3B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Artemisia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afra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FEC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AR.AFR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A4F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110.55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3F7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17.8667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DC6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0DE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0.21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DA8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EF1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4EFE011D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AAE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Arabis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alpina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652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AR.ALP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145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297.85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034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28.6554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D6A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4A9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0.27575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43B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B56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18F7F176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A76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Arabis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thaliana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DE0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AR.THA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C62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59.16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A50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54.1618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D5B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5F1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0.046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E93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1C2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33DF95B0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FCA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Cardamine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hirsuta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7D9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CA.HIR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118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6C7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22.8574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BD1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18B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0.10711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D38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0B4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BC86B0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5F6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lastRenderedPageBreak/>
              <w:t>Carduus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nyassanus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8DF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CA.NYA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635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18144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E60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47.92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A50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576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14.77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1F4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E9F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56C674B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555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Cardamine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obliqua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F9D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CA.OBL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78C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2493.75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930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41.92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3C5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56B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0.54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2598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933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365223F0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789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cerastium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afromontanum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481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CE.AFR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660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71.389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2C4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22.7164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84C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5A4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0.21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48C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D9F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1C67850B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790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Cineraria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601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CI.ABY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CB3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8.04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B32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17.9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EB9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C23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0.51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E23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261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A02CD06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C96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Conium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maculatum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E03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CO.MAC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8FB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24310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7BB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54.82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9DE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936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2.73257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FDD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6799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1744827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4A1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Crepis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rueppelii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A90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CR.RUP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51E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3840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AEE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18.3531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AEE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014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CCF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684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Acaul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escent</w:t>
            </w:r>
            <w:proofErr w:type="spellEnd"/>
          </w:p>
        </w:tc>
      </w:tr>
      <w:tr w:rsidR="00FC72EB" w:rsidRPr="008C2505" w14:paraId="1A6F16D0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408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Cotula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B24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CT.ABY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8C6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143.775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759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9C0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F27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0.21513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5F4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232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4DE0F3B2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F14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Cynoglossum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lanceolatum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B76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CY.LAN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2A3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1147.5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F38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12.8638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EF7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801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4.2908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47C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305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E3E8692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E18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Dipsacus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pinnatifidus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1D0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DI.PIN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94F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4593.75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AD4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13.1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9B8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B97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4.41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531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327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04CD081F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879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Erigeron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alpinus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DC7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ER.ALP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79A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243.311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CCE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25.5386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1CC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988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0.216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EFD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2C6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Acaul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escent</w:t>
            </w:r>
            <w:proofErr w:type="spellEnd"/>
          </w:p>
        </w:tc>
      </w:tr>
      <w:tr w:rsidR="00FC72EB" w:rsidRPr="008C2505" w14:paraId="53E187B6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304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Erophila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verna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00C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ER.VER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EA5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339.739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3AA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25.3737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1ED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9.5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30A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0.0235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A89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9ED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B582A17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328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Euryops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prostratus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1D9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EU.PRO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EF3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7.2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1ED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15.1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EBF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0B6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2.06731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19C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87B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1F1EF58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725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Galium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 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acrophyum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95F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GA.ACR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3CF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5.6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46E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27.088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620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B88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3.01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006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83E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19F2AFB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6BE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Geranium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arabicum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3C5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GR.ARA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6FC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23.29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F8C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24.8039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24A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777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2.1184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68B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256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40795259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200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Gnaphalium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unionis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766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GN.RUB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310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52.5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499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E4F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15A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0.0345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52E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606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2A7D56A2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F9E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Hedbergia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BC2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CDD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29.61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3DA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22.2539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E32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D41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0.06764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361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532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730EAF6F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546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lastRenderedPageBreak/>
              <w:t>Haplocarpha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rueppelii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AFB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HA.RUP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E7D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2199.38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714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20.96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92A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CCA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0.87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425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067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Acaul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escent</w:t>
            </w:r>
            <w:proofErr w:type="spellEnd"/>
          </w:p>
        </w:tc>
      </w:tr>
      <w:tr w:rsidR="00FC72EB" w:rsidRPr="008C2505" w14:paraId="1B1A4B4C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3C2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Helichrysum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citrispinum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426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HE.CIT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851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7.455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BAF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20.91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AB9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7E1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430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4BC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0723184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694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Helichrysum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cymosum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3A8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HE.CYM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462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916.988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4DF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28.8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CF1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B76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781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B34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7652B8A6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879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Hebenstretia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dentata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C0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HE.DEN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C77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56.51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959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A3C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3F5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0.92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E1F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EBB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042BD060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AB1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Helichrysum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 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forskahlii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9C0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HE.FOR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5A8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31.725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51D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19.43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A7C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751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514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84D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0D0DBF58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AE8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Helichrysum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gofense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5E3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HE.GOF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E69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47.025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199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20.91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E30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E18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C00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Stolones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7B8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5229BFCD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54C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Helichrysum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splendidum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5C6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HE.SPL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077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53.475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828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8.05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5F3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CFD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A6B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DAB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731CD22D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039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Kniphofia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foliosa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670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KN.FOL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94E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15439.5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FFD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E0B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2E2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1.6855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B8E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401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77DE7D1F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F30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Lythrum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rountendiflora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E00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LY.ROT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A5F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65.625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A42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25.72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91E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696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0.30833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01B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870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3ED9B117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FD1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Malva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verticillata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DAF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MA.VER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AC8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40095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36C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43.424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217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F23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1.97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40F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202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97569ED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A44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Myosotis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keniensis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51B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MY.KEN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F6F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11.3953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A7A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24.795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E10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985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053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FC7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7849C5C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A87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Plantago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afra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221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PL.AFR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C68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79.313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3FE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7.53385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578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D59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0.96575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DB8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93D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AF1729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2A5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Polygonum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afromontanum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6EC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PO.AFR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536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ABF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27.955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389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910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1.29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938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A80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374FFAC3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4CE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Potentilla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dentata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BE7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PO.DEN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E48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933.8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8D1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27.5431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DC5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D09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5E5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100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Acaul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escent</w:t>
            </w:r>
            <w:proofErr w:type="spellEnd"/>
          </w:p>
        </w:tc>
      </w:tr>
      <w:tr w:rsidR="00FC72EB" w:rsidRPr="008C2505" w14:paraId="509F8C2C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E31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Ranunculus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multifidus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5B9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RA.MUL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DFC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2317.78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0EB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8.4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580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F50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1.55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F9F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724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3E29A2C7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678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Ranunculus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oreophytus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5CF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RA.ORE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4F0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119.025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0E4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28.4781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4C8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9A4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2.44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86D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5D5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2C0DDC0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93C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lastRenderedPageBreak/>
              <w:t>Ranunculus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stagnalis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C07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RA.STA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3FA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284.274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6F2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26.4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9BC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6B3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1.82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317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3C9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40AC805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E79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Rumex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nepalensis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5C3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RU.NEP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45D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ABE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22.32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032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C70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2.21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ACF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12C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0EE114E8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2C3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Salvia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merjamie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80B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SA.MER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D50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2854.22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29E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10.56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E55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5E4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1.79716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457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382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1B26303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B3D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Satureja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pseudosimensis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20DB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SA.PSE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59C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32.663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40E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17.2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78F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8B86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0.67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6DD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D87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357314CB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47C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Satureja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punctata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6C8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SA.PUN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B12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26.584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799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35.728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6DD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F49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525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A50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AD1B116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8C2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Scabiosa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columbaria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CCC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SC.COL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61E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1206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C26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20.5355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96B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5FC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1.884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BD0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21F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106DB23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9274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Sedum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baleensis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308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SE.BAL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64D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27.335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813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179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B1F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BD2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318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Acaul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escent</w:t>
            </w:r>
            <w:proofErr w:type="spellEnd"/>
          </w:p>
        </w:tc>
      </w:tr>
      <w:tr w:rsidR="00FC72EB" w:rsidRPr="008C2505" w14:paraId="11E5D30B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B87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Sedum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mooney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670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SE.MOO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6CA8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10.988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3F3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24.0289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5D0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6C5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0.04453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680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66A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18D04A68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F87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Senecio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schultzii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617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SE.SCH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FE9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2486.59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404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5C0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610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0.445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8BD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43F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6BB9C22D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372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Senecion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unionis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7717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SE.UNI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7A9C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66.816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709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1F7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4D8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0.445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768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EE0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3DB3D622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376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Sonchus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oleraceus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2CD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SO.MEL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D83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681.6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CB50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30.06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964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EFF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0.30081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DBB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322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428D0CE4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AE65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Swertia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1C9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SW.ABY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22F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367.413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6FC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24.3657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08CB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3282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599A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418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56E276F9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59A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Swertia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kilimandscharica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1DF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SW.KIL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D06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944.7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43E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21.9869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F29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761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0.1928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DA6E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61A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2AB130B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127C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Trifolium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acaule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0BB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TR.ACA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6DA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13.02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60A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38.2986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12E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FEA4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1.34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ACA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2D30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Prostrate</w:t>
            </w:r>
          </w:p>
        </w:tc>
      </w:tr>
      <w:tr w:rsidR="00FC72EB" w:rsidRPr="008C2505" w14:paraId="54E71C71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227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Umbilicus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botryoides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2A5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UM.BOT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59AB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5670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DDF1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25.47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6B2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644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5.79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DEB3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551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630723B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EBE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Urtica</w:t>
            </w:r>
            <w:proofErr w:type="spellEnd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simensis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B006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UR.SIM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850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2571.25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8BB9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28.1412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048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BF4F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0.52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202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512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1EAEFAC1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7941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lastRenderedPageBreak/>
              <w:t xml:space="preserve">Veronica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abyssinica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6E8F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VE.ABY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236A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462.3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6D95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17.5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98F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F92D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E4B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Rhizome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81F2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  <w:tr w:rsidR="00FC72EB" w:rsidRPr="008C2505" w14:paraId="5E7C5CEA" w14:textId="77777777" w:rsidTr="00290D76">
        <w:trPr>
          <w:trHeight w:val="315"/>
        </w:trPr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68FC9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Veronica </w:t>
            </w:r>
            <w:proofErr w:type="spellStart"/>
            <w:r w:rsidRPr="008C2505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glandulosa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6EB68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VE.GLA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1E95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151.725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2AD43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16.06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D5AE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B5517" w14:textId="77777777" w:rsidR="00FC72EB" w:rsidRPr="008C2505" w:rsidRDefault="00FC72EB" w:rsidP="00290D76">
            <w:pPr>
              <w:spacing w:after="0" w:line="480" w:lineRule="auto"/>
              <w:contextualSpacing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0.07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C4E3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24FCD" w14:textId="77777777" w:rsidR="00FC72EB" w:rsidRPr="008C2505" w:rsidRDefault="00FC72EB" w:rsidP="00290D76">
            <w:pPr>
              <w:spacing w:after="0" w:line="480" w:lineRule="auto"/>
              <w:contextualSpacing/>
              <w:jc w:val="lef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8C250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Erect</w:t>
            </w:r>
          </w:p>
        </w:tc>
      </w:tr>
    </w:tbl>
    <w:p w14:paraId="640556FF" w14:textId="77777777" w:rsidR="00FC72EB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</w:p>
    <w:p w14:paraId="3BE7543F" w14:textId="77777777" w:rsidR="00FC72EB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  <w:sectPr w:rsidR="00FC72EB" w:rsidSect="00FC72EB">
          <w:pgSz w:w="16838" w:h="11906" w:orient="landscape" w:code="9"/>
          <w:pgMar w:top="1418" w:right="1418" w:bottom="1418" w:left="1134" w:header="709" w:footer="709" w:gutter="0"/>
          <w:cols w:space="708"/>
          <w:titlePg/>
          <w:docGrid w:linePitch="360"/>
        </w:sectPr>
      </w:pPr>
    </w:p>
    <w:p w14:paraId="3497C609" w14:textId="77777777" w:rsidR="00FC72EB" w:rsidRPr="00CE2CA7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  <w:proofErr w:type="gramStart"/>
      <w:r>
        <w:rPr>
          <w:rFonts w:cs="Times New Roman"/>
          <w:szCs w:val="24"/>
          <w:lang w:val="en-GB"/>
        </w:rPr>
        <w:lastRenderedPageBreak/>
        <w:t>Online Resource 2</w:t>
      </w:r>
      <w:r w:rsidRPr="00CE2CA7">
        <w:rPr>
          <w:rFonts w:cs="Times New Roman"/>
          <w:szCs w:val="24"/>
          <w:lang w:val="en-GB"/>
        </w:rPr>
        <w:t>.</w:t>
      </w:r>
      <w:proofErr w:type="gramEnd"/>
      <w:r w:rsidRPr="00CE2CA7">
        <w:rPr>
          <w:rFonts w:cs="Times New Roman"/>
          <w:szCs w:val="24"/>
          <w:lang w:val="en-GB"/>
        </w:rPr>
        <w:t xml:space="preserve"> </w:t>
      </w:r>
      <w:proofErr w:type="gramStart"/>
      <w:r w:rsidRPr="00CE2CA7">
        <w:rPr>
          <w:rFonts w:cs="Times New Roman"/>
          <w:szCs w:val="24"/>
          <w:lang w:val="en-GB"/>
        </w:rPr>
        <w:t>List of plant</w:t>
      </w:r>
      <w:r>
        <w:rPr>
          <w:rFonts w:cs="Times New Roman"/>
          <w:szCs w:val="24"/>
          <w:lang w:val="en-GB"/>
        </w:rPr>
        <w:t xml:space="preserve"> </w:t>
      </w:r>
      <w:r w:rsidRPr="00CE2CA7">
        <w:rPr>
          <w:rFonts w:cs="Times New Roman"/>
          <w:szCs w:val="24"/>
          <w:lang w:val="en-GB"/>
        </w:rPr>
        <w:t>s</w:t>
      </w:r>
      <w:r>
        <w:rPr>
          <w:rFonts w:cs="Times New Roman"/>
          <w:szCs w:val="24"/>
          <w:lang w:val="en-GB"/>
        </w:rPr>
        <w:t>pecies</w:t>
      </w:r>
      <w:r w:rsidRPr="00CE2CA7">
        <w:rPr>
          <w:rFonts w:cs="Times New Roman"/>
          <w:szCs w:val="24"/>
          <w:lang w:val="en-GB"/>
        </w:rPr>
        <w:t xml:space="preserve">, their height and </w:t>
      </w:r>
      <w:r>
        <w:rPr>
          <w:rFonts w:cs="Times New Roman"/>
          <w:szCs w:val="24"/>
          <w:lang w:val="en-GB"/>
        </w:rPr>
        <w:t xml:space="preserve">leaf </w:t>
      </w:r>
      <w:r w:rsidRPr="00CE2CA7">
        <w:rPr>
          <w:rFonts w:cs="Times New Roman"/>
          <w:szCs w:val="24"/>
          <w:lang w:val="en-GB"/>
        </w:rPr>
        <w:t>area estimation.</w:t>
      </w:r>
      <w:proofErr w:type="gramEnd"/>
      <w:r w:rsidRPr="00CE2CA7">
        <w:rPr>
          <w:rFonts w:cs="Times New Roman"/>
          <w:szCs w:val="24"/>
          <w:lang w:val="en-GB"/>
        </w:rPr>
        <w:t xml:space="preserve"> For details and abbreviations, see methods section in the main text.</w:t>
      </w:r>
    </w:p>
    <w:tbl>
      <w:tblPr>
        <w:tblW w:w="13395" w:type="dxa"/>
        <w:tblInd w:w="93" w:type="dxa"/>
        <w:tblLook w:val="04A0" w:firstRow="1" w:lastRow="0" w:firstColumn="1" w:lastColumn="0" w:noHBand="0" w:noVBand="1"/>
      </w:tblPr>
      <w:tblGrid>
        <w:gridCol w:w="2895"/>
        <w:gridCol w:w="1260"/>
        <w:gridCol w:w="1096"/>
        <w:gridCol w:w="990"/>
        <w:gridCol w:w="910"/>
        <w:gridCol w:w="2764"/>
        <w:gridCol w:w="1160"/>
        <w:gridCol w:w="1160"/>
        <w:gridCol w:w="1160"/>
      </w:tblGrid>
      <w:tr w:rsidR="00FC72EB" w:rsidRPr="00507DCB" w14:paraId="6AE00881" w14:textId="77777777" w:rsidTr="00290D76">
        <w:trPr>
          <w:trHeight w:val="690"/>
        </w:trPr>
        <w:tc>
          <w:tcPr>
            <w:tcW w:w="2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95163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Species name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833399" w14:textId="5B128341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Species</w:t>
            </w:r>
            <w:r w:rsidR="002F5C88">
              <w:rPr>
                <w:rFonts w:eastAsia="Times New Roman" w:cs="Times New Roman"/>
                <w:szCs w:val="24"/>
                <w:lang w:eastAsia="en-GB"/>
              </w:rPr>
              <w:t>‘</w:t>
            </w: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 </w:t>
            </w:r>
            <w:r w:rsidR="002F5C88">
              <w:rPr>
                <w:rFonts w:eastAsia="Times New Roman" w:cs="Times New Roman"/>
                <w:szCs w:val="24"/>
                <w:lang w:eastAsia="en-GB"/>
              </w:rPr>
              <w:t xml:space="preserve">name </w:t>
            </w:r>
            <w:r w:rsidRPr="002E30D4">
              <w:rPr>
                <w:rFonts w:eastAsia="Times New Roman" w:cs="Times New Roman"/>
                <w:szCs w:val="24"/>
                <w:lang w:eastAsia="en-GB"/>
              </w:rPr>
              <w:t>code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5F3DB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Height max (cm)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CF53B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Leaf length (L, cm)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CC9E0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Leaf width, (W, cm)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D8467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Leaf shape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152DA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L*W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8576C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MP, c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2B581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Leaf area, (cm2; = c*L*W*)</w:t>
            </w:r>
          </w:p>
        </w:tc>
      </w:tr>
      <w:tr w:rsidR="00FC72EB" w:rsidRPr="00CE2CA7" w14:paraId="1A6B44D1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3310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Agrocaria melanantha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BBBD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AG.MEL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1339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4181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8.25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C2E9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3948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linear-lanceolate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67BD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27.23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A2EA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C184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19.33</w:t>
            </w:r>
          </w:p>
        </w:tc>
      </w:tr>
      <w:tr w:rsidR="00FC72EB" w:rsidRPr="00CE2CA7" w14:paraId="6CC2EEBE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BB92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Alchemilla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BD67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AL.ABY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FEC1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0620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8.25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C96A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4.50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D74A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reniform-orbicular,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092E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37.13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104F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7FEB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27.84</w:t>
            </w:r>
          </w:p>
        </w:tc>
      </w:tr>
      <w:tr w:rsidR="00FC72EB" w:rsidRPr="00CE2CA7" w14:paraId="03E7F22E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DE77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Alchemilla microbetula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4634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AL.MIC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10EA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C0C8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9D06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BEAF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2A5E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37F6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AC51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3.85</w:t>
            </w:r>
          </w:p>
        </w:tc>
      </w:tr>
      <w:tr w:rsidR="00FC72EB" w:rsidRPr="00CE2CA7" w14:paraId="4C9C80FD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2749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Alchemilla pedata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0F48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AL.PED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1566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D71B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00BF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4.50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8BD9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oblong-elliptic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DBA5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20.25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2AB2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D6B5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14.38</w:t>
            </w:r>
          </w:p>
        </w:tc>
      </w:tr>
      <w:tr w:rsidR="00FC72EB" w:rsidRPr="00CE2CA7" w14:paraId="4931D888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D385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Anagallis serpens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8021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AN.SER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49F3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DEF8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AFE5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CF40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B6E6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6B9B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03F1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0.99</w:t>
            </w:r>
          </w:p>
        </w:tc>
      </w:tr>
      <w:tr w:rsidR="00FC72EB" w:rsidRPr="00CE2CA7" w14:paraId="6699DE39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CBE9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Anthemis tigreensis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7560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AN.TIG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C41D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6427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006D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0.95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3A13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oblong or elliptic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C10B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A51F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7328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2.36</w:t>
            </w:r>
          </w:p>
        </w:tc>
      </w:tr>
      <w:tr w:rsidR="00FC72EB" w:rsidRPr="00CE2CA7" w14:paraId="120BF53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F2AF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Arabis alpina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1168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AR.ALP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A4B7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D784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C458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386E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spathulate to oblong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A733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2695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FBAB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2.98</w:t>
            </w:r>
          </w:p>
        </w:tc>
      </w:tr>
      <w:tr w:rsidR="00FC72EB" w:rsidRPr="00CE2CA7" w14:paraId="0709D2A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A67C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Arabis thalina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B938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AR.THA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8A83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9587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2851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8E3B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spathulate to elliptic,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43F2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71E5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30C4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0.59</w:t>
            </w:r>
          </w:p>
        </w:tc>
      </w:tr>
      <w:tr w:rsidR="00FC72EB" w:rsidRPr="00CE2CA7" w14:paraId="0EFE7909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2737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Artemisia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42AD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AR.ABY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C640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740E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2.5825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2CE1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2.58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A1EB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8B60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B43A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FC1E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4.47</w:t>
            </w:r>
          </w:p>
        </w:tc>
      </w:tr>
      <w:tr w:rsidR="00FC72EB" w:rsidRPr="00CE2CA7" w14:paraId="486433C1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6180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Artemisia afra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387A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AR.AFR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7C85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E88B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F310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929B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15C3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B9FE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2D07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1.11</w:t>
            </w:r>
          </w:p>
        </w:tc>
      </w:tr>
      <w:tr w:rsidR="00FC72EB" w:rsidRPr="00CE2CA7" w14:paraId="6705BF4A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25AB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Cardamine hirsuta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FE68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CA.HIR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B385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D01A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6.75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619C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879A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ovate to orbicular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0E87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4134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434A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4.05</w:t>
            </w:r>
          </w:p>
        </w:tc>
      </w:tr>
      <w:tr w:rsidR="00FC72EB" w:rsidRPr="00CE2CA7" w14:paraId="11F4331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8703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lastRenderedPageBreak/>
              <w:t>Cardamine obliqua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500B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CA.OBL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A0C9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1734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FC7F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3.50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6A3B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elliptic to suborbicular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3C02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33.25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F911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E72B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24.94</w:t>
            </w:r>
          </w:p>
        </w:tc>
      </w:tr>
      <w:tr w:rsidR="00FC72EB" w:rsidRPr="00CE2CA7" w14:paraId="0DA62631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809C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Carduus nyassanus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C527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CA.NYA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46F0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44A8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C78A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10.50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DADC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0A8F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283.50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E3D3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EE64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181.44</w:t>
            </w:r>
          </w:p>
        </w:tc>
      </w:tr>
      <w:tr w:rsidR="00FC72EB" w:rsidRPr="00CE2CA7" w14:paraId="46EFF071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3CFD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Cerastium afromontanum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91AC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CE.AFR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4726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5787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A422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9518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 to 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95CB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6CCE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0378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</w:tr>
      <w:tr w:rsidR="00FC72EB" w:rsidRPr="00CE2CA7" w14:paraId="65D58527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7FF2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Cineraria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589A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CI.ABY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E0AD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348D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DBB9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0.04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364B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B321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DA15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3E35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0.08</w:t>
            </w:r>
          </w:p>
        </w:tc>
      </w:tr>
      <w:tr w:rsidR="00FC72EB" w:rsidRPr="00CE2CA7" w14:paraId="43DF9392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20F7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Conium maculatum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75FE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CO.MAC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80D4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2DC4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A389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17.00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9985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oblong-lanceolate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58D1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340.00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22BC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75B2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243.10</w:t>
            </w:r>
          </w:p>
        </w:tc>
      </w:tr>
      <w:tr w:rsidR="00FC72EB" w:rsidRPr="00CE2CA7" w14:paraId="206AFCCC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D23A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Cotula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E834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CT.ABY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0311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6F19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F830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0.90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2747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AD9A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D1FD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AF66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1.44</w:t>
            </w:r>
          </w:p>
        </w:tc>
      </w:tr>
      <w:tr w:rsidR="00FC72EB" w:rsidRPr="00CE2CA7" w14:paraId="0279AAA4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0E6D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Crepis rueppelli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5946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CR.RUP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C529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97D1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1B0F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E5E4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48BE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60.00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83E9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6FD2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38.40</w:t>
            </w:r>
          </w:p>
        </w:tc>
      </w:tr>
      <w:tr w:rsidR="00FC72EB" w:rsidRPr="00CE2CA7" w14:paraId="19F8C31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40C5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Cynoglossum lanceolatum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AAA1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CY.LAN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B490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E9A1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A55C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2.13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A4D1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lanceolate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, oblong-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Ianceolate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 xml:space="preserve"> or 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linearlanceolate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,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CAEB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15.94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6AAB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1313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11.48</w:t>
            </w:r>
          </w:p>
        </w:tc>
      </w:tr>
      <w:tr w:rsidR="00FC72EB" w:rsidRPr="00CE2CA7" w14:paraId="69952DDE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0721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Dispacus pinnatifidus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4B89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DI.PIN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943C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91BF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32FF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5.25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50BF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8399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65.63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6AF0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4559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45.94</w:t>
            </w:r>
          </w:p>
        </w:tc>
      </w:tr>
      <w:tr w:rsidR="00FC72EB" w:rsidRPr="00CE2CA7" w14:paraId="2DE9DB3A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D829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Erophila verna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734F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ER.VER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6DED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F972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5893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3.79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E77C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obovate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 xml:space="preserve">, 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spatulate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 xml:space="preserve">, 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oblanceolate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 xml:space="preserve">, 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lanceolate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, oblong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5AA8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B5DA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47F0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3.40</w:t>
            </w:r>
          </w:p>
        </w:tc>
      </w:tr>
      <w:tr w:rsidR="00FC72EB" w:rsidRPr="00CE2CA7" w14:paraId="703AAB2B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C15E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Erigeron alpinus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2782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ER.ALP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8FDA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90A4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C084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583E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linear-oblong or elongate-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lanceo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br/>
            </w:r>
            <w:r w:rsidRPr="002E30D4">
              <w:rPr>
                <w:rFonts w:eastAsia="Times New Roman" w:cs="Times New Roman"/>
                <w:szCs w:val="24"/>
                <w:lang w:val="en-GB" w:eastAsia="en-GB"/>
              </w:rPr>
              <w:lastRenderedPageBreak/>
              <w:t>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0EF2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lastRenderedPageBreak/>
              <w:t>3.41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4AA8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DD4D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2.43</w:t>
            </w:r>
          </w:p>
        </w:tc>
      </w:tr>
      <w:tr w:rsidR="00FC72EB" w:rsidRPr="00CE2CA7" w14:paraId="713303B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58EE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lastRenderedPageBreak/>
              <w:t>Euryops prostratus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703C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EU.PRO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8284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D2C5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AE09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0.13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6084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oblong-linear,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91B7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02FA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0D7C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0.07</w:t>
            </w:r>
          </w:p>
        </w:tc>
      </w:tr>
      <w:tr w:rsidR="00FC72EB" w:rsidRPr="00CE2CA7" w14:paraId="04B89899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3AC6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Gallium acrophyllum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9A23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GA.ACR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0032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6930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2C6B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0.13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F02D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(ob)lanceolate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C1B0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625E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9C00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0.06</w:t>
            </w:r>
          </w:p>
        </w:tc>
      </w:tr>
      <w:tr w:rsidR="00FC72EB" w:rsidRPr="00CE2CA7" w14:paraId="3D9695E7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2E71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Geranium arabicum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76DF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GR.ARA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1663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AC6D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9DEF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ACB6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 - 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9C79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AED4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CCB0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0.23</w:t>
            </w:r>
          </w:p>
        </w:tc>
      </w:tr>
      <w:tr w:rsidR="00FC72EB" w:rsidRPr="00CE2CA7" w14:paraId="750A33BE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1932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Gnaphalium rubriflorum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685D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GN.RUB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9B16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7482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8FA6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B3EA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spathulate, obtuse or subacute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E479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DEA1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A339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0.53</w:t>
            </w:r>
          </w:p>
        </w:tc>
      </w:tr>
      <w:tr w:rsidR="00FC72EB" w:rsidRPr="00CE2CA7" w14:paraId="17BFFE8C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004F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Haplocapa rueppelii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A9AB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HA.RUP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F5B4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D1D4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974B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4.25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EE88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elliptical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BFD7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31.88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726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1C00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21.99</w:t>
            </w:r>
          </w:p>
        </w:tc>
      </w:tr>
      <w:tr w:rsidR="00FC72EB" w:rsidRPr="00CE2CA7" w14:paraId="4F7BC16C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4F0F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Hebenstretia angolensis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CFEB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HE.DET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5455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1182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3.375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8874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0.24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B8DD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 or linear-lanceolate;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CFDB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D5CE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2999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0.57</w:t>
            </w:r>
          </w:p>
        </w:tc>
      </w:tr>
      <w:tr w:rsidR="00FC72EB" w:rsidRPr="00CE2CA7" w14:paraId="592A0E95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83E9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Hedbergia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56E4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4BB0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8444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022E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69F2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elliptic to 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4625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DF69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A5EF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0.30</w:t>
            </w:r>
          </w:p>
        </w:tc>
      </w:tr>
      <w:tr w:rsidR="00FC72EB" w:rsidRPr="00CE2CA7" w14:paraId="056C7678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E56D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Helichrysum citrispinum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6B22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HE.CIT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E3F0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5428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6952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4DE0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linear-Ianceolate or oblong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6526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3817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9D85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0.07</w:t>
            </w:r>
          </w:p>
        </w:tc>
      </w:tr>
      <w:tr w:rsidR="00FC72EB" w:rsidRPr="00CE2CA7" w14:paraId="39075FB2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9814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Helichrysum cymose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2718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HE.CYM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9A92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BDD1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EA37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1.35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1BE5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 oblong-lanceolate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096C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12.83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440F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CBE9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9.17</w:t>
            </w:r>
          </w:p>
        </w:tc>
      </w:tr>
      <w:tr w:rsidR="00FC72EB" w:rsidRPr="00CE2CA7" w14:paraId="596DC94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F112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Helichrysum forsskahlii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19E5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HE.FOR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4710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027E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6A78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0.38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58FC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lanceolate or linear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9A5C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A818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768D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0.32</w:t>
            </w:r>
          </w:p>
        </w:tc>
      </w:tr>
      <w:tr w:rsidR="00FC72EB" w:rsidRPr="00CE2CA7" w14:paraId="14480984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0C74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Helichrysum gofense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A822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HE.GOF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0005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8D75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A6CD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0.28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D4E9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oblong-linear, linear or linear-</w:t>
            </w: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lanceolate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CC75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7BEA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9DE0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0.47</w:t>
            </w:r>
          </w:p>
        </w:tc>
      </w:tr>
      <w:tr w:rsidR="00FC72EB" w:rsidRPr="00CE2CA7" w14:paraId="01C9C83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1C54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Helichrysum splendidum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AE53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HE.SPL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8BC2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64AE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5599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9BF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linear-oblong or </w:t>
            </w:r>
            <w:r w:rsidRPr="002E30D4">
              <w:rPr>
                <w:rFonts w:eastAsia="Times New Roman" w:cs="Times New Roman"/>
                <w:szCs w:val="24"/>
                <w:lang w:eastAsia="en-GB"/>
              </w:rPr>
              <w:lastRenderedPageBreak/>
              <w:t>Ianceolate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966E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lastRenderedPageBreak/>
              <w:t>0.75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E20A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6C9D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0.53</w:t>
            </w:r>
          </w:p>
        </w:tc>
      </w:tr>
      <w:tr w:rsidR="00FC72EB" w:rsidRPr="00CE2CA7" w14:paraId="5B41AD3C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1FB8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lastRenderedPageBreak/>
              <w:t>Kniphofia foliosa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A7FC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KN.FOL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5903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AAFC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538E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3.65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411A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 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67F6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219.00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2416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3BB9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154.40</w:t>
            </w:r>
          </w:p>
        </w:tc>
      </w:tr>
      <w:tr w:rsidR="00FC72EB" w:rsidRPr="00CE2CA7" w14:paraId="3190BAF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FB4E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Lythrum rotundifolium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C078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LY.ROT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927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1EDC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CD90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E5ED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>obovate</w:t>
            </w:r>
            <w:proofErr w:type="spellEnd"/>
            <w:r w:rsidRPr="002E30D4">
              <w:rPr>
                <w:rFonts w:eastAsia="Times New Roman" w:cs="Times New Roman"/>
                <w:szCs w:val="24"/>
                <w:lang w:val="en-GB" w:eastAsia="en-GB"/>
              </w:rPr>
              <w:t xml:space="preserve"> to orbicular or oblong-elliptical,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96FF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A2FD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A8A1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0.66</w:t>
            </w:r>
          </w:p>
        </w:tc>
      </w:tr>
      <w:tr w:rsidR="00FC72EB" w:rsidRPr="00CE2CA7" w14:paraId="69C152A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2A14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Malva verticlllata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1F61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MA.VER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9926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2B4B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C946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27.00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5C97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cordiform or reniform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E03B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729.00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058A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5866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400.95</w:t>
            </w:r>
          </w:p>
        </w:tc>
      </w:tr>
      <w:tr w:rsidR="00FC72EB" w:rsidRPr="00CE2CA7" w14:paraId="6782208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C2CC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Myocotes keniensis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EA7E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MY.KEN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C526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26BF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1.875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5038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0.09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5243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oblong or 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C1BF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9AA7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DB26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0.11</w:t>
            </w:r>
          </w:p>
        </w:tc>
      </w:tr>
      <w:tr w:rsidR="00FC72EB" w:rsidRPr="00CE2CA7" w14:paraId="17D5B2A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62E8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Plantago afra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41BA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PL.AFR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5C65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7987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0939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B3F4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 or linear-lanceolate;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779C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8CD1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0017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0.79</w:t>
            </w:r>
          </w:p>
        </w:tc>
      </w:tr>
      <w:tr w:rsidR="00FC72EB" w:rsidRPr="00CE2CA7" w14:paraId="3B52A2C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2E0B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Potentilla dentata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3D3F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PO.DEN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6FAB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C94A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056A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A6D5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oblong to 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250F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12.88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8046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D5E2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9.34</w:t>
            </w:r>
          </w:p>
        </w:tc>
      </w:tr>
      <w:tr w:rsidR="00FC72EB" w:rsidRPr="00CE2CA7" w14:paraId="4FA66F7E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AF87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Ranunculus multifidus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9EC9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RA.MUL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5C86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5DAB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6.75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409B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5.13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5F25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F08C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34.59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0F9A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69EC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23.18</w:t>
            </w:r>
          </w:p>
        </w:tc>
      </w:tr>
      <w:tr w:rsidR="00FC72EB" w:rsidRPr="00CE2CA7" w14:paraId="65A1EA16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012E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Ranunculus oreophytus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1475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RA.ORE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A82E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D083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15BE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FAE0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Elliptic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3CE6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1540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2577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1.19</w:t>
            </w:r>
          </w:p>
        </w:tc>
      </w:tr>
      <w:tr w:rsidR="00FC72EB" w:rsidRPr="00CE2CA7" w14:paraId="41E3E834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E2BE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Ranunculus stagnalis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6211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RA.STA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F6A3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A55B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1.65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6F48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3.13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F6C8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lobed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36B8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211B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F296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2.84</w:t>
            </w:r>
          </w:p>
        </w:tc>
      </w:tr>
      <w:tr w:rsidR="00FC72EB" w:rsidRPr="00CE2CA7" w14:paraId="183AD798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FDBA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Rumex nepalensis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A311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RU.NEP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A2B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8850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4003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9DB7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4F34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75.00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64B4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2C42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50.25</w:t>
            </w:r>
          </w:p>
        </w:tc>
      </w:tr>
      <w:tr w:rsidR="00FC72EB" w:rsidRPr="00CE2CA7" w14:paraId="7CACFEC2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D9F2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Salvia merjamie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ECF0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SA.MER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99DD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9B1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0238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3.90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F310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 oblong, elliptic or 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7F12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40.95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BD77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69A6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28.54</w:t>
            </w:r>
          </w:p>
        </w:tc>
      </w:tr>
      <w:tr w:rsidR="00FC72EB" w:rsidRPr="00CE2CA7" w14:paraId="22BFACC0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646E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Satureja pseudosimensis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B9BA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SA.PSE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05B2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57AB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1F4B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5940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B27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98F3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8011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0.33</w:t>
            </w:r>
          </w:p>
        </w:tc>
      </w:tr>
      <w:tr w:rsidR="00FC72EB" w:rsidRPr="00CE2CA7" w14:paraId="39ED839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2F4D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Satureja punctata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8246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SA.PUN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8D7F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1C4B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4A43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C452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circular to 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65A2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CD08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970E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0.27</w:t>
            </w:r>
          </w:p>
        </w:tc>
      </w:tr>
      <w:tr w:rsidR="00FC72EB" w:rsidRPr="00CE2CA7" w14:paraId="36E7813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F309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Scabiosa columbaria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81C2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SC.COL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CAAF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83C9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A66A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09B5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 or obovate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4127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18.00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4A85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9B31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12.06</w:t>
            </w:r>
          </w:p>
        </w:tc>
      </w:tr>
      <w:tr w:rsidR="00FC72EB" w:rsidRPr="00CE2CA7" w14:paraId="2B891789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62F9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lastRenderedPageBreak/>
              <w:t xml:space="preserve">Sedum baleensis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CAEA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SE.BAL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57E6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0378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EE95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BA54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F438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E12C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3D40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0.27</w:t>
            </w:r>
          </w:p>
        </w:tc>
      </w:tr>
      <w:tr w:rsidR="00FC72EB" w:rsidRPr="00CE2CA7" w14:paraId="38A3AE56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8AF3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Sedum mooneyi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5F57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SE.MOO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7C4E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AB68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836D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0.40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C0CE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7C20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A49C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E021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0.11</w:t>
            </w:r>
          </w:p>
        </w:tc>
      </w:tr>
      <w:tr w:rsidR="00FC72EB" w:rsidRPr="00CE2CA7" w14:paraId="1A25A37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3DBB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Senecio schultzii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066A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SE.SCH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EDB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C637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18E7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2.25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4810A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Iinear-oblong to oblanccolate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753D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34.88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85EE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ECC0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24.87</w:t>
            </w:r>
          </w:p>
        </w:tc>
      </w:tr>
      <w:tr w:rsidR="00FC72EB" w:rsidRPr="00CE2CA7" w14:paraId="1F8BC841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C3F2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Senecion unionis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EB25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SE.UNI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CE69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7C63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AFF4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FE01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 or oblong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5C7E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1A23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8B02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</w:tr>
      <w:tr w:rsidR="00FC72EB" w:rsidRPr="00CE2CA7" w14:paraId="1B9CFDD7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E1C8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Sonchus melanolepis)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9931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SO.MEL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C41E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91A7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89E6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1.60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162C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linear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66CB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48F5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B58D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6.82</w:t>
            </w:r>
          </w:p>
        </w:tc>
      </w:tr>
      <w:tr w:rsidR="00FC72EB" w:rsidRPr="00CE2CA7" w14:paraId="1BB9883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2D5A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Swertia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A67F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SW.ABY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4415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B2D6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A766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1.70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C418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oblanceolate, elliptic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AAD2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1E4E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8023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3.67</w:t>
            </w:r>
          </w:p>
        </w:tc>
      </w:tr>
      <w:tr w:rsidR="00FC72EB" w:rsidRPr="00CE2CA7" w14:paraId="35CE7CF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C8CF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Swertia kilimangerica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89C6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SW.KIL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5BA0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E231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5EC8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F941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208A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14.10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2F2F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0CB9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9.45</w:t>
            </w:r>
          </w:p>
        </w:tc>
      </w:tr>
      <w:tr w:rsidR="00FC72EB" w:rsidRPr="00CE2CA7" w14:paraId="47B90763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C591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Trifolium acaule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3510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TR.ACA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93D4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1D48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2D47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DFE0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obcordate to oblanceolate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609E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612A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715B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0.13</w:t>
            </w:r>
          </w:p>
        </w:tc>
      </w:tr>
      <w:tr w:rsidR="00FC72EB" w:rsidRPr="00CE2CA7" w14:paraId="02FD6409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D4F1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 xml:space="preserve">Umbilicus botryoides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0D67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UM.BOT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05F4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4350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25E2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9.00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1C7A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peltate, ± circular, concave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4CC7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81.00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60FE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C3296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56.70</w:t>
            </w:r>
          </w:p>
        </w:tc>
      </w:tr>
      <w:tr w:rsidR="00FC72EB" w:rsidRPr="00CE2CA7" w14:paraId="3F6420F0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361F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Urtica simensis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14EF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UR.SIM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03B1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7D2D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8.5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195F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5.50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3269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 xml:space="preserve">subcordate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BF3A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46.75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F191F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390B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25.71</w:t>
            </w:r>
          </w:p>
        </w:tc>
      </w:tr>
      <w:tr w:rsidR="00FC72EB" w:rsidRPr="00CE2CA7" w14:paraId="6E6A07E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06A3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Veronica abyssinica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756F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VE.ABY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0D26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4462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441E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2.30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00405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6FEE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6.90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D712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BD15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4.62</w:t>
            </w:r>
          </w:p>
        </w:tc>
      </w:tr>
      <w:tr w:rsidR="00FC72EB" w:rsidRPr="00CE2CA7" w14:paraId="030A13AF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4BF512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Veronica glandulosa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997D1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VE.GLA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D61BF0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9EAC5FD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2.125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BA4F3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1.05</w:t>
            </w:r>
          </w:p>
        </w:tc>
        <w:tc>
          <w:tcPr>
            <w:tcW w:w="2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C7D64FE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 to elliptic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983BB7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2.23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837B458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0.68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0E7E24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1.52</w:t>
            </w:r>
          </w:p>
        </w:tc>
      </w:tr>
      <w:tr w:rsidR="00FC72EB" w:rsidRPr="00CE2CA7" w14:paraId="547F0BD9" w14:textId="77777777" w:rsidTr="00290D76">
        <w:trPr>
          <w:trHeight w:val="300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A1C391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i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i/>
                <w:szCs w:val="24"/>
                <w:lang w:eastAsia="en-GB"/>
              </w:rPr>
              <w:t>Polygonum afromontanum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D864D9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PO.AFR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A1BB2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95138B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2.5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1B8F92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0.50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5F7FE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ovate-elliptic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B971D0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1.25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50422C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0748C3" w14:textId="77777777" w:rsidR="00FC72EB" w:rsidRPr="002E30D4" w:rsidRDefault="00FC72EB" w:rsidP="00290D76">
            <w:pPr>
              <w:spacing w:line="480" w:lineRule="auto"/>
              <w:contextualSpacing/>
              <w:jc w:val="left"/>
              <w:rPr>
                <w:rFonts w:eastAsia="Times New Roman" w:cs="Times New Roman"/>
                <w:szCs w:val="24"/>
                <w:lang w:eastAsia="en-GB"/>
              </w:rPr>
            </w:pPr>
            <w:r w:rsidRPr="002E30D4">
              <w:rPr>
                <w:rFonts w:eastAsia="Times New Roman" w:cs="Times New Roman"/>
                <w:szCs w:val="24"/>
                <w:lang w:eastAsia="en-GB"/>
              </w:rPr>
              <w:t>0.85</w:t>
            </w:r>
          </w:p>
        </w:tc>
      </w:tr>
    </w:tbl>
    <w:p w14:paraId="38847EEA" w14:textId="77777777" w:rsidR="00D76D5A" w:rsidRDefault="00D76D5A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  <w:sectPr w:rsidR="00D76D5A" w:rsidSect="0020211C">
          <w:pgSz w:w="16838" w:h="11906" w:orient="landscape" w:code="9"/>
          <w:pgMar w:top="1418" w:right="1418" w:bottom="1418" w:left="1134" w:header="709" w:footer="709" w:gutter="0"/>
          <w:cols w:space="708"/>
          <w:titlePg/>
          <w:docGrid w:linePitch="360"/>
        </w:sectPr>
      </w:pPr>
    </w:p>
    <w:p w14:paraId="1E02826A" w14:textId="30514302" w:rsidR="00E462BA" w:rsidRDefault="00E462BA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</w:p>
    <w:p w14:paraId="549341D4" w14:textId="77777777" w:rsidR="00D76D5A" w:rsidRDefault="00D76D5A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</w:p>
    <w:p w14:paraId="577C5981" w14:textId="78BD9B14" w:rsidR="00D76D5A" w:rsidRPr="00D76D5A" w:rsidRDefault="00D76D5A" w:rsidP="00FC72EB">
      <w:pPr>
        <w:spacing w:line="480" w:lineRule="auto"/>
        <w:contextualSpacing/>
        <w:jc w:val="left"/>
        <w:rPr>
          <w:rFonts w:cs="Times New Roman"/>
          <w:b/>
          <w:szCs w:val="24"/>
          <w:lang w:val="en-GB"/>
        </w:rPr>
      </w:pPr>
      <w:r w:rsidRPr="00D76D5A">
        <w:rPr>
          <w:rFonts w:cs="Times New Roman"/>
          <w:b/>
          <w:szCs w:val="24"/>
          <w:lang w:val="en-GB"/>
        </w:rPr>
        <w:t>References</w:t>
      </w:r>
    </w:p>
    <w:p w14:paraId="4353A85B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r>
        <w:rPr>
          <w:rFonts w:cs="Times New Roman"/>
          <w:szCs w:val="24"/>
          <w:lang w:val="en-GB"/>
        </w:rPr>
        <w:t xml:space="preserve">Edwards S, </w:t>
      </w:r>
      <w:proofErr w:type="spellStart"/>
      <w:r>
        <w:rPr>
          <w:rFonts w:cs="Times New Roman"/>
          <w:szCs w:val="24"/>
          <w:lang w:val="en-GB"/>
        </w:rPr>
        <w:t>Demissew</w:t>
      </w:r>
      <w:proofErr w:type="spellEnd"/>
      <w:r>
        <w:rPr>
          <w:rFonts w:cs="Times New Roman"/>
          <w:szCs w:val="24"/>
          <w:lang w:val="en-GB"/>
        </w:rPr>
        <w:t xml:space="preserve"> S, </w:t>
      </w:r>
      <w:proofErr w:type="spellStart"/>
      <w:r>
        <w:rPr>
          <w:rFonts w:cs="Times New Roman"/>
          <w:szCs w:val="24"/>
          <w:lang w:val="en-GB"/>
        </w:rPr>
        <w:t>Hedberg</w:t>
      </w:r>
      <w:proofErr w:type="spellEnd"/>
      <w:r>
        <w:rPr>
          <w:rFonts w:cs="Times New Roman"/>
          <w:szCs w:val="24"/>
          <w:lang w:val="en-GB"/>
        </w:rPr>
        <w:t xml:space="preserve"> I (1997) Flora of Ethiopia &amp; Eritrea, Volume 6: </w:t>
      </w:r>
      <w:proofErr w:type="spellStart"/>
      <w:r>
        <w:rPr>
          <w:rFonts w:cs="Times New Roman"/>
          <w:szCs w:val="24"/>
          <w:lang w:val="en-GB"/>
        </w:rPr>
        <w:t>Hydrocharitaceae</w:t>
      </w:r>
      <w:proofErr w:type="spellEnd"/>
      <w:r>
        <w:rPr>
          <w:rFonts w:cs="Times New Roman"/>
          <w:szCs w:val="24"/>
          <w:lang w:val="en-GB"/>
        </w:rPr>
        <w:t xml:space="preserve"> to </w:t>
      </w:r>
      <w:proofErr w:type="spellStart"/>
      <w:r>
        <w:rPr>
          <w:rFonts w:cs="Times New Roman"/>
          <w:szCs w:val="24"/>
          <w:lang w:val="en-GB"/>
        </w:rPr>
        <w:t>Arecaceae</w:t>
      </w:r>
      <w:proofErr w:type="spellEnd"/>
      <w:r>
        <w:rPr>
          <w:rFonts w:cs="Times New Roman"/>
          <w:szCs w:val="24"/>
          <w:lang w:val="en-GB"/>
        </w:rPr>
        <w:t xml:space="preserve">. </w:t>
      </w:r>
      <w:proofErr w:type="gramStart"/>
      <w:r>
        <w:rPr>
          <w:rFonts w:cs="Times New Roman"/>
          <w:szCs w:val="24"/>
          <w:lang w:val="en-GB"/>
        </w:rPr>
        <w:t>The National Herbarium, Addis Ababa, Ethiopia and Uppsala, Sweden.</w:t>
      </w:r>
      <w:proofErr w:type="gramEnd"/>
      <w:r>
        <w:rPr>
          <w:rFonts w:cs="Times New Roman"/>
          <w:szCs w:val="24"/>
          <w:lang w:val="en-GB"/>
        </w:rPr>
        <w:t xml:space="preserve"> </w:t>
      </w:r>
    </w:p>
    <w:p w14:paraId="7B6E7BE7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r>
        <w:rPr>
          <w:rFonts w:cs="Times New Roman"/>
          <w:szCs w:val="24"/>
          <w:lang w:val="en-GB"/>
        </w:rPr>
        <w:t xml:space="preserve">Edwards S, </w:t>
      </w:r>
      <w:proofErr w:type="spellStart"/>
      <w:r>
        <w:rPr>
          <w:rFonts w:cs="Times New Roman"/>
          <w:szCs w:val="24"/>
          <w:lang w:val="en-GB"/>
        </w:rPr>
        <w:t>Tadesse</w:t>
      </w:r>
      <w:proofErr w:type="spellEnd"/>
      <w:r>
        <w:rPr>
          <w:rFonts w:cs="Times New Roman"/>
          <w:szCs w:val="24"/>
          <w:lang w:val="en-GB"/>
        </w:rPr>
        <w:t xml:space="preserve"> M, </w:t>
      </w:r>
      <w:proofErr w:type="spellStart"/>
      <w:r>
        <w:rPr>
          <w:rFonts w:cs="Times New Roman"/>
          <w:szCs w:val="24"/>
          <w:lang w:val="en-GB"/>
        </w:rPr>
        <w:t>Hedberg</w:t>
      </w:r>
      <w:proofErr w:type="spellEnd"/>
      <w:r>
        <w:rPr>
          <w:rFonts w:cs="Times New Roman"/>
          <w:szCs w:val="24"/>
          <w:lang w:val="en-GB"/>
        </w:rPr>
        <w:t xml:space="preserve"> I (eds.) (1995) Flora of Ethiopia and Eritrea Volume 2, Part 2: </w:t>
      </w:r>
      <w:proofErr w:type="spellStart"/>
      <w:r>
        <w:rPr>
          <w:rFonts w:cs="Times New Roman"/>
          <w:szCs w:val="24"/>
          <w:lang w:val="en-GB"/>
        </w:rPr>
        <w:t>Canellaceae</w:t>
      </w:r>
      <w:proofErr w:type="spellEnd"/>
      <w:r>
        <w:rPr>
          <w:rFonts w:cs="Times New Roman"/>
          <w:szCs w:val="24"/>
          <w:lang w:val="en-GB"/>
        </w:rPr>
        <w:t xml:space="preserve"> to </w:t>
      </w:r>
      <w:proofErr w:type="spellStart"/>
      <w:r>
        <w:rPr>
          <w:rFonts w:cs="Times New Roman"/>
          <w:szCs w:val="24"/>
          <w:lang w:val="en-GB"/>
        </w:rPr>
        <w:t>Euphorbiaceae</w:t>
      </w:r>
      <w:proofErr w:type="spellEnd"/>
      <w:r>
        <w:rPr>
          <w:rFonts w:cs="Times New Roman"/>
          <w:szCs w:val="24"/>
          <w:lang w:val="en-GB"/>
        </w:rPr>
        <w:t xml:space="preserve">. </w:t>
      </w:r>
      <w:proofErr w:type="gramStart"/>
      <w:r>
        <w:rPr>
          <w:rFonts w:cs="Times New Roman"/>
          <w:szCs w:val="24"/>
          <w:lang w:val="en-GB"/>
        </w:rPr>
        <w:t>The National Herbarium, Addis Ababa, Ethiopia, and Uppsala, Sweden.</w:t>
      </w:r>
      <w:proofErr w:type="gramEnd"/>
    </w:p>
    <w:p w14:paraId="58944CBF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r>
        <w:rPr>
          <w:rFonts w:cs="Times New Roman"/>
          <w:szCs w:val="24"/>
          <w:lang w:val="en-GB"/>
        </w:rPr>
        <w:t xml:space="preserve">Edwards S, </w:t>
      </w:r>
      <w:proofErr w:type="spellStart"/>
      <w:r>
        <w:rPr>
          <w:rFonts w:cs="Times New Roman"/>
          <w:szCs w:val="24"/>
          <w:lang w:val="en-GB"/>
        </w:rPr>
        <w:t>Tadesse</w:t>
      </w:r>
      <w:proofErr w:type="spellEnd"/>
      <w:r>
        <w:rPr>
          <w:rFonts w:cs="Times New Roman"/>
          <w:szCs w:val="24"/>
          <w:lang w:val="en-GB"/>
        </w:rPr>
        <w:t xml:space="preserve"> M, </w:t>
      </w:r>
      <w:proofErr w:type="spellStart"/>
      <w:r>
        <w:rPr>
          <w:rFonts w:cs="Times New Roman"/>
          <w:szCs w:val="24"/>
          <w:lang w:val="en-GB"/>
        </w:rPr>
        <w:t>Demissew</w:t>
      </w:r>
      <w:proofErr w:type="spellEnd"/>
      <w:r>
        <w:rPr>
          <w:rFonts w:cs="Times New Roman"/>
          <w:szCs w:val="24"/>
          <w:lang w:val="en-GB"/>
        </w:rPr>
        <w:t xml:space="preserve"> S, </w:t>
      </w:r>
      <w:proofErr w:type="spellStart"/>
      <w:proofErr w:type="gramStart"/>
      <w:r>
        <w:rPr>
          <w:rFonts w:cs="Times New Roman"/>
          <w:szCs w:val="24"/>
          <w:lang w:val="en-GB"/>
        </w:rPr>
        <w:t>Hedberg</w:t>
      </w:r>
      <w:proofErr w:type="spellEnd"/>
      <w:proofErr w:type="gramEnd"/>
      <w:r>
        <w:rPr>
          <w:rFonts w:cs="Times New Roman"/>
          <w:szCs w:val="24"/>
          <w:lang w:val="en-GB"/>
        </w:rPr>
        <w:t xml:space="preserve"> I (eds.) (2000) Flora of Ethiopia &amp; Eritrea, Volume 2, Part 1: </w:t>
      </w:r>
      <w:proofErr w:type="spellStart"/>
      <w:r>
        <w:rPr>
          <w:rFonts w:cs="Times New Roman"/>
          <w:szCs w:val="24"/>
          <w:lang w:val="en-GB"/>
        </w:rPr>
        <w:t>Magnoliaceae</w:t>
      </w:r>
      <w:proofErr w:type="spellEnd"/>
      <w:r>
        <w:rPr>
          <w:rFonts w:cs="Times New Roman"/>
          <w:szCs w:val="24"/>
          <w:lang w:val="en-GB"/>
        </w:rPr>
        <w:t xml:space="preserve"> to </w:t>
      </w:r>
      <w:proofErr w:type="spellStart"/>
      <w:r>
        <w:rPr>
          <w:rFonts w:cs="Times New Roman"/>
          <w:szCs w:val="24"/>
          <w:lang w:val="en-GB"/>
        </w:rPr>
        <w:t>Flacourtiaceae</w:t>
      </w:r>
      <w:proofErr w:type="spellEnd"/>
      <w:r>
        <w:rPr>
          <w:rFonts w:cs="Times New Roman"/>
          <w:szCs w:val="24"/>
          <w:lang w:val="en-GB"/>
        </w:rPr>
        <w:t xml:space="preserve">. </w:t>
      </w:r>
      <w:proofErr w:type="gramStart"/>
      <w:r>
        <w:rPr>
          <w:rFonts w:cs="Times New Roman"/>
          <w:szCs w:val="24"/>
          <w:lang w:val="en-GB"/>
        </w:rPr>
        <w:t>The National Herbarium, Addis Ababa, Ethiopia and Uppsala, Sweden.</w:t>
      </w:r>
      <w:proofErr w:type="gramEnd"/>
    </w:p>
    <w:p w14:paraId="08563209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proofErr w:type="spellStart"/>
      <w:r>
        <w:rPr>
          <w:rFonts w:cs="Times New Roman"/>
          <w:szCs w:val="24"/>
          <w:lang w:val="en-GB"/>
        </w:rPr>
        <w:t>Hedberg</w:t>
      </w:r>
      <w:proofErr w:type="spellEnd"/>
      <w:r>
        <w:rPr>
          <w:rFonts w:cs="Times New Roman"/>
          <w:szCs w:val="24"/>
          <w:lang w:val="en-GB"/>
        </w:rPr>
        <w:t xml:space="preserve"> I, Edwards I (eds.) (1989) Flora of Ethiopia, Volume 3: </w:t>
      </w:r>
      <w:proofErr w:type="spellStart"/>
      <w:r>
        <w:rPr>
          <w:rFonts w:cs="Times New Roman"/>
          <w:szCs w:val="24"/>
          <w:lang w:val="en-GB"/>
        </w:rPr>
        <w:t>Pittosporaceae</w:t>
      </w:r>
      <w:proofErr w:type="spellEnd"/>
      <w:r>
        <w:rPr>
          <w:rFonts w:cs="Times New Roman"/>
          <w:szCs w:val="24"/>
          <w:lang w:val="en-GB"/>
        </w:rPr>
        <w:t xml:space="preserve"> to </w:t>
      </w:r>
      <w:proofErr w:type="spellStart"/>
      <w:r>
        <w:rPr>
          <w:rFonts w:cs="Times New Roman"/>
          <w:szCs w:val="24"/>
          <w:lang w:val="en-GB"/>
        </w:rPr>
        <w:t>Araliaceae</w:t>
      </w:r>
      <w:proofErr w:type="spellEnd"/>
      <w:r>
        <w:rPr>
          <w:rFonts w:cs="Times New Roman"/>
          <w:szCs w:val="24"/>
          <w:lang w:val="en-GB"/>
        </w:rPr>
        <w:t xml:space="preserve">. </w:t>
      </w:r>
      <w:proofErr w:type="gramStart"/>
      <w:r>
        <w:rPr>
          <w:rFonts w:cs="Times New Roman"/>
          <w:szCs w:val="24"/>
          <w:lang w:val="en-GB"/>
        </w:rPr>
        <w:t>The National herbarium, Addis Ababa and Asmara, Ethiopia, and Uppsala, Sweden.</w:t>
      </w:r>
      <w:proofErr w:type="gramEnd"/>
    </w:p>
    <w:p w14:paraId="6DCA358B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proofErr w:type="spellStart"/>
      <w:r>
        <w:rPr>
          <w:rFonts w:cs="Times New Roman"/>
          <w:szCs w:val="24"/>
          <w:lang w:val="en-GB"/>
        </w:rPr>
        <w:t>Hedberg</w:t>
      </w:r>
      <w:proofErr w:type="spellEnd"/>
      <w:r>
        <w:rPr>
          <w:rFonts w:cs="Times New Roman"/>
          <w:szCs w:val="24"/>
          <w:lang w:val="en-GB"/>
        </w:rPr>
        <w:t xml:space="preserve"> I, Edwards S, </w:t>
      </w:r>
      <w:proofErr w:type="spellStart"/>
      <w:r>
        <w:rPr>
          <w:rFonts w:cs="Times New Roman"/>
          <w:szCs w:val="24"/>
          <w:lang w:val="en-GB"/>
        </w:rPr>
        <w:t>Nemomissa</w:t>
      </w:r>
      <w:proofErr w:type="spellEnd"/>
      <w:r>
        <w:rPr>
          <w:rFonts w:cs="Times New Roman"/>
          <w:szCs w:val="24"/>
          <w:lang w:val="en-GB"/>
        </w:rPr>
        <w:t xml:space="preserve"> S (eds.) (2003) Flora of Ethiopia and Eritrea Volume 4, Part 1: </w:t>
      </w:r>
      <w:proofErr w:type="spellStart"/>
      <w:r>
        <w:rPr>
          <w:rFonts w:cs="Times New Roman"/>
          <w:szCs w:val="24"/>
          <w:lang w:val="en-GB"/>
        </w:rPr>
        <w:t>Apiaceae</w:t>
      </w:r>
      <w:proofErr w:type="spellEnd"/>
      <w:r>
        <w:rPr>
          <w:rFonts w:cs="Times New Roman"/>
          <w:szCs w:val="24"/>
          <w:lang w:val="en-GB"/>
        </w:rPr>
        <w:t xml:space="preserve"> to </w:t>
      </w:r>
      <w:proofErr w:type="spellStart"/>
      <w:r>
        <w:rPr>
          <w:rFonts w:cs="Times New Roman"/>
          <w:szCs w:val="24"/>
          <w:lang w:val="en-GB"/>
        </w:rPr>
        <w:t>Dipsacaceae</w:t>
      </w:r>
      <w:proofErr w:type="spellEnd"/>
      <w:r>
        <w:rPr>
          <w:rFonts w:cs="Times New Roman"/>
          <w:szCs w:val="24"/>
          <w:lang w:val="en-GB"/>
        </w:rPr>
        <w:t xml:space="preserve">. </w:t>
      </w:r>
      <w:proofErr w:type="gramStart"/>
      <w:r>
        <w:rPr>
          <w:rFonts w:cs="Times New Roman"/>
          <w:szCs w:val="24"/>
          <w:lang w:val="en-GB"/>
        </w:rPr>
        <w:t>The National herbarium, Addis Ababa, Ethiopia, and Uppsala, Sweden.</w:t>
      </w:r>
      <w:proofErr w:type="gramEnd"/>
    </w:p>
    <w:p w14:paraId="01751122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proofErr w:type="spellStart"/>
      <w:r>
        <w:rPr>
          <w:rFonts w:cs="Times New Roman"/>
          <w:szCs w:val="24"/>
          <w:lang w:val="en-GB"/>
        </w:rPr>
        <w:t>Hedberg</w:t>
      </w:r>
      <w:proofErr w:type="spellEnd"/>
      <w:r>
        <w:rPr>
          <w:rFonts w:cs="Times New Roman"/>
          <w:szCs w:val="24"/>
          <w:lang w:val="en-GB"/>
        </w:rPr>
        <w:t xml:space="preserve"> I, </w:t>
      </w:r>
      <w:proofErr w:type="spellStart"/>
      <w:r>
        <w:rPr>
          <w:rFonts w:cs="Times New Roman"/>
          <w:szCs w:val="24"/>
          <w:lang w:val="en-GB"/>
        </w:rPr>
        <w:t>Friis</w:t>
      </w:r>
      <w:proofErr w:type="spellEnd"/>
      <w:r>
        <w:rPr>
          <w:rFonts w:cs="Times New Roman"/>
          <w:szCs w:val="24"/>
          <w:lang w:val="en-GB"/>
        </w:rPr>
        <w:t xml:space="preserve"> I, Edwards S (eds.) (2004) Flora of Ethiopia and Eritrea, Volume 4, Part 2: </w:t>
      </w:r>
      <w:proofErr w:type="spellStart"/>
      <w:r>
        <w:rPr>
          <w:rFonts w:cs="Times New Roman"/>
          <w:szCs w:val="24"/>
          <w:lang w:val="en-GB"/>
        </w:rPr>
        <w:t>Asteraceae</w:t>
      </w:r>
      <w:proofErr w:type="spellEnd"/>
      <w:r>
        <w:rPr>
          <w:rFonts w:cs="Times New Roman"/>
          <w:szCs w:val="24"/>
          <w:lang w:val="en-GB"/>
        </w:rPr>
        <w:t xml:space="preserve"> (</w:t>
      </w:r>
      <w:proofErr w:type="spellStart"/>
      <w:r>
        <w:rPr>
          <w:rFonts w:cs="Times New Roman"/>
          <w:szCs w:val="24"/>
          <w:lang w:val="en-GB"/>
        </w:rPr>
        <w:t>Compositae</w:t>
      </w:r>
      <w:proofErr w:type="spellEnd"/>
      <w:r>
        <w:rPr>
          <w:rFonts w:cs="Times New Roman"/>
          <w:szCs w:val="24"/>
          <w:lang w:val="en-GB"/>
        </w:rPr>
        <w:t xml:space="preserve">). </w:t>
      </w:r>
      <w:proofErr w:type="gramStart"/>
      <w:r>
        <w:rPr>
          <w:rFonts w:cs="Times New Roman"/>
          <w:szCs w:val="24"/>
          <w:lang w:val="en-GB"/>
        </w:rPr>
        <w:t>The National Herbarium, Addis Ababa, Ethiopia, and Uppsala, Sweden.</w:t>
      </w:r>
      <w:proofErr w:type="gramEnd"/>
    </w:p>
    <w:p w14:paraId="031EEDBE" w14:textId="77777777" w:rsidR="00D76D5A" w:rsidRDefault="00D76D5A" w:rsidP="00D76D5A">
      <w:pPr>
        <w:spacing w:line="480" w:lineRule="auto"/>
        <w:ind w:left="360" w:hanging="360"/>
        <w:contextualSpacing/>
        <w:jc w:val="left"/>
        <w:rPr>
          <w:rFonts w:cs="Times New Roman"/>
          <w:szCs w:val="24"/>
          <w:lang w:val="en-GB"/>
        </w:rPr>
      </w:pPr>
      <w:proofErr w:type="spellStart"/>
      <w:r>
        <w:rPr>
          <w:rFonts w:cs="Times New Roman"/>
          <w:szCs w:val="24"/>
          <w:lang w:val="en-GB"/>
        </w:rPr>
        <w:t>Hedberg</w:t>
      </w:r>
      <w:proofErr w:type="spellEnd"/>
      <w:r>
        <w:rPr>
          <w:rFonts w:cs="Times New Roman"/>
          <w:szCs w:val="24"/>
          <w:lang w:val="en-GB"/>
        </w:rPr>
        <w:t xml:space="preserve"> I, </w:t>
      </w:r>
      <w:proofErr w:type="spellStart"/>
      <w:r>
        <w:rPr>
          <w:rFonts w:cs="Times New Roman"/>
          <w:szCs w:val="24"/>
          <w:lang w:val="en-GB"/>
        </w:rPr>
        <w:t>Kelbessa</w:t>
      </w:r>
      <w:proofErr w:type="spellEnd"/>
      <w:r>
        <w:rPr>
          <w:rFonts w:cs="Times New Roman"/>
          <w:szCs w:val="24"/>
          <w:lang w:val="en-GB"/>
        </w:rPr>
        <w:t xml:space="preserve"> E, Edwards S, </w:t>
      </w:r>
      <w:proofErr w:type="spellStart"/>
      <w:r>
        <w:rPr>
          <w:rFonts w:cs="Times New Roman"/>
          <w:szCs w:val="24"/>
          <w:lang w:val="en-GB"/>
        </w:rPr>
        <w:t>Demissew</w:t>
      </w:r>
      <w:proofErr w:type="spellEnd"/>
      <w:r>
        <w:rPr>
          <w:rFonts w:cs="Times New Roman"/>
          <w:szCs w:val="24"/>
          <w:lang w:val="en-GB"/>
        </w:rPr>
        <w:t xml:space="preserve"> S, </w:t>
      </w:r>
      <w:proofErr w:type="spellStart"/>
      <w:r>
        <w:rPr>
          <w:rFonts w:cs="Times New Roman"/>
          <w:szCs w:val="24"/>
          <w:lang w:val="en-GB"/>
        </w:rPr>
        <w:t>Persson</w:t>
      </w:r>
      <w:proofErr w:type="spellEnd"/>
      <w:r>
        <w:rPr>
          <w:rFonts w:cs="Times New Roman"/>
          <w:szCs w:val="24"/>
          <w:lang w:val="en-GB"/>
        </w:rPr>
        <w:t xml:space="preserve"> E (eds.) (2006) Flora of Ethiopia and Eritrea Volume 5: </w:t>
      </w:r>
      <w:proofErr w:type="spellStart"/>
      <w:r>
        <w:rPr>
          <w:rFonts w:cs="Times New Roman"/>
          <w:szCs w:val="24"/>
          <w:lang w:val="en-GB"/>
        </w:rPr>
        <w:t>Gentianaceae</w:t>
      </w:r>
      <w:proofErr w:type="spellEnd"/>
      <w:r>
        <w:rPr>
          <w:rFonts w:cs="Times New Roman"/>
          <w:szCs w:val="24"/>
          <w:lang w:val="en-GB"/>
        </w:rPr>
        <w:t xml:space="preserve"> to </w:t>
      </w:r>
      <w:proofErr w:type="spellStart"/>
      <w:r>
        <w:rPr>
          <w:rFonts w:cs="Times New Roman"/>
          <w:szCs w:val="24"/>
          <w:lang w:val="en-GB"/>
        </w:rPr>
        <w:t>Cyclocheilaceae</w:t>
      </w:r>
      <w:proofErr w:type="spellEnd"/>
      <w:r>
        <w:rPr>
          <w:rFonts w:cs="Times New Roman"/>
          <w:szCs w:val="24"/>
          <w:lang w:val="en-GB"/>
        </w:rPr>
        <w:t xml:space="preserve">. </w:t>
      </w:r>
      <w:proofErr w:type="gramStart"/>
      <w:r>
        <w:rPr>
          <w:rFonts w:cs="Times New Roman"/>
          <w:szCs w:val="24"/>
          <w:lang w:val="en-GB"/>
        </w:rPr>
        <w:t>The National Herbarium, Addis Ababa University, Addis Ababa, Ethiopia, and Uppsala, Sweden.</w:t>
      </w:r>
      <w:proofErr w:type="gramEnd"/>
    </w:p>
    <w:p w14:paraId="0639A26F" w14:textId="77777777" w:rsidR="00D76D5A" w:rsidRDefault="00D76D5A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</w:p>
    <w:p w14:paraId="405811C4" w14:textId="77777777" w:rsidR="00D76D5A" w:rsidRDefault="00D76D5A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</w:pPr>
    </w:p>
    <w:p w14:paraId="7670C6F5" w14:textId="77777777" w:rsidR="00D76D5A" w:rsidRDefault="00D76D5A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  <w:sectPr w:rsidR="00D76D5A" w:rsidSect="00D76D5A">
          <w:pgSz w:w="11906" w:h="16838" w:code="9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1BB8BBCE" w14:textId="603BCFDE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Oneline Resource 3: All R scripts used for analysis in this study </w:t>
      </w:r>
    </w:p>
    <w:p w14:paraId="189E42DC" w14:textId="77777777" w:rsidR="00E462BA" w:rsidRPr="008871A9" w:rsidRDefault="00E462BA" w:rsidP="00E462BA">
      <w:pPr>
        <w:spacing w:line="480" w:lineRule="auto"/>
        <w:contextualSpacing/>
        <w:rPr>
          <w:rFonts w:cs="Times New Roman"/>
          <w:b/>
          <w:szCs w:val="24"/>
        </w:rPr>
      </w:pPr>
    </w:p>
    <w:p w14:paraId="14B5D9B3" w14:textId="00206B76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#Load packages</w:t>
      </w:r>
    </w:p>
    <w:p w14:paraId="1F6D5E8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library(ade4)</w:t>
      </w:r>
    </w:p>
    <w:p w14:paraId="41CF305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library(picante)</w:t>
      </w:r>
    </w:p>
    <w:p w14:paraId="447F2DC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library(DHARMa)</w:t>
      </w:r>
    </w:p>
    <w:p w14:paraId="5E0C553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library(performance)</w:t>
      </w:r>
    </w:p>
    <w:p w14:paraId="1A2E90C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library(ggplot2)</w:t>
      </w:r>
    </w:p>
    <w:p w14:paraId="0774DBB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library(glmmTMB)</w:t>
      </w:r>
    </w:p>
    <w:p w14:paraId="291CCE0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library(cowplot)</w:t>
      </w:r>
    </w:p>
    <w:p w14:paraId="511882E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34631078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#Load data</w:t>
      </w:r>
    </w:p>
    <w:p w14:paraId="577B8DA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#Data description: Three datasets were use – 1) Disturbance (5 predictors); 2) SppTrait (6 species traits); and 3) SppAbundance (cover abundances of 61 alpine plant species recorded from 216 plots across 5 sites in the Bale Mountains of Ethiopia)</w:t>
      </w:r>
    </w:p>
    <w:p w14:paraId="39F72DF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#Predictor variables: Mima = root-rat mima mound; Old_m = giant root-rat old burrow density; Fresh_m = giant root-rat fresh burrow density; Dung = number of cow dung; Distance (m) from human settlement </w:t>
      </w:r>
    </w:p>
    <w:p w14:paraId="5AAC44A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#SppTraits: adult maximum height (Ht; cm); leaf size (LA, mm2); leaf nitrogen content (Nmass; mg.g), seed mass (mg); Vegetative organ (seed alone, seed and rhizome, seed and stolones); stem growth form (Acaulescence [Acaul.], Erect, Prostrate)</w:t>
      </w:r>
    </w:p>
    <w:p w14:paraId="1DD3DE7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640B5758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#A: conduct functional trait diversity analysis</w:t>
      </w:r>
    </w:p>
    <w:p w14:paraId="2222C76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#A1: compute Functional trait diversity (functional trait dispersion; FDis) </w:t>
      </w:r>
    </w:p>
    <w:p w14:paraId="2B496F20" w14:textId="77777777" w:rsidR="00E462BA" w:rsidRPr="008871A9" w:rsidRDefault="00E462BA" w:rsidP="00E462BA">
      <w:pPr>
        <w:autoSpaceDE w:val="0"/>
        <w:autoSpaceDN w:val="0"/>
        <w:adjustRightInd w:val="0"/>
        <w:spacing w:after="0"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#A1.1: first calculate gowdis dissimilarity for species trait variables</w:t>
      </w:r>
    </w:p>
    <w:p w14:paraId="3B38DFE3" w14:textId="77777777" w:rsidR="00E462BA" w:rsidRPr="008871A9" w:rsidRDefault="00E462BA" w:rsidP="00E462BA">
      <w:pPr>
        <w:autoSpaceDE w:val="0"/>
        <w:autoSpaceDN w:val="0"/>
        <w:adjustRightInd w:val="0"/>
        <w:spacing w:after="0" w:line="480" w:lineRule="auto"/>
        <w:rPr>
          <w:rFonts w:cs="Times New Roman"/>
          <w:szCs w:val="24"/>
        </w:rPr>
      </w:pPr>
    </w:p>
    <w:p w14:paraId="0FF1E95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gowdisTrait &lt;- gowdis(SppTrait, SppAbundance) #Spp refers to species</w:t>
      </w:r>
    </w:p>
    <w:p w14:paraId="4E90D12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#A1.2: calculate FDis</w:t>
      </w:r>
    </w:p>
    <w:p w14:paraId="24B54B6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FDis &lt;- fdisp(gowdisTrait, SppAbundnace, tol = 1e-07)</w:t>
      </w:r>
    </w:p>
    <w:p w14:paraId="5A1B17D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5C6DA5D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#A2: estimate the standardized effect size (SES) of FDis</w:t>
      </w:r>
    </w:p>
    <w:p w14:paraId="7580C93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SESFDis &lt;- ses.mntd(SppAbundance, TraitDissimilarity, null.model = "independentswap", abundance.weighted=FALSE, runs = 999, iterations = 1000)</w:t>
      </w:r>
    </w:p>
    <w:p w14:paraId="68B3B96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summary(SESFDis)</w:t>
      </w:r>
    </w:p>
    <w:p w14:paraId="51DC019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print(SESFDis)</w:t>
      </w:r>
    </w:p>
    <w:p w14:paraId="003552D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18B81EA2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#A3: Conduct t-test to see whether mean SES of FDis was significantly different from zero </w:t>
      </w:r>
    </w:p>
    <w:p w14:paraId="6A7BF17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t.test(FDCWMR$SES, mu = 0, alternative = "two.sided")</w:t>
      </w:r>
    </w:p>
    <w:p w14:paraId="2FEC18F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0F859B0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#A4: analyse the relationship between SES of FDis and predictor variables using GLMM</w:t>
      </w:r>
    </w:p>
    <w:p w14:paraId="1398842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>SESFDisglmm &lt;- glmmTMB(SES ~ Mima + Old_m +Fresh_m  + Dung +Dist +(1|site/transect), na.action = na.fail, family = gaussian(), data = FDCWMR)</w:t>
      </w:r>
    </w:p>
    <w:p w14:paraId="5D13942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5326916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#A4.2a: test model assumptions using residual plots</w:t>
      </w:r>
    </w:p>
    <w:p w14:paraId="09A4E6F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testDispersion(SESFDisglmm) #dispersion is fine</w:t>
      </w:r>
    </w:p>
    <w:p w14:paraId="163DAE0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testZeroInflation(SESFDisglmm) #No problem detected</w:t>
      </w:r>
    </w:p>
    <w:p w14:paraId="574A3EF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simulationFDis &lt;- simulateResiduals(fittedModel = SESFDisglmm, plot = F)</w:t>
      </w:r>
    </w:p>
    <w:p w14:paraId="565FB18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plot(simulationFDis)#plot(simulationS_norm)</w:t>
      </w:r>
    </w:p>
    <w:p w14:paraId="302A494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plotResiduals(simulationFDis, form = FDCWMR$Fresh_m)</w:t>
      </w:r>
    </w:p>
    <w:p w14:paraId="614B173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plotResiduals(simulationFDis, form = FDCWMR$Dist)</w:t>
      </w:r>
    </w:p>
    <w:p w14:paraId="18C5952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plotResiduals(simulationFDis, form = FDCWMR$Dung) #Quantile deviation detected</w:t>
      </w:r>
    </w:p>
    <w:p w14:paraId="6EF8F28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plotResiduals(simulationFDis, form = FDCWMR$Old_m)</w:t>
      </w:r>
    </w:p>
    <w:p w14:paraId="5F7C352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plotResiduals(simulationFDis, form = FDCWMR$Mima)</w:t>
      </w:r>
    </w:p>
    <w:p w14:paraId="3B10D1F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0F54E48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#A4.2b: test model assumptions using multicollinearity test</w:t>
      </w:r>
    </w:p>
    <w:p w14:paraId="46CFCE0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check_collineairty(SESFDisglmm) # no collinearity problem was detected</w:t>
      </w:r>
    </w:p>
    <w:p w14:paraId="2D20E61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#A4.2c: check fit of the full model by comparing with reduced models using AIC </w:t>
      </w:r>
    </w:p>
    <w:p w14:paraId="62272B7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mavSES &lt;- dredge(SESFDisglmm, options(na.action = "na.fail"))</w:t>
      </w:r>
    </w:p>
    <w:p w14:paraId="13BB2F6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print(mavSES) #Full model was ranked 2</w:t>
      </w:r>
      <w:r w:rsidRPr="008871A9">
        <w:rPr>
          <w:rFonts w:cs="Times New Roman"/>
          <w:szCs w:val="24"/>
          <w:vertAlign w:val="superscript"/>
        </w:rPr>
        <w:t>nd</w:t>
      </w:r>
      <w:r w:rsidRPr="008871A9">
        <w:rPr>
          <w:rFonts w:cs="Times New Roman"/>
          <w:szCs w:val="24"/>
        </w:rPr>
        <w:t xml:space="preserve"> with 0.018 deltaAIC from the top best model</w:t>
      </w:r>
    </w:p>
    <w:p w14:paraId="0F172F1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>#Thus, we used the full model for parameter estimation</w:t>
      </w:r>
    </w:p>
    <w:p w14:paraId="0776F5B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79BDAF0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#A5: Obtain parameter estimates</w:t>
      </w:r>
    </w:p>
    <w:p w14:paraId="7CF03378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summary(SESFDisglmm)</w:t>
      </w:r>
    </w:p>
    <w:p w14:paraId="25F38F1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print(SESFDisglmm)</w:t>
      </w:r>
    </w:p>
    <w:p w14:paraId="0BC508A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20E990F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#A6: create plots of response against quantitative predictors</w:t>
      </w:r>
    </w:p>
    <w:p w14:paraId="3B6BF4B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FDisfreshm_plot&lt;-plot(ggpredict(FDisRF5glmmEsES, terms=c("Fresh_m")) %&gt;% plot(rawdata=T, dot.alpha = 1, dot.size=10, color = "black")+#, limit.range=T) +</w:t>
      </w:r>
    </w:p>
    <w:p w14:paraId="379873F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labs(x="No. fresh burrow", y="SES", title="a")+</w:t>
      </w:r>
    </w:p>
    <w:p w14:paraId="6EA58FE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theme_bw() + theme(panel.grid.major = element_blank(),</w:t>
      </w:r>
    </w:p>
    <w:p w14:paraId="608DEA6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  panel.grid.minor = element_blank(), </w:t>
      </w:r>
    </w:p>
    <w:p w14:paraId="3F6663D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  panel.border = element_blank(), </w:t>
      </w:r>
    </w:p>
    <w:p w14:paraId="5610CA3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  axis.line = element_line(colour = "black", size=4), </w:t>
      </w:r>
    </w:p>
    <w:p w14:paraId="5D2B09D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  axis.text = element_text(colour = "black", size=48),</w:t>
      </w:r>
    </w:p>
    <w:p w14:paraId="5725066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  title=element_text(size=48), legend.text = element_text(size=90)) +</w:t>
      </w:r>
    </w:p>
    <w:p w14:paraId="42733E9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scale_y_continuous(breaks=seq(-1.18,2.77,1.95))+</w:t>
      </w:r>
    </w:p>
    <w:p w14:paraId="5A35D26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scale_x_continuous(breaks = seq(0,330,150))  +</w:t>
      </w:r>
    </w:p>
    <w:p w14:paraId="5DD6345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geom_line(size=4))#,face="bold"</w:t>
      </w:r>
    </w:p>
    <w:p w14:paraId="7DA34698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>FDisoldm_plot&lt;-plot(ggpredict(FDisRF5glmmEsES, terms=c("Old_m")) %&gt;% plot(rawdata=T, dot.alpha = 1, dot.size=10, color = "black")+#, limit.range=T) +</w:t>
      </w:r>
    </w:p>
    <w:p w14:paraId="7BD8369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labs(x="No. old burrow", y=NULL, title="b")+</w:t>
      </w:r>
    </w:p>
    <w:p w14:paraId="30B43FE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theme_bw() + theme(panel.grid.major = element_blank(),</w:t>
      </w:r>
    </w:p>
    <w:p w14:paraId="0E04B8D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panel.grid.minor = element_blank(), </w:t>
      </w:r>
    </w:p>
    <w:p w14:paraId="6634F3B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panel.border = element_blank(), </w:t>
      </w:r>
    </w:p>
    <w:p w14:paraId="18768FD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axis.line = element_line(colour = "black", size=4), </w:t>
      </w:r>
    </w:p>
    <w:p w14:paraId="177A101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axis.text = element_text(colour = "black", size=48),</w:t>
      </w:r>
    </w:p>
    <w:p w14:paraId="40C71C8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axis.text.y = element_blank(),</w:t>
      </w:r>
    </w:p>
    <w:p w14:paraId="319EB51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title=element_text(size=48), legend.text = element_text(size=90)) +</w:t>
      </w:r>
    </w:p>
    <w:p w14:paraId="3096473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scale_y_continuous(breaks=seq(-1.18,2.77,1.95))+</w:t>
      </w:r>
    </w:p>
    <w:p w14:paraId="1035E4B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scale_x_continuous(breaks = seq(0,330,150))  + </w:t>
      </w:r>
    </w:p>
    <w:p w14:paraId="7E94FA8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annotation_logticks(mid = unit(3, "mm")) +</w:t>
      </w:r>
    </w:p>
    <w:p w14:paraId="345B0A8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geom_line(size=4))#,face="bold</w:t>
      </w:r>
    </w:p>
    <w:p w14:paraId="23AF5A4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FDisdung_plot&lt;-plot(ggpredict(FDisRF5glmmEsES, terms=c("Dung")) %&gt;% plot(rawdata=T, dot.alpha = 1, dot.size=10, color = "black")+#, limit.range=T) +</w:t>
      </w:r>
    </w:p>
    <w:p w14:paraId="1926ED9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labs(x="No. dung", y="SES", title= "c")+</w:t>
      </w:r>
    </w:p>
    <w:p w14:paraId="0576BD7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theme_bw() + theme(panel.grid.major = element_blank(),</w:t>
      </w:r>
    </w:p>
    <w:p w14:paraId="374F236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panel.grid.minor = element_blank(), </w:t>
      </w:r>
    </w:p>
    <w:p w14:paraId="720DB72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panel.border = element_blank(), </w:t>
      </w:r>
    </w:p>
    <w:p w14:paraId="133733E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 xml:space="preserve">                                         axis.line = element_line(colour = "black", size=4), </w:t>
      </w:r>
    </w:p>
    <w:p w14:paraId="47CDC58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axis.text = element_text(colour = "black", size=48),</w:t>
      </w:r>
    </w:p>
    <w:p w14:paraId="3C20C6B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title=element_text(size=48), legend.text = element_text(size=90)) +</w:t>
      </w:r>
    </w:p>
    <w:p w14:paraId="5074CE3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scale_y_continuous(breaks=seq(-1.18,2.77,1.95))+</w:t>
      </w:r>
    </w:p>
    <w:p w14:paraId="2C1835D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scale_x_continuous(breaks = seq(0,250,100))  +</w:t>
      </w:r>
    </w:p>
    <w:p w14:paraId="37D5C6A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annotation_logticks(mid = unit(-3, "mm")) +</w:t>
      </w:r>
    </w:p>
    <w:p w14:paraId="1F33D1B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geom_line(size=4))#,face="bold</w:t>
      </w:r>
    </w:p>
    <w:p w14:paraId="2200039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FDisdist_plot&lt;-plot(ggpredict(FDisRF5glmmEsES, terms=c("Dist")) %&gt;% plot(rawdata=T, dot.alpha = 1, dot.size=10, color = "black")+#, limit.range=T) +</w:t>
      </w:r>
    </w:p>
    <w:p w14:paraId="75956EB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labs(x="Distance (m)", y=NULL, title= "d") +</w:t>
      </w:r>
    </w:p>
    <w:p w14:paraId="00C6818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theme_bw() + theme(panel.grid.major = element_blank(),</w:t>
      </w:r>
    </w:p>
    <w:p w14:paraId="5A63364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panel.grid.minor = element_blank(), </w:t>
      </w:r>
    </w:p>
    <w:p w14:paraId="2B25809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panel.border = element_blank(), </w:t>
      </w:r>
    </w:p>
    <w:p w14:paraId="58C39E9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axis.line = element_line(colour = "black", size=4), </w:t>
      </w:r>
    </w:p>
    <w:p w14:paraId="63A6D58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axis.text = element_text(colour = "black", size=48),</w:t>
      </w:r>
    </w:p>
    <w:p w14:paraId="12596B8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axis.text.y = element_blank(),</w:t>
      </w:r>
    </w:p>
    <w:p w14:paraId="0B7E5C88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                   title=element_text(size=48), legend.text = element_text(size=90)) +</w:t>
      </w:r>
    </w:p>
    <w:p w14:paraId="09B07C0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scale_y_continuous(breaks=seq(-1.18,2.77,1.95))+</w:t>
      </w:r>
    </w:p>
    <w:p w14:paraId="5292582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           scale_x_continuous(breaks = seq(0,1250,500))  +</w:t>
      </w:r>
    </w:p>
    <w:p w14:paraId="534DB56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 xml:space="preserve">                      geom_line(size=4))#,face="bold</w:t>
      </w:r>
    </w:p>
    <w:p w14:paraId="6735F2D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1BB1C63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#A7: create a grid of all plots</w:t>
      </w:r>
    </w:p>
    <w:p w14:paraId="0E0E415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pgridall &lt;- plot_grid(FDisfreshm_plot, FDisoldm_plot, FDisdung_plot, FDisdist_plot, </w:t>
      </w:r>
    </w:p>
    <w:p w14:paraId="53EC744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         align = "hv", nrow=2, ncol = 2) +</w:t>
      </w:r>
    </w:p>
    <w:p w14:paraId="313595F2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  theme(plot.margin = unit(c(-0.2, 0, -0.6, 0), "cm"))</w:t>
      </w:r>
    </w:p>
    <w:p w14:paraId="6FC629B2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203A882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0085143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#B: conduct RLQ and fourth-corner analyses</w:t>
      </w:r>
    </w:p>
    <w:p w14:paraId="0C65144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#B1: RLQ - first conduct separate ordinations of three tables (TableL, TableR, TableQ)</w:t>
      </w:r>
    </w:p>
    <w:p w14:paraId="1CC7347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OrdSppAbundL &lt;- dudi.coa(SppAbundance, scannf = FALSE, nf = 2)</w:t>
      </w:r>
    </w:p>
    <w:p w14:paraId="2134B4A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OrdEnvironmentR &lt;- dudi.hillsmith(SiteEnvironment,scannf = FALSE, nf = 2, row.w = OrdSppAbundL6$lw)</w:t>
      </w:r>
    </w:p>
    <w:p w14:paraId="7E04213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OrdSppTraitQ &lt;- dudi.hillsmith(SppTrait, scannf = FALSE, nf = 2, row.w = OrdSppAbundL$cw)</w:t>
      </w:r>
    </w:p>
    <w:p w14:paraId="7F7AD3F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2622ADE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#B2: conduct RLQ analysis</w:t>
      </w:r>
    </w:p>
    <w:p w14:paraId="1B775F6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RLQplant &lt;- rlq(OrdEnvironmentR, OrdSppAbundL, OrdSppTraitQ, scannf = FALSE, nf = 2)</w:t>
      </w:r>
    </w:p>
    <w:p w14:paraId="4D93A10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summary(RLQplant)</w:t>
      </w:r>
    </w:p>
    <w:p w14:paraId="33953C4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>summary(OrdSppAbundL)</w:t>
      </w:r>
    </w:p>
    <w:p w14:paraId="7F35FBC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summary(OrdEnvironmentR)</w:t>
      </w:r>
    </w:p>
    <w:p w14:paraId="550903E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summary(OrdSppTraitQ)</w:t>
      </w:r>
    </w:p>
    <w:p w14:paraId="55E732B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219298F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#B3: Print 'rlq'</w:t>
      </w:r>
    </w:p>
    <w:p w14:paraId="1002EB7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print(RLQplant)</w:t>
      </w:r>
    </w:p>
    <w:p w14:paraId="5B0FDC6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##B4: plot ‘rlq’</w:t>
      </w:r>
    </w:p>
    <w:p w14:paraId="0A86CFF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plot(RLQplant, xax = 1, yax = 2)</w:t>
      </w:r>
    </w:p>
    <w:p w14:paraId="70E4A57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##B5: obtain and print summary ‘rlq’</w:t>
      </w:r>
    </w:p>
    <w:p w14:paraId="0EADDB85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RLQsmry &lt;- summary(RLQplant)</w:t>
      </w:r>
    </w:p>
    <w:p w14:paraId="3ECB43D3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print(RLQsmry)</w:t>
      </w:r>
    </w:p>
    <w:p w14:paraId="16F5CC92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6EB5CB7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##B6: Evaluate RLQ significance of the global, or their joint multivariate relationship, between the trait-environment relationships</w:t>
      </w:r>
    </w:p>
    <w:p w14:paraId="4F4C5B11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RLQplantRT &lt;- randtest(RLQplant,nrepet = 999, modeltype = 6)</w:t>
      </w:r>
    </w:p>
    <w:p w14:paraId="3F4E814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summary(RLQplantRT)</w:t>
      </w:r>
    </w:p>
    <w:p w14:paraId="41C356EA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print(RLQplantRT)</w:t>
      </w:r>
    </w:p>
    <w:p w14:paraId="7DEA371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1D5005E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#B7: create biplots of trait vs environment, and trait vs species</w:t>
      </w:r>
    </w:p>
    <w:p w14:paraId="22006B7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>biplot(RLQplant$c1, RLQplant$l1, xlab = "Axis 1", ylab = "Axis 2")</w:t>
      </w:r>
    </w:p>
    <w:p w14:paraId="0528165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biplot(RLQplant$lQ, RLQplant$c1, xlab = "Axis 1", ylab = "Axis 2")</w:t>
      </w:r>
    </w:p>
    <w:p w14:paraId="6DEECEF7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7D86CA1F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#B8: Conduct 4th corner analysis</w:t>
      </w:r>
    </w:p>
    <w:p w14:paraId="3704F2C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veg4thC &lt;- fourthcorner(SiteEnvironment, SppAbundance, SppTrait, modeltype = 6, nrepet = 999, tr01 = FALSE)</w:t>
      </w:r>
    </w:p>
    <w:p w14:paraId="53E2D5A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#B9: Obtain p adjusted values</w:t>
      </w:r>
    </w:p>
    <w:p w14:paraId="402BFA5B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veg4thCpadj &lt;- p.adjust.4thcorner(veg4thC, p.adjust.method.G = p.adjust.methods, p.adjust.method.D = p.adjust.methods, p.adjust.D = "levels")</w:t>
      </w:r>
    </w:p>
    <w:p w14:paraId="72304AD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summary(veg4thC)</w:t>
      </w:r>
    </w:p>
    <w:p w14:paraId="41B46636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print(veg4thC)</w:t>
      </w:r>
    </w:p>
    <w:p w14:paraId="40C1F75D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summary(veg4thCpadj)</w:t>
      </w:r>
    </w:p>
    <w:p w14:paraId="6C3B8B2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print(veg4thCpadj)</w:t>
      </w:r>
    </w:p>
    <w:p w14:paraId="4355D48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4EC7CB1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 xml:space="preserve">#B10: use fourth.corner2 function to evaluate the global, or their joint multivariate relationship, significance of the traits-environment </w:t>
      </w:r>
    </w:p>
    <w:p w14:paraId="61C5F43C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veg4thC2 &lt;- fourthcorner2(SiteEnvironment, SppAbundance, SppTrait, modeltype = 6, nrepet = 999, tr01 = FALSE)</w:t>
      </w:r>
    </w:p>
    <w:p w14:paraId="02379052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veg4thC2padj &lt;- p.adjust.4thcorner(veg4thC2, p.adjust.method.G = p.adjust.methods, p.adjust.method.D = p.adjust.methods, p.adjust.D = "levels")</w:t>
      </w:r>
    </w:p>
    <w:p w14:paraId="28A84A32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lastRenderedPageBreak/>
        <w:t>summary(veg4thC2)</w:t>
      </w:r>
    </w:p>
    <w:p w14:paraId="5B3320A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summary(veg4thC2padj)</w:t>
      </w:r>
    </w:p>
    <w:p w14:paraId="53798CC0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  <w:r w:rsidRPr="008871A9">
        <w:rPr>
          <w:rFonts w:cs="Times New Roman"/>
          <w:szCs w:val="24"/>
        </w:rPr>
        <w:t>plot(veg4thC, alpha = 0.05, stat = "D2")</w:t>
      </w:r>
    </w:p>
    <w:p w14:paraId="79197DE9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62003D84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3E44E41E" w14:textId="77777777" w:rsidR="00E462BA" w:rsidRPr="008871A9" w:rsidRDefault="00E462BA" w:rsidP="00E462BA">
      <w:pPr>
        <w:spacing w:line="480" w:lineRule="auto"/>
        <w:rPr>
          <w:rFonts w:cs="Times New Roman"/>
          <w:szCs w:val="24"/>
        </w:rPr>
      </w:pPr>
    </w:p>
    <w:p w14:paraId="73F033B4" w14:textId="435F9AA4" w:rsidR="00E462BA" w:rsidRPr="0004504C" w:rsidRDefault="00E462BA" w:rsidP="00E462BA">
      <w:pPr>
        <w:spacing w:line="480" w:lineRule="auto"/>
        <w:rPr>
          <w:rFonts w:cs="Times New Roman"/>
          <w:szCs w:val="24"/>
        </w:rPr>
      </w:pPr>
    </w:p>
    <w:p w14:paraId="60FC744E" w14:textId="77777777" w:rsidR="00E462BA" w:rsidRPr="0004504C" w:rsidRDefault="00E462BA" w:rsidP="00E462BA">
      <w:pPr>
        <w:spacing w:line="480" w:lineRule="auto"/>
        <w:rPr>
          <w:rFonts w:cs="Times New Roman"/>
          <w:szCs w:val="24"/>
        </w:rPr>
      </w:pPr>
    </w:p>
    <w:p w14:paraId="5006AE2D" w14:textId="77777777" w:rsidR="00E462BA" w:rsidRPr="0004504C" w:rsidRDefault="00E462BA" w:rsidP="00E462BA">
      <w:pPr>
        <w:spacing w:line="480" w:lineRule="auto"/>
        <w:rPr>
          <w:rFonts w:cs="Times New Roman"/>
          <w:szCs w:val="24"/>
        </w:rPr>
      </w:pPr>
    </w:p>
    <w:p w14:paraId="5A9B8245" w14:textId="0E884D19" w:rsidR="00FC72EB" w:rsidRDefault="00FC72EB" w:rsidP="00FC72EB">
      <w:pPr>
        <w:spacing w:line="480" w:lineRule="auto"/>
        <w:contextualSpacing/>
        <w:jc w:val="left"/>
        <w:rPr>
          <w:rFonts w:cs="Times New Roman"/>
          <w:szCs w:val="24"/>
          <w:lang w:val="en-GB"/>
        </w:rPr>
        <w:sectPr w:rsidR="00FC72EB" w:rsidSect="00E462BA">
          <w:pgSz w:w="11906" w:h="16838" w:code="9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1AE16B22" w14:textId="77777777" w:rsidR="00FC72EB" w:rsidRPr="00CE2CA7" w:rsidRDefault="00FC72EB" w:rsidP="00FC72EB">
      <w:pPr>
        <w:spacing w:line="480" w:lineRule="auto"/>
        <w:contextualSpacing/>
        <w:jc w:val="left"/>
        <w:rPr>
          <w:rFonts w:eastAsia="Times New Roman" w:cs="Times New Roman"/>
          <w:color w:val="000000"/>
          <w:szCs w:val="24"/>
          <w:lang w:eastAsia="en-GB"/>
        </w:rPr>
      </w:pPr>
      <w:r w:rsidRPr="00CE2CA7">
        <w:rPr>
          <w:rFonts w:eastAsia="Times New Roman" w:cs="Times New Roman"/>
          <w:noProof/>
          <w:color w:val="000000"/>
          <w:szCs w:val="24"/>
          <w:lang w:val="en-GB" w:eastAsia="en-GB"/>
        </w:rPr>
        <w:lastRenderedPageBreak/>
        <w:drawing>
          <wp:inline distT="0" distB="0" distL="0" distR="0" wp14:anchorId="7F3682BC" wp14:editId="69427449">
            <wp:extent cx="5943600" cy="5702241"/>
            <wp:effectExtent l="0" t="0" r="0" b="0"/>
            <wp:docPr id="1" name="Picture 1" descr="C:\Users\Ewca\Documents\PHD DOCS\Addisu_PhD data_Reports\Effect of GMR on vegetation\Effect of settlement on GMR and veg\MS3_TRAIT STUDY\MS versions\MS3 trait\FT2023\Fig 3 bi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wca\Documents\PHD DOCS\Addisu_PhD data_Reports\Effect of GMR on vegetation\Effect of settlement on GMR and veg\MS3_TRAIT STUDY\MS versions\MS3 trait\FT2023\Fig 3 biplo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02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A02B3" w14:textId="1CF34DB9" w:rsidR="00FC72EB" w:rsidRDefault="00FC72EB" w:rsidP="00FC72EB">
      <w:pPr>
        <w:spacing w:line="480" w:lineRule="auto"/>
        <w:contextualSpacing/>
        <w:jc w:val="left"/>
        <w:rPr>
          <w:rFonts w:eastAsia="Times New Roman" w:cs="Times New Roman"/>
          <w:color w:val="000000"/>
          <w:szCs w:val="24"/>
          <w:lang w:val="en-GB" w:eastAsia="en-GB"/>
        </w:rPr>
      </w:pPr>
      <w:proofErr w:type="gramStart"/>
      <w:r>
        <w:rPr>
          <w:rFonts w:eastAsia="Times New Roman" w:cs="Times New Roman"/>
          <w:color w:val="000000"/>
          <w:szCs w:val="24"/>
          <w:lang w:val="en-GB" w:eastAsia="en-GB"/>
        </w:rPr>
        <w:t xml:space="preserve">Online Resource </w:t>
      </w:r>
      <w:r w:rsidR="00290D76">
        <w:rPr>
          <w:rFonts w:eastAsia="Times New Roman" w:cs="Times New Roman"/>
          <w:color w:val="000000"/>
          <w:szCs w:val="24"/>
          <w:lang w:val="en-GB" w:eastAsia="en-GB"/>
        </w:rPr>
        <w:t>4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>.</w:t>
      </w:r>
      <w:proofErr w:type="gram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</w:t>
      </w:r>
      <w:proofErr w:type="gram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A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biplot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of </w:t>
      </w:r>
      <w:r>
        <w:rPr>
          <w:rFonts w:eastAsia="Times New Roman" w:cs="Times New Roman"/>
          <w:color w:val="000000"/>
          <w:szCs w:val="24"/>
          <w:lang w:val="en-GB" w:eastAsia="en-GB"/>
        </w:rPr>
        <w:t xml:space="preserve">associations between 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>plant species and trait</w:t>
      </w:r>
      <w:r>
        <w:rPr>
          <w:rFonts w:eastAsia="Times New Roman" w:cs="Times New Roman"/>
          <w:color w:val="000000"/>
          <w:szCs w:val="24"/>
          <w:lang w:val="en-GB" w:eastAsia="en-GB"/>
        </w:rPr>
        <w:t>s.</w:t>
      </w:r>
      <w:proofErr w:type="gramEnd"/>
      <w:r>
        <w:rPr>
          <w:rFonts w:eastAsia="Times New Roman" w:cs="Times New Roman"/>
          <w:color w:val="000000"/>
          <w:szCs w:val="24"/>
          <w:lang w:val="en-GB" w:eastAsia="en-GB"/>
        </w:rPr>
        <w:t xml:space="preserve"> Vectors depict</w:t>
      </w:r>
      <w:r w:rsidRPr="005339AB">
        <w:rPr>
          <w:rFonts w:eastAsia="Times New Roman" w:cs="Times New Roman"/>
          <w:color w:val="000000"/>
          <w:szCs w:val="24"/>
          <w:lang w:val="en-GB" w:eastAsia="en-GB"/>
        </w:rPr>
        <w:t xml:space="preserve"> </w:t>
      </w:r>
      <w:r>
        <w:rPr>
          <w:rFonts w:eastAsia="Times New Roman" w:cs="Times New Roman"/>
          <w:color w:val="000000"/>
          <w:szCs w:val="24"/>
          <w:lang w:val="en-GB" w:eastAsia="en-GB"/>
        </w:rPr>
        <w:t xml:space="preserve">Vectors depict the coefficients of the main dimensions 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along the first two </w:t>
      </w:r>
      <w:r>
        <w:rPr>
          <w:rFonts w:eastAsia="Times New Roman" w:cs="Times New Roman"/>
          <w:color w:val="000000"/>
          <w:szCs w:val="24"/>
          <w:lang w:val="en-GB" w:eastAsia="en-GB"/>
        </w:rPr>
        <w:t xml:space="preserve">axes of 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RLQ </w:t>
      </w:r>
      <w:r>
        <w:rPr>
          <w:rFonts w:eastAsia="Times New Roman" w:cs="Times New Roman"/>
          <w:color w:val="000000"/>
          <w:szCs w:val="24"/>
          <w:lang w:val="en-GB" w:eastAsia="en-GB"/>
        </w:rPr>
        <w:t>space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. Full names of plant species are provided in </w:t>
      </w:r>
      <w:r>
        <w:rPr>
          <w:rFonts w:eastAsia="Times New Roman" w:cs="Times New Roman"/>
          <w:color w:val="000000"/>
          <w:szCs w:val="24"/>
          <w:lang w:val="en-GB" w:eastAsia="en-GB"/>
        </w:rPr>
        <w:t>the Online Resource 2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>.</w:t>
      </w:r>
      <w:r w:rsidRPr="005339AB">
        <w:rPr>
          <w:rFonts w:eastAsia="Times New Roman" w:cs="Times New Roman"/>
          <w:color w:val="000000"/>
          <w:szCs w:val="24"/>
          <w:lang w:val="en-GB" w:eastAsia="en-GB"/>
        </w:rPr>
        <w:t xml:space="preserve"> </w:t>
      </w:r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Abbreviations for traits: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VegOr.None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: no vegetative propagation;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VegOr.Stolones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= vegetation propagation via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stolones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;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VegOrg.Rhizome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= vegetative propagation via rhizomes;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Ht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= plant adult height;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Nmass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= leaf nitrogen content; LA = leaf area; </w:t>
      </w:r>
      <w:proofErr w:type="spellStart"/>
      <w:r w:rsidRPr="00CE2CA7">
        <w:rPr>
          <w:rFonts w:eastAsia="Times New Roman" w:cs="Times New Roman"/>
          <w:color w:val="000000"/>
          <w:szCs w:val="24"/>
          <w:lang w:val="en-GB" w:eastAsia="en-GB"/>
        </w:rPr>
        <w:t>Stem.Acau</w:t>
      </w:r>
      <w:proofErr w:type="spellEnd"/>
      <w:r w:rsidRPr="00CE2CA7">
        <w:rPr>
          <w:rFonts w:eastAsia="Times New Roman" w:cs="Times New Roman"/>
          <w:color w:val="000000"/>
          <w:szCs w:val="24"/>
          <w:lang w:val="en-GB" w:eastAsia="en-GB"/>
        </w:rPr>
        <w:t xml:space="preserve"> = </w:t>
      </w:r>
      <w:proofErr w:type="spellStart"/>
      <w:r w:rsidRPr="00CE2CA7">
        <w:rPr>
          <w:rFonts w:eastAsia="Times New Roman" w:cs="Times New Roman"/>
          <w:szCs w:val="24"/>
          <w:lang w:val="en-GB" w:eastAsia="en-GB"/>
        </w:rPr>
        <w:t>acaulescent</w:t>
      </w:r>
      <w:proofErr w:type="spellEnd"/>
      <w:r w:rsidRPr="00CE2CA7">
        <w:rPr>
          <w:rFonts w:eastAsia="Times New Roman" w:cs="Times New Roman"/>
          <w:szCs w:val="24"/>
          <w:lang w:val="en-GB" w:eastAsia="en-GB"/>
        </w:rPr>
        <w:t xml:space="preserve"> stem shoot growth form.</w:t>
      </w:r>
      <w:bookmarkStart w:id="1" w:name="_GoBack"/>
      <w:bookmarkEnd w:id="1"/>
    </w:p>
    <w:bookmarkEnd w:id="0"/>
    <w:p w14:paraId="0E3AC99B" w14:textId="77777777" w:rsidR="001D4A09" w:rsidRPr="00B30BBC" w:rsidRDefault="001D4A09">
      <w:pPr>
        <w:spacing w:line="480" w:lineRule="auto"/>
        <w:contextualSpacing/>
        <w:jc w:val="left"/>
        <w:rPr>
          <w:rFonts w:cs="Times New Roman"/>
          <w:szCs w:val="24"/>
          <w:lang w:val="en-US"/>
        </w:rPr>
      </w:pPr>
    </w:p>
    <w:sectPr w:rsidR="001D4A09" w:rsidRPr="00B30BBC" w:rsidSect="0020211C">
      <w:footerReference w:type="default" r:id="rId9"/>
      <w:foot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131D6F3" w15:done="0"/>
  <w15:commentEx w15:paraId="17936AD3" w15:done="0"/>
  <w15:commentEx w15:paraId="4FF404DF" w15:done="0"/>
  <w15:commentEx w15:paraId="64B227D3" w15:done="0"/>
  <w15:commentEx w15:paraId="01C644C7" w15:done="0"/>
  <w15:commentEx w15:paraId="6B4902EC" w15:done="0"/>
  <w15:commentEx w15:paraId="7105C41F" w15:done="0"/>
  <w15:commentEx w15:paraId="0836DC4C" w15:done="0"/>
  <w15:commentEx w15:paraId="027A1F73" w15:done="0"/>
  <w15:commentEx w15:paraId="0A12360D" w15:done="0"/>
  <w15:commentEx w15:paraId="46CBF045" w15:done="0"/>
  <w15:commentEx w15:paraId="7CA29209" w15:done="0"/>
  <w15:commentEx w15:paraId="4AAEABE8" w15:done="0"/>
  <w15:commentEx w15:paraId="4052AAFA" w15:done="0"/>
  <w15:commentEx w15:paraId="6639B8DF" w15:done="0"/>
  <w15:commentEx w15:paraId="7D9050F4" w15:done="0"/>
  <w15:commentEx w15:paraId="417ADAC0" w15:done="0"/>
  <w15:commentEx w15:paraId="24F46499" w15:done="0"/>
  <w15:commentEx w15:paraId="450A4A12" w15:done="0"/>
  <w15:commentEx w15:paraId="30E1DF51" w15:done="0"/>
  <w15:commentEx w15:paraId="397E6573" w15:done="0"/>
  <w15:commentEx w15:paraId="24A558C5" w15:done="0"/>
  <w15:commentEx w15:paraId="7204208F" w15:done="0"/>
  <w15:commentEx w15:paraId="3D6FD17F" w15:done="0"/>
  <w15:commentEx w15:paraId="69483592" w15:done="0"/>
  <w15:commentEx w15:paraId="723A64AA" w15:done="0"/>
  <w15:commentEx w15:paraId="20FF623B" w15:done="0"/>
  <w15:commentEx w15:paraId="33D6DBC5" w15:done="0"/>
  <w15:commentEx w15:paraId="08934FBF" w15:done="0"/>
  <w15:commentEx w15:paraId="25C56F25" w15:done="0"/>
  <w15:commentEx w15:paraId="52BDD443" w15:done="0"/>
  <w15:commentEx w15:paraId="2232A945" w15:done="0"/>
  <w15:commentEx w15:paraId="052376E0" w15:done="0"/>
  <w15:commentEx w15:paraId="71A1C924" w15:done="0"/>
  <w15:commentEx w15:paraId="193F2BBC" w15:done="0"/>
  <w15:commentEx w15:paraId="2EBC647B" w15:done="0"/>
  <w15:commentEx w15:paraId="3E73127A" w15:done="0"/>
  <w15:commentEx w15:paraId="383DE0A6" w15:done="0"/>
  <w15:commentEx w15:paraId="15C4FE50" w15:done="0"/>
  <w15:commentEx w15:paraId="60C6A1E3" w15:done="0"/>
  <w15:commentEx w15:paraId="0FD37285" w15:done="0"/>
  <w15:commentEx w15:paraId="732A0713" w15:done="0"/>
  <w15:commentEx w15:paraId="4D2A1C53" w15:done="0"/>
  <w15:commentEx w15:paraId="7D1650D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3BFABB" w16cex:dateUtc="2023-06-20T08:15:00Z"/>
  <w16cex:commentExtensible w16cex:durableId="283BFAFD" w16cex:dateUtc="2023-06-20T08:16:00Z"/>
  <w16cex:commentExtensible w16cex:durableId="283BFC79" w16cex:dateUtc="2023-06-20T08:22:00Z"/>
  <w16cex:commentExtensible w16cex:durableId="283BFCC2" w16cex:dateUtc="2023-06-20T08:24:00Z"/>
  <w16cex:commentExtensible w16cex:durableId="283BFCEA" w16cex:dateUtc="2023-06-20T08:24:00Z"/>
  <w16cex:commentExtensible w16cex:durableId="283BFD11" w16cex:dateUtc="2023-06-20T08:25:00Z"/>
  <w16cex:commentExtensible w16cex:durableId="283BFD4D" w16cex:dateUtc="2023-06-20T08:26:00Z"/>
  <w16cex:commentExtensible w16cex:durableId="283BFDCA" w16cex:dateUtc="2023-06-20T08:28:00Z"/>
  <w16cex:commentExtensible w16cex:durableId="283BFDEB" w16cex:dateUtc="2023-06-20T08:28:00Z"/>
  <w16cex:commentExtensible w16cex:durableId="283BFE0B" w16cex:dateUtc="2023-06-20T08:29:00Z"/>
  <w16cex:commentExtensible w16cex:durableId="283BFE58" w16cex:dateUtc="2023-06-20T08:30:00Z"/>
  <w16cex:commentExtensible w16cex:durableId="283BFE70" w16cex:dateUtc="2023-06-20T08:31:00Z"/>
  <w16cex:commentExtensible w16cex:durableId="283BFEAC" w16cex:dateUtc="2023-06-20T08:32:00Z"/>
  <w16cex:commentExtensible w16cex:durableId="283BFEF4" w16cex:dateUtc="2023-06-20T08:33:00Z"/>
  <w16cex:commentExtensible w16cex:durableId="283BFF6A" w16cex:dateUtc="2023-06-20T08:35:00Z"/>
  <w16cex:commentExtensible w16cex:durableId="283C0067" w16cex:dateUtc="2023-06-20T08:39:00Z"/>
  <w16cex:commentExtensible w16cex:durableId="283C0127" w16cex:dateUtc="2023-06-20T08:42:00Z"/>
  <w16cex:commentExtensible w16cex:durableId="283C0164" w16cex:dateUtc="2023-06-20T08:43:00Z"/>
  <w16cex:commentExtensible w16cex:durableId="283C0183" w16cex:dateUtc="2023-06-20T08:44:00Z"/>
  <w16cex:commentExtensible w16cex:durableId="283C01EF" w16cex:dateUtc="2023-06-20T08:46:00Z"/>
  <w16cex:commentExtensible w16cex:durableId="283C0229" w16cex:dateUtc="2023-06-20T08:47:00Z"/>
  <w16cex:commentExtensible w16cex:durableId="283C0280" w16cex:dateUtc="2023-06-20T08:48:00Z"/>
  <w16cex:commentExtensible w16cex:durableId="283C02E8" w16cex:dateUtc="2023-06-20T08:50:00Z"/>
  <w16cex:commentExtensible w16cex:durableId="283C0362" w16cex:dateUtc="2023-06-20T08:52:00Z"/>
  <w16cex:commentExtensible w16cex:durableId="283C0381" w16cex:dateUtc="2023-06-20T08:52:00Z"/>
  <w16cex:commentExtensible w16cex:durableId="283C040E" w16cex:dateUtc="2023-06-20T08:55:00Z"/>
  <w16cex:commentExtensible w16cex:durableId="283C0435" w16cex:dateUtc="2023-06-20T08:55:00Z"/>
  <w16cex:commentExtensible w16cex:durableId="283C0482" w16cex:dateUtc="2023-06-20T08:57:00Z"/>
  <w16cex:commentExtensible w16cex:durableId="283C04A9" w16cex:dateUtc="2023-06-20T08:57:00Z"/>
  <w16cex:commentExtensible w16cex:durableId="283C04EF" w16cex:dateUtc="2023-06-20T08:58:00Z"/>
  <w16cex:commentExtensible w16cex:durableId="283C0506" w16cex:dateUtc="2023-06-20T08:59:00Z"/>
  <w16cex:commentExtensible w16cex:durableId="283C0526" w16cex:dateUtc="2023-06-20T08:59:00Z"/>
  <w16cex:commentExtensible w16cex:durableId="283C0543" w16cex:dateUtc="2023-06-20T09:00:00Z"/>
  <w16cex:commentExtensible w16cex:durableId="283C05A4" w16cex:dateUtc="2023-06-20T09:01:00Z"/>
  <w16cex:commentExtensible w16cex:durableId="283C055C" w16cex:dateUtc="2023-06-20T09:00:00Z"/>
  <w16cex:commentExtensible w16cex:durableId="283C05BC" w16cex:dateUtc="2023-06-20T09:02:00Z"/>
  <w16cex:commentExtensible w16cex:durableId="283C0617" w16cex:dateUtc="2023-06-20T09:03:00Z"/>
  <w16cex:commentExtensible w16cex:durableId="283C065A" w16cex:dateUtc="2023-06-20T09:04:00Z"/>
  <w16cex:commentExtensible w16cex:durableId="283C067F" w16cex:dateUtc="2023-06-20T09:05:00Z"/>
  <w16cex:commentExtensible w16cex:durableId="283C06F6" w16cex:dateUtc="2023-06-20T09:07:00Z"/>
  <w16cex:commentExtensible w16cex:durableId="283C070A" w16cex:dateUtc="2023-06-20T09:07:00Z"/>
  <w16cex:commentExtensible w16cex:durableId="283C0760" w16cex:dateUtc="2023-06-20T09:09:00Z"/>
  <w16cex:commentExtensible w16cex:durableId="283C0744" w16cex:dateUtc="2023-06-20T09:08:00Z"/>
  <w16cex:commentExtensible w16cex:durableId="283C07B9" w16cex:dateUtc="2023-06-20T09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31D6F3" w16cid:durableId="283BFABB"/>
  <w16cid:commentId w16cid:paraId="17936AD3" w16cid:durableId="283BFAFD"/>
  <w16cid:commentId w16cid:paraId="4FF404DF" w16cid:durableId="283BFC79"/>
  <w16cid:commentId w16cid:paraId="64B227D3" w16cid:durableId="283BFCC2"/>
  <w16cid:commentId w16cid:paraId="01C644C7" w16cid:durableId="283BFCEA"/>
  <w16cid:commentId w16cid:paraId="6B4902EC" w16cid:durableId="283BFD11"/>
  <w16cid:commentId w16cid:paraId="7105C41F" w16cid:durableId="283BFD4D"/>
  <w16cid:commentId w16cid:paraId="0836DC4C" w16cid:durableId="283BFDCA"/>
  <w16cid:commentId w16cid:paraId="027A1F73" w16cid:durableId="283BFDEB"/>
  <w16cid:commentId w16cid:paraId="0A12360D" w16cid:durableId="283BFE0B"/>
  <w16cid:commentId w16cid:paraId="46CBF045" w16cid:durableId="283BFE58"/>
  <w16cid:commentId w16cid:paraId="7CA29209" w16cid:durableId="283BFE70"/>
  <w16cid:commentId w16cid:paraId="4AAEABE8" w16cid:durableId="283BFEAC"/>
  <w16cid:commentId w16cid:paraId="4052AAFA" w16cid:durableId="283BFEF4"/>
  <w16cid:commentId w16cid:paraId="6639B8DF" w16cid:durableId="283BFF6A"/>
  <w16cid:commentId w16cid:paraId="7D9050F4" w16cid:durableId="283C0067"/>
  <w16cid:commentId w16cid:paraId="417ADAC0" w16cid:durableId="283C0127"/>
  <w16cid:commentId w16cid:paraId="24F46499" w16cid:durableId="283C0164"/>
  <w16cid:commentId w16cid:paraId="450A4A12" w16cid:durableId="283C0183"/>
  <w16cid:commentId w16cid:paraId="30E1DF51" w16cid:durableId="283C01EF"/>
  <w16cid:commentId w16cid:paraId="397E6573" w16cid:durableId="283C0229"/>
  <w16cid:commentId w16cid:paraId="24A558C5" w16cid:durableId="283C0280"/>
  <w16cid:commentId w16cid:paraId="7204208F" w16cid:durableId="283C02E8"/>
  <w16cid:commentId w16cid:paraId="3D6FD17F" w16cid:durableId="283C0362"/>
  <w16cid:commentId w16cid:paraId="69483592" w16cid:durableId="283C0381"/>
  <w16cid:commentId w16cid:paraId="723A64AA" w16cid:durableId="283C040E"/>
  <w16cid:commentId w16cid:paraId="20FF623B" w16cid:durableId="283C0435"/>
  <w16cid:commentId w16cid:paraId="33D6DBC5" w16cid:durableId="283C0482"/>
  <w16cid:commentId w16cid:paraId="08934FBF" w16cid:durableId="283C04A9"/>
  <w16cid:commentId w16cid:paraId="25C56F25" w16cid:durableId="283C04EF"/>
  <w16cid:commentId w16cid:paraId="52BDD443" w16cid:durableId="283C0506"/>
  <w16cid:commentId w16cid:paraId="2232A945" w16cid:durableId="283C0526"/>
  <w16cid:commentId w16cid:paraId="052376E0" w16cid:durableId="283C0543"/>
  <w16cid:commentId w16cid:paraId="71A1C924" w16cid:durableId="283C05A4"/>
  <w16cid:commentId w16cid:paraId="193F2BBC" w16cid:durableId="283C055C"/>
  <w16cid:commentId w16cid:paraId="2EBC647B" w16cid:durableId="283C05BC"/>
  <w16cid:commentId w16cid:paraId="3E73127A" w16cid:durableId="283C0617"/>
  <w16cid:commentId w16cid:paraId="383DE0A6" w16cid:durableId="283C065A"/>
  <w16cid:commentId w16cid:paraId="15C4FE50" w16cid:durableId="283C067F"/>
  <w16cid:commentId w16cid:paraId="60C6A1E3" w16cid:durableId="283C06F6"/>
  <w16cid:commentId w16cid:paraId="0FD37285" w16cid:durableId="283C070A"/>
  <w16cid:commentId w16cid:paraId="732A0713" w16cid:durableId="283C0760"/>
  <w16cid:commentId w16cid:paraId="4D2A1C53" w16cid:durableId="283C0744"/>
  <w16cid:commentId w16cid:paraId="7D1650DD" w16cid:durableId="283C07B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8C3E86" w14:textId="77777777" w:rsidR="006D0D45" w:rsidRDefault="006D0D45" w:rsidP="00692D72">
      <w:pPr>
        <w:spacing w:after="0" w:line="240" w:lineRule="auto"/>
      </w:pPr>
      <w:r>
        <w:separator/>
      </w:r>
    </w:p>
  </w:endnote>
  <w:endnote w:type="continuationSeparator" w:id="0">
    <w:p w14:paraId="77D9B8BD" w14:textId="77777777" w:rsidR="006D0D45" w:rsidRDefault="006D0D45" w:rsidP="0069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">
    <w:panose1 w:val="00000000000000000000"/>
    <w:charset w:val="4D"/>
    <w:family w:val="roma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25165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FBC491" w14:textId="77777777" w:rsidR="00867C6B" w:rsidRDefault="00867C6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6D5A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4DB0D780" w14:textId="77777777" w:rsidR="00867C6B" w:rsidRDefault="00867C6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4048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9C291C" w14:textId="609FF4FE" w:rsidR="00867C6B" w:rsidRDefault="00867C6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58</w:t>
        </w:r>
        <w:r>
          <w:rPr>
            <w:noProof/>
          </w:rPr>
          <w:fldChar w:fldCharType="end"/>
        </w:r>
      </w:p>
    </w:sdtContent>
  </w:sdt>
  <w:p w14:paraId="66FD7C73" w14:textId="77777777" w:rsidR="00867C6B" w:rsidRDefault="00867C6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94A42C" w14:textId="77777777" w:rsidR="006D0D45" w:rsidRDefault="006D0D45" w:rsidP="00692D72">
      <w:pPr>
        <w:spacing w:after="0" w:line="240" w:lineRule="auto"/>
      </w:pPr>
      <w:r>
        <w:separator/>
      </w:r>
    </w:p>
  </w:footnote>
  <w:footnote w:type="continuationSeparator" w:id="0">
    <w:p w14:paraId="6A71CE50" w14:textId="77777777" w:rsidR="006D0D45" w:rsidRDefault="006D0D45" w:rsidP="00692D72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ana Schabo">
    <w15:presenceInfo w15:providerId="None" w15:userId="Dana Schab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1AC"/>
    <w:rsid w:val="00002B6C"/>
    <w:rsid w:val="0000410D"/>
    <w:rsid w:val="00023DF2"/>
    <w:rsid w:val="000315A0"/>
    <w:rsid w:val="00031E22"/>
    <w:rsid w:val="00037822"/>
    <w:rsid w:val="000414DF"/>
    <w:rsid w:val="0004722D"/>
    <w:rsid w:val="0005178B"/>
    <w:rsid w:val="00054CE8"/>
    <w:rsid w:val="00056ADA"/>
    <w:rsid w:val="000712BD"/>
    <w:rsid w:val="00074FE0"/>
    <w:rsid w:val="000763B9"/>
    <w:rsid w:val="00081F75"/>
    <w:rsid w:val="00083880"/>
    <w:rsid w:val="00084517"/>
    <w:rsid w:val="000913AD"/>
    <w:rsid w:val="000A01B9"/>
    <w:rsid w:val="000A16DC"/>
    <w:rsid w:val="000A544F"/>
    <w:rsid w:val="000A60B0"/>
    <w:rsid w:val="000B5D5B"/>
    <w:rsid w:val="000D3492"/>
    <w:rsid w:val="000E28DC"/>
    <w:rsid w:val="000E35AA"/>
    <w:rsid w:val="000F2B0E"/>
    <w:rsid w:val="000F366E"/>
    <w:rsid w:val="000F4390"/>
    <w:rsid w:val="000F4A5F"/>
    <w:rsid w:val="001001C0"/>
    <w:rsid w:val="001001E7"/>
    <w:rsid w:val="001044D5"/>
    <w:rsid w:val="0010787D"/>
    <w:rsid w:val="00110D1C"/>
    <w:rsid w:val="00114856"/>
    <w:rsid w:val="00120AC3"/>
    <w:rsid w:val="0012708F"/>
    <w:rsid w:val="00134446"/>
    <w:rsid w:val="001347EC"/>
    <w:rsid w:val="00136A3E"/>
    <w:rsid w:val="001543B1"/>
    <w:rsid w:val="00157432"/>
    <w:rsid w:val="00161798"/>
    <w:rsid w:val="00171ECA"/>
    <w:rsid w:val="00174931"/>
    <w:rsid w:val="00184DC1"/>
    <w:rsid w:val="00191A33"/>
    <w:rsid w:val="00193CFC"/>
    <w:rsid w:val="00194502"/>
    <w:rsid w:val="001946D1"/>
    <w:rsid w:val="001A0448"/>
    <w:rsid w:val="001A0615"/>
    <w:rsid w:val="001B382E"/>
    <w:rsid w:val="001B408E"/>
    <w:rsid w:val="001B6091"/>
    <w:rsid w:val="001B6465"/>
    <w:rsid w:val="001C1099"/>
    <w:rsid w:val="001C2D90"/>
    <w:rsid w:val="001D3728"/>
    <w:rsid w:val="001D3BB1"/>
    <w:rsid w:val="001D4A09"/>
    <w:rsid w:val="001D50C8"/>
    <w:rsid w:val="001E7A15"/>
    <w:rsid w:val="00200096"/>
    <w:rsid w:val="0020211C"/>
    <w:rsid w:val="00202560"/>
    <w:rsid w:val="002134A4"/>
    <w:rsid w:val="00221540"/>
    <w:rsid w:val="0022672E"/>
    <w:rsid w:val="0022746D"/>
    <w:rsid w:val="00231819"/>
    <w:rsid w:val="00234085"/>
    <w:rsid w:val="0023525E"/>
    <w:rsid w:val="00237CF1"/>
    <w:rsid w:val="00246983"/>
    <w:rsid w:val="00252123"/>
    <w:rsid w:val="002525F4"/>
    <w:rsid w:val="0028479E"/>
    <w:rsid w:val="00287971"/>
    <w:rsid w:val="00290D76"/>
    <w:rsid w:val="00294F12"/>
    <w:rsid w:val="002B737C"/>
    <w:rsid w:val="002C2385"/>
    <w:rsid w:val="002C3D10"/>
    <w:rsid w:val="002C4D67"/>
    <w:rsid w:val="002D0782"/>
    <w:rsid w:val="002E2F27"/>
    <w:rsid w:val="002E30D4"/>
    <w:rsid w:val="002E79A9"/>
    <w:rsid w:val="002F3F8E"/>
    <w:rsid w:val="002F5C88"/>
    <w:rsid w:val="002F5DB2"/>
    <w:rsid w:val="0030053B"/>
    <w:rsid w:val="00306659"/>
    <w:rsid w:val="00306D3D"/>
    <w:rsid w:val="00307C20"/>
    <w:rsid w:val="00351F4B"/>
    <w:rsid w:val="00362A4B"/>
    <w:rsid w:val="00363699"/>
    <w:rsid w:val="00371F3F"/>
    <w:rsid w:val="00375A0D"/>
    <w:rsid w:val="00377B42"/>
    <w:rsid w:val="003946AB"/>
    <w:rsid w:val="003A1E0C"/>
    <w:rsid w:val="003A640B"/>
    <w:rsid w:val="003B0AA3"/>
    <w:rsid w:val="003B1449"/>
    <w:rsid w:val="003B150F"/>
    <w:rsid w:val="003B3481"/>
    <w:rsid w:val="003B52F4"/>
    <w:rsid w:val="003B6871"/>
    <w:rsid w:val="003C75F5"/>
    <w:rsid w:val="003D24A0"/>
    <w:rsid w:val="003E2935"/>
    <w:rsid w:val="003E3563"/>
    <w:rsid w:val="0040246F"/>
    <w:rsid w:val="00404263"/>
    <w:rsid w:val="00407908"/>
    <w:rsid w:val="00412821"/>
    <w:rsid w:val="00415D2A"/>
    <w:rsid w:val="00424214"/>
    <w:rsid w:val="00430F43"/>
    <w:rsid w:val="0043708F"/>
    <w:rsid w:val="00442B21"/>
    <w:rsid w:val="00442D8A"/>
    <w:rsid w:val="00443FAB"/>
    <w:rsid w:val="004514F7"/>
    <w:rsid w:val="00457D2D"/>
    <w:rsid w:val="00465BA8"/>
    <w:rsid w:val="004742DC"/>
    <w:rsid w:val="004768B4"/>
    <w:rsid w:val="00477912"/>
    <w:rsid w:val="004803E9"/>
    <w:rsid w:val="00484B3C"/>
    <w:rsid w:val="004853F0"/>
    <w:rsid w:val="004A0C42"/>
    <w:rsid w:val="004A7A44"/>
    <w:rsid w:val="004B3A01"/>
    <w:rsid w:val="004C4221"/>
    <w:rsid w:val="004C4378"/>
    <w:rsid w:val="004C542F"/>
    <w:rsid w:val="004D266B"/>
    <w:rsid w:val="004D650E"/>
    <w:rsid w:val="004E7974"/>
    <w:rsid w:val="004F30A9"/>
    <w:rsid w:val="0050224A"/>
    <w:rsid w:val="00505BEA"/>
    <w:rsid w:val="00507DCB"/>
    <w:rsid w:val="005250A4"/>
    <w:rsid w:val="00532B39"/>
    <w:rsid w:val="005339AB"/>
    <w:rsid w:val="00535338"/>
    <w:rsid w:val="00535991"/>
    <w:rsid w:val="0053759A"/>
    <w:rsid w:val="00545BC3"/>
    <w:rsid w:val="0054601F"/>
    <w:rsid w:val="00575AB8"/>
    <w:rsid w:val="00577E7C"/>
    <w:rsid w:val="00585BBC"/>
    <w:rsid w:val="00586F09"/>
    <w:rsid w:val="00587499"/>
    <w:rsid w:val="00590038"/>
    <w:rsid w:val="005A140C"/>
    <w:rsid w:val="005A4E55"/>
    <w:rsid w:val="005A538F"/>
    <w:rsid w:val="005B3313"/>
    <w:rsid w:val="005B3B70"/>
    <w:rsid w:val="005C09AC"/>
    <w:rsid w:val="005D5DE5"/>
    <w:rsid w:val="005D6026"/>
    <w:rsid w:val="005E2DAD"/>
    <w:rsid w:val="005F0064"/>
    <w:rsid w:val="005F4944"/>
    <w:rsid w:val="005F5922"/>
    <w:rsid w:val="006049C9"/>
    <w:rsid w:val="0060561D"/>
    <w:rsid w:val="006135D6"/>
    <w:rsid w:val="006138A2"/>
    <w:rsid w:val="00622758"/>
    <w:rsid w:val="00627220"/>
    <w:rsid w:val="006379BF"/>
    <w:rsid w:val="006403A2"/>
    <w:rsid w:val="00647079"/>
    <w:rsid w:val="0065044E"/>
    <w:rsid w:val="00651BAE"/>
    <w:rsid w:val="006528AD"/>
    <w:rsid w:val="00653070"/>
    <w:rsid w:val="00655DCD"/>
    <w:rsid w:val="006611B0"/>
    <w:rsid w:val="00664973"/>
    <w:rsid w:val="00670DF0"/>
    <w:rsid w:val="00680CF3"/>
    <w:rsid w:val="00680F07"/>
    <w:rsid w:val="006817D4"/>
    <w:rsid w:val="00685DBC"/>
    <w:rsid w:val="00692D72"/>
    <w:rsid w:val="006A2579"/>
    <w:rsid w:val="006A42B2"/>
    <w:rsid w:val="006A6E0E"/>
    <w:rsid w:val="006B0748"/>
    <w:rsid w:val="006B7E46"/>
    <w:rsid w:val="006C7A18"/>
    <w:rsid w:val="006D0D45"/>
    <w:rsid w:val="006D597E"/>
    <w:rsid w:val="006D65FA"/>
    <w:rsid w:val="006D7F3B"/>
    <w:rsid w:val="006E36AD"/>
    <w:rsid w:val="006F78AF"/>
    <w:rsid w:val="00700629"/>
    <w:rsid w:val="00720CD6"/>
    <w:rsid w:val="00725CF1"/>
    <w:rsid w:val="0073553D"/>
    <w:rsid w:val="0074007E"/>
    <w:rsid w:val="007410EA"/>
    <w:rsid w:val="0074167E"/>
    <w:rsid w:val="0074607F"/>
    <w:rsid w:val="00751AD9"/>
    <w:rsid w:val="00755BF2"/>
    <w:rsid w:val="0075646F"/>
    <w:rsid w:val="00761F10"/>
    <w:rsid w:val="00766781"/>
    <w:rsid w:val="00767884"/>
    <w:rsid w:val="00773BB5"/>
    <w:rsid w:val="007768B4"/>
    <w:rsid w:val="007840F5"/>
    <w:rsid w:val="00793D28"/>
    <w:rsid w:val="007A3B1A"/>
    <w:rsid w:val="007A3D46"/>
    <w:rsid w:val="007A65B1"/>
    <w:rsid w:val="007A76DC"/>
    <w:rsid w:val="007B0B90"/>
    <w:rsid w:val="007B17C0"/>
    <w:rsid w:val="007B4D37"/>
    <w:rsid w:val="007B5B59"/>
    <w:rsid w:val="007C0758"/>
    <w:rsid w:val="007C37FF"/>
    <w:rsid w:val="007C5B2D"/>
    <w:rsid w:val="007C6957"/>
    <w:rsid w:val="007C6D2A"/>
    <w:rsid w:val="007C6F77"/>
    <w:rsid w:val="007E2F87"/>
    <w:rsid w:val="007E4048"/>
    <w:rsid w:val="007F1482"/>
    <w:rsid w:val="00805E0E"/>
    <w:rsid w:val="00816AA2"/>
    <w:rsid w:val="00820159"/>
    <w:rsid w:val="00820417"/>
    <w:rsid w:val="00830DE4"/>
    <w:rsid w:val="00831E96"/>
    <w:rsid w:val="00833AF0"/>
    <w:rsid w:val="008511FD"/>
    <w:rsid w:val="008517F9"/>
    <w:rsid w:val="00855925"/>
    <w:rsid w:val="00855BFB"/>
    <w:rsid w:val="00855C53"/>
    <w:rsid w:val="00867C6B"/>
    <w:rsid w:val="0087274D"/>
    <w:rsid w:val="0087393B"/>
    <w:rsid w:val="0087557D"/>
    <w:rsid w:val="00886DBD"/>
    <w:rsid w:val="008A33BD"/>
    <w:rsid w:val="008A3C2D"/>
    <w:rsid w:val="008A4513"/>
    <w:rsid w:val="008B3EE4"/>
    <w:rsid w:val="008C2505"/>
    <w:rsid w:val="008C2F41"/>
    <w:rsid w:val="008D3FA6"/>
    <w:rsid w:val="008D412F"/>
    <w:rsid w:val="008E4A0F"/>
    <w:rsid w:val="008F09C2"/>
    <w:rsid w:val="008F656A"/>
    <w:rsid w:val="008F7FE4"/>
    <w:rsid w:val="009011D6"/>
    <w:rsid w:val="009116A3"/>
    <w:rsid w:val="00920AD0"/>
    <w:rsid w:val="0092244C"/>
    <w:rsid w:val="00924DD3"/>
    <w:rsid w:val="009327FF"/>
    <w:rsid w:val="00937956"/>
    <w:rsid w:val="00940222"/>
    <w:rsid w:val="00945D70"/>
    <w:rsid w:val="00956501"/>
    <w:rsid w:val="00972039"/>
    <w:rsid w:val="009810B8"/>
    <w:rsid w:val="00995E8D"/>
    <w:rsid w:val="009A26F8"/>
    <w:rsid w:val="009A3963"/>
    <w:rsid w:val="009B0FA5"/>
    <w:rsid w:val="009B51E5"/>
    <w:rsid w:val="009C08D9"/>
    <w:rsid w:val="009C6CD9"/>
    <w:rsid w:val="009C71A1"/>
    <w:rsid w:val="009D1054"/>
    <w:rsid w:val="009D171C"/>
    <w:rsid w:val="009F132E"/>
    <w:rsid w:val="009F13FB"/>
    <w:rsid w:val="009F7214"/>
    <w:rsid w:val="00A02982"/>
    <w:rsid w:val="00A13B4A"/>
    <w:rsid w:val="00A15248"/>
    <w:rsid w:val="00A17AA3"/>
    <w:rsid w:val="00A22EBE"/>
    <w:rsid w:val="00A24046"/>
    <w:rsid w:val="00A24962"/>
    <w:rsid w:val="00A26187"/>
    <w:rsid w:val="00A32FAC"/>
    <w:rsid w:val="00A341B8"/>
    <w:rsid w:val="00A37164"/>
    <w:rsid w:val="00A377B6"/>
    <w:rsid w:val="00A401AE"/>
    <w:rsid w:val="00A416B6"/>
    <w:rsid w:val="00A44ED8"/>
    <w:rsid w:val="00A57A60"/>
    <w:rsid w:val="00A61CAA"/>
    <w:rsid w:val="00A65155"/>
    <w:rsid w:val="00A733F9"/>
    <w:rsid w:val="00A80C21"/>
    <w:rsid w:val="00A83CE8"/>
    <w:rsid w:val="00AA6514"/>
    <w:rsid w:val="00AB20B9"/>
    <w:rsid w:val="00AB5143"/>
    <w:rsid w:val="00AD134B"/>
    <w:rsid w:val="00AD6EA4"/>
    <w:rsid w:val="00AE1233"/>
    <w:rsid w:val="00AE2AFC"/>
    <w:rsid w:val="00AE4A43"/>
    <w:rsid w:val="00AF3948"/>
    <w:rsid w:val="00AF6167"/>
    <w:rsid w:val="00B00E7F"/>
    <w:rsid w:val="00B026DD"/>
    <w:rsid w:val="00B05759"/>
    <w:rsid w:val="00B077C7"/>
    <w:rsid w:val="00B10BA8"/>
    <w:rsid w:val="00B11A43"/>
    <w:rsid w:val="00B121AC"/>
    <w:rsid w:val="00B1750E"/>
    <w:rsid w:val="00B215C9"/>
    <w:rsid w:val="00B30BBC"/>
    <w:rsid w:val="00B32989"/>
    <w:rsid w:val="00B33354"/>
    <w:rsid w:val="00B35DB4"/>
    <w:rsid w:val="00B403A0"/>
    <w:rsid w:val="00B429CF"/>
    <w:rsid w:val="00B6014C"/>
    <w:rsid w:val="00B63156"/>
    <w:rsid w:val="00B736D2"/>
    <w:rsid w:val="00B80261"/>
    <w:rsid w:val="00B87562"/>
    <w:rsid w:val="00BA6758"/>
    <w:rsid w:val="00BB551C"/>
    <w:rsid w:val="00BC40E6"/>
    <w:rsid w:val="00BD4A9C"/>
    <w:rsid w:val="00BD575B"/>
    <w:rsid w:val="00BD6691"/>
    <w:rsid w:val="00BE0A81"/>
    <w:rsid w:val="00BE0B35"/>
    <w:rsid w:val="00BE61E7"/>
    <w:rsid w:val="00C07552"/>
    <w:rsid w:val="00C172B2"/>
    <w:rsid w:val="00C17FED"/>
    <w:rsid w:val="00C243EE"/>
    <w:rsid w:val="00C31257"/>
    <w:rsid w:val="00C32E5D"/>
    <w:rsid w:val="00C35810"/>
    <w:rsid w:val="00C359EB"/>
    <w:rsid w:val="00C45EA3"/>
    <w:rsid w:val="00C54C1F"/>
    <w:rsid w:val="00C60CEB"/>
    <w:rsid w:val="00C61C6B"/>
    <w:rsid w:val="00C633E5"/>
    <w:rsid w:val="00C72724"/>
    <w:rsid w:val="00C7368D"/>
    <w:rsid w:val="00C76D13"/>
    <w:rsid w:val="00C77FC8"/>
    <w:rsid w:val="00C876AC"/>
    <w:rsid w:val="00C900B0"/>
    <w:rsid w:val="00C90387"/>
    <w:rsid w:val="00C94AE7"/>
    <w:rsid w:val="00CA7389"/>
    <w:rsid w:val="00CB01DE"/>
    <w:rsid w:val="00CB7112"/>
    <w:rsid w:val="00CB7ACA"/>
    <w:rsid w:val="00CD4099"/>
    <w:rsid w:val="00CD5B64"/>
    <w:rsid w:val="00CD6068"/>
    <w:rsid w:val="00CD6D69"/>
    <w:rsid w:val="00CE1B6B"/>
    <w:rsid w:val="00CE2CA7"/>
    <w:rsid w:val="00CF05EC"/>
    <w:rsid w:val="00CF7724"/>
    <w:rsid w:val="00D063AB"/>
    <w:rsid w:val="00D12E2E"/>
    <w:rsid w:val="00D15830"/>
    <w:rsid w:val="00D23480"/>
    <w:rsid w:val="00D24FE7"/>
    <w:rsid w:val="00D26583"/>
    <w:rsid w:val="00D61536"/>
    <w:rsid w:val="00D668FA"/>
    <w:rsid w:val="00D72642"/>
    <w:rsid w:val="00D74985"/>
    <w:rsid w:val="00D76D5A"/>
    <w:rsid w:val="00DB108A"/>
    <w:rsid w:val="00DB38FA"/>
    <w:rsid w:val="00DB5584"/>
    <w:rsid w:val="00DC7D12"/>
    <w:rsid w:val="00DD0F3C"/>
    <w:rsid w:val="00DD4AD4"/>
    <w:rsid w:val="00DD5ADB"/>
    <w:rsid w:val="00DE246A"/>
    <w:rsid w:val="00DE34BD"/>
    <w:rsid w:val="00DE54A6"/>
    <w:rsid w:val="00DE7E0A"/>
    <w:rsid w:val="00DF1D58"/>
    <w:rsid w:val="00DF5E1C"/>
    <w:rsid w:val="00DF62A6"/>
    <w:rsid w:val="00E214BA"/>
    <w:rsid w:val="00E23881"/>
    <w:rsid w:val="00E31672"/>
    <w:rsid w:val="00E43495"/>
    <w:rsid w:val="00E462BA"/>
    <w:rsid w:val="00E65E57"/>
    <w:rsid w:val="00E70618"/>
    <w:rsid w:val="00E724A0"/>
    <w:rsid w:val="00E73D02"/>
    <w:rsid w:val="00E87730"/>
    <w:rsid w:val="00E940F5"/>
    <w:rsid w:val="00EA00D6"/>
    <w:rsid w:val="00EA00ED"/>
    <w:rsid w:val="00EA03D1"/>
    <w:rsid w:val="00EB25D7"/>
    <w:rsid w:val="00EB61DB"/>
    <w:rsid w:val="00EC4F17"/>
    <w:rsid w:val="00ED37CA"/>
    <w:rsid w:val="00ED3A04"/>
    <w:rsid w:val="00EE34B5"/>
    <w:rsid w:val="00EE4318"/>
    <w:rsid w:val="00EF0180"/>
    <w:rsid w:val="00EF0902"/>
    <w:rsid w:val="00EF1355"/>
    <w:rsid w:val="00EF57EF"/>
    <w:rsid w:val="00EF5DA9"/>
    <w:rsid w:val="00F031E8"/>
    <w:rsid w:val="00F1179C"/>
    <w:rsid w:val="00F14E1E"/>
    <w:rsid w:val="00F20E34"/>
    <w:rsid w:val="00F20E3D"/>
    <w:rsid w:val="00F258CB"/>
    <w:rsid w:val="00F270FA"/>
    <w:rsid w:val="00F3567D"/>
    <w:rsid w:val="00F413D9"/>
    <w:rsid w:val="00F67881"/>
    <w:rsid w:val="00F825EC"/>
    <w:rsid w:val="00F907B6"/>
    <w:rsid w:val="00F919F3"/>
    <w:rsid w:val="00F93B7E"/>
    <w:rsid w:val="00FA0095"/>
    <w:rsid w:val="00FA0968"/>
    <w:rsid w:val="00FB0B85"/>
    <w:rsid w:val="00FB356D"/>
    <w:rsid w:val="00FC435C"/>
    <w:rsid w:val="00FC72EB"/>
    <w:rsid w:val="00FE048E"/>
    <w:rsid w:val="00FE45D5"/>
    <w:rsid w:val="00FE504E"/>
    <w:rsid w:val="00FF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D60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517"/>
    <w:pPr>
      <w:spacing w:line="360" w:lineRule="auto"/>
      <w:jc w:val="both"/>
    </w:pPr>
    <w:rPr>
      <w:rFonts w:ascii="Times New Roman" w:hAnsi="Times New Roman"/>
      <w:sz w:val="24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8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21AC"/>
    <w:pPr>
      <w:keepNext/>
      <w:keepLines/>
      <w:spacing w:before="40" w:after="0"/>
      <w:outlineLvl w:val="1"/>
    </w:pPr>
    <w:rPr>
      <w:rFonts w:eastAsiaTheme="majorEastAsia" w:cstheme="majorBidi"/>
      <w:i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8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8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121AC"/>
    <w:rPr>
      <w:rFonts w:ascii="Times New Roman" w:eastAsiaTheme="majorEastAsia" w:hAnsi="Times New Roman" w:cstheme="majorBidi"/>
      <w:i/>
      <w:sz w:val="24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1AC"/>
    <w:rPr>
      <w:rFonts w:ascii="Tahoma" w:hAnsi="Tahoma" w:cs="Tahoma"/>
      <w:sz w:val="16"/>
      <w:szCs w:val="16"/>
      <w:lang w:val="de-DE"/>
    </w:rPr>
  </w:style>
  <w:style w:type="character" w:customStyle="1" w:styleId="Heading1Char">
    <w:name w:val="Heading 1 Char"/>
    <w:basedOn w:val="DefaultParagraphFont"/>
    <w:link w:val="Heading1"/>
    <w:uiPriority w:val="9"/>
    <w:rsid w:val="00F258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8CB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8C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de-DE"/>
    </w:rPr>
  </w:style>
  <w:style w:type="character" w:styleId="Hyperlink">
    <w:name w:val="Hyperlink"/>
    <w:basedOn w:val="DefaultParagraphFont"/>
    <w:uiPriority w:val="99"/>
    <w:unhideWhenUsed/>
    <w:rsid w:val="00F258C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D72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D72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D72"/>
    <w:rPr>
      <w:vertAlign w:val="superscript"/>
    </w:rPr>
  </w:style>
  <w:style w:type="character" w:customStyle="1" w:styleId="subject">
    <w:name w:val="subject"/>
    <w:basedOn w:val="DefaultParagraphFont"/>
    <w:rsid w:val="00C45EA3"/>
  </w:style>
  <w:style w:type="character" w:customStyle="1" w:styleId="atclabel">
    <w:name w:val="atclabel"/>
    <w:basedOn w:val="DefaultParagraphFont"/>
    <w:rsid w:val="00C45EA3"/>
  </w:style>
  <w:style w:type="character" w:customStyle="1" w:styleId="mimepartinfodescrip">
    <w:name w:val="mimepartinfodescrip"/>
    <w:basedOn w:val="DefaultParagraphFont"/>
    <w:rsid w:val="00C45EA3"/>
  </w:style>
  <w:style w:type="character" w:customStyle="1" w:styleId="mimepartinfosize">
    <w:name w:val="mimepartinfosize"/>
    <w:basedOn w:val="DefaultParagraphFont"/>
    <w:rsid w:val="00C45EA3"/>
  </w:style>
  <w:style w:type="paragraph" w:styleId="ListParagraph">
    <w:name w:val="List Paragraph"/>
    <w:basedOn w:val="Normal"/>
    <w:uiPriority w:val="34"/>
    <w:qFormat/>
    <w:rsid w:val="00653070"/>
    <w:pPr>
      <w:ind w:left="720"/>
      <w:contextualSpacing/>
    </w:pPr>
  </w:style>
  <w:style w:type="paragraph" w:customStyle="1" w:styleId="Pa12">
    <w:name w:val="Pa12"/>
    <w:basedOn w:val="Normal"/>
    <w:next w:val="Normal"/>
    <w:uiPriority w:val="99"/>
    <w:rsid w:val="004742DC"/>
    <w:pPr>
      <w:autoSpaceDE w:val="0"/>
      <w:autoSpaceDN w:val="0"/>
      <w:adjustRightInd w:val="0"/>
      <w:spacing w:after="0" w:line="211" w:lineRule="atLeast"/>
      <w:jc w:val="left"/>
    </w:pPr>
    <w:rPr>
      <w:rFonts w:ascii="Adobe Garamond Pro" w:hAnsi="Adobe Garamond Pro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23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3480"/>
    <w:rPr>
      <w:rFonts w:ascii="Times New Roman" w:hAnsi="Times New Roman"/>
      <w:sz w:val="24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D23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3480"/>
    <w:rPr>
      <w:rFonts w:ascii="Times New Roman" w:hAnsi="Times New Roman"/>
      <w:sz w:val="24"/>
      <w:lang w:val="de-DE"/>
    </w:rPr>
  </w:style>
  <w:style w:type="paragraph" w:styleId="Revision">
    <w:name w:val="Revision"/>
    <w:hidden/>
    <w:uiPriority w:val="99"/>
    <w:semiHidden/>
    <w:rsid w:val="00184DC1"/>
    <w:pPr>
      <w:spacing w:after="0" w:line="240" w:lineRule="auto"/>
    </w:pPr>
    <w:rPr>
      <w:rFonts w:ascii="Times New Roman" w:hAnsi="Times New Roman"/>
      <w:sz w:val="24"/>
      <w:lang w:val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184D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4D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4DC1"/>
    <w:rPr>
      <w:rFonts w:ascii="Times New Roman" w:hAnsi="Times New Roman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4D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4DC1"/>
    <w:rPr>
      <w:rFonts w:ascii="Times New Roman" w:hAnsi="Times New Roman"/>
      <w:b/>
      <w:bCs/>
      <w:sz w:val="20"/>
      <w:szCs w:val="20"/>
      <w:lang w:val="de-DE"/>
    </w:rPr>
  </w:style>
  <w:style w:type="character" w:styleId="LineNumber">
    <w:name w:val="line number"/>
    <w:basedOn w:val="DefaultParagraphFont"/>
    <w:uiPriority w:val="99"/>
    <w:semiHidden/>
    <w:unhideWhenUsed/>
    <w:rsid w:val="006272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517"/>
    <w:pPr>
      <w:spacing w:line="360" w:lineRule="auto"/>
      <w:jc w:val="both"/>
    </w:pPr>
    <w:rPr>
      <w:rFonts w:ascii="Times New Roman" w:hAnsi="Times New Roman"/>
      <w:sz w:val="24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8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21AC"/>
    <w:pPr>
      <w:keepNext/>
      <w:keepLines/>
      <w:spacing w:before="40" w:after="0"/>
      <w:outlineLvl w:val="1"/>
    </w:pPr>
    <w:rPr>
      <w:rFonts w:eastAsiaTheme="majorEastAsia" w:cstheme="majorBidi"/>
      <w:i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8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8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121AC"/>
    <w:rPr>
      <w:rFonts w:ascii="Times New Roman" w:eastAsiaTheme="majorEastAsia" w:hAnsi="Times New Roman" w:cstheme="majorBidi"/>
      <w:i/>
      <w:sz w:val="24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1AC"/>
    <w:rPr>
      <w:rFonts w:ascii="Tahoma" w:hAnsi="Tahoma" w:cs="Tahoma"/>
      <w:sz w:val="16"/>
      <w:szCs w:val="16"/>
      <w:lang w:val="de-DE"/>
    </w:rPr>
  </w:style>
  <w:style w:type="character" w:customStyle="1" w:styleId="Heading1Char">
    <w:name w:val="Heading 1 Char"/>
    <w:basedOn w:val="DefaultParagraphFont"/>
    <w:link w:val="Heading1"/>
    <w:uiPriority w:val="9"/>
    <w:rsid w:val="00F258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8CB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8C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de-DE"/>
    </w:rPr>
  </w:style>
  <w:style w:type="character" w:styleId="Hyperlink">
    <w:name w:val="Hyperlink"/>
    <w:basedOn w:val="DefaultParagraphFont"/>
    <w:uiPriority w:val="99"/>
    <w:unhideWhenUsed/>
    <w:rsid w:val="00F258C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D72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D72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D72"/>
    <w:rPr>
      <w:vertAlign w:val="superscript"/>
    </w:rPr>
  </w:style>
  <w:style w:type="character" w:customStyle="1" w:styleId="subject">
    <w:name w:val="subject"/>
    <w:basedOn w:val="DefaultParagraphFont"/>
    <w:rsid w:val="00C45EA3"/>
  </w:style>
  <w:style w:type="character" w:customStyle="1" w:styleId="atclabel">
    <w:name w:val="atclabel"/>
    <w:basedOn w:val="DefaultParagraphFont"/>
    <w:rsid w:val="00C45EA3"/>
  </w:style>
  <w:style w:type="character" w:customStyle="1" w:styleId="mimepartinfodescrip">
    <w:name w:val="mimepartinfodescrip"/>
    <w:basedOn w:val="DefaultParagraphFont"/>
    <w:rsid w:val="00C45EA3"/>
  </w:style>
  <w:style w:type="character" w:customStyle="1" w:styleId="mimepartinfosize">
    <w:name w:val="mimepartinfosize"/>
    <w:basedOn w:val="DefaultParagraphFont"/>
    <w:rsid w:val="00C45EA3"/>
  </w:style>
  <w:style w:type="paragraph" w:styleId="ListParagraph">
    <w:name w:val="List Paragraph"/>
    <w:basedOn w:val="Normal"/>
    <w:uiPriority w:val="34"/>
    <w:qFormat/>
    <w:rsid w:val="00653070"/>
    <w:pPr>
      <w:ind w:left="720"/>
      <w:contextualSpacing/>
    </w:pPr>
  </w:style>
  <w:style w:type="paragraph" w:customStyle="1" w:styleId="Pa12">
    <w:name w:val="Pa12"/>
    <w:basedOn w:val="Normal"/>
    <w:next w:val="Normal"/>
    <w:uiPriority w:val="99"/>
    <w:rsid w:val="004742DC"/>
    <w:pPr>
      <w:autoSpaceDE w:val="0"/>
      <w:autoSpaceDN w:val="0"/>
      <w:adjustRightInd w:val="0"/>
      <w:spacing w:after="0" w:line="211" w:lineRule="atLeast"/>
      <w:jc w:val="left"/>
    </w:pPr>
    <w:rPr>
      <w:rFonts w:ascii="Adobe Garamond Pro" w:hAnsi="Adobe Garamond Pro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23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3480"/>
    <w:rPr>
      <w:rFonts w:ascii="Times New Roman" w:hAnsi="Times New Roman"/>
      <w:sz w:val="24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D23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3480"/>
    <w:rPr>
      <w:rFonts w:ascii="Times New Roman" w:hAnsi="Times New Roman"/>
      <w:sz w:val="24"/>
      <w:lang w:val="de-DE"/>
    </w:rPr>
  </w:style>
  <w:style w:type="paragraph" w:styleId="Revision">
    <w:name w:val="Revision"/>
    <w:hidden/>
    <w:uiPriority w:val="99"/>
    <w:semiHidden/>
    <w:rsid w:val="00184DC1"/>
    <w:pPr>
      <w:spacing w:after="0" w:line="240" w:lineRule="auto"/>
    </w:pPr>
    <w:rPr>
      <w:rFonts w:ascii="Times New Roman" w:hAnsi="Times New Roman"/>
      <w:sz w:val="24"/>
      <w:lang w:val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184D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4D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4DC1"/>
    <w:rPr>
      <w:rFonts w:ascii="Times New Roman" w:hAnsi="Times New Roman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4D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4DC1"/>
    <w:rPr>
      <w:rFonts w:ascii="Times New Roman" w:hAnsi="Times New Roman"/>
      <w:b/>
      <w:bCs/>
      <w:sz w:val="20"/>
      <w:szCs w:val="20"/>
      <w:lang w:val="de-DE"/>
    </w:rPr>
  </w:style>
  <w:style w:type="character" w:styleId="LineNumber">
    <w:name w:val="line number"/>
    <w:basedOn w:val="DefaultParagraphFont"/>
    <w:uiPriority w:val="99"/>
    <w:semiHidden/>
    <w:unhideWhenUsed/>
    <w:rsid w:val="00627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7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1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0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0D0D0"/>
            <w:right w:val="none" w:sz="0" w:space="0" w:color="auto"/>
          </w:divBdr>
          <w:divsChild>
            <w:div w:id="52745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0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44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29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82301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489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D0D0D0"/>
                        <w:left w:val="single" w:sz="6" w:space="4" w:color="D0D0D0"/>
                        <w:bottom w:val="single" w:sz="6" w:space="4" w:color="D0D0D0"/>
                        <w:right w:val="single" w:sz="6" w:space="4" w:color="D0D0D0"/>
                      </w:divBdr>
                    </w:div>
                  </w:divsChild>
                </w:div>
                <w:div w:id="83337560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4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13F83-D01F-43F2-97B6-05E9FC018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23</Pages>
  <Words>3160</Words>
  <Characters>18014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Addisu</dc:creator>
  <cp:lastModifiedBy>Addisu</cp:lastModifiedBy>
  <cp:revision>8</cp:revision>
  <dcterms:created xsi:type="dcterms:W3CDTF">2023-06-25T00:42:00Z</dcterms:created>
  <dcterms:modified xsi:type="dcterms:W3CDTF">2023-07-07T19:04:00Z</dcterms:modified>
</cp:coreProperties>
</file>