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CFBEC" w14:textId="0740A30A" w:rsidR="00B4168D" w:rsidRDefault="001B4246" w:rsidP="001B4246">
      <w:pPr>
        <w:rPr>
          <w:rFonts w:ascii="Times New Roman" w:hAnsi="Times New Roman" w:cs="Times New Roman"/>
        </w:rPr>
      </w:pPr>
      <w:r w:rsidRPr="001B4246">
        <w:rPr>
          <w:rFonts w:ascii="Times New Roman" w:hAnsi="Times New Roman" w:cs="Times New Roman"/>
          <w:b/>
          <w:bCs/>
        </w:rPr>
        <w:t>Supplementary Table S</w:t>
      </w:r>
      <w:r w:rsidR="00FA3F54">
        <w:rPr>
          <w:rFonts w:ascii="Times New Roman" w:hAnsi="Times New Roman" w:cs="Times New Roman"/>
          <w:b/>
          <w:bCs/>
          <w:lang w:val="en-US"/>
        </w:rPr>
        <w:t>4</w:t>
      </w:r>
      <w:r>
        <w:rPr>
          <w:rFonts w:ascii="Times New Roman" w:hAnsi="Times New Roman" w:cs="Times New Roman"/>
          <w:lang w:val="en-US"/>
        </w:rPr>
        <w:t xml:space="preserve"> </w:t>
      </w:r>
      <w:r w:rsidRPr="001B4246">
        <w:rPr>
          <w:rFonts w:ascii="Times New Roman" w:hAnsi="Times New Roman" w:cs="Times New Roman"/>
        </w:rPr>
        <w:t>Characteristics of included studies</w:t>
      </w:r>
    </w:p>
    <w:p w14:paraId="006812E9" w14:textId="77777777" w:rsidR="001B4246" w:rsidRPr="001B4246" w:rsidRDefault="001B4246" w:rsidP="001B4246">
      <w:pPr>
        <w:rPr>
          <w:rFonts w:ascii="Times New Roman" w:hAnsi="Times New Roman" w:cs="Times New Roman"/>
        </w:rPr>
      </w:pPr>
    </w:p>
    <w:tbl>
      <w:tblPr>
        <w:tblStyle w:val="ListTable4"/>
        <w:tblW w:w="15288" w:type="dxa"/>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Caption w:val="Table 1 Results of the AMSTAR 2 methodological quality evaluation of the included meta-analysis"/>
      </w:tblPr>
      <w:tblGrid>
        <w:gridCol w:w="1390"/>
        <w:gridCol w:w="750"/>
        <w:gridCol w:w="1949"/>
        <w:gridCol w:w="1101"/>
        <w:gridCol w:w="1603"/>
        <w:gridCol w:w="1803"/>
        <w:gridCol w:w="656"/>
        <w:gridCol w:w="683"/>
        <w:gridCol w:w="523"/>
        <w:gridCol w:w="470"/>
        <w:gridCol w:w="643"/>
        <w:gridCol w:w="959"/>
        <w:gridCol w:w="550"/>
        <w:gridCol w:w="550"/>
        <w:gridCol w:w="657"/>
        <w:gridCol w:w="1030"/>
      </w:tblGrid>
      <w:tr w:rsidR="008A527B" w:rsidRPr="00623139" w14:paraId="6A836260" w14:textId="77777777" w:rsidTr="008A527B">
        <w:trPr>
          <w:cnfStyle w:val="100000000000" w:firstRow="1" w:lastRow="0" w:firstColumn="0" w:lastColumn="0" w:oddVBand="0" w:evenVBand="0" w:oddHBand="0" w:evenHBand="0" w:firstRowFirstColumn="0" w:firstRowLastColumn="0" w:lastRowFirstColumn="0" w:lastRowLastColumn="0"/>
          <w:cantSplit/>
          <w:trHeight w:val="859"/>
          <w:tblHeader/>
          <w:jc w:val="center"/>
        </w:trPr>
        <w:tc>
          <w:tcPr>
            <w:cnfStyle w:val="001000000000" w:firstRow="0" w:lastRow="0" w:firstColumn="1" w:lastColumn="0" w:oddVBand="0" w:evenVBand="0" w:oddHBand="0" w:evenHBand="0" w:firstRowFirstColumn="0" w:firstRowLastColumn="0" w:lastRowFirstColumn="0" w:lastRowLastColumn="0"/>
            <w:tcW w:w="1416" w:type="dxa"/>
            <w:tcBorders>
              <w:top w:val="none" w:sz="0" w:space="0" w:color="auto"/>
              <w:left w:val="none" w:sz="0" w:space="0" w:color="auto"/>
              <w:bottom w:val="none" w:sz="0" w:space="0" w:color="auto"/>
            </w:tcBorders>
            <w:shd w:val="clear" w:color="auto" w:fill="AEAAAA" w:themeFill="background2" w:themeFillShade="BF"/>
          </w:tcPr>
          <w:p w14:paraId="551C2AFF" w14:textId="77777777" w:rsidR="00B30D58" w:rsidRPr="00623139" w:rsidRDefault="00B30D58" w:rsidP="00313673">
            <w:pPr>
              <w:rPr>
                <w:rFonts w:ascii="Times New Roman" w:hAnsi="Times New Roman" w:cs="Times New Roman"/>
                <w:color w:val="000000" w:themeColor="text1"/>
                <w:highlight w:val="darkGray"/>
              </w:rPr>
            </w:pPr>
            <w:r w:rsidRPr="00623139">
              <w:rPr>
                <w:rFonts w:ascii="Times New Roman" w:hAnsi="Times New Roman" w:cs="Times New Roman" w:hint="eastAsia"/>
                <w:color w:val="000000" w:themeColor="text1"/>
                <w:highlight w:val="darkGray"/>
                <w:lang w:eastAsia="zh-CN"/>
              </w:rPr>
              <w:t>Study</w:t>
            </w:r>
          </w:p>
        </w:tc>
        <w:tc>
          <w:tcPr>
            <w:tcW w:w="750" w:type="dxa"/>
            <w:tcBorders>
              <w:top w:val="none" w:sz="0" w:space="0" w:color="auto"/>
              <w:bottom w:val="none" w:sz="0" w:space="0" w:color="auto"/>
            </w:tcBorders>
            <w:shd w:val="clear" w:color="auto" w:fill="AEAAAA" w:themeFill="background2" w:themeFillShade="BF"/>
          </w:tcPr>
          <w:p w14:paraId="34AA4D62" w14:textId="77777777" w:rsidR="00B30D58" w:rsidRPr="00623139" w:rsidRDefault="00B30D58" w:rsidP="0031367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darkGray"/>
              </w:rPr>
            </w:pPr>
            <w:r w:rsidRPr="00623139">
              <w:rPr>
                <w:rFonts w:ascii="Times New Roman" w:hAnsi="Times New Roman" w:cs="Times New Roman" w:hint="eastAsia"/>
                <w:color w:val="000000" w:themeColor="text1"/>
                <w:highlight w:val="darkGray"/>
                <w:lang w:eastAsia="zh-CN"/>
              </w:rPr>
              <w:t>N</w:t>
            </w:r>
          </w:p>
        </w:tc>
        <w:tc>
          <w:tcPr>
            <w:tcW w:w="1949" w:type="dxa"/>
            <w:tcBorders>
              <w:top w:val="none" w:sz="0" w:space="0" w:color="auto"/>
              <w:bottom w:val="none" w:sz="0" w:space="0" w:color="auto"/>
            </w:tcBorders>
            <w:shd w:val="clear" w:color="auto" w:fill="AEAAAA" w:themeFill="background2" w:themeFillShade="BF"/>
          </w:tcPr>
          <w:p w14:paraId="04676CCA" w14:textId="77777777" w:rsidR="00B30D58" w:rsidRPr="00623139" w:rsidRDefault="00B30D58" w:rsidP="0031367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darkGray"/>
              </w:rPr>
            </w:pPr>
            <w:r w:rsidRPr="00623139">
              <w:rPr>
                <w:rFonts w:ascii="Times New Roman" w:hAnsi="Times New Roman" w:cs="Times New Roman"/>
                <w:color w:val="000000" w:themeColor="text1"/>
                <w:highlight w:val="darkGray"/>
              </w:rPr>
              <w:t>Participants</w:t>
            </w:r>
          </w:p>
        </w:tc>
        <w:tc>
          <w:tcPr>
            <w:tcW w:w="1110" w:type="dxa"/>
            <w:tcBorders>
              <w:top w:val="none" w:sz="0" w:space="0" w:color="auto"/>
              <w:bottom w:val="none" w:sz="0" w:space="0" w:color="auto"/>
            </w:tcBorders>
            <w:shd w:val="clear" w:color="auto" w:fill="AEAAAA" w:themeFill="background2" w:themeFillShade="BF"/>
          </w:tcPr>
          <w:p w14:paraId="0EC5401A" w14:textId="77777777" w:rsidR="00B30D58" w:rsidRPr="00623139" w:rsidRDefault="00B30D58" w:rsidP="0031367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darkGray"/>
              </w:rPr>
            </w:pPr>
            <w:r w:rsidRPr="00623139">
              <w:rPr>
                <w:rFonts w:ascii="Times New Roman" w:hAnsi="Times New Roman" w:cs="Times New Roman" w:hint="eastAsia"/>
                <w:color w:val="000000" w:themeColor="text1"/>
                <w:highlight w:val="darkGray"/>
                <w:lang w:eastAsia="zh-CN"/>
              </w:rPr>
              <w:t>E</w:t>
            </w:r>
            <w:r w:rsidRPr="00623139">
              <w:rPr>
                <w:rFonts w:ascii="Times New Roman" w:hAnsi="Times New Roman" w:cs="Times New Roman"/>
                <w:color w:val="000000" w:themeColor="text1"/>
                <w:highlight w:val="darkGray"/>
              </w:rPr>
              <w:t>xercise Type</w:t>
            </w:r>
          </w:p>
        </w:tc>
        <w:tc>
          <w:tcPr>
            <w:tcW w:w="1603" w:type="dxa"/>
            <w:tcBorders>
              <w:top w:val="none" w:sz="0" w:space="0" w:color="auto"/>
              <w:bottom w:val="none" w:sz="0" w:space="0" w:color="auto"/>
            </w:tcBorders>
            <w:shd w:val="clear" w:color="auto" w:fill="AEAAAA" w:themeFill="background2" w:themeFillShade="BF"/>
          </w:tcPr>
          <w:p w14:paraId="4038DA32" w14:textId="77777777" w:rsidR="00B30D58" w:rsidRPr="00623139" w:rsidRDefault="00B30D58" w:rsidP="0031367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darkGray"/>
              </w:rPr>
            </w:pPr>
            <w:r w:rsidRPr="00623139">
              <w:rPr>
                <w:rFonts w:ascii="Times New Roman" w:hAnsi="Times New Roman" w:cs="Times New Roman"/>
                <w:color w:val="000000" w:themeColor="text1"/>
                <w:highlight w:val="darkGray"/>
              </w:rPr>
              <w:t>Intervention exercise</w:t>
            </w:r>
          </w:p>
        </w:tc>
        <w:tc>
          <w:tcPr>
            <w:tcW w:w="1803" w:type="dxa"/>
            <w:tcBorders>
              <w:top w:val="none" w:sz="0" w:space="0" w:color="auto"/>
              <w:bottom w:val="none" w:sz="0" w:space="0" w:color="auto"/>
            </w:tcBorders>
            <w:shd w:val="clear" w:color="auto" w:fill="AEAAAA" w:themeFill="background2" w:themeFillShade="BF"/>
          </w:tcPr>
          <w:p w14:paraId="60178535" w14:textId="77777777" w:rsidR="00B30D58" w:rsidRPr="00623139" w:rsidRDefault="00B30D58" w:rsidP="0031367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darkGray"/>
              </w:rPr>
            </w:pPr>
            <w:r w:rsidRPr="00623139">
              <w:rPr>
                <w:rFonts w:ascii="Times New Roman" w:hAnsi="Times New Roman" w:cs="Times New Roman"/>
                <w:color w:val="000000" w:themeColor="text1"/>
                <w:highlight w:val="darkGray"/>
              </w:rPr>
              <w:t>Comparation</w:t>
            </w:r>
          </w:p>
        </w:tc>
        <w:tc>
          <w:tcPr>
            <w:tcW w:w="697" w:type="dxa"/>
            <w:tcBorders>
              <w:top w:val="none" w:sz="0" w:space="0" w:color="auto"/>
              <w:bottom w:val="none" w:sz="0" w:space="0" w:color="auto"/>
            </w:tcBorders>
            <w:shd w:val="clear" w:color="auto" w:fill="AEAAAA" w:themeFill="background2" w:themeFillShade="BF"/>
            <w:vAlign w:val="bottom"/>
          </w:tcPr>
          <w:p w14:paraId="015E2251" w14:textId="3F4DE0EF" w:rsidR="00B30D58" w:rsidRPr="00646207" w:rsidRDefault="00B30D58" w:rsidP="001949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highlight w:val="darkGray"/>
              </w:rPr>
            </w:pPr>
            <w:r w:rsidRPr="00646207">
              <w:rPr>
                <w:rFonts w:ascii="Times New Roman" w:hAnsi="Times New Roman" w:cs="Times New Roman"/>
                <w:b w:val="0"/>
                <w:bCs w:val="0"/>
                <w:color w:val="000000" w:themeColor="text1"/>
                <w:highlight w:val="darkGray"/>
              </w:rPr>
              <w:t>TTE</w:t>
            </w:r>
          </w:p>
        </w:tc>
        <w:tc>
          <w:tcPr>
            <w:tcW w:w="736" w:type="dxa"/>
            <w:tcBorders>
              <w:top w:val="none" w:sz="0" w:space="0" w:color="auto"/>
              <w:bottom w:val="none" w:sz="0" w:space="0" w:color="auto"/>
            </w:tcBorders>
            <w:shd w:val="clear" w:color="auto" w:fill="AEAAAA" w:themeFill="background2" w:themeFillShade="BF"/>
            <w:vAlign w:val="bottom"/>
          </w:tcPr>
          <w:p w14:paraId="13572BA9" w14:textId="03368466" w:rsidR="00B30D58" w:rsidRPr="00646207" w:rsidRDefault="00B30D58" w:rsidP="001949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highlight w:val="darkGray"/>
              </w:rPr>
            </w:pPr>
            <w:r w:rsidRPr="00646207">
              <w:rPr>
                <w:rFonts w:ascii="Times New Roman" w:hAnsi="Times New Roman" w:cs="Times New Roman"/>
                <w:b w:val="0"/>
                <w:bCs w:val="0"/>
                <w:color w:val="000000" w:themeColor="text1"/>
                <w:highlight w:val="darkGray"/>
              </w:rPr>
              <w:t>CMJ</w:t>
            </w:r>
          </w:p>
        </w:tc>
        <w:tc>
          <w:tcPr>
            <w:tcW w:w="550" w:type="dxa"/>
            <w:tcBorders>
              <w:top w:val="none" w:sz="0" w:space="0" w:color="auto"/>
              <w:bottom w:val="none" w:sz="0" w:space="0" w:color="auto"/>
            </w:tcBorders>
            <w:shd w:val="clear" w:color="auto" w:fill="AEAAAA" w:themeFill="background2" w:themeFillShade="BF"/>
            <w:vAlign w:val="bottom"/>
          </w:tcPr>
          <w:p w14:paraId="1232A8A6" w14:textId="7222ADB1" w:rsidR="00B30D58" w:rsidRPr="00646207" w:rsidRDefault="00B30D58" w:rsidP="001949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highlight w:val="darkGray"/>
              </w:rPr>
            </w:pPr>
            <w:r w:rsidRPr="00646207">
              <w:rPr>
                <w:rFonts w:ascii="Times New Roman" w:hAnsi="Times New Roman" w:cs="Times New Roman"/>
                <w:b w:val="0"/>
                <w:bCs w:val="0"/>
                <w:color w:val="000000" w:themeColor="text1"/>
                <w:highlight w:val="darkGray"/>
              </w:rPr>
              <w:t>RE</w:t>
            </w:r>
          </w:p>
        </w:tc>
        <w:tc>
          <w:tcPr>
            <w:tcW w:w="497" w:type="dxa"/>
            <w:tcBorders>
              <w:top w:val="none" w:sz="0" w:space="0" w:color="auto"/>
              <w:bottom w:val="none" w:sz="0" w:space="0" w:color="auto"/>
            </w:tcBorders>
            <w:shd w:val="clear" w:color="auto" w:fill="AEAAAA" w:themeFill="background2" w:themeFillShade="BF"/>
            <w:vAlign w:val="bottom"/>
          </w:tcPr>
          <w:p w14:paraId="3C7C9467" w14:textId="351C9172" w:rsidR="00B30D58" w:rsidRPr="00646207" w:rsidRDefault="00B30D58" w:rsidP="001949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highlight w:val="darkGray"/>
              </w:rPr>
            </w:pPr>
            <w:r w:rsidRPr="00646207">
              <w:rPr>
                <w:rFonts w:ascii="Times New Roman" w:hAnsi="Times New Roman" w:cs="Times New Roman"/>
                <w:b w:val="0"/>
                <w:bCs w:val="0"/>
                <w:color w:val="000000" w:themeColor="text1"/>
                <w:highlight w:val="darkGray"/>
              </w:rPr>
              <w:t>La</w:t>
            </w:r>
          </w:p>
        </w:tc>
        <w:tc>
          <w:tcPr>
            <w:tcW w:w="656" w:type="dxa"/>
            <w:tcBorders>
              <w:top w:val="none" w:sz="0" w:space="0" w:color="auto"/>
              <w:bottom w:val="none" w:sz="0" w:space="0" w:color="auto"/>
            </w:tcBorders>
            <w:shd w:val="clear" w:color="auto" w:fill="AEAAAA" w:themeFill="background2" w:themeFillShade="BF"/>
            <w:vAlign w:val="bottom"/>
          </w:tcPr>
          <w:p w14:paraId="1255F612" w14:textId="19C4BC4D" w:rsidR="00B30D58" w:rsidRPr="00646207" w:rsidRDefault="00B30D58" w:rsidP="001949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highlight w:val="darkGray"/>
              </w:rPr>
            </w:pPr>
            <w:r w:rsidRPr="00646207">
              <w:rPr>
                <w:rFonts w:ascii="Times New Roman" w:hAnsi="Times New Roman" w:cs="Times New Roman"/>
                <w:b w:val="0"/>
                <w:bCs w:val="0"/>
                <w:color w:val="000000" w:themeColor="text1"/>
                <w:highlight w:val="darkGray"/>
              </w:rPr>
              <w:t>VO</w:t>
            </w:r>
            <w:r w:rsidRPr="00646207">
              <w:rPr>
                <w:rFonts w:ascii="Times New Roman" w:hAnsi="Times New Roman" w:cs="Times New Roman"/>
                <w:b w:val="0"/>
                <w:bCs w:val="0"/>
                <w:color w:val="000000" w:themeColor="text1"/>
                <w:highlight w:val="darkGray"/>
                <w:vertAlign w:val="subscript"/>
              </w:rPr>
              <w:t>2</w:t>
            </w:r>
          </w:p>
        </w:tc>
        <w:tc>
          <w:tcPr>
            <w:tcW w:w="990" w:type="dxa"/>
            <w:tcBorders>
              <w:top w:val="none" w:sz="0" w:space="0" w:color="auto"/>
              <w:bottom w:val="none" w:sz="0" w:space="0" w:color="auto"/>
            </w:tcBorders>
            <w:shd w:val="clear" w:color="auto" w:fill="AEAAAA" w:themeFill="background2" w:themeFillShade="BF"/>
            <w:vAlign w:val="bottom"/>
          </w:tcPr>
          <w:p w14:paraId="06CDC6A4" w14:textId="35B08C70" w:rsidR="00B30D58" w:rsidRPr="00646207" w:rsidRDefault="00B30D58" w:rsidP="001949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highlight w:val="darkGray"/>
              </w:rPr>
            </w:pPr>
            <w:r w:rsidRPr="00646207">
              <w:rPr>
                <w:rFonts w:ascii="Times New Roman" w:hAnsi="Times New Roman" w:cs="Times New Roman"/>
                <w:b w:val="0"/>
                <w:bCs w:val="0"/>
                <w:color w:val="000000" w:themeColor="text1"/>
                <w:highlight w:val="darkGray"/>
              </w:rPr>
              <w:t>VO2</w:t>
            </w:r>
            <w:r w:rsidRPr="00646207">
              <w:rPr>
                <w:rFonts w:ascii="Times New Roman" w:hAnsi="Times New Roman" w:cs="Times New Roman"/>
                <w:b w:val="0"/>
                <w:bCs w:val="0"/>
                <w:color w:val="000000" w:themeColor="text1"/>
                <w:highlight w:val="darkGray"/>
                <w:vertAlign w:val="subscript"/>
              </w:rPr>
              <w:t>max</w:t>
            </w:r>
          </w:p>
        </w:tc>
        <w:tc>
          <w:tcPr>
            <w:tcW w:w="576" w:type="dxa"/>
            <w:tcBorders>
              <w:top w:val="none" w:sz="0" w:space="0" w:color="auto"/>
              <w:bottom w:val="none" w:sz="0" w:space="0" w:color="auto"/>
            </w:tcBorders>
            <w:shd w:val="clear" w:color="auto" w:fill="AEAAAA" w:themeFill="background2" w:themeFillShade="BF"/>
            <w:vAlign w:val="bottom"/>
          </w:tcPr>
          <w:p w14:paraId="1F4A3A9A" w14:textId="3245AAEA" w:rsidR="00B30D58" w:rsidRPr="00646207" w:rsidRDefault="00B30D58" w:rsidP="001949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highlight w:val="darkGray"/>
              </w:rPr>
            </w:pPr>
            <w:r w:rsidRPr="00646207">
              <w:rPr>
                <w:rFonts w:ascii="Times New Roman" w:hAnsi="Times New Roman" w:cs="Times New Roman"/>
                <w:b w:val="0"/>
                <w:bCs w:val="0"/>
                <w:color w:val="000000" w:themeColor="text1"/>
                <w:highlight w:val="darkGray"/>
              </w:rPr>
              <w:t>HR</w:t>
            </w:r>
          </w:p>
        </w:tc>
        <w:tc>
          <w:tcPr>
            <w:tcW w:w="576" w:type="dxa"/>
            <w:tcBorders>
              <w:top w:val="none" w:sz="0" w:space="0" w:color="auto"/>
              <w:bottom w:val="none" w:sz="0" w:space="0" w:color="auto"/>
            </w:tcBorders>
            <w:shd w:val="clear" w:color="auto" w:fill="AEAAAA" w:themeFill="background2" w:themeFillShade="BF"/>
            <w:vAlign w:val="bottom"/>
          </w:tcPr>
          <w:p w14:paraId="7DB6E22F" w14:textId="3B4D1EC9" w:rsidR="00B30D58" w:rsidRPr="00646207" w:rsidRDefault="00B30D58" w:rsidP="001949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highlight w:val="darkGray"/>
              </w:rPr>
            </w:pPr>
            <w:r w:rsidRPr="00646207">
              <w:rPr>
                <w:rFonts w:ascii="Times New Roman" w:hAnsi="Times New Roman" w:cs="Times New Roman"/>
                <w:b w:val="0"/>
                <w:bCs w:val="0"/>
                <w:color w:val="000000" w:themeColor="text1"/>
                <w:highlight w:val="darkGray"/>
              </w:rPr>
              <w:t>CK</w:t>
            </w:r>
          </w:p>
        </w:tc>
        <w:tc>
          <w:tcPr>
            <w:tcW w:w="696" w:type="dxa"/>
            <w:tcBorders>
              <w:top w:val="none" w:sz="0" w:space="0" w:color="auto"/>
              <w:bottom w:val="none" w:sz="0" w:space="0" w:color="auto"/>
            </w:tcBorders>
            <w:shd w:val="clear" w:color="auto" w:fill="AEAAAA" w:themeFill="background2" w:themeFillShade="BF"/>
            <w:vAlign w:val="bottom"/>
          </w:tcPr>
          <w:p w14:paraId="6C1026C6" w14:textId="0EE2475B" w:rsidR="00B30D58" w:rsidRPr="00646207" w:rsidRDefault="00B30D58" w:rsidP="001949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highlight w:val="darkGray"/>
              </w:rPr>
            </w:pPr>
            <w:r w:rsidRPr="00646207">
              <w:rPr>
                <w:rFonts w:ascii="Times New Roman" w:hAnsi="Times New Roman" w:cs="Times New Roman"/>
                <w:b w:val="0"/>
                <w:bCs w:val="0"/>
                <w:color w:val="000000" w:themeColor="text1"/>
                <w:highlight w:val="darkGray"/>
              </w:rPr>
              <w:t>RPE</w:t>
            </w:r>
          </w:p>
        </w:tc>
        <w:tc>
          <w:tcPr>
            <w:tcW w:w="683" w:type="dxa"/>
            <w:tcBorders>
              <w:top w:val="none" w:sz="0" w:space="0" w:color="auto"/>
              <w:bottom w:val="none" w:sz="0" w:space="0" w:color="auto"/>
              <w:right w:val="none" w:sz="0" w:space="0" w:color="auto"/>
            </w:tcBorders>
            <w:shd w:val="clear" w:color="auto" w:fill="AEAAAA" w:themeFill="background2" w:themeFillShade="BF"/>
            <w:vAlign w:val="bottom"/>
          </w:tcPr>
          <w:p w14:paraId="42AC63F4" w14:textId="17F749A5" w:rsidR="00B30D58" w:rsidRPr="00646207" w:rsidRDefault="009B4DFE" w:rsidP="001949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highlight w:val="darkGray"/>
              </w:rPr>
            </w:pPr>
            <w:r w:rsidRPr="00646207">
              <w:rPr>
                <w:rFonts w:ascii="Times New Roman" w:hAnsi="Times New Roman" w:cs="Times New Roman"/>
                <w:b w:val="0"/>
                <w:bCs w:val="0"/>
                <w:color w:val="000000" w:themeColor="text1"/>
                <w:lang w:val="en-US"/>
              </w:rPr>
              <w:t>M</w:t>
            </w:r>
            <w:r w:rsidRPr="00646207">
              <w:rPr>
                <w:rFonts w:ascii="Times New Roman" w:hAnsi="Times New Roman" w:cs="Times New Roman"/>
                <w:b w:val="0"/>
                <w:bCs w:val="0"/>
                <w:color w:val="000000" w:themeColor="text1"/>
                <w:lang w:val="en-US"/>
              </w:rPr>
              <w:t>uscle soreness</w:t>
            </w:r>
          </w:p>
        </w:tc>
      </w:tr>
      <w:tr w:rsidR="00A8145A" w:rsidRPr="00A8145A" w14:paraId="1AF030C1" w14:textId="77777777" w:rsidTr="008A527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76F46635"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Greco et al., 2012</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{"citationID":"GKXKDecT","properties":{"formattedCitation":"\\super 1\\nosupersub{}","plainCitation":"1","noteIndex":0},"citationItems":[{"id":1300,"uris":["http://zotero.org/users/9477205/items/DJH2KLW9"],"itemData":{"id":1300,"type":"article-journal","abstract":"The purpose of this study was to analyze the effect of recovery type (passive vs. active) during prolonged intermittent exercises on the blood lactate concentration (MLSS) and work rate (MLSSwint) at maximal lactate steady state. Nineteen male trained cyclists were divided into 2 groups for the determination of MLSSwint using passive (maximal oxygen uptake ϭ 58.1 Ϯ 3.5 mL·kg–1·min–1; N ϭ 9) or active recovery (maximal oxygen uptake ϭ 60.3 Ϯ 9.0 mL·kg–1·min–1; N ϭ 10). They performed the following tests, on different days, on a cycle ergometer: (i) incremental test until exhaustion to determine maximal oxygen uptake; (ii) 2 to 3 continuous submaximal constant work rate tests (CWRT) for the determination of the work rate at continuous maximal lactate steady state (MLSSwcont); and (iii) 2 to 3 intermittent submaximal CWRT (7 ϫ 4 min and 1 ϫ 2 min, with 2-min recovery) with either passive or active recovery for the determination of MLSSwint. MLSSwint was signiﬁcantly higher when compared with MLSSwcont for both passive recovery (294.7 Ϯ 32.2 vs. 258.7 Ϯ 24.5 W, respectively) and active recovery groups (300.5 Ϯ 23.9 vs. 273.2 Ϯ 21.5 W, respectively). The percentage increments in MLSSwint were similar between conditions (passive ϭ 13% vs. active ϭ 10%). MLSS (mmol·L–1) was not signiﬁcantly different between MLSSwcont and MLSSwint for either passive recovery (4.50 Ϯ 2.10 vs. 5.61 Ϯ 1.78, respectively) and active recovery (4.06 Ϯ 1.49 vs. 4.91 Ϯ 1.91, respectively) conditions. We can conclude that using a work/rest ratio of 2:1, MLSSwint was ϳ10%–13% higher than MLSSwcont, irrespective of the recovery type performed during prolonged intermittent exercises.","container-title":"Applied Physiology, Nutrition, and Metabolism","DOI":"10.1139/h2012-105","ISSN":"1715-5312, 1715-5320","issue":"6","journalAbbreviation":"Appl. Physiol. Nutr. Metab.","language":"en","page":"1147-1152","source":"DOI.org (Crossref)","title":"Is maximal lactate steady state during intermittent cycling different for active compared with passive recovery?","volume":"37","author":[{"family":"Greco","given":"Camila Coelho"},{"family":"Barbosa","given":"Luis Fabiano"},{"family":"Caritá","given":"Renato Aparecido Corrêa"},{"family":"Denadai","given":"Benedito Sérgio"}],"issued":{"date-parts":[["2012",12]]}}}],"schema":"https://github.com/citation-style-language/schema/raw/master/csl-citation.json"}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1</w:t>
            </w:r>
            <w:r w:rsidRPr="00A8145A">
              <w:rPr>
                <w:rFonts w:ascii="Times New Roman" w:hAnsi="Times New Roman" w:cs="Times New Roman"/>
                <w:color w:val="0000FF"/>
              </w:rPr>
              <w:fldChar w:fldCharType="end"/>
            </w:r>
          </w:p>
        </w:tc>
        <w:tc>
          <w:tcPr>
            <w:tcW w:w="750" w:type="dxa"/>
          </w:tcPr>
          <w:p w14:paraId="1901F4BF"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19 (M)</w:t>
            </w:r>
          </w:p>
        </w:tc>
        <w:tc>
          <w:tcPr>
            <w:tcW w:w="1949" w:type="dxa"/>
          </w:tcPr>
          <w:p w14:paraId="7B16EFAB"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Trained cyclists</w:t>
            </w:r>
          </w:p>
        </w:tc>
        <w:tc>
          <w:tcPr>
            <w:tcW w:w="1110" w:type="dxa"/>
          </w:tcPr>
          <w:p w14:paraId="39F55A5F"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xml:space="preserve">Cycle </w:t>
            </w:r>
          </w:p>
        </w:tc>
        <w:tc>
          <w:tcPr>
            <w:tcW w:w="1603" w:type="dxa"/>
          </w:tcPr>
          <w:p w14:paraId="1498D40B"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(i) incremental test until exhaustion; (ii) 2 to 3 continuous submaximal constant work rate tests (CWRT); (iii) 2 to 3 intermittent submaximal CWRT</w:t>
            </w:r>
          </w:p>
        </w:tc>
        <w:tc>
          <w:tcPr>
            <w:tcW w:w="1803" w:type="dxa"/>
          </w:tcPr>
          <w:p w14:paraId="460B6231"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xml:space="preserve">Active vs. Passive </w:t>
            </w:r>
          </w:p>
        </w:tc>
        <w:tc>
          <w:tcPr>
            <w:tcW w:w="697" w:type="dxa"/>
          </w:tcPr>
          <w:p w14:paraId="3DC2D47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765E54F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1BEF53B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476C4DC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20F1B101"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990" w:type="dxa"/>
          </w:tcPr>
          <w:p w14:paraId="73202CA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345F0DB1"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3D9D0A28"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4C9B659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0096240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6135177D"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0B8B0F4B"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Greenwood et al., 2008</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{"citationID":"XdOCHEvI","properties":{"formattedCitation":"\\super 2\\nosupersub{}","plainCitation":"2","noteIndex":0},"citationItems":[{"id":1052,"uris":["http://zotero.org/users/9477205/items/GLM473P6"],"itemData":{"id":1052,"type":"article-journal","abstract":"The aim of this study was to examine the effects of active versus passive recovery on blood lactate disappearance and subsequent maximal performance in competitive swimmers. Fourteen male swimmers from the University of Virginia swim team (mean age 20.3 years, s ¼ 4.1; stature 1.85 m, s ¼ 2.2; body mass 81.1 kg, s ¼ 5.6) completed a lactate proﬁling session during which the speed at the lactate threshold (VLT), the speed at 50% of the lactate threshold (VLT.5), and the speed at 150% of the lactate threshold (VLT1.5) were determined. Participants also completed four randomly assigned experimental sessions that consisted of a 200-yard maximal-effort swim followed by 10 min of recovery (passive, VLT.5, VLT, VLT1.5) and a subsequent 200-yard maximal effort swim. All active recovery sessions resulted in greater lactate disappearance than passive recovery (P 5 0.0001 for all comparisons), with the greatest lactate disappearance associated with recovery at VLT (P ¼ 0.006 and 0.007 vs. VLT.5 and VLT1.5 respectively) [blood lactate disappearance was 2.1 mmol Á l71 (s ¼ 2.0), 6.0 mmol Á l71 (s ¼ 2.6), 8.5 mmol Á l71 (s ¼ 1.8), and 6.1 mmol Á l71 (s ¼ 2.5) for passive, VLT.5, VLT, and VLT1.5 respectively]. Active recovery at VLT and VLT1.5 resulted in faster performance on time trial 2 than passive recovery (P ¼ 0.005 and 0.03 respectively); however, only active recovery at VLT resulted in improved performance on time trial 2 (TT2) relative to time trial 1 (TT1) [TT27TT1: passive þ1.32 s (s ¼ 0.64), VLT.5 þ1.01 s (s ¼ 0.53), VLT 71.67 s (s ¼ 0.26), VLT1.5 70.07 s (s ¼ 0.51); P 5 0.0001 for VLT). In conclusion, active recovery at the speed associated with the lactate threshold resulted in the greatest lactate disappearance and in improved subsequent performance in all 14 swimmers. Our results suggest that coaches should consider incorporating recovery at the speed at the lactate threshold during competition and perhaps during hard training sessions.","container-title":"Journal of Sports Sciences","DOI":"10.1080/02640410701287263","ISSN":"0264-0414, 1466-447X","issue":"1","journalAbbreviation":"Journal of Sports Sciences","language":"en","page":"29-34","source":"DOI.org (Crossref)","title":"Intensity of exercise recovery, blood lactate disappearance, and subsequent swimming performance","volume":"26","author":[{"family":"Greenwood","given":"James D."},{"family":"Moses","given":"G. Edward"},{"family":"Bernardino","given":"F. Mark"},{"family":"Gaesser","given":"Glenn A."},{"family":"Weltman","given":"Arthur"}],"issued":{"date-parts":[["2008",1]]}}}],"schema":"https://github.com/citation-style-language/schema/raw/master/csl-citation.json"}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2</w:t>
            </w:r>
            <w:r w:rsidRPr="00A8145A">
              <w:rPr>
                <w:rFonts w:ascii="Times New Roman" w:hAnsi="Times New Roman" w:cs="Times New Roman"/>
                <w:color w:val="0000FF"/>
              </w:rPr>
              <w:fldChar w:fldCharType="end"/>
            </w:r>
          </w:p>
        </w:tc>
        <w:tc>
          <w:tcPr>
            <w:tcW w:w="750" w:type="dxa"/>
          </w:tcPr>
          <w:p w14:paraId="70D6718B"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14 (M)</w:t>
            </w:r>
          </w:p>
        </w:tc>
        <w:tc>
          <w:tcPr>
            <w:tcW w:w="1949" w:type="dxa"/>
          </w:tcPr>
          <w:p w14:paraId="6DCEDA04"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Swimmers</w:t>
            </w:r>
          </w:p>
        </w:tc>
        <w:tc>
          <w:tcPr>
            <w:tcW w:w="1110" w:type="dxa"/>
          </w:tcPr>
          <w:p w14:paraId="338EBF12"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Swim</w:t>
            </w:r>
          </w:p>
        </w:tc>
        <w:tc>
          <w:tcPr>
            <w:tcW w:w="1603" w:type="dxa"/>
          </w:tcPr>
          <w:p w14:paraId="0644D382"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200 yard max effort swim</w:t>
            </w:r>
          </w:p>
        </w:tc>
        <w:tc>
          <w:tcPr>
            <w:tcW w:w="1803" w:type="dxa"/>
          </w:tcPr>
          <w:p w14:paraId="1972DE06"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VLT.5 vs. VLT vs. VLT1.5 vs. PR</w:t>
            </w:r>
          </w:p>
        </w:tc>
        <w:tc>
          <w:tcPr>
            <w:tcW w:w="697" w:type="dxa"/>
          </w:tcPr>
          <w:p w14:paraId="66BC3DB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5E98251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0DD2CEA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6B4D949B"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1A4AFF4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4A2F780B"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1A1D1B82"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69B5181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6369868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3" w:type="dxa"/>
          </w:tcPr>
          <w:p w14:paraId="625B3CB7"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01EF544D"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4CD2FC89"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Watts et al., 2000</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{"citationID":"Bq9dK85j","properties":{"formattedCitation":"\\super 3\\nosupersub{}","plainCitation":"3","noteIndex":0},"citationItems":[{"id":1051,"uris":["http://zotero.org/users/9477205/items/DQYSSLGB"],"itemData":{"id":1051,"type":"article-journal","container-title":"International Journal of Sports Medicine","DOI":"10.1055/s-2000-302","ISSN":"01724622, 14393964","issue":"3","journalAbbreviation":"Int J Sports Med","language":"en","page":"185-190","source":"DOI.org (Crossref)","title":"Metabolic Response During Sport Rock Climbing and the Effects of Active Versus Passive Recovery","volume":"21","author":[{"family":"Watts","given":"P. B."},{"family":"Daggett","given":"M."},{"family":"Gallagher","given":"P."},{"family":"Wilkins","given":"B."}],"issued":{"date-parts":[["2000",4]]}}}],"schema":"https://github.com/citation-style-language/schema/raw/master/csl-citation.json"}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3</w:t>
            </w:r>
            <w:r w:rsidRPr="00A8145A">
              <w:rPr>
                <w:rFonts w:ascii="Times New Roman" w:hAnsi="Times New Roman" w:cs="Times New Roman"/>
                <w:color w:val="0000FF"/>
              </w:rPr>
              <w:fldChar w:fldCharType="end"/>
            </w:r>
          </w:p>
        </w:tc>
        <w:tc>
          <w:tcPr>
            <w:tcW w:w="750" w:type="dxa"/>
          </w:tcPr>
          <w:p w14:paraId="552F03B6"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15 (M)</w:t>
            </w:r>
          </w:p>
        </w:tc>
        <w:tc>
          <w:tcPr>
            <w:tcW w:w="1949" w:type="dxa"/>
          </w:tcPr>
          <w:p w14:paraId="07AE4532"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Rock climbers</w:t>
            </w:r>
          </w:p>
        </w:tc>
        <w:tc>
          <w:tcPr>
            <w:tcW w:w="1110" w:type="dxa"/>
          </w:tcPr>
          <w:p w14:paraId="43A14E1B"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Climb</w:t>
            </w:r>
          </w:p>
        </w:tc>
        <w:tc>
          <w:tcPr>
            <w:tcW w:w="1603" w:type="dxa"/>
          </w:tcPr>
          <w:p w14:paraId="1E3E2B77"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20 m difficult route set on an indoor climbing wall</w:t>
            </w:r>
          </w:p>
        </w:tc>
        <w:tc>
          <w:tcPr>
            <w:tcW w:w="1803" w:type="dxa"/>
          </w:tcPr>
          <w:p w14:paraId="52163CE9"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xml:space="preserve">Active vs. Passive </w:t>
            </w:r>
          </w:p>
        </w:tc>
        <w:tc>
          <w:tcPr>
            <w:tcW w:w="697" w:type="dxa"/>
          </w:tcPr>
          <w:p w14:paraId="3A2B97D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356C6A0C"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1B2D138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2B52A1E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1C199A1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990" w:type="dxa"/>
          </w:tcPr>
          <w:p w14:paraId="1D3964A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3DD6737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67197E0A"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58053A98"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5BA5C7D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0E9A2F3F"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5581CA5D"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lastRenderedPageBreak/>
              <w:t>Argus et al., 2013</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{"citationID":"hrdagkYV","properties":{"formattedCitation":"\\super 4\\nosupersub{}","plainCitation":"4","noteIndex":0},"citationItems":[{"id":1558,"uris":["http://zotero.org/users/9477205/items/VI8XXNAB"],"itemData":{"id":1558,"type":"article-journal","abstract":"Purpose: To evaluate the effectiveness of different recovery strategies on repeat cycling performance where a short duration between exercise bouts is required. Methods: Eleven highly trained cyclists (mean ± SD; age = 31 ± 6 y, mass = 74.6 ± 10.6 kg, height = 180.5 ± 8.1 cm) completed 4 trials each consisting of three 30-s maximal sprints (S1, S2, S3) on a cycle ergometer, separated by 20-min recovery periods. In a counterbalanced, crossover design, each trial involved subjects performing 1 of 4 recovery strategies: compression garments (COMP), electronic muscle stimulation (EMS), humidification therapy (HUM), and a passive control (CON). The sprint tests implemented a 60-s preload (at an intensity of 4.5 W/kg) before a 30-s maximal sprint. Mean power outputs (W) for the 3 sprints, in combination with perceived recovery and blood lactate concentration, were used to examine the effect of each recovery strategy. Results: In CON, S2 and S3 were (mean ± SD) –2.1% ± 3.9% and –3.1% ± 4.2% lower than S1, respectively. Compared with CON, COMP resulted in a higher mean power output from S1 to S2 (mean ± 90%CL: 0.8% ± 1.2%; possibly beneficial) and from S1 to S3 (1.2% ± 1.9%; possibly beneficial), while HUM showed a higher mean power output from S1 to S3 (2.2% ± 2.5%; likely beneficial) relative to CON. Conclusion: The authors suggest that both COMP and HUM may be effective strategies to enhance recovery between repeated sprint-cycling bouts separated by ~30 min.","container-title":"International Journal of Sports Physiology and Performance","DOI":"10.1123/ijspp.8.5.542","ISSN":"1555-0265, 1555-0273","issue":"5","language":"en","page":"542-548","source":"DOI.org (Crossref)","title":"The Effects of 4 Different Recovery Strategies on Repeat Sprint-Cycling Performance","volume":"8","author":[{"family":"Argus","given":"Christos K."},{"family":"Driller","given":"Matthew W."},{"family":"Ebert","given":"Tammie R."},{"family":"Martin","given":"David T."},{"family":"Halson","given":"Shona L."}],"issued":{"date-parts":[["2013",9]]}}}],"schema":"https://github.com/citation-style-language/schema/raw/master/csl-citation.json"}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4</w:t>
            </w:r>
            <w:r w:rsidRPr="00A8145A">
              <w:rPr>
                <w:rFonts w:ascii="Times New Roman" w:hAnsi="Times New Roman" w:cs="Times New Roman"/>
                <w:color w:val="0000FF"/>
              </w:rPr>
              <w:fldChar w:fldCharType="end"/>
            </w:r>
          </w:p>
        </w:tc>
        <w:tc>
          <w:tcPr>
            <w:tcW w:w="750" w:type="dxa"/>
          </w:tcPr>
          <w:p w14:paraId="6F3D3B0F"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11 (M)</w:t>
            </w:r>
          </w:p>
        </w:tc>
        <w:tc>
          <w:tcPr>
            <w:tcW w:w="1949" w:type="dxa"/>
          </w:tcPr>
          <w:p w14:paraId="1B0FA729"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Highly trained cyclists</w:t>
            </w:r>
          </w:p>
        </w:tc>
        <w:tc>
          <w:tcPr>
            <w:tcW w:w="1110" w:type="dxa"/>
          </w:tcPr>
          <w:p w14:paraId="428C9B59"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27307BCD"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3 × 30 seconds sprints</w:t>
            </w:r>
          </w:p>
        </w:tc>
        <w:tc>
          <w:tcPr>
            <w:tcW w:w="1803" w:type="dxa"/>
          </w:tcPr>
          <w:p w14:paraId="0A0A327B"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compression garments (COMP) vs. EMS vs. humidification therapy (HUM) vs. vs. passive control (CON)</w:t>
            </w:r>
          </w:p>
        </w:tc>
        <w:tc>
          <w:tcPr>
            <w:tcW w:w="697" w:type="dxa"/>
          </w:tcPr>
          <w:p w14:paraId="443F4557"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4A53FE5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1350FA0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24943DF4"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6" w:type="dxa"/>
          </w:tcPr>
          <w:p w14:paraId="66196C97"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7867CA79"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40CF7A32"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728F9BE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0A5D525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3" w:type="dxa"/>
          </w:tcPr>
          <w:p w14:paraId="392D015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45366702"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4C132AED"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Driller and Halson 2013</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{"citationID":"5ZwOF5Wm","properties":{"formattedCitation":"\\super 5\\nosupersub{}","plainCitation":"5","noteIndex":0},"citationItems":[{"id":1054,"uris":["http://zotero.org/users/9477205/items/UQLJR5HZ"],"itemData":{"id":1054,"type":"article-journal","abstract":"The use of compression garments as a recovery strategy has become popular amongst athletes. The aim of the current study was to investigate the effect of lower-body compression garments on recovery between two cycling bouts. Ten highly-trained cyclists (mean ± SD; age = 31 ± 6 years; height = 181 ± 6 cm; mass = 75.9 ± 5.9 kg; VO2peak = 66.6 ± 3.8 mL.kg.-1min.-1) performed two 30-minute cycling bouts (15-minutes at a fixed power output, 15minute time-trial) on a cycle ergometer, separated by a 60-minute passive recovery period where either lower-body compression garments (LBCG) or loose-fitting shorts (CON) were worn. Subject’s performed both trials in a randomized, crossover design separated by three days. Blood lactate, leg girths and perceived soreness was measured throughout the recovery period. Results indicated a small but significant improvement (P &lt; 0.05) in recovery as evidenced by the maintenance of power output in the second exercise bout in the LBCG trial when compared to the CON trial (-0.20% and -2.15%, respectively. Effect Size (ES); 0.22). LBCG were also associated with significant reductions in limb girths and blood lactate concentration when compared to CON. While not statistically significant, there was a moderate effect on perceived soreness in the LBCG trial (ES; -0.62). We would suggest that lower-body compression garments enhance recovery between cycling bouts and improve subsequent performance.","container-title":"Journal of Science and Cycling","language":"en","source":"Zotero","title":"The effects of lower-body compression garments on recovery between exercise bouts in highly-trained cyclists","volume":"1","author":[{"family":"Driller","given":"Matthew W"},{"family":"Halson","given":"Shona L"}],"issued":{"date-parts":[["2013"]]}}}],"schema":"https://github.com/citation-style-language/schema/raw/master/csl-citation.json"}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5</w:t>
            </w:r>
            <w:r w:rsidRPr="00A8145A">
              <w:rPr>
                <w:rFonts w:ascii="Times New Roman" w:hAnsi="Times New Roman" w:cs="Times New Roman"/>
                <w:color w:val="0000FF"/>
              </w:rPr>
              <w:fldChar w:fldCharType="end"/>
            </w:r>
          </w:p>
        </w:tc>
        <w:tc>
          <w:tcPr>
            <w:tcW w:w="750" w:type="dxa"/>
          </w:tcPr>
          <w:p w14:paraId="166291EE"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10 (M)</w:t>
            </w:r>
          </w:p>
        </w:tc>
        <w:tc>
          <w:tcPr>
            <w:tcW w:w="1949" w:type="dxa"/>
          </w:tcPr>
          <w:p w14:paraId="5E85040B"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Highly trained cyclists</w:t>
            </w:r>
          </w:p>
        </w:tc>
        <w:tc>
          <w:tcPr>
            <w:tcW w:w="1110" w:type="dxa"/>
          </w:tcPr>
          <w:p w14:paraId="2FF8F6C2"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Cycle</w:t>
            </w:r>
          </w:p>
        </w:tc>
        <w:tc>
          <w:tcPr>
            <w:tcW w:w="1603" w:type="dxa"/>
          </w:tcPr>
          <w:p w14:paraId="7D1F455E"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15 minutes at 70% of peak power output and 15 minutes TT</w:t>
            </w:r>
          </w:p>
        </w:tc>
        <w:tc>
          <w:tcPr>
            <w:tcW w:w="1803" w:type="dxa"/>
          </w:tcPr>
          <w:p w14:paraId="33B51FA2"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Full-length lower body compression garments (COMP) vs. Above-knee cycling shorts (CON)</w:t>
            </w:r>
          </w:p>
        </w:tc>
        <w:tc>
          <w:tcPr>
            <w:tcW w:w="697" w:type="dxa"/>
          </w:tcPr>
          <w:p w14:paraId="468B66B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6CEF49CC"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32EF0B7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1797FE3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3D016FD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7B2C1A0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65EEEAE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19B6D65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164AB94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4BB3A10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74834EC0"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531A9829"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Armstrong et al., 2015</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{"citationID":"7yiWHQ94","properties":{"formattedCitation":"\\super 6\\nosupersub{}","plainCitation":"6","noteIndex":0},"citationItems":[{"id":1227,"uris":["http://zotero.org/users/9477205/items/N5PK57IB"],"itemData":{"id":1227,"type":"article-journal","abstract":"Armstrong, SA, Till, ES, Maloney, SR, and Harris, GA. Compression socks and functional recovery following marathon running: A randomized controlled trial. J Strength Cond Res 29(2): 528–533, 2015—Compression socks have become a popular recovery aid for distance running athletes. Although some physiological markers have been shown to be inﬂuenced by wearing these garments, scant evidence exists on their effects on functional recovery. This research aims to shed light onto whether the wearing of compression socks for 48 hours after marathon running can improve functional recovery, as measured by a timed treadmill test to exhaustion 14 days following marathon running. Athletes (n = 33, age, 38.5 6 7.2 years) participating in the 2012 Melbourne, 2013 Canberra, or 2013 Gold Coast marathons were recruited and randomized into the compression sock or placebo group. A graded treadmill test to exhaustion was performed 2 weeks before and 2 weeks after each marathon. Time to exhaustion, average and maximum heart rates were recorded. Participants were asked to wear their socks for 48 hours immediately after completion of the marathon. The change in treadmill times (seconds) was recorded for each participant. Thirty-three participants completed the treadmill protocols. In the compression group, average treadmill run to exhaustion time 2 weeks after the marathon increased by 2.6% (52 6 103 seconds). In the placebo group, run to exhaustion time decreased by 3.4% (262 6 130 seconds), P = 0.009. This shows a signiﬁcant beneﬁcial effect of compression socks on recovery compared with placebo. The wearing of below-knee compression socks for 48 hours after marathon running has been shown to improve functional recovery as measured by a graduated treadmill test to exhaustion 2 weeks after the event.","language":"en","source":"Zotero","title":"Compression Socks and Functional Recovery Following Marathon Running: a Randomized Controlled Trial","author":[{"family":"Armstrong","given":"Stuart A"},{"family":"Till","given":"Eloise S"},{"family":"Maloney","given":"Stephen R"},{"family":"Harris","given":"Gregory A"}],"issued":{"date-parts":[["2015",2]]}}}],"schema":"https://github.com/citation-style-language/schema/raw/master/csl-citation.json"}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6</w:t>
            </w:r>
            <w:r w:rsidRPr="00A8145A">
              <w:rPr>
                <w:rFonts w:ascii="Times New Roman" w:hAnsi="Times New Roman" w:cs="Times New Roman"/>
                <w:color w:val="0000FF"/>
              </w:rPr>
              <w:fldChar w:fldCharType="end"/>
            </w:r>
          </w:p>
        </w:tc>
        <w:tc>
          <w:tcPr>
            <w:tcW w:w="750" w:type="dxa"/>
          </w:tcPr>
          <w:p w14:paraId="3E4C2DF8"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33 (23M 10F)</w:t>
            </w:r>
          </w:p>
        </w:tc>
        <w:tc>
          <w:tcPr>
            <w:tcW w:w="1949" w:type="dxa"/>
          </w:tcPr>
          <w:p w14:paraId="0B8C4B1A"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Recreational marathon runner</w:t>
            </w:r>
          </w:p>
        </w:tc>
        <w:tc>
          <w:tcPr>
            <w:tcW w:w="1110" w:type="dxa"/>
          </w:tcPr>
          <w:p w14:paraId="2029ED47"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0380858D"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marathon</w:t>
            </w:r>
          </w:p>
        </w:tc>
        <w:tc>
          <w:tcPr>
            <w:tcW w:w="1803" w:type="dxa"/>
          </w:tcPr>
          <w:p w14:paraId="74903402"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Below-knee compression socks vs. Placebo non-compressive below-knee socks</w:t>
            </w:r>
          </w:p>
        </w:tc>
        <w:tc>
          <w:tcPr>
            <w:tcW w:w="697" w:type="dxa"/>
          </w:tcPr>
          <w:p w14:paraId="5B281CFF"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736" w:type="dxa"/>
          </w:tcPr>
          <w:p w14:paraId="2CED4E9C"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26ED86B2"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0155343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6" w:type="dxa"/>
          </w:tcPr>
          <w:p w14:paraId="3CC08B0E"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41A35B99"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32FDD4C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4ED881C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62F68A1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3" w:type="dxa"/>
          </w:tcPr>
          <w:p w14:paraId="271BE74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7FC8A74D" w14:textId="77777777" w:rsidTr="00623139">
        <w:trPr>
          <w:cnfStyle w:val="000000100000" w:firstRow="0" w:lastRow="0" w:firstColumn="0" w:lastColumn="0" w:oddVBand="0" w:evenVBand="0" w:oddHBand="1" w:evenHBand="0" w:firstRowFirstColumn="0" w:firstRowLastColumn="0" w:lastRowFirstColumn="0" w:lastRowLastColumn="0"/>
          <w:cantSplit/>
          <w:trHeight w:val="57"/>
          <w:jc w:val="center"/>
        </w:trPr>
        <w:tc>
          <w:tcPr>
            <w:cnfStyle w:val="001000000000" w:firstRow="0" w:lastRow="0" w:firstColumn="1" w:lastColumn="0" w:oddVBand="0" w:evenVBand="0" w:oddHBand="0" w:evenHBand="0" w:firstRowFirstColumn="0" w:firstRowLastColumn="0" w:lastRowFirstColumn="0" w:lastRowLastColumn="0"/>
            <w:tcW w:w="1416" w:type="dxa"/>
          </w:tcPr>
          <w:p w14:paraId="6C71070C"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Hill et al., 2014</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{"citationID":"gjq7Jwh6","properties":{"formattedCitation":"\\super 7\\nosupersub{}","plainCitation":"7","noteIndex":0},"citationItems":[{"id":871,"uris":["http://zotero.org/users/9477205/items/2KB2KMHL"],"itemData":{"id":871,"type":"article-journal","abstract":"Hill, JA, Howatson, G, van Someren, KA, Walshe, I, and Pedlar, CR. Inﬂuence of compression garments on recovery after marathon running. J Strength Cond Res 28(8): 2228–2235, 2014—Strenuous physical activity can result in exercise-induced muscle damage. The purpose of this study was to investigate the efﬁcacy of a lower limb compression garment in accelerating recovery from a marathon run. Twenty four subjects (female, n = 7; male, n = 17) completed a marathon run before being assigned to a treatment group or a sham treatment group. The treatment group wore lower limb compression tights for 72 hours after the marathon run, the sham treatment group received a single treatment of 15 minutes of sham ultrasound after the marathon run. Perceived muscle soreness, maximal voluntary isometric contraction (MVIC), and serum markers of creatine kinase (CK) and C-reactive protein (C-RP) were assessed before, immediately after, and 24, 48, and 72 hours after the marathon run. Perceived muscle soreness was signiﬁcantly lower (p # 0.05) in the compression group at 24 hours after marathon when compared with the sham group. There were no signiﬁcant group effects for MVIC, CK, and C-RP (p . 0.05). The use of a lower limb compression garment improved subjective perceptions of recovery; however, there was neither a signiﬁcant improvement in muscular strength nor a signiﬁcant attenuation in markers of exercise-induced muscle damage and inﬂammation.","container-title":"Journal of Strength and Conditioning Research","DOI":"10.1519/JSC.0000000000000469","ISSN":"1064-8011","issue":"8","language":"en","page":"2228-2235","source":"DOI.org (Crossref)","title":"Influence of Compression Garments on Recovery After Marathon Running","volume":"28","author":[{"family":"Hill","given":"Jessica A."},{"family":"Howatson","given":"Glyn"},{"family":"Someren","given":"Ken A.","non-dropping-particle":"van"},{"family":"Walshe","given":"Ian"},{"family":"Pedlar","given":"Charles R."}],"issued":{"date-parts":[["2014",8]]}}}],"schema":"https://github.com/citation-style-language/schema/raw/master/csl-citation.json"}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7</w:t>
            </w:r>
            <w:r w:rsidRPr="00A8145A">
              <w:rPr>
                <w:rFonts w:ascii="Times New Roman" w:hAnsi="Times New Roman" w:cs="Times New Roman"/>
                <w:color w:val="0000FF"/>
              </w:rPr>
              <w:fldChar w:fldCharType="end"/>
            </w:r>
          </w:p>
        </w:tc>
        <w:tc>
          <w:tcPr>
            <w:tcW w:w="750" w:type="dxa"/>
          </w:tcPr>
          <w:p w14:paraId="47283565"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24 (17M 7F)</w:t>
            </w:r>
          </w:p>
        </w:tc>
        <w:tc>
          <w:tcPr>
            <w:tcW w:w="1949" w:type="dxa"/>
          </w:tcPr>
          <w:p w14:paraId="6C953C08"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Recreational marathon runners</w:t>
            </w:r>
          </w:p>
        </w:tc>
        <w:tc>
          <w:tcPr>
            <w:tcW w:w="1110" w:type="dxa"/>
          </w:tcPr>
          <w:p w14:paraId="342CDEAA"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3866FEFE"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marathon</w:t>
            </w:r>
          </w:p>
        </w:tc>
        <w:tc>
          <w:tcPr>
            <w:tcW w:w="1803" w:type="dxa"/>
          </w:tcPr>
          <w:p w14:paraId="62512AF1"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Treatment group (lower limb compression tights) vs. Sham treatment group</w:t>
            </w:r>
          </w:p>
        </w:tc>
        <w:tc>
          <w:tcPr>
            <w:tcW w:w="697" w:type="dxa"/>
          </w:tcPr>
          <w:p w14:paraId="5EE94321"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35C1323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4FAF362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0FBE34E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0F00C35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2B51806C"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70B8771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6FBD8E9C"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96" w:type="dxa"/>
          </w:tcPr>
          <w:p w14:paraId="5614EE2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7C02501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1F5D5936"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4FC7207E"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lastRenderedPageBreak/>
              <w:t>Ali et al., 2007</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{"citationID":"lNWcVa87","properties":{"formattedCitation":"\\super 8\\nosupersub{}","plainCitation":"8","noteIndex":0},"citationItems":[{"id":1425,"uris":["http://zotero.org/users/9477205/items/36XL4XQR"],"itemData":{"id":1425,"type":"article-journal","abstract":"The aim of this study was to examine the effect of wearing graduated compression stockings on physiological and perceptual variables during and after intermittent (Experiment 1) and continuous (Experiment 2) running exercise. Fourteen recreational runners performed two multi-stage intermittent shuttle running tests with 1 h recovery between tests (Experiment 1). A further 14 participants performed a fast-paced continuous 10-km road run (Experiment 2). Participants wore commercially available knee-length graduated compression stockings (pressure at ankle 18 – 22 mmHg) beneath anklelength sports socks (experimental trials) or just the latter (control trials) in a randomized counterbalanced design (for both experiments). No performance or physiological differences were observed between conditions during intermittent shuttle running. During the 10-km trials, there was a reduction in delayed-onset muscle soreness 24 h after exercise when wearing graduated compression stockings (P50.05). There was a marked difference in the frequency and location of soreness: two participants in the stockings trial but 13 participants in the control trial indicated soreness in the lower legs. Wearing graduated compression stockings during a 10-km road run appears to reduce delayed-onset muscle soreness after exercise in recreationally active men.","container-title":"Journal of Sports Sciences","DOI":"10.1080/02640410600718376","ISSN":"0264-0414, 1466-447X","issue":"4","journalAbbreviation":"Journal of Sports Sciences","language":"en","page":"413-419","source":"DOI.org (Crossref)","title":"Graduated compression stockings: Physiological and perceptual responses during and after exercise","title-short":"Graduated compression stockings","volume":"25","author":[{"family":"Ali","given":"A."},{"family":"Caine","given":"M. P."},{"family":"Snow","given":"B. G."}],"issued":{"date-parts":[["2007",2,15]]}}}],"schema":"https://github.com/citation-style-language/schema/raw/master/csl-citation.json"}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8</w:t>
            </w:r>
            <w:r w:rsidRPr="00A8145A">
              <w:rPr>
                <w:rFonts w:ascii="Times New Roman" w:hAnsi="Times New Roman" w:cs="Times New Roman"/>
                <w:color w:val="0000FF"/>
              </w:rPr>
              <w:fldChar w:fldCharType="end"/>
            </w:r>
          </w:p>
        </w:tc>
        <w:tc>
          <w:tcPr>
            <w:tcW w:w="750" w:type="dxa"/>
          </w:tcPr>
          <w:p w14:paraId="253674CA"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14 (M)</w:t>
            </w:r>
          </w:p>
        </w:tc>
        <w:tc>
          <w:tcPr>
            <w:tcW w:w="1949" w:type="dxa"/>
          </w:tcPr>
          <w:p w14:paraId="352B3C41"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Recreational runners</w:t>
            </w:r>
          </w:p>
        </w:tc>
        <w:tc>
          <w:tcPr>
            <w:tcW w:w="1110" w:type="dxa"/>
          </w:tcPr>
          <w:p w14:paraId="56B35F68"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3A5FF1CC"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multi-stage fitness test</w:t>
            </w:r>
          </w:p>
        </w:tc>
        <w:tc>
          <w:tcPr>
            <w:tcW w:w="1803" w:type="dxa"/>
          </w:tcPr>
          <w:p w14:paraId="0DCBF0DC"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Knee-length graduated compression stockings vs. Control trials</w:t>
            </w:r>
          </w:p>
        </w:tc>
        <w:tc>
          <w:tcPr>
            <w:tcW w:w="697" w:type="dxa"/>
          </w:tcPr>
          <w:p w14:paraId="63E3E1E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385EBE7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25BE1A7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0909763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6" w:type="dxa"/>
          </w:tcPr>
          <w:p w14:paraId="4B09A81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4C81B74B"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2761A2A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67A96B1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697DE7FB"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1E3982D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38A44825"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5B341DB2"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Bieuzen et al., 2014</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{"citationID":"GQ4IjiSz","properties":{"formattedCitation":"\\super 9\\nosupersub{}","plainCitation":"9","noteIndex":0},"citationItems":[{"id":872,"uris":["http://zotero.org/users/9477205/items/7B6CKQKP"],"itemData":{"id":872,"type":"article-journal","abstract":"Background: Compression garments are increasingly popular in long-distance running events where they are used to limit cumulative fatigue and symptoms associated with mild exercise-induced muscle damage (EIMD). However, the effective benefits remain unclear. Objective: This study examined the effect of wearing compression stockings (CS) on EIMD indicators. Compression was applied during or after simulated trail races performed at competition pace in experienced off-road runners. Methods: Eleven highly trained male runners participated in 3 simulated trail races (15.6 km: uphill section 6.6 km, average gradient 13%, and downhill section 9.0 km, average gradient –9%) in a randomized crossover trial. The effect of wearing CS while running or during recovery was tested and compared with a control condition (ie, run and recovery without CS; nonCS). Indicators of muscle function, muscle damage (creatine kinase; CK), inflammation (interleukin-6; IL-6), and perceived muscle soreness were recorded at baseline (1 h before warm-up) and 1, 24, and 48 h after the run. Results: Perceived muscle soreness was likely to be lower when participants wore CS during trail running compared with the control condition (1 h postrun, 82% chance; 24 h postrun, 80% chance). A likely or possibly beneficial effect of wearing CS during running was also found for isometric peak torque at 1 h postrun (70% chance) and 24 h postrun (60% chance) and throughout the recovery period on countermovement jump, compared with non-CS. Possible, trivial, or unclear differences were observed for CK and IL-6 between all conditions. Conclusion: Wearing CS during simulated trail races mainly affects perceived leg soreness and muscle function. These benefits are visible very shortly after the start of the recovery period.","container-title":"International Journal of Sports Physiology and Performance","DOI":"10.1123/ijspp.2013-0126","ISSN":"1555-0265, 1555-0273","issue":"2","language":"en","page":"256-264","source":"DOI.org (Crossref)","title":"Effect of Wearing Compression Stockings on Recovery After Mild Exercise-Induced Muscle Damage","volume":"9","author":[{"family":"Bieuzen","given":"François"},{"family":"Brisswalter","given":"Jeanick"},{"family":"Easthope","given":"Christopher"},{"family":"Vercruyssen","given":"Fabrice"},{"family":"Bernard","given":"Thierry"},{"family":"Hausswirth","given":"Christophe"}],"issued":{"date-parts":[["2014",3]]}}}],"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9</w:t>
            </w:r>
            <w:r w:rsidRPr="00A8145A">
              <w:rPr>
                <w:rFonts w:ascii="Times New Roman" w:hAnsi="Times New Roman" w:cs="Times New Roman"/>
                <w:color w:val="0000FF"/>
              </w:rPr>
              <w:fldChar w:fldCharType="end"/>
            </w:r>
          </w:p>
        </w:tc>
        <w:tc>
          <w:tcPr>
            <w:tcW w:w="750" w:type="dxa"/>
          </w:tcPr>
          <w:p w14:paraId="79640E87"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11 (M)</w:t>
            </w:r>
          </w:p>
        </w:tc>
        <w:tc>
          <w:tcPr>
            <w:tcW w:w="1949" w:type="dxa"/>
          </w:tcPr>
          <w:p w14:paraId="0E8E3B38"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Highly trained runners</w:t>
            </w:r>
          </w:p>
        </w:tc>
        <w:tc>
          <w:tcPr>
            <w:tcW w:w="1110" w:type="dxa"/>
          </w:tcPr>
          <w:p w14:paraId="018295A9"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09B41E5C"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simulated trail races-15.6 km with 6.6 km hills</w:t>
            </w:r>
          </w:p>
        </w:tc>
        <w:tc>
          <w:tcPr>
            <w:tcW w:w="1803" w:type="dxa"/>
          </w:tcPr>
          <w:p w14:paraId="5DFD581C"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Wearing CS (while running or during recovery) vs. Control condition (ie, run and recovery without CS)</w:t>
            </w:r>
          </w:p>
        </w:tc>
        <w:tc>
          <w:tcPr>
            <w:tcW w:w="697" w:type="dxa"/>
          </w:tcPr>
          <w:p w14:paraId="5B2A015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7582AD5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50" w:type="dxa"/>
          </w:tcPr>
          <w:p w14:paraId="313FCB2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77625396"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122DA45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7C0596F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7D7D258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45163F1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96" w:type="dxa"/>
          </w:tcPr>
          <w:p w14:paraId="017FC12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1D21E6E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71884966"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11708E12"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Rugg and Sternlicht 2013</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{"citationID":"CDpDAtEE","properties":{"formattedCitation":"\\super 10\\nosupersub{}","plainCitation":"10","noteIndex":0},"citationItems":[{"id":1062,"uris":["http://zotero.org/users/9477205/items/R5VF3R23"],"itemData":{"id":1062,"type":"article-journal","container-title":"Journal of Strength and Conditioning Research","DOI":"10.1519/JSC.0b013e3182610956","ISSN":"1064-8011","issue":"4","language":"en","page":"1067-1073","source":"DOI.org (Crossref)","title":"The Effect of Graduated Compression Tights, Compared With Running Shorts, on Counter Movement Jump Performance Before and After Submaximal Running","volume":"27","author":[{"family":"Rugg","given":"Stuart"},{"family":"Sternlicht","given":"Eric"}],"issued":{"date-parts":[["2013",4]]}}}],"schema":"https://github.com/citation-style-language/schema/raw/master/csl-citation.json"}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10</w:t>
            </w:r>
            <w:r w:rsidRPr="00A8145A">
              <w:rPr>
                <w:rFonts w:ascii="Times New Roman" w:hAnsi="Times New Roman" w:cs="Times New Roman"/>
                <w:color w:val="0000FF"/>
              </w:rPr>
              <w:fldChar w:fldCharType="end"/>
            </w:r>
          </w:p>
        </w:tc>
        <w:tc>
          <w:tcPr>
            <w:tcW w:w="750" w:type="dxa"/>
          </w:tcPr>
          <w:p w14:paraId="2607036F"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14 (8M 6F)</w:t>
            </w:r>
          </w:p>
        </w:tc>
        <w:tc>
          <w:tcPr>
            <w:tcW w:w="1949" w:type="dxa"/>
          </w:tcPr>
          <w:p w14:paraId="761B8A52"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Competitive runners</w:t>
            </w:r>
          </w:p>
        </w:tc>
        <w:tc>
          <w:tcPr>
            <w:tcW w:w="1110" w:type="dxa"/>
          </w:tcPr>
          <w:p w14:paraId="19965331"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37024BC1"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15 minutes incremental run at 50, 70, 85%  heart rate reserve</w:t>
            </w:r>
          </w:p>
        </w:tc>
        <w:tc>
          <w:tcPr>
            <w:tcW w:w="1803" w:type="dxa"/>
          </w:tcPr>
          <w:p w14:paraId="6E20F37E"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graduated compression tights vs. non compression control (loose fitting running shorts)</w:t>
            </w:r>
          </w:p>
        </w:tc>
        <w:tc>
          <w:tcPr>
            <w:tcW w:w="697" w:type="dxa"/>
          </w:tcPr>
          <w:p w14:paraId="012A147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465F340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50" w:type="dxa"/>
          </w:tcPr>
          <w:p w14:paraId="4D5AD4FE"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30A9F64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6" w:type="dxa"/>
          </w:tcPr>
          <w:p w14:paraId="0359F21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2CAA00B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10EAB04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16791299"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3DCB2EA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36C9A9E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421FE045"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1474D4A1"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Bovenschen et al., 2013</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{"citationID":"cpekWtXf","properties":{"formattedCitation":"\\super 11\\nosupersub{}","plainCitation":"11","noteIndex":0},"citationItems":[{"id":1611,"uris":["http://zotero.org/users/9477205/items/JWYC8SHP"],"itemData":{"id":1611,"type":"article-journal","abstract":"Objective: To assess the effect of graduated compression stockings (GCS) on lower leg volume and leg complaints in runners during and after exercise. Design: Cross-sectional study. Setting: Radboud University Nijmegen Medical Centre and an outdoor running track in Nijmegen, The Netherlands. Patients or Other Participants: Thirteen Dutch trained recreational runners. Intervention(s): Participants used a GCS on 1 leg during running. Main Outcome Measures: (1) Lower leg volume of both legs was measured at baseline, directly after running, and at 5 minutes and 30 minutes after running using a validated perometer. (2) Leg complaints were reported on questionnaires at set intervals. Results: (1) In both experiments, the legs with GCS showed a reduction in mean (6 SEM) leg volume directly after running, as compared with the leg without GCS: À14.1 6 7.6 mL (P ¼ .04) for the 10-km running track and À53.5 6 17.8 mL (P ¼ .03) for the maximum exercise test. This effect was not observed at 5 and 30 minutes after running. (2) No differences in leg complaints were reported in either experiment. Conclusions: The GCS prevented an increase in leg volume just after the running exercise. However, this result was not accompanied by a reduction in subjective questionnaire-reported leg complaints. The practical consequences of the present findings need further study.","container-title":"Journal of Athletic Training","DOI":"10.4085/1062-6050-48.1.26","ISSN":"1062-6050","issue":"2","language":"en","page":"226-232","source":"DOI.org (Crossref)","title":"Graduated Compression Stockings for Runners: Friend, Foe, or Fake?","title-short":"Graduated Compression Stockings for Runners","volume":"48","author":[{"family":"Bovenschen","given":"H. Jorn"},{"family":"Booij","given":"Mariëlle Te"},{"family":"Van Der Vleuten","given":"Carine J. M."}],"issued":{"date-parts":[["2013",3,1]]}}}],"schema":"https://github.com/citation-style-language/schema/raw/master/csl-citation.json"}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11</w:t>
            </w:r>
            <w:r w:rsidRPr="00A8145A">
              <w:rPr>
                <w:rFonts w:ascii="Times New Roman" w:hAnsi="Times New Roman" w:cs="Times New Roman"/>
                <w:color w:val="0000FF"/>
              </w:rPr>
              <w:fldChar w:fldCharType="end"/>
            </w:r>
          </w:p>
        </w:tc>
        <w:tc>
          <w:tcPr>
            <w:tcW w:w="750" w:type="dxa"/>
          </w:tcPr>
          <w:p w14:paraId="610DE0A7"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13 (M)</w:t>
            </w:r>
          </w:p>
        </w:tc>
        <w:tc>
          <w:tcPr>
            <w:tcW w:w="1949" w:type="dxa"/>
          </w:tcPr>
          <w:p w14:paraId="6C706166"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Moderately trained runners</w:t>
            </w:r>
          </w:p>
        </w:tc>
        <w:tc>
          <w:tcPr>
            <w:tcW w:w="1110" w:type="dxa"/>
          </w:tcPr>
          <w:p w14:paraId="2E557420"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1F54C306"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10 km sub maximal running and  treadmill steptest until exhaustion</w:t>
            </w:r>
          </w:p>
        </w:tc>
        <w:tc>
          <w:tcPr>
            <w:tcW w:w="1803" w:type="dxa"/>
          </w:tcPr>
          <w:p w14:paraId="11CA7707"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Graduated compression stockings (GCS) on one leg during running vs. Without GCS on the other leg during running</w:t>
            </w:r>
          </w:p>
        </w:tc>
        <w:tc>
          <w:tcPr>
            <w:tcW w:w="697" w:type="dxa"/>
          </w:tcPr>
          <w:p w14:paraId="1F4503B6"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35AC317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29F3501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7655623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44A5D79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294C55D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70868D8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74F014C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395A4B6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580B3C9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1B085F61"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5BEB7D1F"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lastRenderedPageBreak/>
              <w:t>Goh et al., 2011</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{"citationID":"pFeAf5An","properties":{"formattedCitation":"\\super 12\\nosupersub{}","plainCitation":"12","noteIndex":0},"citationItems":[{"id":1613,"uris":["http://zotero.org/users/9477205/items/3B2QKA7I"],"itemData":{"id":1613,"type":"article-journal","container-title":"European Journal of Applied Physiology","DOI":"10.1007/s00421-010-1705-2","ISSN":"1439-6319, 1439-6327","issue":"5","journalAbbreviation":"Eur J Appl Physiol","language":"en","page":"819-826","source":"DOI.org (Crossref)","title":"Effect of lower body compression garments on submaximal and maximal running performance in cold (10°C) and hot (32°C) environments","volume":"111","author":[{"family":"Goh","given":"Shi Shien"},{"family":"Laursen","given":"Paul B."},{"family":"Dascombe","given":"Ben"},{"family":"Nosaka","given":"Kazunori"}],"issued":{"date-parts":[["2011",5]]}}}],"schema":"https://github.com/citation-style-language/schema/raw/master/csl-citation.json"}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12</w:t>
            </w:r>
            <w:r w:rsidRPr="00A8145A">
              <w:rPr>
                <w:rFonts w:ascii="Times New Roman" w:hAnsi="Times New Roman" w:cs="Times New Roman"/>
                <w:color w:val="0000FF"/>
              </w:rPr>
              <w:fldChar w:fldCharType="end"/>
            </w:r>
            <w:r w:rsidRPr="00A8145A">
              <w:rPr>
                <w:rFonts w:ascii="Times New Roman" w:hAnsi="Times New Roman" w:cs="Times New Roman"/>
                <w:b w:val="0"/>
                <w:bCs w:val="0"/>
              </w:rPr>
              <w:t xml:space="preserve"> </w:t>
            </w:r>
          </w:p>
        </w:tc>
        <w:tc>
          <w:tcPr>
            <w:tcW w:w="750" w:type="dxa"/>
          </w:tcPr>
          <w:p w14:paraId="742C0818"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10 (M)</w:t>
            </w:r>
          </w:p>
        </w:tc>
        <w:tc>
          <w:tcPr>
            <w:tcW w:w="1949" w:type="dxa"/>
          </w:tcPr>
          <w:p w14:paraId="583F67E5"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Recreational runners</w:t>
            </w:r>
          </w:p>
        </w:tc>
        <w:tc>
          <w:tcPr>
            <w:tcW w:w="1110" w:type="dxa"/>
          </w:tcPr>
          <w:p w14:paraId="13819AAE"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6E17BA8F"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20 minutes at 1st ventilatory threshold followed by run to exhaustion at VO₂max at 10 °C and 32 °C</w:t>
            </w:r>
          </w:p>
        </w:tc>
        <w:tc>
          <w:tcPr>
            <w:tcW w:w="1803" w:type="dxa"/>
          </w:tcPr>
          <w:p w14:paraId="1F5CE661"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10°C with lower body compression garments (CG) vs. 10°C without  CG vs. 32°C  with  CG vs. 32°C  without  CG</w:t>
            </w:r>
          </w:p>
        </w:tc>
        <w:tc>
          <w:tcPr>
            <w:tcW w:w="697" w:type="dxa"/>
          </w:tcPr>
          <w:p w14:paraId="49FED667"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736" w:type="dxa"/>
          </w:tcPr>
          <w:p w14:paraId="50740BF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0EFC588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01DC08CF"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6" w:type="dxa"/>
          </w:tcPr>
          <w:p w14:paraId="714AACA9"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58CEC9D4"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1021B34B"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77E7FF9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1A45184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3" w:type="dxa"/>
          </w:tcPr>
          <w:p w14:paraId="67C210B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06988647"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2B3FBB5F"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Stickford et al., 2015</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{"citationID":"obGUJRiL","properties":{"formattedCitation":"\\super 13\\nosupersub{}","plainCitation":"13","noteIndex":0},"citationItems":[{"id":1615,"uris":["http://zotero.org/users/9477205/items/YVPBMEPT"],"itemData":{"id":1615,"type":"article-journal","abstract":"The efficacy of and mechanisms behind the widespread use of lower-leg compression as an ergogenic aid to improve running performance are unknown. The purpose of this study was to examine whether wearing graduated lower-leg compression sleeves during exercise evokes changes in running economy (RE), perhaps due to altered gait mechanics. Sixteen highly trained male distance runners completed 2 separate RE tests during a single laboratory session, including a randomized-treatment trial of graduated calf-compression sleeves (CS; 15–20 mm Hg) and a control trial (CON) without compression sleeves. RE was determined by measuring oxygen consumption at 3 constant submaximal speeds of 233, 268, and 300 m/min on a treadmill. Running mechanics were measured during the last 30 s of each 4-min stage of the RE test via wireless triaxial 10-g accelerometer devices attached to the top of each shoe. Ground-contact time, swing time, step frequency, and step length were determined from accelerometric output corresponding to foot-strike and toe-off events. Gait variability was calculated as the standard deviation of a given gait variable for an individual during the last 30 s of each stage. There were no differences in VO2 or kinematic variables between CON and CS trials at any of the speeds. Wearing lower-leg compression does not alter the energetics of running at submaximal speeds through changes in running mechanics or other means. However, it appears that the individual response to wearing lower-leg compression varies greatly and warrants further examination.","container-title":"International Journal of Sports Physiology and Performance","DOI":"10.1123/ijspp.2014-0003","ISSN":"1555-0265, 1555-0273","issue":"1","language":"en","page":"76-83","source":"DOI.org (Crossref)","title":"Lower-Leg Compression, Running Mechanics, and Economy in Trained Distance Runners","volume":"10","author":[{"family":"Stickford","given":"Abigail S.L."},{"family":"Chapman","given":"Robert F."},{"family":"Johnston","given":"Jeanne D."},{"family":"Stager","given":"Joel M."}],"issued":{"date-parts":[["2015",1]]}}}],"schema":"https://github.com/citation-style-language/schema/raw/master/csl-citation.json"}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13</w:t>
            </w:r>
            <w:r w:rsidRPr="00A8145A">
              <w:rPr>
                <w:rFonts w:ascii="Times New Roman" w:hAnsi="Times New Roman" w:cs="Times New Roman"/>
                <w:color w:val="0000FF"/>
              </w:rPr>
              <w:fldChar w:fldCharType="end"/>
            </w:r>
          </w:p>
        </w:tc>
        <w:tc>
          <w:tcPr>
            <w:tcW w:w="750" w:type="dxa"/>
          </w:tcPr>
          <w:p w14:paraId="4703E8A7"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16 (M)</w:t>
            </w:r>
          </w:p>
        </w:tc>
        <w:tc>
          <w:tcPr>
            <w:tcW w:w="1949" w:type="dxa"/>
          </w:tcPr>
          <w:p w14:paraId="7C0130E5"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Highly trained runners</w:t>
            </w:r>
          </w:p>
        </w:tc>
        <w:tc>
          <w:tcPr>
            <w:tcW w:w="1110" w:type="dxa"/>
          </w:tcPr>
          <w:p w14:paraId="54BDC66A"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0F71A8DA"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3 × 4 minutes submaximal treadmill running at 3 constant speeds</w:t>
            </w:r>
          </w:p>
        </w:tc>
        <w:tc>
          <w:tcPr>
            <w:tcW w:w="1803" w:type="dxa"/>
          </w:tcPr>
          <w:p w14:paraId="16676C98"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Calf-compression sleeves (CS; 15–20 mm Hg) vs. Control trial (CON) without compression sleeves</w:t>
            </w:r>
          </w:p>
        </w:tc>
        <w:tc>
          <w:tcPr>
            <w:tcW w:w="697" w:type="dxa"/>
          </w:tcPr>
          <w:p w14:paraId="18BDBBF1"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41DFD34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42B95CFA"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497" w:type="dxa"/>
          </w:tcPr>
          <w:p w14:paraId="5C30CB4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56F2F7D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421B1B3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24F10A71"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4E2A60A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4AC9B038"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367A22D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2772F0D6"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24640D4A"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Ali et al., 2010</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{"citationID":"aiipj9j8b3","properties":{"formattedCitation":"\\super 14\\nosupersub{}","plainCitation":"14","noteIndex":0},"citationItems":[{"id":2040,"uris":["http://zotero.org/users/9477205/items/ZISP2USV"],"itemData":{"id":2040,"type":"article-journal","container-title":"European Journal of Applied Physiology","DOI":"10.1007/s00421-010-1447-1","ISSN":"1439-6319, 1439-6327","issue":"6","journalAbbreviation":"Eur J Appl Physiol","language":"en","page":"1017-1025","source":"DOI.org (Crossref)","title":"Physiological effects of wearing graduated compression stockings during running","volume":"109","author":[{"family":"Ali","given":"Ajmol"},{"family":"Creasy","given":"Robert H."},{"family":"Edge","given":"Johann A."}],"issued":{"date-parts":[["2010",8]]}}}],"schema":"https://github.com/citation-style-language/schema/raw/master/csl-citation.json"}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14</w:t>
            </w:r>
            <w:r w:rsidRPr="00A8145A">
              <w:rPr>
                <w:rFonts w:ascii="Times New Roman" w:hAnsi="Times New Roman" w:cs="Times New Roman"/>
                <w:color w:val="0000FF"/>
              </w:rPr>
              <w:fldChar w:fldCharType="end"/>
            </w:r>
          </w:p>
        </w:tc>
        <w:tc>
          <w:tcPr>
            <w:tcW w:w="750" w:type="dxa"/>
          </w:tcPr>
          <w:p w14:paraId="2D5E8BE7"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10 (M)</w:t>
            </w:r>
          </w:p>
        </w:tc>
        <w:tc>
          <w:tcPr>
            <w:tcW w:w="1949" w:type="dxa"/>
          </w:tcPr>
          <w:p w14:paraId="1F29E35A"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Highly trained runners and triathletes</w:t>
            </w:r>
          </w:p>
        </w:tc>
        <w:tc>
          <w:tcPr>
            <w:tcW w:w="1110" w:type="dxa"/>
          </w:tcPr>
          <w:p w14:paraId="2503C3A5"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1C756384"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40 minutes treadmill running at 80 % of VO₂max</w:t>
            </w:r>
          </w:p>
        </w:tc>
        <w:tc>
          <w:tcPr>
            <w:tcW w:w="1803" w:type="dxa"/>
          </w:tcPr>
          <w:p w14:paraId="5E7778DF"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Low (12–15 mmHg; LO-GCS) vs. High (23–32 mmHg; HI-GCS) grade GCS vs. Control (0 mmHg; CON)</w:t>
            </w:r>
          </w:p>
        </w:tc>
        <w:tc>
          <w:tcPr>
            <w:tcW w:w="697" w:type="dxa"/>
          </w:tcPr>
          <w:p w14:paraId="2864EC8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42D22DD7"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50" w:type="dxa"/>
          </w:tcPr>
          <w:p w14:paraId="1435593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5DAB563C"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111826CC"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990" w:type="dxa"/>
          </w:tcPr>
          <w:p w14:paraId="6695224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025099D2"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6929BE37"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01733547"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3BCFA17C"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2B5F5260"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7F8DF810"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lastRenderedPageBreak/>
              <w:t>Bringard et al., 2006</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{"citationID":"NdelycO8","properties":{"formattedCitation":"\\super 15\\nosupersub{}","plainCitation":"15","noteIndex":0},"citationItems":[{"id":1617,"uris":["http://zotero.org/users/9477205/items/M4U99INU"],"itemData":{"id":1617,"type":"article-journal","container-title":"International Journal of Sports Medicine","DOI":"10.1055/s-2005-865718","ISSN":"0172-4622, 1439-3964","issue":"5","journalAbbreviation":"Int J Sports Med","language":"en","page":"373-378","source":"DOI.org (Crossref)","title":"Aerobic Energy Cost and Sensation Responses During Submaximal Running Exercise - Positive Effects of Wearing Compression Tights","volume":"27","author":[{"family":"Bringard","given":"A."},{"family":"Perrey","given":"S."},{"family":"Belluye","given":"N."}],"issued":{"date-parts":[["2006",5]]}}}],"schema":"https://github.com/citation-style-language/schema/raw/master/csl-citation.json"}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15</w:t>
            </w:r>
            <w:r w:rsidRPr="00A8145A">
              <w:rPr>
                <w:rFonts w:ascii="Times New Roman" w:hAnsi="Times New Roman" w:cs="Times New Roman"/>
                <w:color w:val="0000FF"/>
              </w:rPr>
              <w:fldChar w:fldCharType="end"/>
            </w:r>
          </w:p>
        </w:tc>
        <w:tc>
          <w:tcPr>
            <w:tcW w:w="750" w:type="dxa"/>
          </w:tcPr>
          <w:p w14:paraId="0472721B"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6 (M)</w:t>
            </w:r>
          </w:p>
        </w:tc>
        <w:tc>
          <w:tcPr>
            <w:tcW w:w="1949" w:type="dxa"/>
          </w:tcPr>
          <w:p w14:paraId="359025B0"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Well-trained runners</w:t>
            </w:r>
          </w:p>
        </w:tc>
        <w:tc>
          <w:tcPr>
            <w:tcW w:w="1110" w:type="dxa"/>
          </w:tcPr>
          <w:p w14:paraId="7602AD65"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5FC30170"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energy cost at 10, 12, 14, 16 km·h-1 and 15 minutes treadmill running at 80 % VO₂max</w:t>
            </w:r>
          </w:p>
        </w:tc>
        <w:tc>
          <w:tcPr>
            <w:tcW w:w="1803" w:type="dxa"/>
          </w:tcPr>
          <w:p w14:paraId="571B085E"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xml:space="preserve">Compression tights vs. Classic elastic tights vs. Conventional shorts (control trial) </w:t>
            </w:r>
          </w:p>
        </w:tc>
        <w:tc>
          <w:tcPr>
            <w:tcW w:w="697" w:type="dxa"/>
          </w:tcPr>
          <w:p w14:paraId="431CE07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45DBA7F8"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16C7A92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04B1827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28E67FF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2DC73EA8"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4FBB8168"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67604C78"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746281B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021644F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3AE7FF8B"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02E806A5"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Berry and McMurray 1987</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{"citationID":"v7gkVNM7","properties":{"formattedCitation":"\\super 16\\nosupersub{}","plainCitation":"16","noteIndex":0},"citationItems":[{"id":1618,"uris":["http://zotero.org/users/9477205/items/GJTYL5SZ"],"itemData":{"id":1618,"type":"article-journal","container-title":"American Journal of Physical Medicine &amp; Rehabilitation","ISSN":"0894-9115","issue":"3","title":"Effects of Graduated Compression Stockings on Blood Lactate Following an Exhaustive Bout of Exercise","URL":"https://journals.lww.com/ajpmr/Fulltext/1987/06000/EFFECTS_OF_GRADUATED_COMPRESSION_STOCKINGS_ON.2.aspx","volume":"66","author":[{"family":"Berry","given":"Michael J."},{"family":"McMurray","given":"Robert G."}],"issued":{"date-parts":[["1987"]]}}}],"schema":"https://github.com/citation-style-language/schema/raw/master/csl-citation.json"}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16</w:t>
            </w:r>
            <w:r w:rsidRPr="00A8145A">
              <w:rPr>
                <w:rFonts w:ascii="Times New Roman" w:hAnsi="Times New Roman" w:cs="Times New Roman"/>
                <w:color w:val="0000FF"/>
              </w:rPr>
              <w:fldChar w:fldCharType="end"/>
            </w:r>
          </w:p>
        </w:tc>
        <w:tc>
          <w:tcPr>
            <w:tcW w:w="750" w:type="dxa"/>
          </w:tcPr>
          <w:p w14:paraId="1A53A34A"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6 (M)</w:t>
            </w:r>
          </w:p>
        </w:tc>
        <w:tc>
          <w:tcPr>
            <w:tcW w:w="1949" w:type="dxa"/>
          </w:tcPr>
          <w:p w14:paraId="15ABFBF8"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Well-trained runners</w:t>
            </w:r>
          </w:p>
        </w:tc>
        <w:tc>
          <w:tcPr>
            <w:tcW w:w="1110" w:type="dxa"/>
          </w:tcPr>
          <w:p w14:paraId="01EE186A"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262B3A48"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incremental treadmill test until exhaustion</w:t>
            </w:r>
          </w:p>
        </w:tc>
        <w:tc>
          <w:tcPr>
            <w:tcW w:w="1803" w:type="dxa"/>
          </w:tcPr>
          <w:p w14:paraId="6367903B"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Graduated compression stockings (GCS) vs. Without wear GCS</w:t>
            </w:r>
          </w:p>
        </w:tc>
        <w:tc>
          <w:tcPr>
            <w:tcW w:w="697" w:type="dxa"/>
          </w:tcPr>
          <w:p w14:paraId="1715217F"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736" w:type="dxa"/>
          </w:tcPr>
          <w:p w14:paraId="20B2B47E"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02C317D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1175A929"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6" w:type="dxa"/>
          </w:tcPr>
          <w:p w14:paraId="69E74384"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68160394"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2F9442CC"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65D35384"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7737CCC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3" w:type="dxa"/>
          </w:tcPr>
          <w:p w14:paraId="32B73E9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38924390"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71433A2E"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Dascombe et al., 2011</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{"citationID":"shKmCij4","properties":{"formattedCitation":"\\super 17\\nosupersub{}","plainCitation":"17","noteIndex":0},"citationItems":[{"id":1277,"uris":["http://zotero.org/users/9477205/items/ZRI543D3"],"itemData":{"id":1277,"type":"article-journal","abstract":"Purpose: To examine whether wearing various size lower-body compression garments improves physiological and performance parameters related to endurance running in well-trained athletes. Methods: Eleven well-trained middle-distance runners and triathletes (age: 28.4 ± 10.0 y; height: 177.3 ± 4.7 cm; body mass: 72.6 ± 8.0 kg; VO2max: 59.0 ± 6.7 mL·kg–1·min–1) completed repeat progressive maximal tests (PMT) and time-to-exhaustion (TTE) tests at 90% VO2max wearing either manufacturer-recommended LBCG (rLBCG), undersized LBCG (uLBCG), or loose running shorts (CONT). During all exercise testing, several systemic and peripheral physiological measures were taken. Results: The results indicated similar effects of wearing rLBCG and uLBCG compared with the control. Across the PMT, wearing either LBCG resulted in significantly (P &lt; .05) increased oxygen consumption, O2 pulse, and deoxyhemoglobin (HHb) and decreased running economy, oxyhemoglobin, and tissue oxygenation index (TOI) at low-intensity speeds (8–10 km·h–1). At higher speeds (12–18 km·h-1), wearing LBCG increased regional blood flow (nTHI) and HHb values, but significantly lowered heart rate and TOI. During the TTE, wearing either LBCG significantly (P &lt; .05) increased HHb concentration, whereas wearing uLBCG also significantly (P &lt; .05) increased nTHI. No improvement in endurance running performance was observed in either compression condition. Conclusion: The results suggest that wearing LBCG facilitated a small number of cardiorespiratory and peripheral physiological benefits that appeared mostly related to improvements in venous flow. However, these improvements appear trivial to athletes, as they did not correspond to any improvement in endurance running performance.","container-title":"International Journal of Sports Physiology and Performance","DOI":"10.1123/ijspp.6.2.160","ISSN":"1555-0265, 1555-0273","issue":"2","language":"en","page":"160-173","source":"DOI.org (Crossref)","title":"The Effects of Wearing Undersized Lower-Body Compression Garments on Endurance Running Performance","volume":"6","author":[{"family":"Dascombe","given":"Ben J."},{"family":"Hoare","given":"Trent K."},{"family":"Sear","given":"Joshua A."},{"family":"Reaburn","given":"Peter R."},{"family":"Scanlan","given":"Aaron T."}],"issued":{"date-parts":[["2011",6]]}}}],"schema":"https://github.com/citation-style-language/schema/raw/master/csl-citation.json"}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17</w:t>
            </w:r>
            <w:r w:rsidRPr="00A8145A">
              <w:rPr>
                <w:rFonts w:ascii="Times New Roman" w:hAnsi="Times New Roman" w:cs="Times New Roman"/>
                <w:color w:val="0000FF"/>
              </w:rPr>
              <w:fldChar w:fldCharType="end"/>
            </w:r>
          </w:p>
        </w:tc>
        <w:tc>
          <w:tcPr>
            <w:tcW w:w="750" w:type="dxa"/>
          </w:tcPr>
          <w:p w14:paraId="3B1BE9E0"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11 (M)</w:t>
            </w:r>
          </w:p>
        </w:tc>
        <w:tc>
          <w:tcPr>
            <w:tcW w:w="1949" w:type="dxa"/>
          </w:tcPr>
          <w:p w14:paraId="38E81742"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Well-trained runners</w:t>
            </w:r>
          </w:p>
        </w:tc>
        <w:tc>
          <w:tcPr>
            <w:tcW w:w="1110" w:type="dxa"/>
          </w:tcPr>
          <w:p w14:paraId="3AD1137F"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01E5C4C9"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steptest and TTE test at 90 % of VO₂max</w:t>
            </w:r>
          </w:p>
        </w:tc>
        <w:tc>
          <w:tcPr>
            <w:tcW w:w="1803" w:type="dxa"/>
          </w:tcPr>
          <w:p w14:paraId="66BAF7BB"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Manufacturer-recommended LBCG (rLBCG) vs. Undersized LBCG (uLBCG) vs. Loose running shorts (CONT)</w:t>
            </w:r>
          </w:p>
        </w:tc>
        <w:tc>
          <w:tcPr>
            <w:tcW w:w="697" w:type="dxa"/>
          </w:tcPr>
          <w:p w14:paraId="2DBEC14A"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0A0A042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3D4D546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497" w:type="dxa"/>
          </w:tcPr>
          <w:p w14:paraId="5AACF61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386AEE4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990" w:type="dxa"/>
          </w:tcPr>
          <w:p w14:paraId="7943428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245B114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54B19BB1"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3CAEAE2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145C6B6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69FA7B7B"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5E36B4AA"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Cabri et al., 2010</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{"citationID":"huDl8KYt","properties":{"formattedCitation":"\\super 18\\nosupersub{}","plainCitation":"18","noteIndex":0},"citationItems":[{"id":1622,"uris":["http://zotero.org/users/9477205/items/LLK3TL24"],"itemData":{"id":1622,"type":"article-journal","abstract":"DE) Ziel dieser Studie war es, zu messen, welche Auswirkungen zwei verschiedene Kompressionsstrümpfe auf die Leistungsfähigkeit, die Laktatproduktion, sowie den subjektiven Erschöpfungsgrad (BORG) von gut trainierten Ausdauerathleten haben. METHODIK: Durchgeführt wurde ein submaximaler Laufbandtest. Die Intensität bestimmte die saisonale persönliche Bestzeit jedes Athleten über 5000 Meter. Gelaufen wurde bei jedem Test bei 85% von dieser Bestzeit. An dieser Studie nahmen sechs männliche, gesunde und moderat trainierte Ausdauerathleten (31.0 ± 6.8 Jahre) teil. Jeder Proband absolvierte drei Tests, je einen alle 48 Stunden zur selben Tageszeit (dazwischen befand sich eine Erholungsphase mit alltäglicher Arbeit), mit zwei verschiedenen Kompressionsstrümpfen (SKINS™ und Nike), sowie einen Testdurchgang ohne Strümpfe. Der erste Test wurde für alle Probanden ohne Strümpfe durchgeführt, die Reihenfolge der Testmomente mit Kompressionsstrümpfen wurde zufällig ausgewählt. Nach einem standardisierten Aufwärmprogramm wurden der Laktatwert vor Untersuchungsbeginn und die Herzfrequenz aufgezeichnet. Zusätzlich wurden während dem Test die Herzfrequenz und die BORG Wertungen alle 1000 Meter aufgezeichnet. Weiter wurden Laktatwertungen am Ende der Untersuchung und nach zwei Minuten, sowie die Herzfrequenz nach 30, 60 und 120 Sekunden Erholung erhoben. Aufzeichnungen über die Temperatur (°C) und die Luftfeuchtigkeit (%) erhielten wir zu Beginn und nach Ende des Tests. ERGEBNISSE: Wir konnten keine statistisch signifikanten Unterschiede bezüglich Herzfrequenz, mit Ausnahme von Herzfrequenz bei 1000 Meter (162.67 ± 5.85 (Control) vs. 159.33 ± 5.78 (NIKE) und 159.67 ± 8.57 (SKINS) (p&lt;0.05)). Laktatwerte und BORG Wertungen beobachten. Trotzdem haben wir eine Tendenz für geringere Herzfrequenzwerte und BORG Messungen zwischen den Kompressionsgruppen und der Kontrollgruppe gefunden. Tendenzen zwischen den beiden Kompressionsgruppen konnten nicht festgestellt werden. DISKUSSION: Beziehen wir uns auf den Ausgang dieser Studie können wir keine signifikanten Unterschiede bezüglich Herzfrequenz, BORG Skala Wertungen und Laktatwertungen beobachten. Zu beachten sind hier jedoch die geringe Probandenzahl, die Altersspanne der Probanden und die Unterschiede der persönlichen Bestzeiten der einzelnen Sportler über 5000 Meter. Trotzdem sollte beachtet werden, dass dieses Studiendesign vergleichbare Messungen einzelner Sportler mit demselben Belastungsmoment zu allen drei Untersuchungsdaten unter verschiedenen Bedingungen liefert und somit eine Homogenität der Gruppe stärkt. KONKLUSION: Abschließend sind keine Unterschiede bezüglich Herzfrequenzveränderungen, subjektiver Ermüdung und Laktatproduktion beobachtet worden.","container-title":"Sportverletzung · Sportschaden","DOI":"10.1055/s-0030-1270572","ISSN":"0932-0555, 1439-1236","issue":"04","journalAbbreviation":"Sportverletz Sportschaden","language":"de","page":"179-183","source":"DOI.org (Crossref)","title":"Auswirkung von Kompressionsstrümpfen auf die Ausdauerleistung während eines submaximalen Laufbandtests","volume":"24","author":[{"family":"Cabri","given":"Jan"},{"family":"Caldonazzi","given":"Stephan"},{"family":"Clijsen","given":"Ron"}],"issued":{"date-parts":[["2010",12]]}}}],"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18</w:t>
            </w:r>
            <w:r w:rsidRPr="00A8145A">
              <w:rPr>
                <w:rFonts w:ascii="Times New Roman" w:hAnsi="Times New Roman" w:cs="Times New Roman"/>
                <w:color w:val="0000FF"/>
              </w:rPr>
              <w:fldChar w:fldCharType="end"/>
            </w:r>
          </w:p>
        </w:tc>
        <w:tc>
          <w:tcPr>
            <w:tcW w:w="750" w:type="dxa"/>
          </w:tcPr>
          <w:p w14:paraId="73BDD74A"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6 (M)</w:t>
            </w:r>
          </w:p>
        </w:tc>
        <w:tc>
          <w:tcPr>
            <w:tcW w:w="1949" w:type="dxa"/>
          </w:tcPr>
          <w:p w14:paraId="54F9238C"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Trained runners</w:t>
            </w:r>
          </w:p>
        </w:tc>
        <w:tc>
          <w:tcPr>
            <w:tcW w:w="1110" w:type="dxa"/>
          </w:tcPr>
          <w:p w14:paraId="74D5A0D3"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4287BF3B"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submaximal 5000 m running at a velocity of 85 % of 5000 m personal best</w:t>
            </w:r>
          </w:p>
        </w:tc>
        <w:tc>
          <w:tcPr>
            <w:tcW w:w="1803" w:type="dxa"/>
          </w:tcPr>
          <w:p w14:paraId="6CC00895"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w:t>
            </w:r>
          </w:p>
        </w:tc>
        <w:tc>
          <w:tcPr>
            <w:tcW w:w="697" w:type="dxa"/>
          </w:tcPr>
          <w:p w14:paraId="1E162747"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52ED9F0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00FB311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3F969C1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0FEDFCD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3808853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39EA632C"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6FEB559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323E799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21CA53B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063228D1"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495FFC05"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lastRenderedPageBreak/>
              <w:t>Ali et al., 2011</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{"citationID":"avt92a4u03","properties":{"formattedCitation":"\\super 19\\nosupersub{}","plainCitation":"19","noteIndex":0},"citationItems":[{"id":1061,"uris":["http://zotero.org/users/9477205/items/QAJUJZ8H"],"itemData":{"id":1061,"type":"article-journal","abstract":"Ali, A, Creasy, RH, and Edge, JA. The effect of graduated compression stockings on running performance. J Strength Cond Res 25(5): 1385–1392, 2011—The aim of this study was to examine the effects of wearing different grades of graduated compression stockings (GCS) on 10-km running performance. After an initial familiarization run, 9 male and 3 female competitive runners (V_ O2max 68.7 6 5.8 mlÁkg21Ámin21) completed 4 10-km time trials on an outdoor 400-m track wearing either control (0 mm Hg; Con), low (12–15 mm Hg; Low), medium (18–21 mm Hg; Med), or high (23–32 mm Hg; Hi) GCS in a randomized counterbalanced order. Leg power was assessed pre and postrun via countermovement jump using a jump mat. Blood-lactate concentration was assessed pre and postrun, whereas heart rate was monitored continuously during exercise. Perceptual scales were used to assess the comfort, tightness, and any pain associated with wearing GCS. There were no signiﬁcant differences in performance time between trials (p = 0.99). The change in pre to postexercise jump performance was lower in Low and Med than in Con (p , 0.05). Mean heart rate (p = 0.99) and blood lactate (p = 1.00) were not different between trials. Participants rated Con and Low as more comfortable than Med and Hi (p , 0.01), Med and Hi were rated as tighter than Low (p , 0.01), all GCS were rated as tighter than Con (p , 0.01), and Hi was associated with the most pain (p , 0.01). In conclusion, GCS worn by competitive runners during 10-km time trials did not affect performance time; however Low and Med GCS resulted in greater maintenance of leg power after endurance exercise. Athletes rated low-grade GCS as most comfortable garments to wear during exercise.","container-title":"Journal of Strength and Conditioning Research","DOI":"10.1519/JSC.0b013e3181d6848e","ISSN":"1064-8011","issue":"5","language":"en","page":"1385-1392","source":"DOI.org (Crossref)","title":"The Effect of Graduated Compression Stockings on Running Performance","volume":"25","author":[{"family":"Ali","given":"Ajmol"},{"family":"Creasy","given":"Robert H"},{"family":"Edge","given":"Johann A"}],"issued":{"date-parts":[["2011",5]]}}}],"schema":"https://github.com/citation-style-language/schema/raw/master/csl-citation.json"}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19</w:t>
            </w:r>
            <w:r w:rsidRPr="00A8145A">
              <w:rPr>
                <w:rFonts w:ascii="Times New Roman" w:hAnsi="Times New Roman" w:cs="Times New Roman"/>
                <w:color w:val="0000FF"/>
              </w:rPr>
              <w:fldChar w:fldCharType="end"/>
            </w:r>
          </w:p>
        </w:tc>
        <w:tc>
          <w:tcPr>
            <w:tcW w:w="750" w:type="dxa"/>
          </w:tcPr>
          <w:p w14:paraId="02541999"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12 (9M 3F)</w:t>
            </w:r>
          </w:p>
        </w:tc>
        <w:tc>
          <w:tcPr>
            <w:tcW w:w="1949" w:type="dxa"/>
          </w:tcPr>
          <w:p w14:paraId="6F66A486"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Competitive runners</w:t>
            </w:r>
          </w:p>
        </w:tc>
        <w:tc>
          <w:tcPr>
            <w:tcW w:w="1110" w:type="dxa"/>
          </w:tcPr>
          <w:p w14:paraId="4FC28D63"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75B6DE50"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10 km TT</w:t>
            </w:r>
          </w:p>
        </w:tc>
        <w:tc>
          <w:tcPr>
            <w:tcW w:w="1803" w:type="dxa"/>
          </w:tcPr>
          <w:p w14:paraId="037B8A9E"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Low (12–15 mm Hg) vs. Medium (18–21 mm Hg) vs. high (23–32 mm Hg) Grades of graduated compression stockings (GCS) vs. Control (0 mm Hg)</w:t>
            </w:r>
          </w:p>
        </w:tc>
        <w:tc>
          <w:tcPr>
            <w:tcW w:w="697" w:type="dxa"/>
          </w:tcPr>
          <w:p w14:paraId="3581841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44B49AFA"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50" w:type="dxa"/>
          </w:tcPr>
          <w:p w14:paraId="5FAA4CF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2358CD3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20C5BD7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5D02CCE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4F7AD29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35EDD88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0099701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196D03A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013B76A9"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4D547E4E"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Sperlich et al., 2010</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{"citationID":"1bgjXaen","properties":{"formattedCitation":"\\super 20\\nosupersub{}","plainCitation":"20","noteIndex":0},"citationItems":[{"id":1624,"uris":["http://zotero.org/users/9477205/items/3B9NAMYV"],"itemData":{"id":1624,"type":"article-journal","abstract":"Three textiles with increasing compressive surface were compared with non-compressive conventional clothing on physiological and perceptual variables during sub-maximal and maximal running. Fifteen well-trained endurance athletes (mean + s: age 27.1 + 4.8 years, V_ O2max 63.7 + 4.9 ml Á min71 Á kg71) performed four sub-maximal (*70% V_ O2max) and maximal tests with and without different compression stockings, tights, and whole-body compression suits. Arterial lactate concentration, oxygen saturation and partial pressure, pH, oxygen uptake, and ratings of muscle soreness were recorded before, during, and after all tests. In addition, we assessed time to exhaustion. Sub-maximal (P ¼ 0.22) and maximal oxygen uptake (P ¼ 0.26), arterial lactate concentration (P ¼ 0.16; 0.20), pH (P ¼ 0.23; 0.46), oxygen saturation (P ¼ 0.13; 0.26), and oxygen partial pressure (P ¼ 0.09; 0.20) did not differ between the types of clothing (effect sizes ¼ 0.00–0.45). Ratings of perceived exertion (P ¼ 0.10; 0.15), muscle soreness (P ¼ 0.09; 0.10) and time to exhaustion (P ¼ 0.16) were also unaffected by the different clothing (effect sizes ¼ 0.28–0.85). This was the ﬁrst study to evaluate the effect on endurance performance of different types of compression clothing with increasing amounts of compressive surface. Overall, there were no performance beneﬁts when using the compression garments.","container-title":"Journal of Sports Sciences","DOI":"10.1080/02640410903582768","ISSN":"0264-0414, 1466-447X","issue":"6","journalAbbreviation":"Journal of Sports Sciences","language":"en","page":"609-614","source":"DOI.org (Crossref)","title":"Different types of compression clothing do not increase sub-maximal and maximal endurance performance in well-trained athletes","volume":"28","author":[{"family":"Sperlich","given":"Billy"},{"family":"Haegele","given":"Matthias"},{"family":"Achtzehn","given":"Silvia"},{"family":"Linville","given":"John"},{"family":"Holmberg","given":"Hans-Christer"},{"family":"Mester","given":"Joachim"}],"issued":{"date-parts":[["2010",4]]}}}],"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20</w:t>
            </w:r>
            <w:r w:rsidRPr="00A8145A">
              <w:rPr>
                <w:rFonts w:ascii="Times New Roman" w:hAnsi="Times New Roman" w:cs="Times New Roman"/>
                <w:color w:val="0000FF"/>
              </w:rPr>
              <w:fldChar w:fldCharType="end"/>
            </w:r>
          </w:p>
        </w:tc>
        <w:tc>
          <w:tcPr>
            <w:tcW w:w="750" w:type="dxa"/>
          </w:tcPr>
          <w:p w14:paraId="3D7E4426"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15 (M)</w:t>
            </w:r>
          </w:p>
        </w:tc>
        <w:tc>
          <w:tcPr>
            <w:tcW w:w="1949" w:type="dxa"/>
          </w:tcPr>
          <w:p w14:paraId="300944D1"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Well-trained runners and triathletes</w:t>
            </w:r>
          </w:p>
        </w:tc>
        <w:tc>
          <w:tcPr>
            <w:tcW w:w="1110" w:type="dxa"/>
          </w:tcPr>
          <w:p w14:paraId="6EA1C5B0"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4F29E0E1"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15 minutes treadmill running at 70 % VO₂max followed by running to exhaustion at VO₂max of previous incremental test</w:t>
            </w:r>
          </w:p>
        </w:tc>
        <w:tc>
          <w:tcPr>
            <w:tcW w:w="1803" w:type="dxa"/>
          </w:tcPr>
          <w:p w14:paraId="14A4FFF7"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Craft of Scandinavia compression socks vs. Craft compression tights vs. Craft whole-body compression  vs. conventional running clothing without compression</w:t>
            </w:r>
          </w:p>
        </w:tc>
        <w:tc>
          <w:tcPr>
            <w:tcW w:w="697" w:type="dxa"/>
          </w:tcPr>
          <w:p w14:paraId="18FC739C"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27EBE91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2059BA6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2D519B6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2EC2790F"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990" w:type="dxa"/>
          </w:tcPr>
          <w:p w14:paraId="75AAFD5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3BC65BC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43BBEBB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1B4D8539"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07FC9DB9"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631BAF9E"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6143EA90"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Vercruyssen et al., 2012</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{"citationID":"kiT3IRpI","properties":{"formattedCitation":"\\super 21\\nosupersub{}","plainCitation":"21","noteIndex":0},"citationItems":[{"id":1626,"uris":["http://zotero.org/users/9477205/items/VVLRLWGQ"],"itemData":{"id":1626,"type":"article-journal","abstract":"The objective of this study was to investigate the effects of wearing compression socks (CS) on performance indicators and physiological responses during prolonged trail running. Eleven trained runners completed a 15.6 km trail run at a competition intensity whilst wearing or not wearing CS. Counter movement jump, maximal voluntary contraction and the oxygenation profile of vastus lateralis muscle using near-infrared spectroscopy (NIRS) method were measured before and following exercise. Run time, heart rate (HR), blood lactate concentration and ratings of perceived exertion were evaluated during the CS and non-CS sessions. No significant difference in any dependent variables was observed during the run sessions. Run times were 5681.19503.5 and 5696.79530.7 s for the non-CS and CS conditions, respectively. The relative intensity during CS and non-CS runs corresponded to a range of 90.5Á91.5% HRmax. Although NIRS measurements such as muscle oxygen uptake and muscle blood flow significantly increased following exercise ('57.7% and '42.6%,'59.2% and '32.4%, respectively for the CS and non-CS sessions, P B0.05), there was no difference between the run conditions. The findings suggest that competitive runners do not gain any practical or physiological benefits from wearing CS during prolonged off-road running.","container-title":"European Journal of Sport Science","DOI":"10.1080/17461391.2012.730062","ISSN":"1746-1391, 1536-7290","issue":"2","journalAbbreviation":"European Journal of Sport Science","language":"en","page":"144-150","source":"DOI.org (Crossref)","title":"The influence of wearing compression stockings on performance indicators and physiological responses following a prolonged trail running exercise","volume":"14","author":[{"family":"Vercruyssen","given":"Fabrice"},{"family":"Easthope","given":"Christopher"},{"family":"Bernard","given":"Thierry"},{"family":"Hausswirth","given":"Christophe"},{"family":"Bieuzen","given":"Francois"},{"family":"Gruet","given":"Mathieu"},{"family":"Brisswalter","given":"Jeanick"}],"issued":{"date-parts":[["2014",2,17]]}}}],"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21</w:t>
            </w:r>
            <w:r w:rsidRPr="00A8145A">
              <w:rPr>
                <w:rFonts w:ascii="Times New Roman" w:hAnsi="Times New Roman" w:cs="Times New Roman"/>
                <w:color w:val="0000FF"/>
              </w:rPr>
              <w:fldChar w:fldCharType="end"/>
            </w:r>
          </w:p>
        </w:tc>
        <w:tc>
          <w:tcPr>
            <w:tcW w:w="750" w:type="dxa"/>
          </w:tcPr>
          <w:p w14:paraId="058A86DC"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11 (M)</w:t>
            </w:r>
          </w:p>
        </w:tc>
        <w:tc>
          <w:tcPr>
            <w:tcW w:w="1949" w:type="dxa"/>
          </w:tcPr>
          <w:p w14:paraId="2E645E1F"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Well-trained runners</w:t>
            </w:r>
          </w:p>
        </w:tc>
        <w:tc>
          <w:tcPr>
            <w:tcW w:w="1110" w:type="dxa"/>
          </w:tcPr>
          <w:p w14:paraId="5B7B8794"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2D0D1B13"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15.6 km trail run</w:t>
            </w:r>
          </w:p>
        </w:tc>
        <w:tc>
          <w:tcPr>
            <w:tcW w:w="1803" w:type="dxa"/>
          </w:tcPr>
          <w:p w14:paraId="6AD4675D"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Compression socks (CS) vs. Non-CS</w:t>
            </w:r>
          </w:p>
        </w:tc>
        <w:tc>
          <w:tcPr>
            <w:tcW w:w="697" w:type="dxa"/>
          </w:tcPr>
          <w:p w14:paraId="718E553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7C6817B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50" w:type="dxa"/>
          </w:tcPr>
          <w:p w14:paraId="4061ACC1"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7E2D3EA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28C98501"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5600466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639A1C2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2A38227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468E546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5D49610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682D1BD8"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382D2015"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lastRenderedPageBreak/>
              <w:t>Wahl et al., 2012</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{"citationID":"GplWPl1x","properties":{"formattedCitation":"\\super 22\\nosupersub{}","plainCitation":"22","noteIndex":0},"citationItems":[{"id":1628,"uris":["http://zotero.org/users/9477205/items/Q3LT947U"],"itemData":{"id":1628,"type":"article-journal","container-title":"European Journal of Applied Physiology","DOI":"10.1007/s00421-011-2186-7","ISSN":"1439-6319, 1439-6327","issue":"6","journalAbbreviation":"Eur J Appl Physiol","language":"en","page":"2163-2169","source":"DOI.org (Crossref)","title":"Effects of different levels of compression during sub-maximal and high-intensity exercise on erythrocyte deformability","volume":"112","author":[{"family":"Wahl","given":"Patrick"},{"family":"Bloch","given":"Wilhelm"},{"family":"Mester","given":"Joachim"},{"family":"Born","given":"Dennis-Peter"},{"family":"Sperlich","given":"Billy"}],"issued":{"date-parts":[["2012",6]]}}}],"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22</w:t>
            </w:r>
            <w:r w:rsidRPr="00A8145A">
              <w:rPr>
                <w:rFonts w:ascii="Times New Roman" w:hAnsi="Times New Roman" w:cs="Times New Roman"/>
                <w:color w:val="0000FF"/>
              </w:rPr>
              <w:fldChar w:fldCharType="end"/>
            </w:r>
          </w:p>
        </w:tc>
        <w:tc>
          <w:tcPr>
            <w:tcW w:w="750" w:type="dxa"/>
          </w:tcPr>
          <w:p w14:paraId="36349DBF"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9 (M)</w:t>
            </w:r>
          </w:p>
        </w:tc>
        <w:tc>
          <w:tcPr>
            <w:tcW w:w="1949" w:type="dxa"/>
          </w:tcPr>
          <w:p w14:paraId="1B94733E"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Well-trained endurance athletes</w:t>
            </w:r>
          </w:p>
        </w:tc>
        <w:tc>
          <w:tcPr>
            <w:tcW w:w="1110" w:type="dxa"/>
          </w:tcPr>
          <w:p w14:paraId="2915D69C"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xml:space="preserve">Run </w:t>
            </w:r>
          </w:p>
        </w:tc>
        <w:tc>
          <w:tcPr>
            <w:tcW w:w="1603" w:type="dxa"/>
          </w:tcPr>
          <w:p w14:paraId="45D6E448"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30 minutes sub-maximal running and TTE thereafter using a ramp test</w:t>
            </w:r>
          </w:p>
        </w:tc>
        <w:tc>
          <w:tcPr>
            <w:tcW w:w="1803" w:type="dxa"/>
          </w:tcPr>
          <w:p w14:paraId="60006E2E"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Different levels of sock compression (0, 10, 20, and 40 mmHg)</w:t>
            </w:r>
          </w:p>
        </w:tc>
        <w:tc>
          <w:tcPr>
            <w:tcW w:w="697" w:type="dxa"/>
          </w:tcPr>
          <w:p w14:paraId="0B8FB44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2302D76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3F0EC10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340FA98B"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57E8135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990" w:type="dxa"/>
          </w:tcPr>
          <w:p w14:paraId="7D3A9BE9"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4C7C396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54B2CC5B"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6A5691C7"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3" w:type="dxa"/>
          </w:tcPr>
          <w:p w14:paraId="16236D84"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16CFE4B2"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259224D5"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Varela-Sanz et al., 2011</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{"citationID":"LdCdGqOC","properties":{"formattedCitation":"\\super 23\\nosupersub{}","plainCitation":"23","noteIndex":0},"citationItems":[{"id":1241,"uris":["http://zotero.org/users/9477205/items/MEUKGZ9E"],"itemData":{"id":1241,"type":"article-journal","container-title":"Journal of Strength and Conditioning Research","DOI":"10.1519/JSC.0b013e31820f5049","ISSN":"1064-8011","issue":"10","language":"en","page":"2902-2910","source":"DOI.org (Crossref)","title":"Effects of Gradual-Elastic Compression Stockings on Running Economy, Kinematics, and Performance in Runners","volume":"25","author":[{"family":"Varela-Sanz","given":"Adrian"},{"family":"España","given":"Javier"},{"family":"Carr","given":"Natasha"},{"family":"Boullosa","given":"Daniel A"},{"family":"Esteve-Lanao","given":"Jonathan"}],"issued":{"date-parts":[["2011",10]]}}}],"schema":"https://github.com/citation-style-language/schema/raw/master/csl-citation.json"}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23</w:t>
            </w:r>
            <w:r w:rsidRPr="00A8145A">
              <w:rPr>
                <w:rFonts w:ascii="Times New Roman" w:hAnsi="Times New Roman" w:cs="Times New Roman"/>
                <w:color w:val="0000FF"/>
              </w:rPr>
              <w:fldChar w:fldCharType="end"/>
            </w:r>
          </w:p>
        </w:tc>
        <w:tc>
          <w:tcPr>
            <w:tcW w:w="750" w:type="dxa"/>
          </w:tcPr>
          <w:p w14:paraId="729BC06A"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16 (13M 3F)</w:t>
            </w:r>
          </w:p>
        </w:tc>
        <w:tc>
          <w:tcPr>
            <w:tcW w:w="1949" w:type="dxa"/>
          </w:tcPr>
          <w:p w14:paraId="5C3195D2"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Experiment 1: endurance trained athletes</w:t>
            </w:r>
          </w:p>
        </w:tc>
        <w:tc>
          <w:tcPr>
            <w:tcW w:w="1110" w:type="dxa"/>
          </w:tcPr>
          <w:p w14:paraId="754D881B"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3A6B6673"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4 bouts of 6 minutes half-marathon pace treadmill running</w:t>
            </w:r>
          </w:p>
        </w:tc>
        <w:tc>
          <w:tcPr>
            <w:tcW w:w="1803" w:type="dxa"/>
          </w:tcPr>
          <w:p w14:paraId="45462052"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Gradual-elastic compression stockings (GCSs) vs. Without wear GCSs</w:t>
            </w:r>
          </w:p>
        </w:tc>
        <w:tc>
          <w:tcPr>
            <w:tcW w:w="697" w:type="dxa"/>
          </w:tcPr>
          <w:p w14:paraId="2E52BBC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736" w:type="dxa"/>
          </w:tcPr>
          <w:p w14:paraId="36F9F6B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2E7B94C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497" w:type="dxa"/>
          </w:tcPr>
          <w:p w14:paraId="5606F07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6343766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2E21DBE1"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63FD22C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012AFBB1"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690663E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3533946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0BF9DB53"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40852E85"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Areces et al., 2015</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{"citationID":"il4VIBKs","properties":{"formattedCitation":"\\super 24\\nosupersub{}","plainCitation":"24","noteIndex":0},"citationItems":[{"id":1243,"uris":["http://zotero.org/users/9477205/items/2A4FVMCC"],"itemData":{"id":1243,"type":"article-journal","container-title":"Journal of Orthopaedic &amp; Sports Physical Therapy","DOI":"10.2519/jospt.2015.5863","ISSN":"0190-6011, 1938-1344","issue":"6","journalAbbreviation":"J Orthop Sports Phys Ther","language":"en","page":"462-470","source":"DOI.org (Crossref)","title":"The Use of Compression Stockings During a Marathon Competition to Reduce Exercise-Induced Muscle Damage: Are They Really Useful?","title-short":"The Use of Compression Stockings During a Marathon Competition to Reduce Exercise-Induced Muscle Damage","volume":"45","author":[{"family":"Areces","given":"Francisco"},{"family":"Salinero","given":"Juan José"},{"family":"Abian-Vicen","given":"Javier"},{"family":"González-Millán","given":"Cristina"},{"family":"Ruiz-Vicente","given":"Diana"},{"family":"Lara","given":"Beatriz"},{"family":"Lledó","given":"María"},{"family":"Del Coso","given":"Juan"}],"issued":{"date-parts":[["2015",6]]}}}],"schema":"https://github.com/citation-style-language/schema/raw/master/csl-citation.json"}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24</w:t>
            </w:r>
            <w:r w:rsidRPr="00A8145A">
              <w:rPr>
                <w:rFonts w:ascii="Times New Roman" w:hAnsi="Times New Roman" w:cs="Times New Roman"/>
                <w:color w:val="0000FF"/>
              </w:rPr>
              <w:fldChar w:fldCharType="end"/>
            </w:r>
          </w:p>
        </w:tc>
        <w:tc>
          <w:tcPr>
            <w:tcW w:w="750" w:type="dxa"/>
          </w:tcPr>
          <w:p w14:paraId="50568473"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34 (30M 4F)</w:t>
            </w:r>
          </w:p>
        </w:tc>
        <w:tc>
          <w:tcPr>
            <w:tcW w:w="1949" w:type="dxa"/>
          </w:tcPr>
          <w:p w14:paraId="22240B58"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Experienced runners</w:t>
            </w:r>
          </w:p>
        </w:tc>
        <w:tc>
          <w:tcPr>
            <w:tcW w:w="1110" w:type="dxa"/>
          </w:tcPr>
          <w:p w14:paraId="5BD3E118"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6A6F4369"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marathon</w:t>
            </w:r>
          </w:p>
        </w:tc>
        <w:tc>
          <w:tcPr>
            <w:tcW w:w="1803" w:type="dxa"/>
          </w:tcPr>
          <w:p w14:paraId="497A1059"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Foot-to-knee graduated compression stocking vs. Control group</w:t>
            </w:r>
          </w:p>
        </w:tc>
        <w:tc>
          <w:tcPr>
            <w:tcW w:w="697" w:type="dxa"/>
          </w:tcPr>
          <w:p w14:paraId="6AD2142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185CE72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50" w:type="dxa"/>
          </w:tcPr>
          <w:p w14:paraId="3F1B9C4E"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21482279"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675F300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49C285F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469A0D27"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1EF7626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96" w:type="dxa"/>
          </w:tcPr>
          <w:p w14:paraId="13866C4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26F47A0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280A397A"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0B5FB9E6"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Del Coso et al., 2014</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{"citationID":"3gNskyyd","properties":{"formattedCitation":"\\super 25\\nosupersub{}","plainCitation":"25","noteIndex":0},"citationItems":[{"id":1630,"uris":["http://zotero.org/users/9477205/items/R3NTBGFG"],"itemData":{"id":1630,"type":"article-journal","abstract":"Purpose  This study aimed at investigating the effectiveness of compression stockings to prevent muscular damage and preserve muscular performance during a half-ironman triathlon.","container-title":"European Journal of Applied Physiology","DOI":"10.1007/s00421-013-2789-2","ISSN":"1439-6319, 1439-6327","issue":"3","journalAbbreviation":"Eur J Appl Physiol","language":"en","page":"587-595","source":"DOI.org (Crossref)","title":"Compression stockings do not improve muscular performance during a half-ironman triathlon race","volume":"114","author":[{"family":"Del Coso","given":"Juan"},{"family":"Areces","given":"Francisco"},{"family":"Salinero","given":"Juan José"},{"family":"González-Millán","given":"Cristina"},{"family":"Abián-Vicén","given":"Javier"},{"family":"Soriano","given":"Lidon"},{"family":"Ruiz","given":"Diana"},{"family":"Gallo","given":"César"},{"family":"Lara","given":"Beatriz"},{"family":"Calleja-Gonzalez","given":"Julio"}],"issued":{"date-parts":[["2014",3]]}}}],"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25</w:t>
            </w:r>
            <w:r w:rsidRPr="00A8145A">
              <w:rPr>
                <w:rFonts w:ascii="Times New Roman" w:hAnsi="Times New Roman" w:cs="Times New Roman"/>
                <w:color w:val="0000FF"/>
              </w:rPr>
              <w:fldChar w:fldCharType="end"/>
            </w:r>
          </w:p>
        </w:tc>
        <w:tc>
          <w:tcPr>
            <w:tcW w:w="750" w:type="dxa"/>
          </w:tcPr>
          <w:p w14:paraId="726B6F9D"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36 (NS)</w:t>
            </w:r>
          </w:p>
        </w:tc>
        <w:tc>
          <w:tcPr>
            <w:tcW w:w="1949" w:type="dxa"/>
          </w:tcPr>
          <w:p w14:paraId="1EA5C9AE"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Experienced triathletes</w:t>
            </w:r>
          </w:p>
        </w:tc>
        <w:tc>
          <w:tcPr>
            <w:tcW w:w="1110" w:type="dxa"/>
          </w:tcPr>
          <w:p w14:paraId="5936E490"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Triathlon</w:t>
            </w:r>
          </w:p>
        </w:tc>
        <w:tc>
          <w:tcPr>
            <w:tcW w:w="1603" w:type="dxa"/>
          </w:tcPr>
          <w:p w14:paraId="29EB45AD"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half-ironman triathlon competition</w:t>
            </w:r>
          </w:p>
        </w:tc>
        <w:tc>
          <w:tcPr>
            <w:tcW w:w="1803" w:type="dxa"/>
          </w:tcPr>
          <w:p w14:paraId="41DCBDC3"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Ankle-to-knee graduated compression stockings vs. Control group (regular socks)</w:t>
            </w:r>
          </w:p>
        </w:tc>
        <w:tc>
          <w:tcPr>
            <w:tcW w:w="697" w:type="dxa"/>
          </w:tcPr>
          <w:p w14:paraId="4C68B95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689BB7E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50" w:type="dxa"/>
          </w:tcPr>
          <w:p w14:paraId="38EA8BE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19051FB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749E755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7E0762F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7C6D778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0E8F340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96" w:type="dxa"/>
          </w:tcPr>
          <w:p w14:paraId="26CB12F6"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57A31FD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2F332CE1"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2B4BCF25"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Zadow et al., 2018</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{"citationID":"tBV4q5Hj","properties":{"formattedCitation":"\\super 26\\nosupersub{}","plainCitation":"26","noteIndex":0},"citationItems":[{"id":1245,"uris":["http://zotero.org/users/9477205/items/GRHKPS6T"],"itemData":{"id":1245,"type":"article-journal","abstract":"Purpose  Compression socks are frequently used in the treatment and prevention of lower-limb pathologies; however, when combined with endurance-based exercise, the impact of compression socks on haemostatic activation remains unclear.\nObjectives  To investigate the effect of wearing compression socks on coagulation and fibrinolysis following a marathon.\nMethods  Sixty-seven participants [43 males (mean ± SD: age: 46.7 ± 10.3 year) and 24 females (age: 40.0 ± 11.0 year)] were allocated into a compression (SOCK, n = 34) or control (CONTROL, n = 33) group. Venous blood samples were obtained 24 h prior to and immediately POST-marathon, and were analyzed for thrombin–anti-thrombin complex (TAT), tissue factor (TF), tissue factor pathway inhibitor (TFPI), and D-Dimer.\nResults  Compression significantly attenuated the post-exercise increase in D-Dimer compared to the control group [median (range) SOCK: + 9.02 (− 0.34 to 60.7) ng/mL, CONTROL: + 25.48 (0.95–73.24) ng/mL]. TF increased following the marathon run [median (range), SOCK: + 1.19 (− 7.47 to 9.11) pg/mL, CONTROL: + 3.47 (− 5.01 to 38.56) pg/mL] in all runners. No significant post-exercise changes were observed for TAT and TFPI.\nConclusions  While activation of coagulation and fibrinolysis was apparent in all runners POST-marathon, wearing compression socks was shown to reduce fibrinolytic activity, as demonstrated by lower D-Dimer concentrations. Compression may reduce exercise-associated haemostatic activation when completing prolonged exercise.","container-title":"European Journal of Applied Physiology","DOI":"10.1007/s00421-018-3929-5","ISSN":"1439-6319, 1439-6327","issue":"10","journalAbbreviation":"Eur J Appl Physiol","language":"en","page":"2171-2177","source":"DOI.org (Crossref)","title":"Compression socks and the effects on coagulation and fibrinolytic activation during marathon running","volume":"118","author":[{"family":"Zadow","given":"E. K."},{"family":"Adams","given":"M. J."},{"family":"Wu","given":"S. S. X."},{"family":"Kitic","given":"C. M."},{"family":"Singh","given":"I."},{"family":"Kundur","given":"A."},{"family":"Bost","given":"N."},{"family":"Johnston","given":"A. N. B."},{"family":"Crilly","given":"J."},{"family":"Bulmer","given":"A. C."},{"family":"Halson","given":"S. L."},{"family":"Fell","given":"J. W."}],"issued":{"date-parts":[["2018",10]]}}}],"schema":"https://github.com/citation-style-language/schema/raw/master/csl-citation.json"}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26</w:t>
            </w:r>
            <w:r w:rsidRPr="00A8145A">
              <w:rPr>
                <w:rFonts w:ascii="Times New Roman" w:hAnsi="Times New Roman" w:cs="Times New Roman"/>
                <w:color w:val="0000FF"/>
              </w:rPr>
              <w:fldChar w:fldCharType="end"/>
            </w:r>
          </w:p>
        </w:tc>
        <w:tc>
          <w:tcPr>
            <w:tcW w:w="750" w:type="dxa"/>
          </w:tcPr>
          <w:p w14:paraId="16567F68"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67 (43M 24F)</w:t>
            </w:r>
          </w:p>
        </w:tc>
        <w:tc>
          <w:tcPr>
            <w:tcW w:w="1949" w:type="dxa"/>
          </w:tcPr>
          <w:p w14:paraId="0F627EC4"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Marathon runners</w:t>
            </w:r>
          </w:p>
        </w:tc>
        <w:tc>
          <w:tcPr>
            <w:tcW w:w="1110" w:type="dxa"/>
          </w:tcPr>
          <w:p w14:paraId="50A5F1B4"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093671B1"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marathon</w:t>
            </w:r>
          </w:p>
        </w:tc>
        <w:tc>
          <w:tcPr>
            <w:tcW w:w="1803" w:type="dxa"/>
          </w:tcPr>
          <w:p w14:paraId="08B44AFA"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xml:space="preserve">Compression sock vs. Control </w:t>
            </w:r>
          </w:p>
        </w:tc>
        <w:tc>
          <w:tcPr>
            <w:tcW w:w="697" w:type="dxa"/>
          </w:tcPr>
          <w:p w14:paraId="07AD0AB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1481340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3BB4A0D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1B8B44D4"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6" w:type="dxa"/>
          </w:tcPr>
          <w:p w14:paraId="48DC41FF"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44DCAA54"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607F386C"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0BA47442"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3F0CC67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3" w:type="dxa"/>
          </w:tcPr>
          <w:p w14:paraId="6826AFC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1A1968E3"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594D92AC"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Zaleski et al., 2018</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{"citationID":"HZ6hc1Mr","properties":{"formattedCitation":"\\super 27\\nosupersub{}","plainCitation":"27","noteIndex":0},"citationItems":[{"id":1247,"uris":["http://zotero.org/users/9477205/items/WR7ZJ26Q"],"itemData":{"id":1247,"type":"article-journal","abstract":"Context: Compression socks have become increasingly popular with athletes due to perceived enhancement of exercise performance and recovery. However, research examining the efficacy of compression socks to reduce exercise-associated muscle damage has been equivocal, with few direct measurements of markers of muscle damage. Objective: To examine the influence of compression socks worn during a marathon on creatine kinase (CK) levels. Design: A Randomized-Controlled Trial. Setting: 2013 Hartford Marathon, Hartford, CT. Participants: Adults (n=20) randomized to (CONTROL; n=10) or compression sock (SOCK; n=10) groups. Main Outcome Measures: Blood samples were collected 24hr before, immediately after, and 24hr following the marathon for analysis of CK, a marker of muscle damage. Results: Baseline CK levels did not differ between CONTROL (89.3±41.2 U/L) and SOCK (100.0±56.2 U/L) (p=0.633). Immediately following the marathon (≤1hr), CK increased 273% from baseline (p&lt;0.001 for time), with no difference in exercise-induced changes in CK from baseline between CONTROL (+293.9±278.2 U/L) and SOCK (+233.1±225.3 U/L; p=0.598 for time x group). The day following the marathon (≤24hr), CK further increased 1094% from baseline (p&lt;0.001 for time), with no difference in changes in CK from baseline between CONTROL (+1191.9±1194.8 U/L) and SOCK (+889.1±760.2 U/L; p=0.529 for time x group). These similar trends persisted despite controlling for potential covariates such as age, body mass index, and race finishing time (ps&gt;0.291). Conclusions: Compression socks worn during a marathon do not appear to mitigate objectively measured markers of muscle damage immediately following and 24hr after a marathon.","container-title":"Journal of Sport Rehabilitation","DOI":"10.1123/jsr.2018-0060","ISSN":"1056-6716, 1543-3072","issue":"7","language":"en","page":"724-728","source":"DOI.org (Crossref)","title":"The Influence of Compression Socks During a Marathon on Exercise-Associated Muscle Damage","volume":"28","author":[{"family":"Zaleski","given":"Amanda L."},{"family":"Pescatello","given":"Linda S."},{"family":"Ballard","given":"Kevin D."},{"family":"Panza","given":"Gregory A."},{"family":"Adams","given":"William"},{"family":"Hosokawa","given":"Yuri"},{"family":"Thompson","given":"Paul D."},{"family":"Taylor","given":"Beth A."}],"issued":{"date-parts":[["2019",9,1]]}}}],"schema":"https://github.com/citation-style-language/schema/raw/master/csl-citation.json"}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27</w:t>
            </w:r>
            <w:r w:rsidRPr="00A8145A">
              <w:rPr>
                <w:rFonts w:ascii="Times New Roman" w:hAnsi="Times New Roman" w:cs="Times New Roman"/>
                <w:color w:val="0000FF"/>
              </w:rPr>
              <w:fldChar w:fldCharType="end"/>
            </w:r>
          </w:p>
        </w:tc>
        <w:tc>
          <w:tcPr>
            <w:tcW w:w="750" w:type="dxa"/>
          </w:tcPr>
          <w:p w14:paraId="1000AFA6"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20 (10M 10F)</w:t>
            </w:r>
          </w:p>
        </w:tc>
        <w:tc>
          <w:tcPr>
            <w:tcW w:w="1949" w:type="dxa"/>
          </w:tcPr>
          <w:p w14:paraId="055F1AA5"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Runners</w:t>
            </w:r>
          </w:p>
        </w:tc>
        <w:tc>
          <w:tcPr>
            <w:tcW w:w="1110" w:type="dxa"/>
          </w:tcPr>
          <w:p w14:paraId="2C8DED48"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5BD4A59E"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marathon</w:t>
            </w:r>
          </w:p>
        </w:tc>
        <w:tc>
          <w:tcPr>
            <w:tcW w:w="1803" w:type="dxa"/>
          </w:tcPr>
          <w:p w14:paraId="07E27CA9"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xml:space="preserve">Compression sock vs. Control </w:t>
            </w:r>
          </w:p>
        </w:tc>
        <w:tc>
          <w:tcPr>
            <w:tcW w:w="697" w:type="dxa"/>
          </w:tcPr>
          <w:p w14:paraId="16D5263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0A27655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2466B8C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13CAA646"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60597CF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641B9F5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12BBB7E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4689D0DC"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96" w:type="dxa"/>
          </w:tcPr>
          <w:p w14:paraId="301E628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18B6063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4597F54D"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5BD99E6F"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lastRenderedPageBreak/>
              <w:t>Brophy-Williams et al., 2019</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{"citationID":"BjNoGgYL","properties":{"formattedCitation":"\\super 28\\nosupersub{}","plainCitation":"28","noteIndex":0},"citationItems":[{"id":1655,"uris":["http://zotero.org/users/9477205/items/YPKHGTRH"],"itemData":{"id":1655,"type":"article-journal","abstract":"Objectives: To assess the effect of wearing compression socks on immediate and subsequent 5 km running time trials, with particular attention to the inﬂuences on physiological, perceptual and performancebased parameters. Design: Counter-balanced cross-over experiment.\nMethods: Twelve male runners (mean ± SD 5 km run time 19:29 ± 1:18 min:s) each completed two experimental sessions. Sessions consisted of a standardised running warm-up, followed by a 5 km time trial (TT1), a one hour recovery period, then a repeat of the warm-up and 5 km time trial (TT2). One session required the use of sports compression socks during the ﬁrst warm-up and time trial (COMP), while the other did not (CON).\nResults: The decline in run performance in CON from TT1 to TT2 was moderate and signiﬁcantly greater than that experienced by runners in COMP (9.6 s, d = 0.67, p &lt; 0.01). No difference was found between experimental conditions for oxygen consumption, blood lactate or calf volume (p = 0.61, 0.54, 0.64, respectively). Perceptual measures of muscle soreness, fatigue and recovery were also similar between trials (p = 0.56, 1.00 &amp; 0.61, respectively).\nConclusions: Wearing sports compression socks during high intensity running has a positive impact on subsequent running performance. The underlying mechanism of such performance enhancement remains unclear, but may relate to improved oxygen delivery, reduced muscle oscillation, superior running mechanics and athlete beliefs.","container-title":"Journal of Science and Medicine in Sport","DOI":"10.1016/j.jsams.2018.06.010","ISSN":"14402440","issue":"1","journalAbbreviation":"Journal of Science and Medicine in Sport","language":"en","page":"123-127","source":"DOI.org (Crossref)","title":"Wearing compression socks during exercise aids subsequent performance","volume":"22","author":[{"family":"Brophy-Williams","given":"Ned"},{"family":"Driller","given":"Matthew W."},{"family":"Kitic","given":"Cecilia M."},{"family":"Fell","given":"James W."},{"family":"Halson","given":"Shona L."}],"issued":{"date-parts":[["2019",1]]}}}],"schema":"https://github.com/citation-style-language/schema/raw/master/csl-citation.json"}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28</w:t>
            </w:r>
            <w:r w:rsidRPr="00A8145A">
              <w:rPr>
                <w:rFonts w:ascii="Times New Roman" w:hAnsi="Times New Roman" w:cs="Times New Roman"/>
                <w:color w:val="0000FF"/>
              </w:rPr>
              <w:fldChar w:fldCharType="end"/>
            </w:r>
          </w:p>
        </w:tc>
        <w:tc>
          <w:tcPr>
            <w:tcW w:w="750" w:type="dxa"/>
          </w:tcPr>
          <w:p w14:paraId="469FFD96"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12 (M)</w:t>
            </w:r>
          </w:p>
        </w:tc>
        <w:tc>
          <w:tcPr>
            <w:tcW w:w="1949" w:type="dxa"/>
          </w:tcPr>
          <w:p w14:paraId="02D0479A"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Well-trained runners</w:t>
            </w:r>
          </w:p>
        </w:tc>
        <w:tc>
          <w:tcPr>
            <w:tcW w:w="1110" w:type="dxa"/>
          </w:tcPr>
          <w:p w14:paraId="0B5785D6"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37B620A3"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maximal 5 kmTT on treadmill</w:t>
            </w:r>
          </w:p>
        </w:tc>
        <w:tc>
          <w:tcPr>
            <w:tcW w:w="1803" w:type="dxa"/>
          </w:tcPr>
          <w:p w14:paraId="610ED908"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Wearing compression socks vs. Without compression socks</w:t>
            </w:r>
          </w:p>
        </w:tc>
        <w:tc>
          <w:tcPr>
            <w:tcW w:w="697" w:type="dxa"/>
          </w:tcPr>
          <w:p w14:paraId="11A8F1EF"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1956122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1602273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6BA7882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151E2C5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990" w:type="dxa"/>
          </w:tcPr>
          <w:p w14:paraId="4197AAB2"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727C452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2474F45B"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35CF1A2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652B34D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4EC364E4"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71AA5DD7"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Rider et al., 2014</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{"citationID":"mVmLBd69","properties":{"formattedCitation":"\\super 29\\nosupersub{}","plainCitation":"29","noteIndex":0},"citationItems":[{"id":1063,"uris":["http://zotero.org/users/9477205/items/HGTRSJND"],"itemData":{"id":1063,"type":"article-journal","container-title":"Journal of Strength and Conditioning Research","DOI":"10.1519/JSC.0000000000000287","ISSN":"1064-8011","issue":"6","language":"en","page":"1732-1738","source":"DOI.org (Crossref)","title":"Effect of Compression Stockings on Physiological Responses and Running Performance in Division III Collegiate Cross-Country Runners During a Maximal Treadmill Test","volume":"28","author":[{"family":"Rider","given":"Brian C."},{"family":"Coughlin","given":"Adam M."},{"family":"Hew-Butler","given":"Tamara D."},{"family":"Goslin","given":"Brian R."}],"issued":{"date-parts":[["2014",6]]}}}],"schema":"https://github.com/citation-style-language/schema/raw/master/csl-citation.json"}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29</w:t>
            </w:r>
            <w:r w:rsidRPr="00A8145A">
              <w:rPr>
                <w:rFonts w:ascii="Times New Roman" w:hAnsi="Times New Roman" w:cs="Times New Roman"/>
                <w:color w:val="0000FF"/>
              </w:rPr>
              <w:fldChar w:fldCharType="end"/>
            </w:r>
          </w:p>
        </w:tc>
        <w:tc>
          <w:tcPr>
            <w:tcW w:w="750" w:type="dxa"/>
          </w:tcPr>
          <w:p w14:paraId="2FDEFD43"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10 (7M 3F)</w:t>
            </w:r>
          </w:p>
        </w:tc>
        <w:tc>
          <w:tcPr>
            <w:tcW w:w="1949" w:type="dxa"/>
          </w:tcPr>
          <w:p w14:paraId="18A6CC6F"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Crosscountry runners</w:t>
            </w:r>
          </w:p>
        </w:tc>
        <w:tc>
          <w:tcPr>
            <w:tcW w:w="1110" w:type="dxa"/>
          </w:tcPr>
          <w:p w14:paraId="51FD70AD"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02D87917"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maximal treadmill test</w:t>
            </w:r>
          </w:p>
        </w:tc>
        <w:tc>
          <w:tcPr>
            <w:tcW w:w="1803" w:type="dxa"/>
          </w:tcPr>
          <w:p w14:paraId="45AA0B79"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Compression stockings (CS) vs. without CS</w:t>
            </w:r>
          </w:p>
        </w:tc>
        <w:tc>
          <w:tcPr>
            <w:tcW w:w="697" w:type="dxa"/>
          </w:tcPr>
          <w:p w14:paraId="2786E991"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736" w:type="dxa"/>
          </w:tcPr>
          <w:p w14:paraId="7DBB2A8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105B687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1DC46F8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13F7925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990" w:type="dxa"/>
          </w:tcPr>
          <w:p w14:paraId="1BB6F17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54597F5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087675F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43990E6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61CB492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1A677AB7"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39027058"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Kemmler et al., 2009</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{"citationID":"tlQHEYHZ","properties":{"formattedCitation":"\\super 30\\nosupersub{}","plainCitation":"30","noteIndex":0},"citationItems":[{"id":1423,"uris":["http://zotero.org/users/9477205/items/IHRXB8LJ"],"itemData":{"id":1423,"type":"article-journal","abstract":"Kemmler, W, von Stengel, S, Ko¨ckritz, C, Mayhew, J, Wassermann, A, and Zapf, J. Effect of compression stockings on running performance in men runners. J Strength Cond Res 23(1): 101–105, 2009—The purpose of this study was to determine the effect of below-knee compression stockings on running performance in men runners. Using a within-group study design, 21 moderately trained athletes (39.3 6 10.9 years) without lower-leg abnormities were randomly assigned to perform a stepwise treadmill test up to a voluntary maximum with and without below-knee compressive stockings. The second treadmill test was completed within 10 days of recovery. Maximum running performance was determined by time under load (minutes), work (kJ), and aerobic capacity (mlÁkg21Ámin21). Velocity (kmÁh21) and time under load were assessed at different metabolic thresholds using the Dickhuth et al. lactate threshold model. Time under load (36.44 vs. 35.03 minutes, effect size ½ES: 0.40) and total work (422 vs. 399 kJ, ES: 0.30) were signiﬁcantly higher with compression stockings compared with running socks. However, only slight, nonsigniﬁcant differences were observed for V_ O2max (53.3 vs. 52.2 mlÁkg21Ámin21, ES: 0.18). Running performance at the anaerobic (minimum lactate + 1.5 mmolÁL21) threshold (14.11 vs. 13.90 kmÁh21, ES: 0.22) and aerobic (minimum lactate + 0.5 mmolÁL21) thresholds (13.02 vs. 12.74 kmÁh21, ES: 0.28) was signiﬁcantly higher using compression stockings. Therefore, stockings with constant compression in the area of the calf muscle signiﬁcantly improved running performance at different metabolic thresholds. However, the underlying mechanism was only partially explained by a slightly higher aerobic capacity.","container-title":"Journal of Strength and Conditioning Research","DOI":"10.1519/JSC.0b013e31818eaef3","ISSN":"1064-8011","issue":"1","language":"en","page":"101-105","source":"DOI.org (Crossref)","title":"Effect of Compression Stockings on Running Performance in Men Runners","volume":"23","author":[{"family":"Kemmler","given":"Wolfgang"},{"family":"Stengel","given":"Simon","dropping-particle":"von"},{"family":"Köckritz","given":"Christina"},{"family":"Mayhew","given":"Jerry"},{"family":"Wassermann","given":"Alfred"},{"family":"Zapf","given":"Jürgen"}],"issued":{"date-parts":[["2009",1]]}}}],"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30</w:t>
            </w:r>
            <w:r w:rsidRPr="00A8145A">
              <w:rPr>
                <w:rFonts w:ascii="Times New Roman" w:hAnsi="Times New Roman" w:cs="Times New Roman"/>
                <w:color w:val="0000FF"/>
              </w:rPr>
              <w:fldChar w:fldCharType="end"/>
            </w:r>
          </w:p>
        </w:tc>
        <w:tc>
          <w:tcPr>
            <w:tcW w:w="750" w:type="dxa"/>
          </w:tcPr>
          <w:p w14:paraId="2D9CC0ED"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21 (M)</w:t>
            </w:r>
          </w:p>
        </w:tc>
        <w:tc>
          <w:tcPr>
            <w:tcW w:w="1949" w:type="dxa"/>
          </w:tcPr>
          <w:p w14:paraId="71A21F95"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Moderately trained runners</w:t>
            </w:r>
          </w:p>
        </w:tc>
        <w:tc>
          <w:tcPr>
            <w:tcW w:w="1110" w:type="dxa"/>
          </w:tcPr>
          <w:p w14:paraId="73A28F03"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3E5557E8"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stepwise speed-incremented treadmill test</w:t>
            </w:r>
          </w:p>
        </w:tc>
        <w:tc>
          <w:tcPr>
            <w:tcW w:w="1803" w:type="dxa"/>
          </w:tcPr>
          <w:p w14:paraId="6B1A35D2"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Below-knee compressive stockings vs. Without below-knee compressive stockings</w:t>
            </w:r>
          </w:p>
        </w:tc>
        <w:tc>
          <w:tcPr>
            <w:tcW w:w="697" w:type="dxa"/>
          </w:tcPr>
          <w:p w14:paraId="678FB19F"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0E9E162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61C5880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7200398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0DACBB3B"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990" w:type="dxa"/>
          </w:tcPr>
          <w:p w14:paraId="36977437"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6B523B2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4CB3DA2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2AC3D5D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3" w:type="dxa"/>
          </w:tcPr>
          <w:p w14:paraId="35EE84C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58782AF0"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0EDB8478"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Varela-Sanz et al., 2011</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{"citationID":"dgsTeAdY","properties":{"formattedCitation":"\\super 23\\nosupersub{}","plainCitation":"23","noteIndex":0},"citationItems":[{"id":1241,"uris":["http://zotero.org/users/9477205/items/MEUKGZ9E"],"itemData":{"id":1241,"type":"article-journal","container-title":"Journal of Strength and Conditioning Research","DOI":"10.1519/JSC.0b013e31820f5049","ISSN":"1064-8011","issue":"10","language":"en","page":"2902-2910","source":"DOI.org (Crossref)","title":"Effects of Gradual-Elastic Compression Stockings on Running Economy, Kinematics, and Performance in Runners","volume":"25","author":[{"family":"Varela-Sanz","given":"Adrian"},{"family":"España","given":"Javier"},{"family":"Carr","given":"Natasha"},{"family":"Boullosa","given":"Daniel A"},{"family":"Esteve-Lanao","given":"Jonathan"}],"issued":{"date-parts":[["2011",10]]}}}],"schema":"https://github.com/citation-style-language/schema/raw/master/csl-citation.json"}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23</w:t>
            </w:r>
            <w:r w:rsidRPr="00A8145A">
              <w:rPr>
                <w:rFonts w:ascii="Times New Roman" w:hAnsi="Times New Roman" w:cs="Times New Roman"/>
                <w:color w:val="0000FF"/>
              </w:rPr>
              <w:fldChar w:fldCharType="end"/>
            </w:r>
          </w:p>
        </w:tc>
        <w:tc>
          <w:tcPr>
            <w:tcW w:w="750" w:type="dxa"/>
          </w:tcPr>
          <w:p w14:paraId="167595BC"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12 (10M 2F)</w:t>
            </w:r>
          </w:p>
        </w:tc>
        <w:tc>
          <w:tcPr>
            <w:tcW w:w="1949" w:type="dxa"/>
          </w:tcPr>
          <w:p w14:paraId="37FE123B"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Experiment 2: endurance trained athletes</w:t>
            </w:r>
          </w:p>
        </w:tc>
        <w:tc>
          <w:tcPr>
            <w:tcW w:w="1110" w:type="dxa"/>
          </w:tcPr>
          <w:p w14:paraId="290E3F78"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22A5B6DD"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treadmill running until exhaustion at 105% of the athlete's recent 10 km time and 1% grade</w:t>
            </w:r>
          </w:p>
        </w:tc>
        <w:tc>
          <w:tcPr>
            <w:tcW w:w="1803" w:type="dxa"/>
          </w:tcPr>
          <w:p w14:paraId="4A64EEB6"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Gradual-elastic compression stockings (GCSs) vs. Without wear GCSs</w:t>
            </w:r>
          </w:p>
        </w:tc>
        <w:tc>
          <w:tcPr>
            <w:tcW w:w="697" w:type="dxa"/>
          </w:tcPr>
          <w:p w14:paraId="1D269F5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6DBAF98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3902DF9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3E47BAE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60D9379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083633E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227230E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11CA33A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152B860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41C25D0A"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3CFA76F0"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15141F05"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Parouty et al., 2010</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{"citationID":"DtaqfkpY","properties":{"formattedCitation":"\\super 31\\nosupersub{}","plainCitation":"31","noteIndex":0},"citationItems":[{"id":1059,"uris":["http://zotero.org/users/9477205/items/BAG6UAST"],"itemData":{"id":1059,"type":"article-journal","container-title":"European Journal of Applied Physiology","DOI":"10.1007/s00421-010-1381-2","ISSN":"1439-6319, 1439-6327","issue":"3","journalAbbreviation":"Eur J Appl Physiol","language":"en","page":"483-490","source":"DOI.org (Crossref)","title":"Effect of cold water immersion on 100-m sprint performance in well-trained swimmers","volume":"109","author":[{"family":"Parouty","given":"Jonathan"},{"family":"Al Haddad","given":"Hani"},{"family":"Quod","given":"Marc"},{"family":"Leprêtre","given":"Pierre Marie"},{"family":"Ahmaidi","given":"Said"},{"family":"Buchheit","given":"Martin"}],"issued":{"date-parts":[["2010",6]]}}}],"schema":"https://github.com/citation-style-language/schema/raw/master/csl-citation.json"}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31</w:t>
            </w:r>
            <w:r w:rsidRPr="00A8145A">
              <w:rPr>
                <w:rFonts w:ascii="Times New Roman" w:hAnsi="Times New Roman" w:cs="Times New Roman"/>
                <w:color w:val="0000FF"/>
              </w:rPr>
              <w:fldChar w:fldCharType="end"/>
            </w:r>
          </w:p>
        </w:tc>
        <w:tc>
          <w:tcPr>
            <w:tcW w:w="750" w:type="dxa"/>
          </w:tcPr>
          <w:p w14:paraId="3FF6B086"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10 (5M 5F)</w:t>
            </w:r>
          </w:p>
        </w:tc>
        <w:tc>
          <w:tcPr>
            <w:tcW w:w="1949" w:type="dxa"/>
          </w:tcPr>
          <w:p w14:paraId="75DED6E0"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Well-trained swimmers</w:t>
            </w:r>
          </w:p>
        </w:tc>
        <w:tc>
          <w:tcPr>
            <w:tcW w:w="1110" w:type="dxa"/>
          </w:tcPr>
          <w:p w14:paraId="00E6332F"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Swim</w:t>
            </w:r>
          </w:p>
        </w:tc>
        <w:tc>
          <w:tcPr>
            <w:tcW w:w="1603" w:type="dxa"/>
          </w:tcPr>
          <w:p w14:paraId="1A464374"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100 m</w:t>
            </w:r>
          </w:p>
        </w:tc>
        <w:tc>
          <w:tcPr>
            <w:tcW w:w="1803" w:type="dxa"/>
          </w:tcPr>
          <w:p w14:paraId="14968785"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CWI vs. Control (CON)</w:t>
            </w:r>
          </w:p>
        </w:tc>
        <w:tc>
          <w:tcPr>
            <w:tcW w:w="697" w:type="dxa"/>
          </w:tcPr>
          <w:p w14:paraId="6DD9B824"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547A35D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6F6FC1BB"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2D681A39"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0DC2B6C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01EAC15F"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2608FB2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4197F65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7DD32D8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29870C9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519358F7"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6FB1A19D"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lastRenderedPageBreak/>
              <w:t>Stanley et al., 2013</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{"citationID":"BhnCNBSD","properties":{"formattedCitation":"\\super 32\\nosupersub{}","plainCitation":"32","noteIndex":0},"citationItems":[{"id":876,"uris":["http://zotero.org/users/9477205/items/PR9QIP6G"],"itemData":{"id":876,"type":"article-journal","container-title":"European Journal of Applied Physiology","DOI":"10.1007/s00421-012-2445-2","ISSN":"1439-6319, 1439-6327","issue":"2","journalAbbreviation":"Eur J Appl Physiol","language":"en","page":"371-384","source":"DOI.org (Crossref)","title":"Consecutive days of cold water immersion: effects on cycling performance and heart rate variability","title-short":"Consecutive days of cold water immersion","volume":"113","author":[{"family":"Stanley","given":"Jamie"},{"family":"Peake","given":"Jonathan M."},{"family":"Buchheit","given":"Martin"}],"issued":{"date-parts":[["2013",2]]}}}],"schema":"https://github.com/citation-style-language/schema/raw/master/csl-citation.json"}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32</w:t>
            </w:r>
            <w:r w:rsidRPr="00A8145A">
              <w:rPr>
                <w:rFonts w:ascii="Times New Roman" w:hAnsi="Times New Roman" w:cs="Times New Roman"/>
                <w:color w:val="0000FF"/>
              </w:rPr>
              <w:fldChar w:fldCharType="end"/>
            </w:r>
          </w:p>
        </w:tc>
        <w:tc>
          <w:tcPr>
            <w:tcW w:w="750" w:type="dxa"/>
          </w:tcPr>
          <w:p w14:paraId="0C91E85E"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11 (M)</w:t>
            </w:r>
          </w:p>
        </w:tc>
        <w:tc>
          <w:tcPr>
            <w:tcW w:w="1949" w:type="dxa"/>
          </w:tcPr>
          <w:p w14:paraId="548C1A04"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Trained cyclists</w:t>
            </w:r>
          </w:p>
        </w:tc>
        <w:tc>
          <w:tcPr>
            <w:tcW w:w="1110" w:type="dxa"/>
          </w:tcPr>
          <w:p w14:paraId="1DCEEA51"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Cycle</w:t>
            </w:r>
          </w:p>
        </w:tc>
        <w:tc>
          <w:tcPr>
            <w:tcW w:w="1603" w:type="dxa"/>
          </w:tcPr>
          <w:p w14:paraId="25FFD741"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120 minutes cycling (combined intermittent sprint and time trial) per day, repeated exercise over 3 days</w:t>
            </w:r>
          </w:p>
        </w:tc>
        <w:tc>
          <w:tcPr>
            <w:tcW w:w="1803" w:type="dxa"/>
          </w:tcPr>
          <w:p w14:paraId="62F1AA6F"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CWI vs. Passive recovery (PAS)</w:t>
            </w:r>
          </w:p>
        </w:tc>
        <w:tc>
          <w:tcPr>
            <w:tcW w:w="697" w:type="dxa"/>
          </w:tcPr>
          <w:p w14:paraId="6C244BA6"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47770BA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3D06D25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49BF66A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4ED2373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719C057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098A04E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0EEA58E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4F6140A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60F9287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0409A464"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1CC8EADA"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Vaile et al., 2008</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{"citationID":"GFrWVdyk","properties":{"formattedCitation":"\\super 33\\nosupersub{}","plainCitation":"33","noteIndex":0},"citationItems":[{"id":878,"uris":["http://zotero.org/users/9477205/items/ZA3TT2ZY"],"itemData":{"id":878,"type":"article-journal","container-title":"International Journal of Sports Medicine","DOI":"10.1055/s-2007-989267","ISSN":"0172-4622, 1439-3964","issue":"7","journalAbbreviation":"Int J Sports Med","language":"en","page":"539-544","source":"DOI.org (Crossref)","title":"Effect of Hydrotherapy on Recovery from Fatigue","volume":"29","author":[{"family":"Vaile","given":"J."},{"family":"Halson","given":"S."},{"family":"Gill","given":"N."},{"family":"Dawson","given":"B."}],"issued":{"date-parts":[["2008",7]]}}}],"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33</w:t>
            </w:r>
            <w:r w:rsidRPr="00A8145A">
              <w:rPr>
                <w:rFonts w:ascii="Times New Roman" w:hAnsi="Times New Roman" w:cs="Times New Roman"/>
                <w:color w:val="0000FF"/>
              </w:rPr>
              <w:fldChar w:fldCharType="end"/>
            </w:r>
          </w:p>
        </w:tc>
        <w:tc>
          <w:tcPr>
            <w:tcW w:w="750" w:type="dxa"/>
          </w:tcPr>
          <w:p w14:paraId="62E66EFB"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12 (M)</w:t>
            </w:r>
          </w:p>
        </w:tc>
        <w:tc>
          <w:tcPr>
            <w:tcW w:w="1949" w:type="dxa"/>
          </w:tcPr>
          <w:p w14:paraId="3D3C7F75"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Cyclists</w:t>
            </w:r>
          </w:p>
        </w:tc>
        <w:tc>
          <w:tcPr>
            <w:tcW w:w="1110" w:type="dxa"/>
          </w:tcPr>
          <w:p w14:paraId="54F27109"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xml:space="preserve">Cycle </w:t>
            </w:r>
          </w:p>
        </w:tc>
        <w:tc>
          <w:tcPr>
            <w:tcW w:w="1603" w:type="dxa"/>
          </w:tcPr>
          <w:p w14:paraId="73E755AF"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105 minutes cycling (combined intermittent sprint and time trial) per day, repeated exercise over 5 days</w:t>
            </w:r>
          </w:p>
        </w:tc>
        <w:tc>
          <w:tcPr>
            <w:tcW w:w="1803" w:type="dxa"/>
          </w:tcPr>
          <w:p w14:paraId="0CCF1E9A"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CWI vs. Hot water immersion (HWI) vs. Contrast water therapy (CWT) vs. Passive recovery (PAS)</w:t>
            </w:r>
          </w:p>
        </w:tc>
        <w:tc>
          <w:tcPr>
            <w:tcW w:w="697" w:type="dxa"/>
          </w:tcPr>
          <w:p w14:paraId="00D5AF8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20BB564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4DEA079C"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2632CFE4"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6" w:type="dxa"/>
          </w:tcPr>
          <w:p w14:paraId="065E225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645731A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00189E4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4B7DA027"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2D75CA24"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1AD8A39E"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26E37EE7"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00F44874"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Buchheit et al., 2009</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{"citationID":"fUrzPpCT","properties":{"formattedCitation":"\\super 34\\nosupersub{}","plainCitation":"34","noteIndex":0},"citationItems":[{"id":1661,"uris":["http://zotero.org/users/9477205/items/RLQ4AW7I"],"itemData":{"id":1661,"type":"article-journal","abstract":"The aim of the present study was to assess the effect of cold water immersion (CWI) on postexercise parasympathetic reactivation. Ten male cyclists (age, 29 ± 6 yr) performed two repeated supramaximal cycling exercises (SE\n              1\n              and SE\n              2\n              ) interspersed with a 20-min passive recovery period, during which they were randomly assigned to either 5 min of CWI in 14°C or a control (N) condition where they sat in an environmental chamber (35.0 ± 0.3°C and 40.0 ± 3.0% relative humidity). Rectal temperature (T\n              re\n              ) and beat-to-beat heart rate (HR) were recorded continuously. The time constant of HR recovery (HRRτ) and a time (30-s) varying vagal-related HR variability (HRV) index (rMSSD\n              30s\n              ) were assessed during the 6-min period immediately following exercise. Resting vagal-related HRV indexes were calculated during 3-min periods 2 min before and 3 min after SE\n              1\n              and SE\n              2\n              . Results showed no effect of CWI on T\n              re\n              ( P = 0.29), SE performance ( P = 0.76), and HRRτ ( P = 0.61). In contrast, all vagal-related HRV indexes were decreased after SE\n              1\n              ( P &lt; 0.001) and tended to decrease even further after SE\n              2\n              under N condition but not with CWI. When compared with the N condition, CWI increased HRV indexes before ( P &lt; 0.05) and rMSSD\n              30s\n              after ( P &lt; 0.05) SE\n              2\n              . Our study shows that CWI can significantly restore the impaired vagal-related HRV indexes observed after supramaximal exercise. CWI may serve as a simple and effective means to accelerate parasympathetic reactivation during the immediate period following supramaximal exercise.","container-title":"American Journal of Physiology-Heart and Circulatory Physiology","DOI":"10.1152/ajpheart.01017.2008","ISSN":"0363-6135, 1522-1539","issue":"2","journalAbbreviation":"American Journal of Physiology-Heart and Circulatory Physiology","language":"en","page":"H421-H427","source":"DOI.org (Crossref)","title":"Effect of cold water immersion on postexercise parasympathetic reactivation","volume":"296","author":[{"family":"Buchheit","given":"M."},{"family":"Peiffer","given":"J. J."},{"family":"Abbiss","given":"C. R."},{"family":"Laursen","given":"P. B."}],"issued":{"date-parts":[["2009",2]]}}}],"schema":"https://github.com/citation-style-language/schema/raw/master/csl-citation.json"}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34</w:t>
            </w:r>
            <w:r w:rsidRPr="00A8145A">
              <w:rPr>
                <w:rFonts w:ascii="Times New Roman" w:hAnsi="Times New Roman" w:cs="Times New Roman"/>
                <w:color w:val="0000FF"/>
              </w:rPr>
              <w:fldChar w:fldCharType="end"/>
            </w:r>
          </w:p>
        </w:tc>
        <w:tc>
          <w:tcPr>
            <w:tcW w:w="750" w:type="dxa"/>
          </w:tcPr>
          <w:p w14:paraId="368C3F7E"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10 (M)</w:t>
            </w:r>
          </w:p>
        </w:tc>
        <w:tc>
          <w:tcPr>
            <w:tcW w:w="1949" w:type="dxa"/>
          </w:tcPr>
          <w:p w14:paraId="3D6C84D7"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Cyclists</w:t>
            </w:r>
          </w:p>
        </w:tc>
        <w:tc>
          <w:tcPr>
            <w:tcW w:w="1110" w:type="dxa"/>
          </w:tcPr>
          <w:p w14:paraId="0730F6AA"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Cycle</w:t>
            </w:r>
          </w:p>
        </w:tc>
        <w:tc>
          <w:tcPr>
            <w:tcW w:w="1603" w:type="dxa"/>
          </w:tcPr>
          <w:p w14:paraId="7C7380F7"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supramaximal 1 km trial undertaken at 35°C, 40% humidity</w:t>
            </w:r>
          </w:p>
        </w:tc>
        <w:tc>
          <w:tcPr>
            <w:tcW w:w="1803" w:type="dxa"/>
          </w:tcPr>
          <w:p w14:paraId="7627802F"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CWI vs. Control (N)</w:t>
            </w:r>
          </w:p>
        </w:tc>
        <w:tc>
          <w:tcPr>
            <w:tcW w:w="697" w:type="dxa"/>
          </w:tcPr>
          <w:p w14:paraId="646D800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57D5C7F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3F6426E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0034D77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063AB38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1505AD2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15D00C4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69744E1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2DE5547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51E7062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2D974651"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00882602"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Cassar et al., 2010</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{"citationID":"AAzXsBac","properties":{"formattedCitation":"\\super 35\\nosupersub{}","plainCitation":"35","noteIndex":0},"citationItems":[{"id":1060,"uris":["http://zotero.org/users/9477205/items/I5UKLZSK"],"itemData":{"id":1060,"type":"article-journal","container-title":"Journal of Science and Medicine in Sport","DOI":"10.1016/j.jsams.2009.10.111","ISSN":"14402440","journalAbbreviation":"Journal of Science and Medicine in Sport","language":"en","page":"e53","source":"DOI.org (Crossref)","title":"The effect of hydrotherapy recovery on central fatigue: A preliminary examination using transcranial magnetic stimulation","title-short":"The effect of hydrotherapy recovery on central fatigue","volume":"12","author":[{"family":"Cassar","given":"S."},{"family":"Kidgell","given":"D."},{"family":"Pearce","given":"A."}],"issued":{"date-parts":[["2010",1]]}}}],"schema":"https://github.com/citation-style-language/schema/raw/master/csl-citation.json"}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35</w:t>
            </w:r>
            <w:r w:rsidRPr="00A8145A">
              <w:rPr>
                <w:rFonts w:ascii="Times New Roman" w:hAnsi="Times New Roman" w:cs="Times New Roman"/>
                <w:color w:val="0000FF"/>
              </w:rPr>
              <w:fldChar w:fldCharType="end"/>
            </w:r>
          </w:p>
        </w:tc>
        <w:tc>
          <w:tcPr>
            <w:tcW w:w="750" w:type="dxa"/>
          </w:tcPr>
          <w:p w14:paraId="0226D626"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8 (M)</w:t>
            </w:r>
          </w:p>
        </w:tc>
        <w:tc>
          <w:tcPr>
            <w:tcW w:w="1949" w:type="dxa"/>
          </w:tcPr>
          <w:p w14:paraId="26F224DB"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Cyclists</w:t>
            </w:r>
          </w:p>
        </w:tc>
        <w:tc>
          <w:tcPr>
            <w:tcW w:w="1110" w:type="dxa"/>
          </w:tcPr>
          <w:p w14:paraId="327CBB9D"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Cycle</w:t>
            </w:r>
          </w:p>
        </w:tc>
        <w:tc>
          <w:tcPr>
            <w:tcW w:w="1603" w:type="dxa"/>
          </w:tcPr>
          <w:p w14:paraId="76363D40"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30 minutes at 70% of VO₂max</w:t>
            </w:r>
          </w:p>
        </w:tc>
        <w:tc>
          <w:tcPr>
            <w:tcW w:w="1803" w:type="dxa"/>
          </w:tcPr>
          <w:p w14:paraId="19D8C630"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CWI vs. Contrast water therapy (CWT) vs. Passive rest</w:t>
            </w:r>
          </w:p>
        </w:tc>
        <w:tc>
          <w:tcPr>
            <w:tcW w:w="697" w:type="dxa"/>
          </w:tcPr>
          <w:p w14:paraId="2C37D9F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736" w:type="dxa"/>
          </w:tcPr>
          <w:p w14:paraId="75B1608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30D0CA5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54EE9D4E"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6" w:type="dxa"/>
          </w:tcPr>
          <w:p w14:paraId="61159A4B"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14CD0AB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19219FD2"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39FD06BE"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3AF87D7E"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3" w:type="dxa"/>
          </w:tcPr>
          <w:p w14:paraId="69F315C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4663D0E3"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1F714ECB"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lastRenderedPageBreak/>
              <w:t>Halson et al., 2008</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{"citationID":"8QKaQi7J","properties":{"formattedCitation":"\\super 36\\nosupersub{}","plainCitation":"36","noteIndex":0},"citationItems":[{"id":1058,"uris":["http://zotero.org/users/9477205/items/Q5LJXT5K"],"itemData":{"id":1058,"type":"article-journal","abstract":"Cold water immersion (CWI) has become a popular means of enhancing recovery from various forms of exercise. However, there is minimal scientific information on the physiological effects of CWI following cycling in the heat. Purpose: To examine the safety and acute thermoregulatory, cardiovascular, metabolic, endocrine, and inflammatory responses to CWI following cycling in the heat. Methods: Eleven male endurance trained cyclists completed two simulated ~40-min time trials at 34.3 ± 1.1°C. All subjects completed both a CWI trial (11.5°C for 60 s repeated three times) and a control condition (CONT; passive recovery in 24.2 ± 1.8°C) in a randomized cross-over design. Capillary blood samples were assayed for lactate, glucose, pH, and blood gases. Venous blood samples were assayed for catecholamines, cortisol, testosterone, creatine kinase, C-reactive protein, IL-6, and IGF-1 on 7 of the 11 subjects. Heart rate (HR), rectal (Tre), and skin temperatures (Tsk) were measured throughout recovery. Results: CWI elicited a significantly lower HR (CWI: ∆116 ± 9 bpm vs. CONT: ∆106 ± 4 bpm; P = .02), Tre (CWI: ∆1.99 ± 0.50°C vs. CONT: ∆1.49 ± 0.50°C; P = .01) and Tsk. However, all other measures were not significantly different between conditions. All participants subjectively reported enhanced sensations of recovery following CWI. Conclusion: CWI did not result in hypothermia and can be considered safe following high intensity cycling in the heat, using the above protocol. CWI significantly reduced heart rate and core temperature; however, all other metabolic and endocrine markers were not affected by CWI.","container-title":"International Journal of Sports Physiology and Performance","DOI":"10.1123/ijspp.3.3.331","ISSN":"1555-0265, 1555-0273","issue":"3","language":"en","page":"331-346","source":"DOI.org (Crossref)","title":"Physiological Responses to Cold Water Immersion Following Cycling in the Heat","volume":"3","author":[{"family":"Halson","given":"Shona L."},{"family":"Quod","given":"Marc J."},{"family":"Martin","given":"David T."},{"family":"Gardner","given":"Andrew S."},{"family":"Ebert","given":"Tammie R."},{"family":"Laursen","given":"Paul B."}],"issued":{"date-parts":[["2008",9]]}}}],"schema":"https://github.com/citation-style-language/schema/raw/master/csl-citation.json"}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36</w:t>
            </w:r>
            <w:r w:rsidRPr="00A8145A">
              <w:rPr>
                <w:rFonts w:ascii="Times New Roman" w:hAnsi="Times New Roman" w:cs="Times New Roman"/>
                <w:color w:val="0000FF"/>
              </w:rPr>
              <w:fldChar w:fldCharType="end"/>
            </w:r>
          </w:p>
        </w:tc>
        <w:tc>
          <w:tcPr>
            <w:tcW w:w="750" w:type="dxa"/>
          </w:tcPr>
          <w:p w14:paraId="58E89285"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11 (M)</w:t>
            </w:r>
          </w:p>
        </w:tc>
        <w:tc>
          <w:tcPr>
            <w:tcW w:w="1949" w:type="dxa"/>
          </w:tcPr>
          <w:p w14:paraId="6D49CACF"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Cyclists</w:t>
            </w:r>
          </w:p>
        </w:tc>
        <w:tc>
          <w:tcPr>
            <w:tcW w:w="1110" w:type="dxa"/>
          </w:tcPr>
          <w:p w14:paraId="42F666E1"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Cycle</w:t>
            </w:r>
          </w:p>
        </w:tc>
        <w:tc>
          <w:tcPr>
            <w:tcW w:w="1603" w:type="dxa"/>
          </w:tcPr>
          <w:p w14:paraId="01D58D00"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40 minutes in an environmental chamber maintained at 34.3°C and 41.2% relative humidity</w:t>
            </w:r>
          </w:p>
        </w:tc>
        <w:tc>
          <w:tcPr>
            <w:tcW w:w="1803" w:type="dxa"/>
          </w:tcPr>
          <w:p w14:paraId="788EE282"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CWI vs. Control (CONT)</w:t>
            </w:r>
          </w:p>
        </w:tc>
        <w:tc>
          <w:tcPr>
            <w:tcW w:w="697" w:type="dxa"/>
          </w:tcPr>
          <w:p w14:paraId="1C94873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09135E36"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4711F75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17498CA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7BA5E5A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2667B1E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73209EF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4580595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96" w:type="dxa"/>
          </w:tcPr>
          <w:p w14:paraId="67EFCA7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75367CE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230EAFCD"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7E517C3D"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Halson et al., 2014</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{"citationID":"2pliEWGr","properties":{"formattedCitation":"\\super 37\\nosupersub{}","plainCitation":"37","noteIndex":0},"citationItems":[{"id":1696,"uris":["http://zotero.org/users/9477205/items/RXIR3H49"],"itemData":{"id":1696,"type":"article-journal","container-title":"Medicine &amp; Science in Sports &amp; Exercise","DOI":"10.1249/MSS.0000000000000268","ISSN":"0195-9131","issue":"8","language":"en","page":"1631-1639","source":"DOI.org (Crossref)","title":"Does Hydrotherapy Help or Hinder Adaptation to Training in Competitive Cyclists?","volume":"46","author":[{"family":"Halson","given":"Shona L."},{"family":"Bartram","given":"Jason"},{"family":"West","given":"Nicholas"},{"family":"Stephens","given":"Jessica"},{"family":"Argus","given":"Christos K."},{"family":"Driller","given":"Matthew W."},{"family":"Sargent","given":"Charli"},{"family":"Lastella","given":"Michele"},{"family":"Hopkins","given":"Will G."},{"family":"Martin","given":"David T."}],"issued":{"date-parts":[["2014",8]]}}}],"schema":"https://github.com/citation-style-language/schema/raw/master/csl-citation.json"}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37</w:t>
            </w:r>
            <w:r w:rsidRPr="00A8145A">
              <w:rPr>
                <w:rFonts w:ascii="Times New Roman" w:hAnsi="Times New Roman" w:cs="Times New Roman"/>
                <w:color w:val="0000FF"/>
              </w:rPr>
              <w:fldChar w:fldCharType="end"/>
            </w:r>
          </w:p>
        </w:tc>
        <w:tc>
          <w:tcPr>
            <w:tcW w:w="750" w:type="dxa"/>
          </w:tcPr>
          <w:p w14:paraId="17181FF5"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24 (M)</w:t>
            </w:r>
          </w:p>
        </w:tc>
        <w:tc>
          <w:tcPr>
            <w:tcW w:w="1949" w:type="dxa"/>
          </w:tcPr>
          <w:p w14:paraId="138EADC8"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xml:space="preserve">Endurance-trained competitive cyclists </w:t>
            </w:r>
          </w:p>
        </w:tc>
        <w:tc>
          <w:tcPr>
            <w:tcW w:w="1110" w:type="dxa"/>
          </w:tcPr>
          <w:p w14:paraId="63AD98D6"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Cycle</w:t>
            </w:r>
          </w:p>
        </w:tc>
        <w:tc>
          <w:tcPr>
            <w:tcW w:w="1603" w:type="dxa"/>
          </w:tcPr>
          <w:p w14:paraId="15CD3903"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sprint interval training + specific cycling efforts (2 repetitions of 4-min maximal effort following by short repeated sprints (6–20 s), pursuit and TT efforts)</w:t>
            </w:r>
          </w:p>
        </w:tc>
        <w:tc>
          <w:tcPr>
            <w:tcW w:w="1803" w:type="dxa"/>
          </w:tcPr>
          <w:p w14:paraId="7D10F7CF"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CWI vs. Control</w:t>
            </w:r>
          </w:p>
        </w:tc>
        <w:tc>
          <w:tcPr>
            <w:tcW w:w="697" w:type="dxa"/>
          </w:tcPr>
          <w:p w14:paraId="0EFFCA9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060BEF9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12F2C9C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07327B1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6" w:type="dxa"/>
          </w:tcPr>
          <w:p w14:paraId="36A88E2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7B631B0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240FDA3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0F335CB4"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40782E5F"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3" w:type="dxa"/>
          </w:tcPr>
          <w:p w14:paraId="5D97C934"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30ED2DC0"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057B1222"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Dantas et al., 2020</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{"citationID":"jSnrmca0","properties":{"formattedCitation":"\\super 38\\nosupersub{}","plainCitation":"38","noteIndex":0},"citationItems":[{"id":875,"uris":["http://zotero.org/users/9477205/items/ZD8QKL3V"],"itemData":{"id":875,"type":"article-journal","abstract":"The use of strategies to assure better post-effort recovery is frequent in sports settings. There are several interventions available for exercise induced muscle damage recovery, but cold-water immersion (CWI) stands out among them. The effects of CWI are unclear in the literature and, although the number of street runners has been growing, there is a gap in the scientific evidence regarding the use of CWI to recover runners’ performance after a 10-km street run. Purpose: The goal of our study was to analyze the effects of CWI on the recovery of muscle damage markers after a 10-km street run. Method: We randomly assigned thirty male recreational street runners, immediately after a 10-km street run, into three recovery groups: control (rest for 10 minutes), immersion (10 min immersed in water without ice at room temperature) and CWI (10 min immersed in water with ice at 10ºC). We assessed pain, triple hop distance, extensor peak torque and blood creatine kinase levels pre- and post-run, post-intervention and 24 hours after the run. Results: The 10-km run was enough to decrease triple hop distance and extensor peak torque, and increase levels of creatine kinase (p &lt; 0.05); however, we found no time/group interactions in any of the assessed variables after we applied the appropriate interventions (p &gt; 0.05). Conclusion: 10-min CWI at 10°C was no more effective than water immersion and rest in recovering muscle damage markers after 10-km runs.","container-title":"Research Quarterly for Exercise and Sport","DOI":"10.1080/02701367.2019.1659477","ISSN":"0270-1367, 2168-3824","issue":"2","journalAbbreviation":"Research Quarterly for Exercise and Sport","language":"en","page":"228-238","source":"DOI.org (Crossref)","title":"Cold-Water Immersion Does Not Accelerate Performance Recovery After 10-km Street Run: Randomized Controlled Clinical Trial","title-short":"Cold-Water Immersion Does Not Accelerate Performance Recovery After 10-km Street Run","volume":"91","author":[{"family":"Dantas","given":"Glauko"},{"family":"Barros","given":"Alef"},{"family":"Silva","given":"Bianca"},{"family":"Belém","given":"Louise"},{"family":"Ferreira","given":"Vitoria"},{"family":"Fonseca","given":"Ana"},{"family":"Castro","given":"Pedro"},{"family":"Santos","given":"Thiago"},{"family":"Lemos","given":"Telma"},{"family":"Hérickson","given":"Wouber"}],"issued":{"date-parts":[["2020",4,2]]}}}],"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38</w:t>
            </w:r>
            <w:r w:rsidRPr="00A8145A">
              <w:rPr>
                <w:rFonts w:ascii="Times New Roman" w:hAnsi="Times New Roman" w:cs="Times New Roman"/>
                <w:color w:val="0000FF"/>
              </w:rPr>
              <w:fldChar w:fldCharType="end"/>
            </w:r>
          </w:p>
        </w:tc>
        <w:tc>
          <w:tcPr>
            <w:tcW w:w="750" w:type="dxa"/>
          </w:tcPr>
          <w:p w14:paraId="5D7360D7"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30 (M)</w:t>
            </w:r>
          </w:p>
        </w:tc>
        <w:tc>
          <w:tcPr>
            <w:tcW w:w="1949" w:type="dxa"/>
          </w:tcPr>
          <w:p w14:paraId="2E5704AE"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Recreational street runners</w:t>
            </w:r>
          </w:p>
        </w:tc>
        <w:tc>
          <w:tcPr>
            <w:tcW w:w="1110" w:type="dxa"/>
          </w:tcPr>
          <w:p w14:paraId="5B5B4241"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5709968C"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10 km</w:t>
            </w:r>
          </w:p>
        </w:tc>
        <w:tc>
          <w:tcPr>
            <w:tcW w:w="1803" w:type="dxa"/>
          </w:tcPr>
          <w:p w14:paraId="25E15805"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Immersion (IG) vs. Cold-water immersion group (CWIG) vs. Control (CG)</w:t>
            </w:r>
          </w:p>
        </w:tc>
        <w:tc>
          <w:tcPr>
            <w:tcW w:w="697" w:type="dxa"/>
          </w:tcPr>
          <w:p w14:paraId="50FA858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35E100A8"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13E2EF7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040A930A"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24B7871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2FC5D6B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53CA28A1"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0D858AA6"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96" w:type="dxa"/>
          </w:tcPr>
          <w:p w14:paraId="5724B3D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3613CEB1"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04C426D0"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1600E33D"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lastRenderedPageBreak/>
              <w:t>Bosak et al., 2009</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{"citationID":"zsD1AsHd","properties":{"formattedCitation":"\\super 39\\nosupersub{}","plainCitation":"39","noteIndex":0},"citationItems":[{"id":1720,"uris":["http://zotero.org/users/9477205/items/R4A8B32C"],"itemData":{"id":1720,"type":"article-journal","container-title":"The Sport Journal","ISSN":"1543-9518","issue":"2","journalAbbreviation":"The Sport Journal","note":"publisher: United States Sports Academy","title":"Impact of cold water immersion on 5km racing performance","volume":"12","author":[{"family":"Bosak","given":"Andy"},{"family":"Bishop","given":"Phil"},{"family":"Green","given":"J"},{"family":"Hawver","given":"G"}],"issued":{"date-parts":[["2009"]]}}}],"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39</w:t>
            </w:r>
            <w:r w:rsidRPr="00A8145A">
              <w:rPr>
                <w:rFonts w:ascii="Times New Roman" w:hAnsi="Times New Roman" w:cs="Times New Roman"/>
                <w:color w:val="0000FF"/>
              </w:rPr>
              <w:fldChar w:fldCharType="end"/>
            </w:r>
          </w:p>
        </w:tc>
        <w:tc>
          <w:tcPr>
            <w:tcW w:w="750" w:type="dxa"/>
          </w:tcPr>
          <w:p w14:paraId="3B1A4F63"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12 (9M 3F)</w:t>
            </w:r>
          </w:p>
        </w:tc>
        <w:tc>
          <w:tcPr>
            <w:tcW w:w="1949" w:type="dxa"/>
          </w:tcPr>
          <w:p w14:paraId="7B645397"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Well-trained runners</w:t>
            </w:r>
          </w:p>
        </w:tc>
        <w:tc>
          <w:tcPr>
            <w:tcW w:w="1110" w:type="dxa"/>
          </w:tcPr>
          <w:p w14:paraId="52E7C4C3"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20743EE3"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5 km</w:t>
            </w:r>
          </w:p>
        </w:tc>
        <w:tc>
          <w:tcPr>
            <w:tcW w:w="1803" w:type="dxa"/>
          </w:tcPr>
          <w:p w14:paraId="269D6056"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xml:space="preserve">ICE vs. Passive recovery (CON) </w:t>
            </w:r>
          </w:p>
        </w:tc>
        <w:tc>
          <w:tcPr>
            <w:tcW w:w="697" w:type="dxa"/>
          </w:tcPr>
          <w:p w14:paraId="7E857CDC"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6213F7E9"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331A866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1BA1FDD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6" w:type="dxa"/>
          </w:tcPr>
          <w:p w14:paraId="30933F2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1BEB6BAE"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318EACE2"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498B1632"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77DF499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4C160B8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1C22C9A9"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7411AFF5"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Stenson et al., 2017</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{"citationID":"ERRfc8OV","properties":{"formattedCitation":"\\super 40\\nosupersub{}","plainCitation":"40","noteIndex":0},"citationItems":[{"id":1057,"uris":["http://zotero.org/users/9477205/items/M79L2J4C"],"itemData":{"id":1057,"type":"article-journal","abstract":"Cold water immersion (CWI) is used by endurance athletes to speed recovery between exercise bouts, but little evidence is available on the effects of CWI on subsequent endurance performance. The purpose of this study was to investigate the effects of CWI following an acute bout of interval training on 5000 m run performance 24 hrs after interval training, perceived muscle soreness (PMS), range of motion (ROM), thigh circumference (TC), and perceived exertion (RPE). Nine endurancetrained males completed 2 trials, each consisting of an interval training session of 8 repetitions of 1200 m at a running pace equal to 75% of VO2peak, either a control or CWI treatment, and a timed 5000 m run 24 hrs post interval training session. CWI was performed for 12 min at 12 degrees Celsius on the legs. Recovery treatments were performed in a counterbalanced design. Run time for 5000 m was not different between the CWI and control trials (CWI = 1317.33 ± 128.33 sec, control = 1303.44 ± 105.53 sec; p = 0.48). PMS increased significantly from baseline to immediately post exercise (BL = 1.17 ± 0.22, POST = 2.81 ± 0.52; p = 0.02) and remained elevated from baseline to 24 hrs post exercise (POST24 = 2.19 ± 0.32; p = 0.02), but no difference was observed between the treatments. No differences were observed for the interaction between time and treatment for TC (λ = 0.73, p = 0.15) and ROM (λ = 0.49; p = 0.10). CWI performed immediately following an interval training exercise bout did not enhance subsequent 5000 m run performance or reduce PMS. CWI may not provide a recovery or performance advantage when athletes are accustomed to the demands of the prior exercise bout.","container-title":"Journal of Sports Science and Medicine","language":"en","source":"Zotero","title":"5000 Meter Run Performance is not Enhanced 24 Hrs After an Intense Exercise Bout and Cold Water Immersion","author":[{"family":"Stenson","given":"Mary C"},{"family":"Stenson","given":"Matthew R"},{"family":"Matthews","given":"Tracey D"},{"family":"Paolone","given":"Vincent J"}],"issued":{"date-parts":[["2017"]]}}}],"schema":"https://github.com/citation-style-language/schema/raw/master/csl-citation.json"}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40</w:t>
            </w:r>
            <w:r w:rsidRPr="00A8145A">
              <w:rPr>
                <w:rFonts w:ascii="Times New Roman" w:hAnsi="Times New Roman" w:cs="Times New Roman"/>
                <w:color w:val="0000FF"/>
              </w:rPr>
              <w:fldChar w:fldCharType="end"/>
            </w:r>
          </w:p>
        </w:tc>
        <w:tc>
          <w:tcPr>
            <w:tcW w:w="750" w:type="dxa"/>
          </w:tcPr>
          <w:p w14:paraId="65984542"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9 (M)</w:t>
            </w:r>
          </w:p>
        </w:tc>
        <w:tc>
          <w:tcPr>
            <w:tcW w:w="1949" w:type="dxa"/>
          </w:tcPr>
          <w:p w14:paraId="1DA5ED8A"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Endurance-trained male</w:t>
            </w:r>
          </w:p>
        </w:tc>
        <w:tc>
          <w:tcPr>
            <w:tcW w:w="1110" w:type="dxa"/>
          </w:tcPr>
          <w:p w14:paraId="01968494"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0668D326"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8 × 1200 m runs at 75% of VO₂peak</w:t>
            </w:r>
          </w:p>
        </w:tc>
        <w:tc>
          <w:tcPr>
            <w:tcW w:w="1803" w:type="dxa"/>
          </w:tcPr>
          <w:p w14:paraId="7E7900D0"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xml:space="preserve">CWI vs. Passive recovery treatment (CON) </w:t>
            </w:r>
          </w:p>
        </w:tc>
        <w:tc>
          <w:tcPr>
            <w:tcW w:w="697" w:type="dxa"/>
          </w:tcPr>
          <w:p w14:paraId="0321371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736" w:type="dxa"/>
          </w:tcPr>
          <w:p w14:paraId="2C4C1E6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7F36A76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6EC16A1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0D10EE3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5D8FB4C8"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6D173FB6"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2FF407E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3FDFFA3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0E8EECE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4CFE2758"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7D9F2245"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Hausswirth et al., 2011</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{"citationID":"la5XIA4V","properties":{"formattedCitation":"\\super 41\\nosupersub{}","plainCitation":"41","noteIndex":0},"citationItems":[{"id":877,"uris":["http://zotero.org/users/9477205/items/69IBAZ28"],"itemData":{"id":877,"type":"article-journal","abstract":"Enhanced recovery following physical activity and exercise-induced muscle damage (EIMD) has become a priority for athletes. Consequently, a number of post-exercise recovery strategies are used, often without scientific evidence of their benefits. Within this framework, the purpose of this study was to test the efficacy of whole body cryotherapy (WBC), far infrared (FIR) or passive (PAS) modalities in hastening muscular recovery within the 48 hours after a simulated trail running race. In 3 non-adjoining weeks, 9 well-trained runners performed 3 repetitions of a simulated trail run on a motorized treadmill, designed to induce muscle damage. Immediately (post), post 24 h, and post 48 h after exercise, all participants tested three different recovery modalities (WBC, FIR, PAS) in a random order over the three separate weeks. Markers of muscle damage (maximal isometric muscle strength, plasma creatine kinase [CK] activity and perceived sensations [i.e. pain, tiredness, well-being]) were recorded before, immediately after (post), post 1 h, post 24 h, and post 48 h after exercise. In all testing sessions, the simulated 48 min trail run induced a similar, significant amount of muscle damage. Maximal muscle strength and perceived sensations were recovered after the first WBC session (post 1 h), while recovery took 24 h with FIR, and was not attained through the PAS recovery modality. No differences in plasma CK activity were recorded between conditions. Three WBC sessions performed within the 48 hours after a damaging running exercise accelerate recovery from EIMD to a greater extent than FIR or PAS modalities.","container-title":"PLoS ONE","DOI":"10.1371/journal.pone.0027749","ISSN":"1932-6203","issue":"12","journalAbbreviation":"PLoS ONE","language":"en","page":"e27749","source":"DOI.org (Crossref)","title":"Effects of Whole-Body Cryotherapy vs. Far-Infrared vs. Passive Modalities on Recovery from Exercise-Induced Muscle Damage in Highly-Trained Runners","volume":"6","author":[{"family":"Hausswirth","given":"Christophe"},{"family":"Louis","given":"Julien"},{"family":"Bieuzen","given":"François"},{"family":"Pournot","given":"Hervé"},{"family":"Fournier","given":"Jean"},{"family":"Filliard","given":"Jean-Robert"},{"family":"Brisswalter","given":"Jeanick"}],"editor":[{"family":"Lucia","given":"Alejandro"}],"issued":{"date-parts":[["2011",12,7]]}}}],"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41</w:t>
            </w:r>
            <w:r w:rsidRPr="00A8145A">
              <w:rPr>
                <w:rFonts w:ascii="Times New Roman" w:hAnsi="Times New Roman" w:cs="Times New Roman"/>
                <w:color w:val="0000FF"/>
              </w:rPr>
              <w:fldChar w:fldCharType="end"/>
            </w:r>
          </w:p>
        </w:tc>
        <w:tc>
          <w:tcPr>
            <w:tcW w:w="750" w:type="dxa"/>
          </w:tcPr>
          <w:p w14:paraId="5CF2B504"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9 (M)</w:t>
            </w:r>
          </w:p>
        </w:tc>
        <w:tc>
          <w:tcPr>
            <w:tcW w:w="1949" w:type="dxa"/>
          </w:tcPr>
          <w:p w14:paraId="66172F58"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Well-trained runners</w:t>
            </w:r>
          </w:p>
        </w:tc>
        <w:tc>
          <w:tcPr>
            <w:tcW w:w="1110" w:type="dxa"/>
          </w:tcPr>
          <w:p w14:paraId="22803B75"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2C75ADFA"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simulated trial lasting 48 minutes</w:t>
            </w:r>
          </w:p>
        </w:tc>
        <w:tc>
          <w:tcPr>
            <w:tcW w:w="1803" w:type="dxa"/>
          </w:tcPr>
          <w:p w14:paraId="39A02BAF"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xml:space="preserve">Whole body cryotherapy (WBC) vs. Far infrared (FIR) vs. Passive (PAS) </w:t>
            </w:r>
          </w:p>
        </w:tc>
        <w:tc>
          <w:tcPr>
            <w:tcW w:w="697" w:type="dxa"/>
          </w:tcPr>
          <w:p w14:paraId="50B8A69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56DB329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3231896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317007A2"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6" w:type="dxa"/>
          </w:tcPr>
          <w:p w14:paraId="31E1B0F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3A4DADEC"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5115FC3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5378CC4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96" w:type="dxa"/>
          </w:tcPr>
          <w:p w14:paraId="5C40950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3" w:type="dxa"/>
          </w:tcPr>
          <w:p w14:paraId="34A22F52"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12167F55"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4D382A8B"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Dawson et al., 2011</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{"citationID":"iLLCnEEF","properties":{"formattedCitation":"\\super 42\\nosupersub{}","plainCitation":"42","noteIndex":0},"citationItems":[{"id":1424,"uris":["http://zotero.org/users/9477205/items/9IFKLMPM"],"itemData":{"id":1424,"type":"article-journal","abstract":"Objectives: To assess effects of a regular massage program on novice runners over a longer-term training period. Participants: Twelve control and sixteen massage subjects took part in the study. Setting: Both groups participated in 10-week running preparation clinics. Design: An individualized massage treatment plan was developed for each massage group participant. Massage group subjects met weekly with a registered massage therapist for a half hour massage. Control subjects were given no massage treatments. Main outcome measures: All participants maintained a running journal that recorded running behavior: frequency, distance, intensity, and pain. At weeks 1, 5, and 10, muscle strength, leg pain, daily functioning, and running conﬁdence were assessed.\nResults: The running behavior of both groups was similar (p &gt; 0.05). Both groups experienced a considerable amount of pain when they ran. However, 100% of the massage group compared to 58.3% of control group completed the 10 km race.\nConclusions: A regular massage therapy program during training did not improve indices of muscle strength, pain perception, daily functioning or running conﬁdence. However, the entire massage group met their targeted running goals while only half of the control was able to do so however this difference may not be attributable to the massage intervention.","container-title":"Physical Therapy in Sport","DOI":"10.1016/j.ptsp.2011.02.007","ISSN":"1466853X","issue":"4","journalAbbreviation":"Physical Therapy in Sport","language":"en","page":"182-187","source":"DOI.org (Crossref)","title":"Effectiveness of regular proactive massage therapy for novice recreational runners","volume":"12","author":[{"family":"Dawson","given":"Kimberley A."},{"family":"Dawson","given":"Lance"},{"family":"Thomas","given":"Amy"},{"family":"Tiidus","given":"Peter M."}],"issued":{"date-parts":[["2011",11]]}}}],"schema":"https://github.com/citation-style-language/schema/raw/master/csl-citation.json"}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42</w:t>
            </w:r>
            <w:r w:rsidRPr="00A8145A">
              <w:rPr>
                <w:rFonts w:ascii="Times New Roman" w:hAnsi="Times New Roman" w:cs="Times New Roman"/>
                <w:color w:val="0000FF"/>
              </w:rPr>
              <w:fldChar w:fldCharType="end"/>
            </w:r>
          </w:p>
        </w:tc>
        <w:tc>
          <w:tcPr>
            <w:tcW w:w="750" w:type="dxa"/>
          </w:tcPr>
          <w:p w14:paraId="7EC4EC96"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28 (6M 22F)</w:t>
            </w:r>
          </w:p>
        </w:tc>
        <w:tc>
          <w:tcPr>
            <w:tcW w:w="1949" w:type="dxa"/>
          </w:tcPr>
          <w:p w14:paraId="63B52B61"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Novice recreational runners</w:t>
            </w:r>
          </w:p>
        </w:tc>
        <w:tc>
          <w:tcPr>
            <w:tcW w:w="1110" w:type="dxa"/>
          </w:tcPr>
          <w:p w14:paraId="384E0FDD"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25C37325"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10 km road race</w:t>
            </w:r>
          </w:p>
        </w:tc>
        <w:tc>
          <w:tcPr>
            <w:tcW w:w="1803" w:type="dxa"/>
          </w:tcPr>
          <w:p w14:paraId="56250E75"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xml:space="preserve">Massage vs. Control </w:t>
            </w:r>
          </w:p>
        </w:tc>
        <w:tc>
          <w:tcPr>
            <w:tcW w:w="697" w:type="dxa"/>
          </w:tcPr>
          <w:p w14:paraId="66A88B4C"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6AF4D8E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4E32A84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086F98C6"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3C448EA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2D20F196"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63E0D05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42A4C8E8"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46BC546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41FFEC3C"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0035FA12"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041FA8F0"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Hoffman et al., 2016</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{"citationID":"b7iNGmNP","properties":{"formattedCitation":"\\super 43\\nosupersub{}","plainCitation":"43","noteIndex":0},"citationItems":[{"id":1056,"uris":["http://zotero.org/users/9477205/items/UJTSACPK"],"itemData":{"id":1056,"type":"article-journal","container-title":"Journal of Orthopaedic &amp; Sports Physical Therapy","DOI":"10.2519/jospt.2016.6455","ISSN":"0190-6011, 1938-1344","issue":"5","journalAbbreviation":"J Orthop Sports Phys Ther","language":"en","page":"320-326","source":"DOI.org (Crossref)","title":"A Randomized Controlled Trial of Massage and Pneumatic Compression for Ultramarathon Recovery","volume":"46","author":[{"family":"Hoffman","given":"Martin D."},{"family":"Badowski","given":"Natalie"},{"family":"Chin","given":"Joseph"},{"family":"Stuempfle","given":"Kristin J."}],"issued":{"date-parts":[["2016",5]]}}}],"schema":"https://github.com/citation-style-language/schema/raw/master/csl-citation.json"}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43</w:t>
            </w:r>
            <w:r w:rsidRPr="00A8145A">
              <w:rPr>
                <w:rFonts w:ascii="Times New Roman" w:hAnsi="Times New Roman" w:cs="Times New Roman"/>
                <w:color w:val="0000FF"/>
              </w:rPr>
              <w:fldChar w:fldCharType="end"/>
            </w:r>
          </w:p>
        </w:tc>
        <w:tc>
          <w:tcPr>
            <w:tcW w:w="750" w:type="dxa"/>
          </w:tcPr>
          <w:p w14:paraId="4DA0B67C"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72 (NS)</w:t>
            </w:r>
          </w:p>
        </w:tc>
        <w:tc>
          <w:tcPr>
            <w:tcW w:w="1949" w:type="dxa"/>
          </w:tcPr>
          <w:p w14:paraId="29858ED6"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Runners</w:t>
            </w:r>
          </w:p>
        </w:tc>
        <w:tc>
          <w:tcPr>
            <w:tcW w:w="1110" w:type="dxa"/>
          </w:tcPr>
          <w:p w14:paraId="03C56EC7"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xml:space="preserve">Run </w:t>
            </w:r>
          </w:p>
        </w:tc>
        <w:tc>
          <w:tcPr>
            <w:tcW w:w="1603" w:type="dxa"/>
          </w:tcPr>
          <w:p w14:paraId="48378343"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161km Western States Endurance Run</w:t>
            </w:r>
          </w:p>
        </w:tc>
        <w:tc>
          <w:tcPr>
            <w:tcW w:w="1803" w:type="dxa"/>
          </w:tcPr>
          <w:p w14:paraId="14B3794F"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Therapeutic massage (effleurage, compressions and tapotement) vs. Pneumatic compression vs. Control (supine rest)</w:t>
            </w:r>
          </w:p>
        </w:tc>
        <w:tc>
          <w:tcPr>
            <w:tcW w:w="697" w:type="dxa"/>
          </w:tcPr>
          <w:p w14:paraId="4441889E"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2122E2B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5260BE6E"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64765907"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6" w:type="dxa"/>
          </w:tcPr>
          <w:p w14:paraId="2B423DEE"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274EABE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1024971B"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66C59B6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45E7D24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3" w:type="dxa"/>
          </w:tcPr>
          <w:p w14:paraId="6979C98C"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5FA1E34C"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31C741D5"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Dawson et al., 2004</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{"citationID":"qc97pB1N","properties":{"formattedCitation":"\\super 44\\nosupersub{}","plainCitation":"44","noteIndex":0},"citationItems":[{"id":873,"uris":["http://zotero.org/users/9477205/items/J88FSFZ2"],"itemData":{"id":873,"type":"article-journal","abstract":"Massage therapy is commonly used following endurance running races with the expectation that it will enhance post-run recovery of muscle function and reduce soreness. A limited number of studies have reported little or no influence of massage therapy on post-exercise muscle recovery. However, no studies have been conducted in a field setting to assess the potential for massage to influence muscle recovery following an actual endurance running race. To evaluate the potential for repeated massage therapy interventions to influence recovery of quadriceps and hamstring muscle soreness, recovery of quadriceps and hamstring muscle strength and reduction of upper leg muscle swelling over a two week recovery period following an actual road running race. Twelve adult recreational runners (8 male, 4 female) completed a half marathon (21.1 km) road race. On days 1,4, 8, and 11 post-race, subjects received 30 minutes of standardized massage therapy performed by a registered massage therapist on a randomly assigned massage treatment leg, while the other (control) leg received no massage treatment. Two days prior to the race (baseline) and preceding the treatments on post-race days 1, 4, 8, and 11 the following measures were conducted on each of the massage and control legs: strength of quadriceps and hamstring muscles, leg swelling, and soreness perception. At day 1, post-race quadriceps peak torque was significantly reduced (p &lt; 0.05), and soreness and leg circumference significantly elevated (p &lt; 0.05) relative to pre-race values with no difference between legs. This suggested that exercise-induced muscle disruption did occur. Comparing the rate of return to baseline measures between the massaged and control legs, revealed no significant differences (p &gt; 0.05). All measures had returned to baseline at day 11. Massage did not affect the recovery of muscles in terms of physiological measures of strength, swelling, or soreness. However, questionnaires revealed that 7 of the 12 participants perceived that the massaged leg felt better upon recovery.","container-title":"Journal of Sports Science and Medicine","language":"en","source":"Zotero","title":"Evaluating the Influence of Massage on Leg Strength, Swelling, and Pain Following a Half-Marathon","author":[{"family":"Dawson","given":"Lance G"},{"family":"Dawson","given":"Kimberley A"},{"family":"Tiidus","given":"Peter M"}],"issued":{"date-parts":[["2004"]]}}}],"schema":"https://github.com/citation-style-language/schema/raw/master/csl-citation.json"}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44</w:t>
            </w:r>
            <w:r w:rsidRPr="00A8145A">
              <w:rPr>
                <w:rFonts w:ascii="Times New Roman" w:hAnsi="Times New Roman" w:cs="Times New Roman"/>
                <w:color w:val="0000FF"/>
              </w:rPr>
              <w:fldChar w:fldCharType="end"/>
            </w:r>
          </w:p>
        </w:tc>
        <w:tc>
          <w:tcPr>
            <w:tcW w:w="750" w:type="dxa"/>
          </w:tcPr>
          <w:p w14:paraId="4435522F"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12 (12M 4F)</w:t>
            </w:r>
          </w:p>
        </w:tc>
        <w:tc>
          <w:tcPr>
            <w:tcW w:w="1949" w:type="dxa"/>
          </w:tcPr>
          <w:p w14:paraId="4C9EBA14"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Recreational runners</w:t>
            </w:r>
          </w:p>
        </w:tc>
        <w:tc>
          <w:tcPr>
            <w:tcW w:w="1110" w:type="dxa"/>
          </w:tcPr>
          <w:p w14:paraId="0055656A"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6720464F"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half marathon road race</w:t>
            </w:r>
          </w:p>
        </w:tc>
        <w:tc>
          <w:tcPr>
            <w:tcW w:w="1803" w:type="dxa"/>
          </w:tcPr>
          <w:p w14:paraId="5C362462"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Massage legs vs. Control legs</w:t>
            </w:r>
          </w:p>
        </w:tc>
        <w:tc>
          <w:tcPr>
            <w:tcW w:w="697" w:type="dxa"/>
          </w:tcPr>
          <w:p w14:paraId="241EAA1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477093D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44E57F1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334A891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4D797C5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48A2DDC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2B24126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21E21EA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7ABFD45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2C41493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007C7A9A"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6099B62C"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lastRenderedPageBreak/>
              <w:t>Nunes et al., 2016</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{"citationID":"CqxCkhwc","properties":{"formattedCitation":"\\super 45\\nosupersub{}","plainCitation":"45","noteIndex":0},"citationItems":[{"id":1055,"uris":["http://zotero.org/users/9477205/items/FBWB2Q3X"],"itemData":{"id":1055,"type":"article-journal","abstract":"Question: Can massage therapy reduce pain and perceived fatigue in the quadriceps of athletes after a long-distance triathlon race (Ironman)? Design: Randomised, controlled trial with concealed allocation, intention-to-treat analysis and blinded outcome assessors. Participants: Seventy-four triathlon athletes who completed an entire Ironman triathlon race and whose main complaint was pain in the anterior portion of the thigh. Intervention: The experimental group received massage to the quadriceps, which was aimed at recovery after competition, and the control group rested in sitting. Outcome measures: The outcomes were pain and perceived fatigue, which were reported using a visual analogue scale, and pressure pain threshold at three points over the quadriceps muscle, which was assessed using digital pressure algometry. Results: The experimental group had signiﬁcantly lower scores than the control group on the visual analogue scale for pain (MD –7 mm, 95% CI –13 to –1) and for perceived fatigue (MD –15 mm, 95% CI –21 to –9). There were no signiﬁcant between-group differences for the pressure pain threshold at any of the assessment points. Conclusion: Massage therapy was more effective than no intervention on the post-race recovery from pain and perceived fatigue in long-distance triathlon athletes. Trial registration: Brazilian Registry of Clinical Trials, RBR-4n2sxr. [Nunes GS, Bender PU, de Menezes FS, Yamashitafuji I, Vargas VZ, Wageck B (2016) Massage therapy decreases pain and perceived fatigue after long-distance Ironman triathlon: a randomised trial. Journal of Physiotherapy 62: 83–87] ß 2016 Australian Physiotherapy Association. Published by Elsevier B.V. This is an open access article under the CC BY-NC-ND license (http://creativecommons.org/licenses/by-nc-nd/4.0/).","container-title":"Journal of Physiotherapy","DOI":"10.1016/j.jphys.2016.02.009","ISSN":"18369553","issue":"2","journalAbbreviation":"Journal of Physiotherapy","language":"en","page":"83-87","source":"DOI.org (Crossref)","title":"Massage therapy decreases pain and perceived fatigue after long-distance Ironman triathlon: a randomised trial","title-short":"Massage therapy decreases pain and perceived fatigue after long-distance Ironman triathlon","volume":"62","author":[{"family":"Nunes","given":"Guilherme S"},{"family":"Bender","given":"Paula Urio"},{"family":"Menezes","given":"Fábio Sprada","non-dropping-particle":"de"},{"family":"Yamashitafuji","given":"Igor"},{"family":"Vargas","given":"Valentine Zimermann"},{"family":"Wageck","given":"Bruna"}],"issued":{"date-parts":[["2016",4]]}}}],"schema":"https://github.com/citation-style-language/schema/raw/master/csl-citation.json"}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45</w:t>
            </w:r>
            <w:r w:rsidRPr="00A8145A">
              <w:rPr>
                <w:rFonts w:ascii="Times New Roman" w:hAnsi="Times New Roman" w:cs="Times New Roman"/>
                <w:color w:val="0000FF"/>
              </w:rPr>
              <w:fldChar w:fldCharType="end"/>
            </w:r>
          </w:p>
        </w:tc>
        <w:tc>
          <w:tcPr>
            <w:tcW w:w="750" w:type="dxa"/>
          </w:tcPr>
          <w:p w14:paraId="03EE8E7B"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74 (70M 4F)</w:t>
            </w:r>
          </w:p>
        </w:tc>
        <w:tc>
          <w:tcPr>
            <w:tcW w:w="1949" w:type="dxa"/>
          </w:tcPr>
          <w:p w14:paraId="71DCA5A6"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Triathlon athletes</w:t>
            </w:r>
          </w:p>
        </w:tc>
        <w:tc>
          <w:tcPr>
            <w:tcW w:w="1110" w:type="dxa"/>
          </w:tcPr>
          <w:p w14:paraId="38CBCE83"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Triathlon</w:t>
            </w:r>
          </w:p>
        </w:tc>
        <w:tc>
          <w:tcPr>
            <w:tcW w:w="1603" w:type="dxa"/>
          </w:tcPr>
          <w:p w14:paraId="7DBE3F25"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ironman triathlon competition</w:t>
            </w:r>
          </w:p>
        </w:tc>
        <w:tc>
          <w:tcPr>
            <w:tcW w:w="1803" w:type="dxa"/>
          </w:tcPr>
          <w:p w14:paraId="06895A31"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Experimental group (massage to the quadriceps) vs. Control group</w:t>
            </w:r>
          </w:p>
        </w:tc>
        <w:tc>
          <w:tcPr>
            <w:tcW w:w="697" w:type="dxa"/>
          </w:tcPr>
          <w:p w14:paraId="5E55C51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1B761104"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1B77994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563EFB1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6" w:type="dxa"/>
          </w:tcPr>
          <w:p w14:paraId="4932E50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4089820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764D443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0D3FDD3C"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6617110C"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3" w:type="dxa"/>
          </w:tcPr>
          <w:p w14:paraId="1DF5F9C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306CC96C"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42780C9C"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Edge et al., 2009</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{"citationID":"tm64ohjJ","properties":{"formattedCitation":"\\super 46\\nosupersub{}","plainCitation":"46","noteIndex":0},"citationItems":[{"id":874,"uris":["http://zotero.org/users/9477205/items/DF6V79CS"],"itemData":{"id":874,"type":"article-journal","container-title":"European Journal of Applied Physiology","DOI":"10.1007/s00421-008-0919-z","ISSN":"1439-6319, 1439-6327","issue":"3","journalAbbreviation":"Eur J Appl Physiol","language":"en","page":"421-428","source":"DOI.org (Crossref)","title":"The effects of acute whole body vibration as a recovery modality following high-intensity interval training in well-trained, middle-aged runners","volume":"105","author":[{"family":"Edge","given":"J."},{"family":"Mündel","given":"T."},{"family":"Weir","given":"K."},{"family":"Cochrane","given":"D. J."}],"issued":{"date-parts":[["2009",2]]}}}],"schema":"https://github.com/citation-style-language/schema/raw/master/csl-citation.json"}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46</w:t>
            </w:r>
            <w:r w:rsidRPr="00A8145A">
              <w:rPr>
                <w:rFonts w:ascii="Times New Roman" w:hAnsi="Times New Roman" w:cs="Times New Roman"/>
                <w:color w:val="0000FF"/>
              </w:rPr>
              <w:fldChar w:fldCharType="end"/>
            </w:r>
          </w:p>
        </w:tc>
        <w:tc>
          <w:tcPr>
            <w:tcW w:w="750" w:type="dxa"/>
          </w:tcPr>
          <w:p w14:paraId="12888C06"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9 (M)</w:t>
            </w:r>
          </w:p>
        </w:tc>
        <w:tc>
          <w:tcPr>
            <w:tcW w:w="1949" w:type="dxa"/>
          </w:tcPr>
          <w:p w14:paraId="1B708ED5"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xml:space="preserve">Competitive runners </w:t>
            </w:r>
          </w:p>
        </w:tc>
        <w:tc>
          <w:tcPr>
            <w:tcW w:w="1110" w:type="dxa"/>
          </w:tcPr>
          <w:p w14:paraId="48245440"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34C0F10B"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3 km TT and 8 × 400 m</w:t>
            </w:r>
          </w:p>
        </w:tc>
        <w:tc>
          <w:tcPr>
            <w:tcW w:w="1803" w:type="dxa"/>
          </w:tcPr>
          <w:p w14:paraId="68EC0C02"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Whole body vibration (WBV) vs. Control (CON)</w:t>
            </w:r>
          </w:p>
        </w:tc>
        <w:tc>
          <w:tcPr>
            <w:tcW w:w="697" w:type="dxa"/>
          </w:tcPr>
          <w:p w14:paraId="4295A0D6"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0148121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44EB398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0F0BA25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4C602A9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990" w:type="dxa"/>
          </w:tcPr>
          <w:p w14:paraId="204FB3A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2CAC201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62577641"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96" w:type="dxa"/>
          </w:tcPr>
          <w:p w14:paraId="5060976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249CDA3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58893C80"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587812B8"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Laupheimer et al., 2014</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{"citationID":"FKDbsxVS","properties":{"formattedCitation":"\\super 47\\nosupersub{}","plainCitation":"47","noteIndex":0},"citationItems":[{"id":1756,"uris":["http://zotero.org/users/9477205/items/NTNNNXYR"],"itemData":{"id":1756,"type":"article-journal","container-title":"Translational medicine@ UniSa","journalAbbreviation":"Translational medicine@ UniSa","note":"publisher: Università Degli Studi di Salerno","page":"38","title":"Resveratrol exerts no effect on inflammatory response and delayed onset muscle soreness after a marathon in male athletes.: a randomised, double-blind, placebo-controlled pilot feasibility study","volume":"10","author":[{"family":"Laupheimer","given":"MW"},{"family":"Perry","given":"Mark"},{"family":"Benton","given":"Sally"},{"family":"Malliaras","given":"Peter"},{"family":"Maffulli","given":"Nicola"}],"issued":{"date-parts":[["2014"]]}}}],"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47</w:t>
            </w:r>
            <w:r w:rsidRPr="00A8145A">
              <w:rPr>
                <w:rFonts w:ascii="Times New Roman" w:hAnsi="Times New Roman" w:cs="Times New Roman"/>
                <w:color w:val="0000FF"/>
              </w:rPr>
              <w:fldChar w:fldCharType="end"/>
            </w:r>
          </w:p>
        </w:tc>
        <w:tc>
          <w:tcPr>
            <w:tcW w:w="750" w:type="dxa"/>
          </w:tcPr>
          <w:p w14:paraId="1172F88F"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7 (M)</w:t>
            </w:r>
          </w:p>
        </w:tc>
        <w:tc>
          <w:tcPr>
            <w:tcW w:w="1949" w:type="dxa"/>
          </w:tcPr>
          <w:p w14:paraId="02B64604"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Well-trained distance runners</w:t>
            </w:r>
          </w:p>
        </w:tc>
        <w:tc>
          <w:tcPr>
            <w:tcW w:w="1110" w:type="dxa"/>
          </w:tcPr>
          <w:p w14:paraId="25A8C68B"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56D59A17"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London marathon race 2010</w:t>
            </w:r>
          </w:p>
        </w:tc>
        <w:tc>
          <w:tcPr>
            <w:tcW w:w="1803" w:type="dxa"/>
          </w:tcPr>
          <w:p w14:paraId="5B853BCC"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Resveratrol (600 mg Resveratrol daily for 7 days immediately before the marathon) vs. Placebo</w:t>
            </w:r>
          </w:p>
        </w:tc>
        <w:tc>
          <w:tcPr>
            <w:tcW w:w="697" w:type="dxa"/>
          </w:tcPr>
          <w:p w14:paraId="2153D9F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28DE0FA2"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6A0A7C1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2F4747B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6" w:type="dxa"/>
          </w:tcPr>
          <w:p w14:paraId="5C96E449"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23C0B63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331A17F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0B16585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7347D3E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3" w:type="dxa"/>
          </w:tcPr>
          <w:p w14:paraId="2598232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2D86F9DB"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23E2D038"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Lynn et al., 2015</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{"citationID":"oWw0pTQL","properties":{"formattedCitation":"\\super 48\\nosupersub{}","plainCitation":"48","noteIndex":0},"citationItems":[{"id":1253,"uris":["http://zotero.org/users/9477205/items/Z9KMSP57"],"itemData":{"id":1253,"type":"article-journal","container-title":"Proceedings of the Nutrition Society","DOI":"10.1017/S0029665115003341","ISSN":"0029-6651, 1475-2719","issue":"OCE5","journalAbbreviation":"Proc. Nutr. Soc.","language":"en","page":"E287","source":"DOI.org (Crossref)","title":"Effect of bilberry juice on muscle damage and inflammation in runners completing a half marathon","volume":"74","author":[{"family":"Lynn","given":"A."},{"family":"Garner","given":"S."},{"family":"Nelson","given":"N."},{"family":"Simper","given":"T."},{"family":"Hall","given":"A."},{"family":"Ranchordas","given":"M."}],"issued":{"date-parts":[["2015"]]}}}],"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48</w:t>
            </w:r>
            <w:r w:rsidRPr="00A8145A">
              <w:rPr>
                <w:rFonts w:ascii="Times New Roman" w:hAnsi="Times New Roman" w:cs="Times New Roman"/>
                <w:color w:val="0000FF"/>
              </w:rPr>
              <w:fldChar w:fldCharType="end"/>
            </w:r>
          </w:p>
        </w:tc>
        <w:tc>
          <w:tcPr>
            <w:tcW w:w="750" w:type="dxa"/>
          </w:tcPr>
          <w:p w14:paraId="4F5AC664"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21 (NS)</w:t>
            </w:r>
          </w:p>
        </w:tc>
        <w:tc>
          <w:tcPr>
            <w:tcW w:w="1949" w:type="dxa"/>
          </w:tcPr>
          <w:p w14:paraId="6879C032"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Recreationally trained runners</w:t>
            </w:r>
          </w:p>
        </w:tc>
        <w:tc>
          <w:tcPr>
            <w:tcW w:w="1110" w:type="dxa"/>
          </w:tcPr>
          <w:p w14:paraId="21CF1E26"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21C4656F"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Sheffield half marathon</w:t>
            </w:r>
          </w:p>
        </w:tc>
        <w:tc>
          <w:tcPr>
            <w:tcW w:w="1803" w:type="dxa"/>
          </w:tcPr>
          <w:p w14:paraId="06740DB2"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xml:space="preserve">2 × 200 ml of bilberry juice vs. Energy matched control drink </w:t>
            </w:r>
          </w:p>
        </w:tc>
        <w:tc>
          <w:tcPr>
            <w:tcW w:w="697" w:type="dxa"/>
          </w:tcPr>
          <w:p w14:paraId="2D3E2C3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45344AC6"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0225584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6DB7BD0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3CDAD82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32A4678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68257C5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011EFF1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96" w:type="dxa"/>
          </w:tcPr>
          <w:p w14:paraId="1D2C58F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495DC62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414A2911"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2E2C0D24"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lastRenderedPageBreak/>
              <w:t>Oosthuyse et al., 2015</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{"citationID":"0cuKMLd2","properties":{"formattedCitation":"\\super 49\\nosupersub{}","plainCitation":"49","noteIndex":0},"citationItems":[{"id":1807,"uris":["http://zotero.org/users/9477205/items/H7KKJAG4"],"itemData":{"id":1807,"type":"article-journal","container-title":"International Journal of Sports Medicine","DOI":"10.1055/s-0034-1398647","ISSN":"0172-4622, 1439-3964","issue":"08","journalAbbreviation":"Int J Sports Med","language":"en","page":"636-646","source":"DOI.org (Crossref)","title":"Whey or Casein Hydrolysate with Carbohydrate for Metabolism and Performance in Cycling","volume":"36","author":[{"family":"Oosthuyse","given":"T."},{"family":"Carstens","given":"M."},{"family":"Millen","given":"A."}],"issued":{"date-parts":[["2015",5,5]]}}}],"schema":"https://github.com/citation-style-language/schema/raw/master/csl-citation.json"}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49</w:t>
            </w:r>
            <w:r w:rsidRPr="00A8145A">
              <w:rPr>
                <w:rFonts w:ascii="Times New Roman" w:hAnsi="Times New Roman" w:cs="Times New Roman"/>
                <w:color w:val="0000FF"/>
              </w:rPr>
              <w:fldChar w:fldCharType="end"/>
            </w:r>
          </w:p>
        </w:tc>
        <w:tc>
          <w:tcPr>
            <w:tcW w:w="750" w:type="dxa"/>
          </w:tcPr>
          <w:p w14:paraId="6B00FBF6"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8 (M)</w:t>
            </w:r>
          </w:p>
        </w:tc>
        <w:tc>
          <w:tcPr>
            <w:tcW w:w="1949" w:type="dxa"/>
          </w:tcPr>
          <w:p w14:paraId="1FCEFD10"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Cyclists</w:t>
            </w:r>
          </w:p>
        </w:tc>
        <w:tc>
          <w:tcPr>
            <w:tcW w:w="1110" w:type="dxa"/>
          </w:tcPr>
          <w:p w14:paraId="62CF097B"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Cycle</w:t>
            </w:r>
          </w:p>
        </w:tc>
        <w:tc>
          <w:tcPr>
            <w:tcW w:w="1603" w:type="dxa"/>
          </w:tcPr>
          <w:p w14:paraId="3BAB9624"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120 minutes at 60% of peak power output</w:t>
            </w:r>
          </w:p>
        </w:tc>
        <w:tc>
          <w:tcPr>
            <w:tcW w:w="1803" w:type="dxa"/>
          </w:tcPr>
          <w:p w14:paraId="40ABB07B"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carbohydrate-only vs. carbohydrate-whey hydrolysate vs. carbohydrate-casein hydrolysate vs. placebo-water</w:t>
            </w:r>
          </w:p>
        </w:tc>
        <w:tc>
          <w:tcPr>
            <w:tcW w:w="697" w:type="dxa"/>
          </w:tcPr>
          <w:p w14:paraId="159E2A84"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6FD1B68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5B54828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5420707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6" w:type="dxa"/>
          </w:tcPr>
          <w:p w14:paraId="7B86CBD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7D46A55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1A41B0EE"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652D687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1A0D541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0C5F5B9C"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6C43DBB1"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55165042"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Abbiss et al., 2008</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{"citationID":"aaa5lut6k5","properties":{"formattedCitation":"\\super 50\\nosupersub{}","plainCitation":"50","noteIndex":0},"citationItems":[{"id":1053,"uris":["http://zotero.org/users/9477205/items/IHHSMG9C"],"itemData":{"id":1053,"type":"article-journal","abstract":"The aim of the present study was to determine the effect of carbohydrate (CHO; sucrose) ingestion and environmental heat on the development of fatigue and the distribution of power output during a 16.1-km cycling time trial. Ten male cyclists (V̇o\n              2max\n              = 61.7 ± 5.0 ml·kg\n              −1\n              ·min\n              −1\n              , mean ± SD) performed four 90-min constant-pace cycling trials at 80% of second ventilatory threshold (220 ± 12 W). Trials were conducted in temperate (18.1 ± 0.4°C) or hot (32.2 ± 0.7°C) conditions during which subjects ingested either CHO (0.96 g·kg\n              −1\n              ·h\n              −1\n              ) or placebo (PLA) gels. All trials were followed by a 16.1-km time trial. Before and immediately after exercise, percent muscle activation was determined using superimposed electrical stimulation. Power output, integrated electromyography (iEMG) of vastus lateralis, rectal temperature, and skin temperature were recorded throughout the trial. Percent muscle activation significantly declined during the CHO and PLA trials in hot (6.0 and 6.9%, respectively) but not temperate conditions (1.9 and 2.2%, respectively). The decline in power output during the first 6 km was significantly greater during exercise in the heat. iEMG correlated significantly with power output during the CHO trials in hot and temperate conditions ( r = 0.93 and 0.73; P &lt; 0.05) but not during either PLA trial. In conclusion, cyclists tended to self-select an aggressive pacing strategy (initial high intensity) in the heat.","container-title":"Journal of Applied Physiology","DOI":"10.1152/japplphysiol.00683.2007","ISSN":"8750-7587, 1522-1601","issue":"4","journalAbbreviation":"Journal of Applied Physiology","language":"en","page":"1021-1028","source":"DOI.org (Crossref)","title":"Effect of carbohydrate ingestion and ambient temperature on muscle fatigue development in endurance-trained male cyclists","volume":"104","author":[{"family":"Abbiss","given":"Chris R."},{"family":"Peiffer","given":"Jeremiah J."},{"family":"Peake","given":"Jonathan M."},{"family":"Nosaka","given":"Kazunori"},{"family":"Suzuki","given":"Katsuhiko"},{"family":"Martin","given":"David T."},{"family":"Laursen","given":"Paul B."}],"issued":{"date-parts":[["2008",4]]}}}],"schema":"https://github.com/citation-style-language/schema/raw/master/csl-citation.json"}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50</w:t>
            </w:r>
            <w:r w:rsidRPr="00A8145A">
              <w:rPr>
                <w:rFonts w:ascii="Times New Roman" w:hAnsi="Times New Roman" w:cs="Times New Roman"/>
                <w:color w:val="0000FF"/>
              </w:rPr>
              <w:fldChar w:fldCharType="end"/>
            </w:r>
          </w:p>
        </w:tc>
        <w:tc>
          <w:tcPr>
            <w:tcW w:w="750" w:type="dxa"/>
          </w:tcPr>
          <w:p w14:paraId="5411E112"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10 (M)</w:t>
            </w:r>
          </w:p>
        </w:tc>
        <w:tc>
          <w:tcPr>
            <w:tcW w:w="1949" w:type="dxa"/>
          </w:tcPr>
          <w:p w14:paraId="4CF45B5C"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Endurance trained cyclists</w:t>
            </w:r>
          </w:p>
        </w:tc>
        <w:tc>
          <w:tcPr>
            <w:tcW w:w="1110" w:type="dxa"/>
          </w:tcPr>
          <w:p w14:paraId="5561C0DF"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Cycle</w:t>
            </w:r>
          </w:p>
        </w:tc>
        <w:tc>
          <w:tcPr>
            <w:tcW w:w="1603" w:type="dxa"/>
          </w:tcPr>
          <w:p w14:paraId="22310CCC"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90 minutes at 62% of VO₂max</w:t>
            </w:r>
          </w:p>
        </w:tc>
        <w:tc>
          <w:tcPr>
            <w:tcW w:w="1803" w:type="dxa"/>
          </w:tcPr>
          <w:p w14:paraId="4EC4A328"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xml:space="preserve">CHO (0.96 gkg1h1) vs. placebo (PLA) gels  </w:t>
            </w:r>
          </w:p>
        </w:tc>
        <w:tc>
          <w:tcPr>
            <w:tcW w:w="697" w:type="dxa"/>
          </w:tcPr>
          <w:p w14:paraId="68B4267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6233D95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7A2627C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24D13EE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0A6731E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33F2732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7737E818"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36CFCD8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5D0C10E6"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32F1407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32F3EE09"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024FFECE"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Bonetti et al., 2010</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{"citationID":"acl33a01","properties":{"formattedCitation":"\\super 51\\nosupersub{}","plainCitation":"51","noteIndex":0},"citationItems":[{"id":1887,"uris":["http://zotero.org/users/9477205/items/7BMJ4UB3"],"itemData":{"id":1887,"type":"article-journal","language":"en","source":"Zotero","title":"Effects of Hypotonic and Isotonic Sports Drinks on Endurance Performance and Physiology","author":[{"family":"Bonetti","given":"Darrell"},{"family":"Hopkins","given":"Will"}],"issued":{"date-parts":[["2010"]]}}}],"schema":"https://github.com/citation-style-language/schema/raw/master/csl-citation.json"}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51</w:t>
            </w:r>
            <w:r w:rsidRPr="00A8145A">
              <w:rPr>
                <w:rFonts w:ascii="Times New Roman" w:hAnsi="Times New Roman" w:cs="Times New Roman"/>
                <w:color w:val="0000FF"/>
              </w:rPr>
              <w:fldChar w:fldCharType="end"/>
            </w:r>
          </w:p>
        </w:tc>
        <w:tc>
          <w:tcPr>
            <w:tcW w:w="750" w:type="dxa"/>
          </w:tcPr>
          <w:p w14:paraId="51EECEB8"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16 (NS)</w:t>
            </w:r>
          </w:p>
        </w:tc>
        <w:tc>
          <w:tcPr>
            <w:tcW w:w="1949" w:type="dxa"/>
          </w:tcPr>
          <w:p w14:paraId="517D574A"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Trained cyclists/triathletes</w:t>
            </w:r>
          </w:p>
        </w:tc>
        <w:tc>
          <w:tcPr>
            <w:tcW w:w="1110" w:type="dxa"/>
          </w:tcPr>
          <w:p w14:paraId="508A98AF"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Cycle</w:t>
            </w:r>
          </w:p>
        </w:tc>
        <w:tc>
          <w:tcPr>
            <w:tcW w:w="1603" w:type="dxa"/>
          </w:tcPr>
          <w:p w14:paraId="70105381"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120 minutes at 55-60% of peak power output</w:t>
            </w:r>
          </w:p>
        </w:tc>
        <w:tc>
          <w:tcPr>
            <w:tcW w:w="1803" w:type="dxa"/>
          </w:tcPr>
          <w:p w14:paraId="3D606537"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Mizone vs. Powerade vs. water placebo</w:t>
            </w:r>
          </w:p>
        </w:tc>
        <w:tc>
          <w:tcPr>
            <w:tcW w:w="697" w:type="dxa"/>
          </w:tcPr>
          <w:p w14:paraId="3617B17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45FF1A4F"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66A135DE"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519C787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7AC5450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7CF58C9B"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732014B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30C7747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6ECAE34C"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3" w:type="dxa"/>
          </w:tcPr>
          <w:p w14:paraId="787EC90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7CDD64EC"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52FFA1EA"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Cole et al., 1993</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{"citationID":"ag47vmcse","properties":{"formattedCitation":"\\super 52\\nosupersub{}","plainCitation":"52","noteIndex":0},"citationItems":[{"id":1888,"uris":["http://zotero.org/users/9477205/items/NP88IFV6"],"itemData":{"id":1888,"type":"article-journal","container-title":"International Journal of Sport Nutrition and Exercise Metabolism","issue":"4","note":"publisher: Human Kinetics, Inc.","page":"408-417","title":"Effect of carbohydrate composition on fluid balance, gastric emptying, and exercise performance","volume":"3","author":[{"family":"Cole","given":"Kevin J."},{"family":"Grandjean","given":"Peter W."},{"family":"Sobszak","given":"Richard J."},{"family":"Mitchell","given":"Joel B."}],"issued":{"date-parts":[["1993"]]}}}],"schema":"https://github.com/citation-style-language/schema/raw/master/csl-citation.json"}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52</w:t>
            </w:r>
            <w:r w:rsidRPr="00A8145A">
              <w:rPr>
                <w:rFonts w:ascii="Times New Roman" w:hAnsi="Times New Roman" w:cs="Times New Roman"/>
                <w:color w:val="0000FF"/>
              </w:rPr>
              <w:fldChar w:fldCharType="end"/>
            </w:r>
          </w:p>
        </w:tc>
        <w:tc>
          <w:tcPr>
            <w:tcW w:w="750" w:type="dxa"/>
          </w:tcPr>
          <w:p w14:paraId="33F37543"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10 (M)</w:t>
            </w:r>
          </w:p>
        </w:tc>
        <w:tc>
          <w:tcPr>
            <w:tcW w:w="1949" w:type="dxa"/>
          </w:tcPr>
          <w:p w14:paraId="1DE64A5B"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Trained cyclists</w:t>
            </w:r>
          </w:p>
        </w:tc>
        <w:tc>
          <w:tcPr>
            <w:tcW w:w="1110" w:type="dxa"/>
          </w:tcPr>
          <w:p w14:paraId="26BF55AF"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Cycle</w:t>
            </w:r>
          </w:p>
        </w:tc>
        <w:tc>
          <w:tcPr>
            <w:tcW w:w="1603" w:type="dxa"/>
          </w:tcPr>
          <w:p w14:paraId="1546DF23"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105 minutes at 70% of VO₂max</w:t>
            </w:r>
          </w:p>
        </w:tc>
        <w:tc>
          <w:tcPr>
            <w:tcW w:w="1803" w:type="dxa"/>
          </w:tcPr>
          <w:p w14:paraId="5AEAFCE8"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6 g% glucose-sucrose (CHO-6GS) vs. 8.3 g% high fructose corn syrup (CHO-8HF) vs. 6.3 g%  high fructose corn syrup + 2 g% glucose polymer (CHO-8HP) vs.water placebo (WP)</w:t>
            </w:r>
          </w:p>
        </w:tc>
        <w:tc>
          <w:tcPr>
            <w:tcW w:w="697" w:type="dxa"/>
          </w:tcPr>
          <w:p w14:paraId="03F53D28"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7237D81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63699271"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6423D9C8"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4E66BA9A"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561183D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78FB4CB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5BBA9CC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211DAD8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0A97CE98"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6A526DC0"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5475AB6B"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lastRenderedPageBreak/>
              <w:t>El-Sayed et al., 1995</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{"citationID":"a1dt5lltd0m","properties":{"formattedCitation":"\\super 53\\nosupersub{}","plainCitation":"53","noteIndex":0},"citationItems":[{"id":1889,"uris":["http://zotero.org/users/9477205/items/F2YRU22F"],"itemData":{"id":1889,"type":"article-journal","container-title":"International Journal of Sport Nutrition and Exercise Metabolism","issue":"3","note":"publisher: Human Kinetics, Inc.","page":"215-224","title":"Effects of carbohydrate feeding before and during prolonged exercise on subsequent maximal exercise performance capacity","volume":"5","author":[{"family":"El-Sayed","given":"Mahmoud S."},{"family":"Rattu","given":"Angelheart JM"},{"family":"Roberts","given":"Ian"}],"issued":{"date-parts":[["1995"]]}}}],"schema":"https://github.com/citation-style-language/schema/raw/master/csl-citation.json"}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53</w:t>
            </w:r>
            <w:r w:rsidRPr="00A8145A">
              <w:rPr>
                <w:rFonts w:ascii="Times New Roman" w:hAnsi="Times New Roman" w:cs="Times New Roman"/>
                <w:color w:val="0000FF"/>
              </w:rPr>
              <w:fldChar w:fldCharType="end"/>
            </w:r>
          </w:p>
        </w:tc>
        <w:tc>
          <w:tcPr>
            <w:tcW w:w="750" w:type="dxa"/>
          </w:tcPr>
          <w:p w14:paraId="413E011C"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9 (M)</w:t>
            </w:r>
          </w:p>
        </w:tc>
        <w:tc>
          <w:tcPr>
            <w:tcW w:w="1949" w:type="dxa"/>
          </w:tcPr>
          <w:p w14:paraId="02BD75D4"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Competitive cyclists</w:t>
            </w:r>
          </w:p>
        </w:tc>
        <w:tc>
          <w:tcPr>
            <w:tcW w:w="1110" w:type="dxa"/>
          </w:tcPr>
          <w:p w14:paraId="395DF3A6"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Cycle</w:t>
            </w:r>
          </w:p>
        </w:tc>
        <w:tc>
          <w:tcPr>
            <w:tcW w:w="1603" w:type="dxa"/>
          </w:tcPr>
          <w:p w14:paraId="6458F288"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60 minutes at 70% of VO₂max</w:t>
            </w:r>
          </w:p>
        </w:tc>
        <w:tc>
          <w:tcPr>
            <w:tcW w:w="1803" w:type="dxa"/>
          </w:tcPr>
          <w:p w14:paraId="435D4A56"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8% glucose solution (CHO) vs. placebo solution (PL)</w:t>
            </w:r>
          </w:p>
        </w:tc>
        <w:tc>
          <w:tcPr>
            <w:tcW w:w="697" w:type="dxa"/>
          </w:tcPr>
          <w:p w14:paraId="6CF9938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3D9E0E3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73944232"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19BC7FC9"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6F7F132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790F279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556EDD7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19320F32"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307DAE2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3" w:type="dxa"/>
          </w:tcPr>
          <w:p w14:paraId="608F08D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6A66A7E4"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77495C8D"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Jarvis et al., 1999</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{"citationID":"a1er01oqp9c","properties":{"formattedCitation":"\\super 54\\nosupersub{}","plainCitation":"54","noteIndex":0},"citationItems":[{"id":1050,"uris":["http://zotero.org/users/9477205/items/2JJSPYLZ"],"itemData":{"id":1050,"type":"article-journal","abstract":"ANTHONY T. JARVIS, SCOTT D. FELIX, STACY SIMS, MARGARET T. JONES, MARY ANNE COUGHLIN, and SAMUEL A. HEADLEY. Carbohydrate supplementation fails to improve the sprint performance of female cyclists. JEPonline Vol 2 No 2 1999. This study was designed to examine the effect of a 7% carbohydrate electrolyte beverage (CE) on the sprint performance of trained female cyclists immediately following 50 min of cycle ergometry at 80% VO2 max. The Wingate Anaerobic Power Test (WAT) was used to measure peak power, mean power, minimum power, and rate of fatigue. No significant (p &gt; .05) differences were found between the CE and placebo (PL) treatments for any WAT indices. Blood glucose was found to be significantly higher (p &lt; .05) toward the end of the time trial for the CE group than for the PL group. RPE increased more dramatically from baseline for the PL group than for the CE group (p &lt; .05). The results suggest that high intensity exercise performance of female cyclists is not improved with the consumption of a CE beverage during exercise despite a reduced perception of effort.","container-title":"Journal of Exercise Physiology","language":"en","source":"Zotero","title":"Carbohydrate supplementation fails to improve the sprint performance of female cyclists","author":[{"family":"Jarvis","given":"Anthony T"},{"family":"Felix","given":"Scott D"},{"family":"Sims","given":"Stacy"},{"family":"Coughlin","given":"Mary Anne"},{"family":"Headley","given":"Samuel A"}],"issued":{"date-parts":[["1999"]]}}}],"schema":"https://github.com/citation-style-language/schema/raw/master/csl-citation.json"}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54</w:t>
            </w:r>
            <w:r w:rsidRPr="00A8145A">
              <w:rPr>
                <w:rFonts w:ascii="Times New Roman" w:hAnsi="Times New Roman" w:cs="Times New Roman"/>
                <w:color w:val="0000FF"/>
              </w:rPr>
              <w:fldChar w:fldCharType="end"/>
            </w:r>
          </w:p>
        </w:tc>
        <w:tc>
          <w:tcPr>
            <w:tcW w:w="750" w:type="dxa"/>
          </w:tcPr>
          <w:p w14:paraId="54708C73"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10 (F)</w:t>
            </w:r>
          </w:p>
        </w:tc>
        <w:tc>
          <w:tcPr>
            <w:tcW w:w="1949" w:type="dxa"/>
          </w:tcPr>
          <w:p w14:paraId="7CC90219"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Trained cyclists</w:t>
            </w:r>
          </w:p>
        </w:tc>
        <w:tc>
          <w:tcPr>
            <w:tcW w:w="1110" w:type="dxa"/>
          </w:tcPr>
          <w:p w14:paraId="46626F9E"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Cycle</w:t>
            </w:r>
          </w:p>
        </w:tc>
        <w:tc>
          <w:tcPr>
            <w:tcW w:w="1603" w:type="dxa"/>
          </w:tcPr>
          <w:p w14:paraId="4960E806"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50 minutes at 80% of VO₂max</w:t>
            </w:r>
          </w:p>
        </w:tc>
        <w:tc>
          <w:tcPr>
            <w:tcW w:w="1803" w:type="dxa"/>
          </w:tcPr>
          <w:p w14:paraId="25B2100A"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7% carbohydrate electrolyte beverage (CE) vs. placebo (PL)</w:t>
            </w:r>
          </w:p>
        </w:tc>
        <w:tc>
          <w:tcPr>
            <w:tcW w:w="697" w:type="dxa"/>
          </w:tcPr>
          <w:p w14:paraId="3B1E0BA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0AB1CC1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61EFD16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4840E24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7C35049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18FF314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1111A79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6D5713E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40A4ADF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08B387A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049DBFD8"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7F43BA74"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Newell et al., 2015</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{"citationID":"a1jsre17j0g","properties":{"formattedCitation":"\\super 55\\nosupersub{}","plainCitation":"55","noteIndex":0},"citationItems":[{"id":1890,"uris":["http://zotero.org/users/9477205/items/PYR7FEQQ"],"itemData":{"id":1890,"type":"article-journal","container-title":"International journal of sport nutrition and exercise metabolism","issue":"3","note":"ISBN: 1543-2742\npublisher: Human Kinetics, Inc.","page":"285-292","title":"The ingestion of 39 or 64 g· hr− 1 of carbohydrate is equally effective at improving endurance exercise performance in cyclists","volume":"25","author":[{"family":"Newell","given":"Michael L."},{"family":"Hunter","given":"Angus M."},{"family":"Lawrence","given":"Claire"},{"family":"Tipton","given":"Kevin D."},{"family":"Galloway","given":"Stuart DR"}],"issued":{"date-parts":[["2015"]]}}}],"schema":"https://github.com/citation-style-language/schema/raw/master/csl-citation.json"}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55</w:t>
            </w:r>
            <w:r w:rsidRPr="00A8145A">
              <w:rPr>
                <w:rFonts w:ascii="Times New Roman" w:hAnsi="Times New Roman" w:cs="Times New Roman"/>
                <w:color w:val="0000FF"/>
              </w:rPr>
              <w:fldChar w:fldCharType="end"/>
            </w:r>
          </w:p>
        </w:tc>
        <w:tc>
          <w:tcPr>
            <w:tcW w:w="750" w:type="dxa"/>
          </w:tcPr>
          <w:p w14:paraId="6454F22B"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20 (M)</w:t>
            </w:r>
          </w:p>
        </w:tc>
        <w:tc>
          <w:tcPr>
            <w:tcW w:w="1949" w:type="dxa"/>
          </w:tcPr>
          <w:p w14:paraId="29DB498B"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Trained cyclists/triathletes</w:t>
            </w:r>
          </w:p>
        </w:tc>
        <w:tc>
          <w:tcPr>
            <w:tcW w:w="1110" w:type="dxa"/>
          </w:tcPr>
          <w:p w14:paraId="5CA11EE1"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Cycle</w:t>
            </w:r>
          </w:p>
        </w:tc>
        <w:tc>
          <w:tcPr>
            <w:tcW w:w="1603" w:type="dxa"/>
          </w:tcPr>
          <w:p w14:paraId="2C2A7F39"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120 minutes at 59% of VO₂max</w:t>
            </w:r>
          </w:p>
        </w:tc>
        <w:tc>
          <w:tcPr>
            <w:tcW w:w="1803" w:type="dxa"/>
          </w:tcPr>
          <w:p w14:paraId="755F6D3E"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0%, 2%, 3.9% or 6.4% CHO solutions  vs. Control (water)</w:t>
            </w:r>
          </w:p>
        </w:tc>
        <w:tc>
          <w:tcPr>
            <w:tcW w:w="697" w:type="dxa"/>
          </w:tcPr>
          <w:p w14:paraId="68EEE4EC"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2FD1264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05B52A0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121A6B5F"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6" w:type="dxa"/>
          </w:tcPr>
          <w:p w14:paraId="1A95D5A9"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0132661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0582AACB"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00DED09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7EF5019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3" w:type="dxa"/>
          </w:tcPr>
          <w:p w14:paraId="184AB21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7CF72D9B"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32D58581"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Osterberg et al., 2008</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{"citationID":"a25s9mjfurj","properties":{"formattedCitation":"\\super 56\\nosupersub{}","plainCitation":"56","noteIndex":0},"citationItems":[{"id":1891,"uris":["http://zotero.org/users/9477205/items/6L743CRH"],"itemData":{"id":1891,"type":"article-journal","container-title":"Journal of sports sciences","issue":"3","note":"ISBN: 0264-0414\npublisher: Taylor &amp; Francis","page":"227-233","title":"Carbohydrate and carbohydrate+ protein for cycling time-trial performance","volume":"26","author":[{"family":"Osterberg","given":"Kristin L."},{"family":"Zachwieja","given":"Jeffrey J."},{"family":"Smith","given":"Johneric W."}],"issued":{"date-parts":[["2008"]]}}}],"schema":"https://github.com/citation-style-language/schema/raw/master/csl-citation.json"}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56</w:t>
            </w:r>
            <w:r w:rsidRPr="00A8145A">
              <w:rPr>
                <w:rFonts w:ascii="Times New Roman" w:hAnsi="Times New Roman" w:cs="Times New Roman"/>
                <w:color w:val="0000FF"/>
              </w:rPr>
              <w:fldChar w:fldCharType="end"/>
            </w:r>
          </w:p>
        </w:tc>
        <w:tc>
          <w:tcPr>
            <w:tcW w:w="750" w:type="dxa"/>
          </w:tcPr>
          <w:p w14:paraId="446F7D01"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13 (M)</w:t>
            </w:r>
          </w:p>
        </w:tc>
        <w:tc>
          <w:tcPr>
            <w:tcW w:w="1949" w:type="dxa"/>
          </w:tcPr>
          <w:p w14:paraId="041B72B9"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Trained cyclists/triathletes</w:t>
            </w:r>
          </w:p>
        </w:tc>
        <w:tc>
          <w:tcPr>
            <w:tcW w:w="1110" w:type="dxa"/>
          </w:tcPr>
          <w:p w14:paraId="2C0CD124"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Cycle</w:t>
            </w:r>
          </w:p>
        </w:tc>
        <w:tc>
          <w:tcPr>
            <w:tcW w:w="1603" w:type="dxa"/>
          </w:tcPr>
          <w:p w14:paraId="02C012D2"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120 minutes at 5% below LT</w:t>
            </w:r>
          </w:p>
        </w:tc>
        <w:tc>
          <w:tcPr>
            <w:tcW w:w="1803" w:type="dxa"/>
          </w:tcPr>
          <w:p w14:paraId="1D9EB35F"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 xml:space="preserve">Carbohydrate vs. Carbohydrate + protein vs. Placebo </w:t>
            </w:r>
          </w:p>
        </w:tc>
        <w:tc>
          <w:tcPr>
            <w:tcW w:w="697" w:type="dxa"/>
          </w:tcPr>
          <w:p w14:paraId="6C53F60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6C11D24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02BC5A3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0EDEA06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0DBCDC9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2166CA9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7F77F9B8"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38B3FE6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6C32B6D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709E1E24"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7A74D6BD"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319D8E1E"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Smith et al., 2010</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{"citationID":"areqk0mugc","properties":{"formattedCitation":"\\super 57\\nosupersub{}","plainCitation":"57","noteIndex":0},"citationItems":[{"id":1892,"uris":["http://zotero.org/users/9477205/items/C8IVMML7"],"itemData":{"id":1892,"type":"article-journal","container-title":"Journal of Applied Physiology","issue":"6","note":"ISBN: 8750-7587\npublisher: American Physiological Society Bethesda, MD","page":"1520-1529","title":"Fuel selection and cycling endurance performance with ingestion of [13C] glucose: evidence for a carbohydrate dose response","volume":"108","author":[{"family":"Smith","given":"JohnEric W."},{"family":"Zachwieja","given":"Jeffrey J."},{"family":"Péronnet","given":"François"},{"family":"Passe","given":"Dennis H."},{"family":"Massicotte","given":"Denis"},{"family":"Lavoie","given":"Carole"},{"family":"Pascoe","given":"David D."}],"issued":{"date-parts":[["2010"]]}}}],"schema":"https://github.com/citation-style-language/schema/raw/master/csl-citation.json"}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57</w:t>
            </w:r>
            <w:r w:rsidRPr="00A8145A">
              <w:rPr>
                <w:rFonts w:ascii="Times New Roman" w:hAnsi="Times New Roman" w:cs="Times New Roman"/>
                <w:color w:val="0000FF"/>
              </w:rPr>
              <w:fldChar w:fldCharType="end"/>
            </w:r>
          </w:p>
        </w:tc>
        <w:tc>
          <w:tcPr>
            <w:tcW w:w="750" w:type="dxa"/>
          </w:tcPr>
          <w:p w14:paraId="0461E3A7"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12 (M)</w:t>
            </w:r>
          </w:p>
        </w:tc>
        <w:tc>
          <w:tcPr>
            <w:tcW w:w="1949" w:type="dxa"/>
          </w:tcPr>
          <w:p w14:paraId="3A672D79"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Recreational cyclists/triathletes</w:t>
            </w:r>
          </w:p>
        </w:tc>
        <w:tc>
          <w:tcPr>
            <w:tcW w:w="1110" w:type="dxa"/>
          </w:tcPr>
          <w:p w14:paraId="23485074"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Cycle</w:t>
            </w:r>
          </w:p>
        </w:tc>
        <w:tc>
          <w:tcPr>
            <w:tcW w:w="1603" w:type="dxa"/>
          </w:tcPr>
          <w:p w14:paraId="28432F49"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120 minutes constant-load ride at 77% of  peak O₂ uptake followed by a 20 km TT</w:t>
            </w:r>
          </w:p>
        </w:tc>
        <w:tc>
          <w:tcPr>
            <w:tcW w:w="1803" w:type="dxa"/>
          </w:tcPr>
          <w:p w14:paraId="3479BF63"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1.5, 3.0, or 6.0% glucose solution in water with the electrolytes (15, 30, or 60 g/h glucose)  vs. Placebo (water with electrolytes)</w:t>
            </w:r>
          </w:p>
        </w:tc>
        <w:tc>
          <w:tcPr>
            <w:tcW w:w="697" w:type="dxa"/>
          </w:tcPr>
          <w:p w14:paraId="3DB017D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278ED1D8"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2D151D4B"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1E11873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217CE89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4FF42872"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64C088B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49498C27"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25928C6F"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3" w:type="dxa"/>
          </w:tcPr>
          <w:p w14:paraId="0222571E"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23762156"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6F5EFD62"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lastRenderedPageBreak/>
              <w:t>Robson-Anseley et al., 2011</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{"citationID":"a1bf0k8hvu2","properties":{"formattedCitation":"\\super 58\\nosupersub{}","plainCitation":"58","noteIndex":0},"citationItems":[{"id":1893,"uris":["http://zotero.org/users/9477205/items/HGKU6MFY"],"itemData":{"id":1893,"type":"article-journal","container-title":"Cytokine","issue":"2","note":"ISBN: 1043-4666\npublisher: Elsevier","page":"196-200","title":"The effect of carbohydrate ingestion on plasma interleukin-6, hepcidin and iron concentrations following prolonged exercise","volume":"53","author":[{"family":"Robson-Ansley","given":"Paula"},{"family":"Walshe","given":"Ian"},{"family":"Ward","given":"Douglas"}],"issued":{"date-parts":[["2011"]]}}}],"schema":"https://github.com/citation-style-language/schema/raw/master/csl-citation.json"}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58</w:t>
            </w:r>
            <w:r w:rsidRPr="00A8145A">
              <w:rPr>
                <w:rFonts w:ascii="Times New Roman" w:hAnsi="Times New Roman" w:cs="Times New Roman"/>
                <w:color w:val="0000FF"/>
              </w:rPr>
              <w:fldChar w:fldCharType="end"/>
            </w:r>
          </w:p>
        </w:tc>
        <w:tc>
          <w:tcPr>
            <w:tcW w:w="750" w:type="dxa"/>
          </w:tcPr>
          <w:p w14:paraId="2A2B7896"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9 (M)</w:t>
            </w:r>
          </w:p>
        </w:tc>
        <w:tc>
          <w:tcPr>
            <w:tcW w:w="1949" w:type="dxa"/>
          </w:tcPr>
          <w:p w14:paraId="60BDE031"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Trained runners</w:t>
            </w:r>
          </w:p>
        </w:tc>
        <w:tc>
          <w:tcPr>
            <w:tcW w:w="1110" w:type="dxa"/>
          </w:tcPr>
          <w:p w14:paraId="6F4E9F80"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3649DA53"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120 minutes at 60% of VO₂max</w:t>
            </w:r>
          </w:p>
        </w:tc>
        <w:tc>
          <w:tcPr>
            <w:tcW w:w="1803" w:type="dxa"/>
          </w:tcPr>
          <w:p w14:paraId="4A49807D"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Carbohydrate (CHO) vs. Isovolumetric placebo drink</w:t>
            </w:r>
          </w:p>
        </w:tc>
        <w:tc>
          <w:tcPr>
            <w:tcW w:w="697" w:type="dxa"/>
          </w:tcPr>
          <w:p w14:paraId="00D30931"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3B143EB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12B7E3B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33A840AB"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58C5C1C0"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35A6D69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5C8331A6"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3014A27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22AA98E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05B8F405"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6ABB1BF0"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05E99898"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Potter and Fuller 2015</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{"citationID":"a1ghmkovbp8","properties":{"formattedCitation":"\\super 59\\nosupersub{}","plainCitation":"59","noteIndex":0},"citationItems":[{"id":1977,"uris":["http://zotero.org/users/9477205/items/SIKKS569"],"itemData":{"id":1977,"type":"article-journal","container-title":"Journal of Sports Medicine and Physical Fitness","issue":"12","note":"ISBN: 0022-4707\npublisher: Edizioni Minerva Medica","page":"1438-1444","title":"The effectiveness of chocolate milk as a post-climbing recovery aid","volume":"55","author":[{"family":"Potter","given":"Julia A."},{"family":"Fuller","given":"Belinda"}],"issued":{"date-parts":[["2015"]]}}}],"schema":"https://github.com/citation-style-language/schema/raw/master/csl-citation.json"}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59</w:t>
            </w:r>
            <w:r w:rsidRPr="00A8145A">
              <w:rPr>
                <w:rFonts w:ascii="Times New Roman" w:hAnsi="Times New Roman" w:cs="Times New Roman"/>
                <w:color w:val="0000FF"/>
              </w:rPr>
              <w:fldChar w:fldCharType="end"/>
            </w:r>
          </w:p>
        </w:tc>
        <w:tc>
          <w:tcPr>
            <w:tcW w:w="750" w:type="dxa"/>
          </w:tcPr>
          <w:p w14:paraId="6D8FA31B"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10 (M)</w:t>
            </w:r>
          </w:p>
        </w:tc>
        <w:tc>
          <w:tcPr>
            <w:tcW w:w="1949" w:type="dxa"/>
          </w:tcPr>
          <w:p w14:paraId="3A71433D"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Climbers</w:t>
            </w:r>
          </w:p>
        </w:tc>
        <w:tc>
          <w:tcPr>
            <w:tcW w:w="1110" w:type="dxa"/>
          </w:tcPr>
          <w:p w14:paraId="262D3B87"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Climb</w:t>
            </w:r>
          </w:p>
        </w:tc>
        <w:tc>
          <w:tcPr>
            <w:tcW w:w="1603" w:type="dxa"/>
          </w:tcPr>
          <w:p w14:paraId="30515EA5"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climbed on the Treadwall set to vertical (90° angle) at a self-determined pace</w:t>
            </w:r>
          </w:p>
        </w:tc>
        <w:tc>
          <w:tcPr>
            <w:tcW w:w="1803" w:type="dxa"/>
          </w:tcPr>
          <w:p w14:paraId="3CA8A70D"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Chocolate milk vs. Water</w:t>
            </w:r>
          </w:p>
        </w:tc>
        <w:tc>
          <w:tcPr>
            <w:tcW w:w="697" w:type="dxa"/>
          </w:tcPr>
          <w:p w14:paraId="2D1D5FA9"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5AEBAA3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1DEEC9D1"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6CC120B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56" w:type="dxa"/>
          </w:tcPr>
          <w:p w14:paraId="48117C8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61E40629"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03CD440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74B7F1BF"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4FC21C7B"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64CB6A55"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57B0C210"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272BB6F5"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Chilelli et al., 2016</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{"citationID":"akq6v4bm94","properties":{"formattedCitation":"\\super 60\\nosupersub{}","plainCitation":"60","noteIndex":0},"citationItems":[{"id":1993,"uris":["http://zotero.org/users/9477205/items/XNBMQ7JV"],"itemData":{"id":1993,"type":"article-journal","abstract":"Background: Chronic intensive exercise is associated with a greater induction of oxidative stress and with an excess of endogenous advanced glycation end-products (AGEs). Curcumin can reduce the accumulation of AGEs in vitro and in animal models. We examined whether supplementation with curcumin and Boswellia serrata (BSE) gum resin for 3 months could affect plasma levels of markers of oxidative stress, inﬂammation, and glycation in healthy master cyclists. Methods. Forty-seven healthy male athletes were randomly assigned to Group 1, consisting of 22 subjects given a Mediterranean diet (MD) alone (MD group), and Group 2 consisted of 25 subjects given a MD plus curcumin and BSE (curcumin/BSE group). Interleukin-6 (IL-6), tumor necrosis factor-α (TNFα), high-sensitivity c-reactive protein (hs-CRP), total AGE, soluble receptor for AGE (sRAGE), malondialdehyde (MDA), plasma phospholipid fatty acid (PPFA) composition, and non-esteriﬁed fatty acids (NEFA) were tested at baseline and after 12 weeks. Results: sRAGE, NEFA, and MDA decreased signiﬁcantly in both groups, while only the curcumin/BSE group showed a signiﬁcant decline in total AGE. Only the changes in total AGE and MDA differed signiﬁcantly between the curcumin/BSE and MD groups. Conclusions. Our data suggest a positive effect of supplementation with curcumin and BSE on glycoxidation and lipid peroxidation in chronically exercising master athletes.","container-title":"Nutrients","DOI":"10.3390/nu8110745","ISSN":"2072-6643","issue":"11","journalAbbreviation":"Nutrients","language":"en","page":"745","source":"DOI.org (Crossref)","title":"Curcumin and Boswellia serrata Modulate the Glyco-Oxidative Status and Lipo-Oxidation in Master Athletes","volume":"8","author":[{"family":"Chilelli","given":"Nino"},{"family":"Ragazzi","given":"Eugenio"},{"family":"Valentini","given":"Romina"},{"family":"Cosma","given":"Chiara"},{"family":"Ferraresso","given":"Stefania"},{"family":"Lapolla","given":"Annunziata"},{"family":"Sartore","given":"Giovanni"}],"issued":{"date-parts":[["2016",11,21]]}}}],"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60</w:t>
            </w:r>
            <w:r w:rsidRPr="00A8145A">
              <w:rPr>
                <w:rFonts w:ascii="Times New Roman" w:hAnsi="Times New Roman" w:cs="Times New Roman"/>
                <w:color w:val="0000FF"/>
              </w:rPr>
              <w:fldChar w:fldCharType="end"/>
            </w:r>
          </w:p>
        </w:tc>
        <w:tc>
          <w:tcPr>
            <w:tcW w:w="750" w:type="dxa"/>
          </w:tcPr>
          <w:p w14:paraId="531696A4"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47 (M)</w:t>
            </w:r>
          </w:p>
        </w:tc>
        <w:tc>
          <w:tcPr>
            <w:tcW w:w="1949" w:type="dxa"/>
          </w:tcPr>
          <w:p w14:paraId="249DEFEA"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Cyclists</w:t>
            </w:r>
          </w:p>
        </w:tc>
        <w:tc>
          <w:tcPr>
            <w:tcW w:w="1110" w:type="dxa"/>
          </w:tcPr>
          <w:p w14:paraId="5A09B1C8"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Cycle</w:t>
            </w:r>
          </w:p>
        </w:tc>
        <w:tc>
          <w:tcPr>
            <w:tcW w:w="1603" w:type="dxa"/>
          </w:tcPr>
          <w:p w14:paraId="40F63453"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aerobic cycling around 200 km weekly</w:t>
            </w:r>
          </w:p>
        </w:tc>
        <w:tc>
          <w:tcPr>
            <w:tcW w:w="1803" w:type="dxa"/>
          </w:tcPr>
          <w:p w14:paraId="404238DB"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Group 1: Mediterranean diet + 50 mg Phytome® turmeric (10 mg of + curcumin) + 140 mg of Boswellia extract (105 mg of boswellic acid) vs. Control (Mediterranean diet)</w:t>
            </w:r>
          </w:p>
        </w:tc>
        <w:tc>
          <w:tcPr>
            <w:tcW w:w="697" w:type="dxa"/>
          </w:tcPr>
          <w:p w14:paraId="478C0831"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6223297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79F9FEF6"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06B7099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36F6F696"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3B5EBC7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3C704718"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3A6429DA"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2FA66AA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1E55ABE9"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23139" w:rsidRPr="00A8145A" w14:paraId="7E300E5D" w14:textId="77777777" w:rsidTr="00623139">
        <w:trPr>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3311D766"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lastRenderedPageBreak/>
              <w:t>Sciberras et al., 2015</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{"citationID":"a15a1uuq5kh","properties":{"formattedCitation":"\\super 61\\nosupersub{}","plainCitation":"61","noteIndex":0},"citationItems":[{"id":1994,"uris":["http://zotero.org/users/9477205/items/TCZEV7JR"],"itemData":{"id":1994,"type":"article-journal","container-title":"Journal of the International Society of Sports Nutrition","DOI":"10.1186/s12970-014-0066-3","ISSN":"null","issue":"1","journalAbbreviation":"Journal of the International Society of Sports Nutrition","note":"publisher: Routledge","page":"5","title":"The effect of turmeric (Curcumin) supplementation on cytokine and inflammatory marker responses following 2 hours of endurance cycling","volume":"12","author":[{"family":"Sciberras","given":"Joseph N"},{"family":"Galloway","given":"Stuart DR"},{"family":"Fenech","given":"Anthony"},{"family":"Grech","given":"Godfrey"},{"family":"Farrugia","given":"Claude"},{"family":"Duca","given":"Deborah"},{"family":"Mifsud","given":"Janet"}],"issued":{"date-parts":[["2015",10,20]]}}}],"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61</w:t>
            </w:r>
            <w:r w:rsidRPr="00A8145A">
              <w:rPr>
                <w:rFonts w:ascii="Times New Roman" w:hAnsi="Times New Roman" w:cs="Times New Roman"/>
                <w:color w:val="0000FF"/>
              </w:rPr>
              <w:fldChar w:fldCharType="end"/>
            </w:r>
            <w:r w:rsidRPr="00A8145A">
              <w:rPr>
                <w:rFonts w:ascii="Times New Roman" w:hAnsi="Times New Roman" w:cs="Times New Roman"/>
                <w:b w:val="0"/>
                <w:bCs w:val="0"/>
              </w:rPr>
              <w:t xml:space="preserve"> Sciberras</w:t>
            </w:r>
          </w:p>
        </w:tc>
        <w:tc>
          <w:tcPr>
            <w:tcW w:w="750" w:type="dxa"/>
          </w:tcPr>
          <w:p w14:paraId="4E8139FF"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11 (M)</w:t>
            </w:r>
          </w:p>
        </w:tc>
        <w:tc>
          <w:tcPr>
            <w:tcW w:w="1949" w:type="dxa"/>
          </w:tcPr>
          <w:p w14:paraId="4E9AD296"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Aerobic exercise athletes</w:t>
            </w:r>
          </w:p>
        </w:tc>
        <w:tc>
          <w:tcPr>
            <w:tcW w:w="1110" w:type="dxa"/>
          </w:tcPr>
          <w:p w14:paraId="248DB45D"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Cycle</w:t>
            </w:r>
          </w:p>
        </w:tc>
        <w:tc>
          <w:tcPr>
            <w:tcW w:w="1603" w:type="dxa"/>
          </w:tcPr>
          <w:p w14:paraId="6B4D0E87"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120 minutes of aerobic exercise at 95% power from LT</w:t>
            </w:r>
          </w:p>
        </w:tc>
        <w:tc>
          <w:tcPr>
            <w:tcW w:w="1803" w:type="dxa"/>
          </w:tcPr>
          <w:p w14:paraId="06333A79" w14:textId="77777777" w:rsidR="00A8145A" w:rsidRPr="00A8145A" w:rsidRDefault="00A8145A" w:rsidP="003136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Curcumin supplementation vs. Placebo supplementation vs. No supplementation (control)</w:t>
            </w:r>
          </w:p>
        </w:tc>
        <w:tc>
          <w:tcPr>
            <w:tcW w:w="697" w:type="dxa"/>
          </w:tcPr>
          <w:p w14:paraId="7656D6F2"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36" w:type="dxa"/>
          </w:tcPr>
          <w:p w14:paraId="7C80FB72"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50" w:type="dxa"/>
          </w:tcPr>
          <w:p w14:paraId="7B3B363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7" w:type="dxa"/>
          </w:tcPr>
          <w:p w14:paraId="299C4BFA"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56" w:type="dxa"/>
          </w:tcPr>
          <w:p w14:paraId="6C1B87DD"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0" w:type="dxa"/>
          </w:tcPr>
          <w:p w14:paraId="7738258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6" w:type="dxa"/>
          </w:tcPr>
          <w:p w14:paraId="40041916"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576" w:type="dxa"/>
          </w:tcPr>
          <w:p w14:paraId="78433CA0"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6" w:type="dxa"/>
          </w:tcPr>
          <w:p w14:paraId="4679CBF2"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w:t>
            </w:r>
          </w:p>
        </w:tc>
        <w:tc>
          <w:tcPr>
            <w:tcW w:w="683" w:type="dxa"/>
          </w:tcPr>
          <w:p w14:paraId="4991ECA3" w14:textId="77777777" w:rsidR="00A8145A" w:rsidRPr="00A8145A" w:rsidRDefault="00A8145A" w:rsidP="00194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8145A" w:rsidRPr="00A8145A" w14:paraId="453BE3E8" w14:textId="77777777" w:rsidTr="0062313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6" w:type="dxa"/>
          </w:tcPr>
          <w:p w14:paraId="14A40E3C" w14:textId="77777777" w:rsidR="00A8145A" w:rsidRPr="00A8145A" w:rsidRDefault="00A8145A" w:rsidP="00313673">
            <w:pPr>
              <w:rPr>
                <w:rFonts w:ascii="Times New Roman" w:hAnsi="Times New Roman" w:cs="Times New Roman"/>
                <w:b w:val="0"/>
                <w:bCs w:val="0"/>
              </w:rPr>
            </w:pPr>
            <w:r w:rsidRPr="00A8145A">
              <w:rPr>
                <w:rFonts w:ascii="Times New Roman" w:hAnsi="Times New Roman" w:cs="Times New Roman"/>
                <w:b w:val="0"/>
                <w:bCs w:val="0"/>
              </w:rPr>
              <w:t>Mazani et al., 2014</w:t>
            </w:r>
            <w:r w:rsidRPr="00A8145A">
              <w:rPr>
                <w:rFonts w:ascii="Times New Roman" w:hAnsi="Times New Roman" w:cs="Times New Roman"/>
                <w:color w:val="0000FF"/>
              </w:rPr>
              <w:fldChar w:fldCharType="begin"/>
            </w:r>
            <w:r w:rsidRPr="00A8145A">
              <w:rPr>
                <w:rFonts w:ascii="Times New Roman" w:hAnsi="Times New Roman" w:cs="Times New Roman"/>
                <w:b w:val="0"/>
                <w:bCs w:val="0"/>
                <w:color w:val="0000FF"/>
              </w:rPr>
              <w:instrText xml:space="preserve"> ADDIN ZOTERO_ITEM CSL_CITATION {"citationID":"a1icl2td294","properties":{"formattedCitation":"\\super 62\\nosupersub{}","plainCitation":"62","noteIndex":0},"citationItems":[{"id":2037,"uris":["http://zotero.org/users/9477205/items/2B37KRGT"],"itemData":{"id":2037,"type":"article-journal","container-title":"J Pak Med Assoc","issue":"7","page":"785-790","title":"Effect of pomegranate juice supplementation on matrix metalloproteinases 2 and 9 following exhaustive exercise in young healthy males","volume":"64","author":[{"family":"Mazani","given":"Mohammad"},{"family":"Fard","given":"Ali Shadman"},{"family":"Baghi","given":"Abbas Naghizadeh"},{"family":"Nemati","given":"Ali"},{"family":"Mogadam","given":"Reza Alipanah"}],"issued":{"date-parts":[["2014"]]}}}],"schema":"https://github.com/citation-style-language/schema/raw/master/csl-citation.json"} </w:instrText>
            </w:r>
            <w:r w:rsidRPr="00A8145A">
              <w:rPr>
                <w:rFonts w:ascii="Times New Roman" w:hAnsi="Times New Roman" w:cs="Times New Roman"/>
                <w:color w:val="0000FF"/>
              </w:rPr>
              <w:fldChar w:fldCharType="separate"/>
            </w:r>
            <w:r w:rsidRPr="00A8145A">
              <w:rPr>
                <w:rFonts w:ascii="Times New Roman" w:hAnsi="Times New Roman" w:cs="Times New Roman"/>
                <w:b w:val="0"/>
                <w:bCs w:val="0"/>
                <w:color w:val="0000FF"/>
                <w:vertAlign w:val="superscript"/>
                <w:lang w:val="en-US"/>
              </w:rPr>
              <w:t>62</w:t>
            </w:r>
            <w:r w:rsidRPr="00A8145A">
              <w:rPr>
                <w:rFonts w:ascii="Times New Roman" w:hAnsi="Times New Roman" w:cs="Times New Roman"/>
                <w:color w:val="0000FF"/>
              </w:rPr>
              <w:fldChar w:fldCharType="end"/>
            </w:r>
          </w:p>
        </w:tc>
        <w:tc>
          <w:tcPr>
            <w:tcW w:w="750" w:type="dxa"/>
          </w:tcPr>
          <w:p w14:paraId="74C2BE6E"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28 (M)</w:t>
            </w:r>
          </w:p>
        </w:tc>
        <w:tc>
          <w:tcPr>
            <w:tcW w:w="1949" w:type="dxa"/>
          </w:tcPr>
          <w:p w14:paraId="6E10695C"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Endurance athletes</w:t>
            </w:r>
          </w:p>
        </w:tc>
        <w:tc>
          <w:tcPr>
            <w:tcW w:w="1110" w:type="dxa"/>
          </w:tcPr>
          <w:p w14:paraId="06A6E1BE"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Run</w:t>
            </w:r>
          </w:p>
        </w:tc>
        <w:tc>
          <w:tcPr>
            <w:tcW w:w="1603" w:type="dxa"/>
          </w:tcPr>
          <w:p w14:paraId="4B2ED81E"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treadmill runs at 70 % of max heart rate</w:t>
            </w:r>
          </w:p>
        </w:tc>
        <w:tc>
          <w:tcPr>
            <w:tcW w:w="1803" w:type="dxa"/>
          </w:tcPr>
          <w:p w14:paraId="5F25C32D" w14:textId="77777777" w:rsidR="00A8145A" w:rsidRPr="00A8145A" w:rsidRDefault="00A8145A" w:rsidP="003136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145A">
              <w:rPr>
                <w:rFonts w:ascii="Times New Roman" w:hAnsi="Times New Roman" w:cs="Times New Roman"/>
              </w:rPr>
              <w:t>Pomegranate juice vs. Tap water</w:t>
            </w:r>
          </w:p>
        </w:tc>
        <w:tc>
          <w:tcPr>
            <w:tcW w:w="697" w:type="dxa"/>
          </w:tcPr>
          <w:p w14:paraId="46BD6BB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6" w:type="dxa"/>
          </w:tcPr>
          <w:p w14:paraId="6BDB1C0E"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50" w:type="dxa"/>
          </w:tcPr>
          <w:p w14:paraId="4FD0429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7" w:type="dxa"/>
          </w:tcPr>
          <w:p w14:paraId="03977E4A"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56" w:type="dxa"/>
          </w:tcPr>
          <w:p w14:paraId="65D491C8"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0" w:type="dxa"/>
          </w:tcPr>
          <w:p w14:paraId="26E988A3"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682BAD07"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6" w:type="dxa"/>
          </w:tcPr>
          <w:p w14:paraId="6E99E13F"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96" w:type="dxa"/>
          </w:tcPr>
          <w:p w14:paraId="206329D2"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3" w:type="dxa"/>
          </w:tcPr>
          <w:p w14:paraId="1748218D" w14:textId="77777777" w:rsidR="00A8145A" w:rsidRPr="00A8145A" w:rsidRDefault="00A8145A" w:rsidP="00194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2486BE34" w14:textId="77777777" w:rsidR="001B4246" w:rsidRDefault="001B4246" w:rsidP="00B464B1">
      <w:pPr>
        <w:rPr>
          <w:rFonts w:ascii="Times New Roman" w:hAnsi="Times New Roman" w:cs="Times New Roman"/>
          <w:lang w:val="en-US"/>
        </w:rPr>
        <w:sectPr w:rsidR="001B4246" w:rsidSect="004608FF">
          <w:footerReference w:type="even" r:id="rId8"/>
          <w:footerReference w:type="default" r:id="rId9"/>
          <w:pgSz w:w="15840" w:h="12240" w:orient="landscape"/>
          <w:pgMar w:top="1440" w:right="1440" w:bottom="1440" w:left="1440" w:header="708" w:footer="708" w:gutter="0"/>
          <w:cols w:space="708"/>
          <w:docGrid w:linePitch="360"/>
        </w:sectPr>
      </w:pPr>
    </w:p>
    <w:p w14:paraId="77EB1FE7" w14:textId="34DBC2A4" w:rsidR="009F3D23" w:rsidRDefault="001B4246" w:rsidP="00B464B1">
      <w:pPr>
        <w:rPr>
          <w:rFonts w:ascii="Times New Roman" w:hAnsi="Times New Roman" w:cs="Times New Roman"/>
          <w:lang w:val="en-US"/>
        </w:rPr>
      </w:pPr>
      <w:r w:rsidRPr="001B4246">
        <w:rPr>
          <w:rFonts w:ascii="Times New Roman" w:hAnsi="Times New Roman" w:cs="Times New Roman"/>
          <w:lang w:val="en-US"/>
        </w:rPr>
        <w:lastRenderedPageBreak/>
        <w:t>Reference:</w:t>
      </w:r>
    </w:p>
    <w:p w14:paraId="7E4D77B8" w14:textId="77777777" w:rsidR="001B4246" w:rsidRDefault="001B4246" w:rsidP="00B464B1">
      <w:pPr>
        <w:rPr>
          <w:rFonts w:ascii="Times New Roman" w:hAnsi="Times New Roman" w:cs="Times New Roman"/>
          <w:lang w:val="en-US"/>
        </w:rPr>
      </w:pPr>
    </w:p>
    <w:p w14:paraId="2D820C49" w14:textId="77777777" w:rsidR="00295261" w:rsidRPr="00295261" w:rsidRDefault="00B00767" w:rsidP="00295261">
      <w:pPr>
        <w:pStyle w:val="Bibliography"/>
        <w:rPr>
          <w:rFonts w:ascii="Times New Roman" w:hAnsi="Times New Roman" w:cs="Times New Roman"/>
          <w:lang w:val="en-US"/>
        </w:rPr>
      </w:pPr>
      <w:r>
        <w:rPr>
          <w:lang w:val="en-US"/>
        </w:rPr>
        <w:fldChar w:fldCharType="begin"/>
      </w:r>
      <w:r w:rsidR="00295261">
        <w:rPr>
          <w:lang w:val="en-US"/>
        </w:rPr>
        <w:instrText xml:space="preserve"> ADDIN ZOTERO_BIBL {"uncited":[],"omitted":[],"custom":[]} CSL_BIBLIOGRAPHY </w:instrText>
      </w:r>
      <w:r>
        <w:rPr>
          <w:lang w:val="en-US"/>
        </w:rPr>
        <w:fldChar w:fldCharType="separate"/>
      </w:r>
      <w:r w:rsidR="00295261" w:rsidRPr="00295261">
        <w:rPr>
          <w:rFonts w:ascii="Times New Roman" w:hAnsi="Times New Roman" w:cs="Times New Roman"/>
          <w:lang w:val="en-US"/>
        </w:rPr>
        <w:t>1.</w:t>
      </w:r>
      <w:r w:rsidR="00295261" w:rsidRPr="00295261">
        <w:rPr>
          <w:rFonts w:ascii="Times New Roman" w:hAnsi="Times New Roman" w:cs="Times New Roman"/>
          <w:lang w:val="en-US"/>
        </w:rPr>
        <w:tab/>
        <w:t xml:space="preserve">Greco, C. C., Barbosa, L. F., Caritá, R. A. C. &amp; Denadai, B. S. Is maximal lactate steady state during intermittent cycling different for active compared with passive recovery? </w:t>
      </w:r>
      <w:r w:rsidR="00295261" w:rsidRPr="00295261">
        <w:rPr>
          <w:rFonts w:ascii="Times New Roman" w:hAnsi="Times New Roman" w:cs="Times New Roman"/>
          <w:i/>
          <w:iCs/>
          <w:lang w:val="en-US"/>
        </w:rPr>
        <w:t>Appl. Physiol. Nutr. Metab.</w:t>
      </w:r>
      <w:r w:rsidR="00295261" w:rsidRPr="00295261">
        <w:rPr>
          <w:rFonts w:ascii="Times New Roman" w:hAnsi="Times New Roman" w:cs="Times New Roman"/>
          <w:lang w:val="en-US"/>
        </w:rPr>
        <w:t xml:space="preserve"> </w:t>
      </w:r>
      <w:r w:rsidR="00295261" w:rsidRPr="00295261">
        <w:rPr>
          <w:rFonts w:ascii="Times New Roman" w:hAnsi="Times New Roman" w:cs="Times New Roman"/>
          <w:b/>
          <w:bCs/>
          <w:lang w:val="en-US"/>
        </w:rPr>
        <w:t>37</w:t>
      </w:r>
      <w:r w:rsidR="00295261" w:rsidRPr="00295261">
        <w:rPr>
          <w:rFonts w:ascii="Times New Roman" w:hAnsi="Times New Roman" w:cs="Times New Roman"/>
          <w:lang w:val="en-US"/>
        </w:rPr>
        <w:t>, 1147–1152 (2012).</w:t>
      </w:r>
    </w:p>
    <w:p w14:paraId="711E0B28"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2.</w:t>
      </w:r>
      <w:r w:rsidRPr="00295261">
        <w:rPr>
          <w:rFonts w:ascii="Times New Roman" w:hAnsi="Times New Roman" w:cs="Times New Roman"/>
          <w:lang w:val="en-US"/>
        </w:rPr>
        <w:tab/>
        <w:t xml:space="preserve">Greenwood, J. D., Moses, G. E., Bernardino, F. M., Gaesser, G. A. &amp; Weltman, A. Intensity of exercise recovery, blood lactate disappearance, and subsequent swimming performance. </w:t>
      </w:r>
      <w:r w:rsidRPr="00295261">
        <w:rPr>
          <w:rFonts w:ascii="Times New Roman" w:hAnsi="Times New Roman" w:cs="Times New Roman"/>
          <w:i/>
          <w:iCs/>
          <w:lang w:val="en-US"/>
        </w:rPr>
        <w:t>J. Sports Sci.</w:t>
      </w:r>
      <w:r w:rsidRPr="00295261">
        <w:rPr>
          <w:rFonts w:ascii="Times New Roman" w:hAnsi="Times New Roman" w:cs="Times New Roman"/>
          <w:lang w:val="en-US"/>
        </w:rPr>
        <w:t xml:space="preserve"> </w:t>
      </w:r>
      <w:r w:rsidRPr="00295261">
        <w:rPr>
          <w:rFonts w:ascii="Times New Roman" w:hAnsi="Times New Roman" w:cs="Times New Roman"/>
          <w:b/>
          <w:bCs/>
          <w:lang w:val="en-US"/>
        </w:rPr>
        <w:t>26</w:t>
      </w:r>
      <w:r w:rsidRPr="00295261">
        <w:rPr>
          <w:rFonts w:ascii="Times New Roman" w:hAnsi="Times New Roman" w:cs="Times New Roman"/>
          <w:lang w:val="en-US"/>
        </w:rPr>
        <w:t>, 29–34 (2008).</w:t>
      </w:r>
    </w:p>
    <w:p w14:paraId="289EF80A"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3.</w:t>
      </w:r>
      <w:r w:rsidRPr="00295261">
        <w:rPr>
          <w:rFonts w:ascii="Times New Roman" w:hAnsi="Times New Roman" w:cs="Times New Roman"/>
          <w:lang w:val="en-US"/>
        </w:rPr>
        <w:tab/>
        <w:t xml:space="preserve">Watts, P. B., Daggett, M., Gallagher, P. &amp; Wilkins, B. Metabolic Response During Sport Rock Climbing and the Effects of Active Versus Passive Recovery. </w:t>
      </w:r>
      <w:r w:rsidRPr="00295261">
        <w:rPr>
          <w:rFonts w:ascii="Times New Roman" w:hAnsi="Times New Roman" w:cs="Times New Roman"/>
          <w:i/>
          <w:iCs/>
          <w:lang w:val="en-US"/>
        </w:rPr>
        <w:t>Int. J. Sports Med.</w:t>
      </w:r>
      <w:r w:rsidRPr="00295261">
        <w:rPr>
          <w:rFonts w:ascii="Times New Roman" w:hAnsi="Times New Roman" w:cs="Times New Roman"/>
          <w:lang w:val="en-US"/>
        </w:rPr>
        <w:t xml:space="preserve"> </w:t>
      </w:r>
      <w:r w:rsidRPr="00295261">
        <w:rPr>
          <w:rFonts w:ascii="Times New Roman" w:hAnsi="Times New Roman" w:cs="Times New Roman"/>
          <w:b/>
          <w:bCs/>
          <w:lang w:val="en-US"/>
        </w:rPr>
        <w:t>21</w:t>
      </w:r>
      <w:r w:rsidRPr="00295261">
        <w:rPr>
          <w:rFonts w:ascii="Times New Roman" w:hAnsi="Times New Roman" w:cs="Times New Roman"/>
          <w:lang w:val="en-US"/>
        </w:rPr>
        <w:t>, 185–190 (2000).</w:t>
      </w:r>
    </w:p>
    <w:p w14:paraId="759E70DF"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4.</w:t>
      </w:r>
      <w:r w:rsidRPr="00295261">
        <w:rPr>
          <w:rFonts w:ascii="Times New Roman" w:hAnsi="Times New Roman" w:cs="Times New Roman"/>
          <w:lang w:val="en-US"/>
        </w:rPr>
        <w:tab/>
        <w:t xml:space="preserve">Argus, C. K., Driller, M. W., Ebert, T. R., Martin, D. T. &amp; Halson, S. L. The Effects of 4 Different Recovery Strategies on Repeat Sprint-Cycling Performance. </w:t>
      </w:r>
      <w:r w:rsidRPr="00295261">
        <w:rPr>
          <w:rFonts w:ascii="Times New Roman" w:hAnsi="Times New Roman" w:cs="Times New Roman"/>
          <w:i/>
          <w:iCs/>
          <w:lang w:val="en-US"/>
        </w:rPr>
        <w:t>Int. J. Sports Physiol. Perform.</w:t>
      </w:r>
      <w:r w:rsidRPr="00295261">
        <w:rPr>
          <w:rFonts w:ascii="Times New Roman" w:hAnsi="Times New Roman" w:cs="Times New Roman"/>
          <w:lang w:val="en-US"/>
        </w:rPr>
        <w:t xml:space="preserve"> </w:t>
      </w:r>
      <w:r w:rsidRPr="00295261">
        <w:rPr>
          <w:rFonts w:ascii="Times New Roman" w:hAnsi="Times New Roman" w:cs="Times New Roman"/>
          <w:b/>
          <w:bCs/>
          <w:lang w:val="en-US"/>
        </w:rPr>
        <w:t>8</w:t>
      </w:r>
      <w:r w:rsidRPr="00295261">
        <w:rPr>
          <w:rFonts w:ascii="Times New Roman" w:hAnsi="Times New Roman" w:cs="Times New Roman"/>
          <w:lang w:val="en-US"/>
        </w:rPr>
        <w:t>, 542–548 (2013).</w:t>
      </w:r>
    </w:p>
    <w:p w14:paraId="5A5D01AA"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5.</w:t>
      </w:r>
      <w:r w:rsidRPr="00295261">
        <w:rPr>
          <w:rFonts w:ascii="Times New Roman" w:hAnsi="Times New Roman" w:cs="Times New Roman"/>
          <w:lang w:val="en-US"/>
        </w:rPr>
        <w:tab/>
        <w:t xml:space="preserve">Driller, M. W. &amp; Halson, S. L. The effects of lower-body compression garments on recovery between exercise bouts in highly-trained cyclists. </w:t>
      </w:r>
      <w:r w:rsidRPr="00295261">
        <w:rPr>
          <w:rFonts w:ascii="Times New Roman" w:hAnsi="Times New Roman" w:cs="Times New Roman"/>
          <w:i/>
          <w:iCs/>
          <w:lang w:val="en-US"/>
        </w:rPr>
        <w:t>J. Sci. Cycl.</w:t>
      </w:r>
      <w:r w:rsidRPr="00295261">
        <w:rPr>
          <w:rFonts w:ascii="Times New Roman" w:hAnsi="Times New Roman" w:cs="Times New Roman"/>
          <w:lang w:val="en-US"/>
        </w:rPr>
        <w:t xml:space="preserve"> </w:t>
      </w:r>
      <w:r w:rsidRPr="00295261">
        <w:rPr>
          <w:rFonts w:ascii="Times New Roman" w:hAnsi="Times New Roman" w:cs="Times New Roman"/>
          <w:b/>
          <w:bCs/>
          <w:lang w:val="en-US"/>
        </w:rPr>
        <w:t>1</w:t>
      </w:r>
      <w:r w:rsidRPr="00295261">
        <w:rPr>
          <w:rFonts w:ascii="Times New Roman" w:hAnsi="Times New Roman" w:cs="Times New Roman"/>
          <w:lang w:val="en-US"/>
        </w:rPr>
        <w:t>, (2013).</w:t>
      </w:r>
    </w:p>
    <w:p w14:paraId="3D15AAE7"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6.</w:t>
      </w:r>
      <w:r w:rsidRPr="00295261">
        <w:rPr>
          <w:rFonts w:ascii="Times New Roman" w:hAnsi="Times New Roman" w:cs="Times New Roman"/>
          <w:lang w:val="en-US"/>
        </w:rPr>
        <w:tab/>
        <w:t>Armstrong, S. A., Till, E. S., Maloney, S. R. &amp; Harris, G. A. Compression Socks and Functional Recovery Following Marathon Running: a Randomized Controlled Trial. (2015).</w:t>
      </w:r>
    </w:p>
    <w:p w14:paraId="034A3916"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7.</w:t>
      </w:r>
      <w:r w:rsidRPr="00295261">
        <w:rPr>
          <w:rFonts w:ascii="Times New Roman" w:hAnsi="Times New Roman" w:cs="Times New Roman"/>
          <w:lang w:val="en-US"/>
        </w:rPr>
        <w:tab/>
        <w:t xml:space="preserve">Hill, J. A., Howatson, G., van Someren, K. A., Walshe, I. &amp; Pedlar, C. R. Influence of Compression Garments on Recovery After Marathon Running. </w:t>
      </w:r>
      <w:r w:rsidRPr="00295261">
        <w:rPr>
          <w:rFonts w:ascii="Times New Roman" w:hAnsi="Times New Roman" w:cs="Times New Roman"/>
          <w:i/>
          <w:iCs/>
          <w:lang w:val="en-US"/>
        </w:rPr>
        <w:t>J. Strength Cond. Res.</w:t>
      </w:r>
      <w:r w:rsidRPr="00295261">
        <w:rPr>
          <w:rFonts w:ascii="Times New Roman" w:hAnsi="Times New Roman" w:cs="Times New Roman"/>
          <w:lang w:val="en-US"/>
        </w:rPr>
        <w:t xml:space="preserve"> </w:t>
      </w:r>
      <w:r w:rsidRPr="00295261">
        <w:rPr>
          <w:rFonts w:ascii="Times New Roman" w:hAnsi="Times New Roman" w:cs="Times New Roman"/>
          <w:b/>
          <w:bCs/>
          <w:lang w:val="en-US"/>
        </w:rPr>
        <w:t>28</w:t>
      </w:r>
      <w:r w:rsidRPr="00295261">
        <w:rPr>
          <w:rFonts w:ascii="Times New Roman" w:hAnsi="Times New Roman" w:cs="Times New Roman"/>
          <w:lang w:val="en-US"/>
        </w:rPr>
        <w:t>, 2228–2235 (2014).</w:t>
      </w:r>
    </w:p>
    <w:p w14:paraId="517CBA50"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8.</w:t>
      </w:r>
      <w:r w:rsidRPr="00295261">
        <w:rPr>
          <w:rFonts w:ascii="Times New Roman" w:hAnsi="Times New Roman" w:cs="Times New Roman"/>
          <w:lang w:val="en-US"/>
        </w:rPr>
        <w:tab/>
        <w:t xml:space="preserve">Ali, A., Caine, M. P. &amp; Snow, B. G. Graduated compression stockings: Physiological and perceptual responses during and after exercise. </w:t>
      </w:r>
      <w:r w:rsidRPr="00295261">
        <w:rPr>
          <w:rFonts w:ascii="Times New Roman" w:hAnsi="Times New Roman" w:cs="Times New Roman"/>
          <w:i/>
          <w:iCs/>
          <w:lang w:val="en-US"/>
        </w:rPr>
        <w:t>J. Sports Sci.</w:t>
      </w:r>
      <w:r w:rsidRPr="00295261">
        <w:rPr>
          <w:rFonts w:ascii="Times New Roman" w:hAnsi="Times New Roman" w:cs="Times New Roman"/>
          <w:lang w:val="en-US"/>
        </w:rPr>
        <w:t xml:space="preserve"> </w:t>
      </w:r>
      <w:r w:rsidRPr="00295261">
        <w:rPr>
          <w:rFonts w:ascii="Times New Roman" w:hAnsi="Times New Roman" w:cs="Times New Roman"/>
          <w:b/>
          <w:bCs/>
          <w:lang w:val="en-US"/>
        </w:rPr>
        <w:t>25</w:t>
      </w:r>
      <w:r w:rsidRPr="00295261">
        <w:rPr>
          <w:rFonts w:ascii="Times New Roman" w:hAnsi="Times New Roman" w:cs="Times New Roman"/>
          <w:lang w:val="en-US"/>
        </w:rPr>
        <w:t>, 413–419 (2007).</w:t>
      </w:r>
    </w:p>
    <w:p w14:paraId="3904672E"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lastRenderedPageBreak/>
        <w:t>9.</w:t>
      </w:r>
      <w:r w:rsidRPr="00295261">
        <w:rPr>
          <w:rFonts w:ascii="Times New Roman" w:hAnsi="Times New Roman" w:cs="Times New Roman"/>
          <w:lang w:val="en-US"/>
        </w:rPr>
        <w:tab/>
        <w:t xml:space="preserve">Bieuzen, F.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Effect of Wearing Compression Stockings on Recovery After Mild Exercise-Induced Muscle Damage. </w:t>
      </w:r>
      <w:r w:rsidRPr="00295261">
        <w:rPr>
          <w:rFonts w:ascii="Times New Roman" w:hAnsi="Times New Roman" w:cs="Times New Roman"/>
          <w:i/>
          <w:iCs/>
          <w:lang w:val="en-US"/>
        </w:rPr>
        <w:t>Int. J. Sports Physiol. Perform.</w:t>
      </w:r>
      <w:r w:rsidRPr="00295261">
        <w:rPr>
          <w:rFonts w:ascii="Times New Roman" w:hAnsi="Times New Roman" w:cs="Times New Roman"/>
          <w:lang w:val="en-US"/>
        </w:rPr>
        <w:t xml:space="preserve"> </w:t>
      </w:r>
      <w:r w:rsidRPr="00295261">
        <w:rPr>
          <w:rFonts w:ascii="Times New Roman" w:hAnsi="Times New Roman" w:cs="Times New Roman"/>
          <w:b/>
          <w:bCs/>
          <w:lang w:val="en-US"/>
        </w:rPr>
        <w:t>9</w:t>
      </w:r>
      <w:r w:rsidRPr="00295261">
        <w:rPr>
          <w:rFonts w:ascii="Times New Roman" w:hAnsi="Times New Roman" w:cs="Times New Roman"/>
          <w:lang w:val="en-US"/>
        </w:rPr>
        <w:t>, 256–264 (2014).</w:t>
      </w:r>
    </w:p>
    <w:p w14:paraId="78F73190"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10.</w:t>
      </w:r>
      <w:r w:rsidRPr="00295261">
        <w:rPr>
          <w:rFonts w:ascii="Times New Roman" w:hAnsi="Times New Roman" w:cs="Times New Roman"/>
          <w:lang w:val="en-US"/>
        </w:rPr>
        <w:tab/>
        <w:t xml:space="preserve">Rugg, S. &amp; Sternlicht, E. The Effect of Graduated Compression Tights, Compared With Running Shorts, on Counter Movement Jump Performance Before and After Submaximal Running. </w:t>
      </w:r>
      <w:r w:rsidRPr="00295261">
        <w:rPr>
          <w:rFonts w:ascii="Times New Roman" w:hAnsi="Times New Roman" w:cs="Times New Roman"/>
          <w:i/>
          <w:iCs/>
          <w:lang w:val="en-US"/>
        </w:rPr>
        <w:t>J. Strength Cond. Res.</w:t>
      </w:r>
      <w:r w:rsidRPr="00295261">
        <w:rPr>
          <w:rFonts w:ascii="Times New Roman" w:hAnsi="Times New Roman" w:cs="Times New Roman"/>
          <w:lang w:val="en-US"/>
        </w:rPr>
        <w:t xml:space="preserve"> </w:t>
      </w:r>
      <w:r w:rsidRPr="00295261">
        <w:rPr>
          <w:rFonts w:ascii="Times New Roman" w:hAnsi="Times New Roman" w:cs="Times New Roman"/>
          <w:b/>
          <w:bCs/>
          <w:lang w:val="en-US"/>
        </w:rPr>
        <w:t>27</w:t>
      </w:r>
      <w:r w:rsidRPr="00295261">
        <w:rPr>
          <w:rFonts w:ascii="Times New Roman" w:hAnsi="Times New Roman" w:cs="Times New Roman"/>
          <w:lang w:val="en-US"/>
        </w:rPr>
        <w:t>, 1067–1073 (2013).</w:t>
      </w:r>
    </w:p>
    <w:p w14:paraId="3E356A0F"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11.</w:t>
      </w:r>
      <w:r w:rsidRPr="00295261">
        <w:rPr>
          <w:rFonts w:ascii="Times New Roman" w:hAnsi="Times New Roman" w:cs="Times New Roman"/>
          <w:lang w:val="en-US"/>
        </w:rPr>
        <w:tab/>
        <w:t xml:space="preserve">Bovenschen, H. J., Booij, M. T. &amp; Van Der Vleuten, C. J. M. Graduated Compression Stockings for Runners: Friend, Foe, or Fake? </w:t>
      </w:r>
      <w:r w:rsidRPr="00295261">
        <w:rPr>
          <w:rFonts w:ascii="Times New Roman" w:hAnsi="Times New Roman" w:cs="Times New Roman"/>
          <w:i/>
          <w:iCs/>
          <w:lang w:val="en-US"/>
        </w:rPr>
        <w:t>J. Athl. Train.</w:t>
      </w:r>
      <w:r w:rsidRPr="00295261">
        <w:rPr>
          <w:rFonts w:ascii="Times New Roman" w:hAnsi="Times New Roman" w:cs="Times New Roman"/>
          <w:lang w:val="en-US"/>
        </w:rPr>
        <w:t xml:space="preserve"> </w:t>
      </w:r>
      <w:r w:rsidRPr="00295261">
        <w:rPr>
          <w:rFonts w:ascii="Times New Roman" w:hAnsi="Times New Roman" w:cs="Times New Roman"/>
          <w:b/>
          <w:bCs/>
          <w:lang w:val="en-US"/>
        </w:rPr>
        <w:t>48</w:t>
      </w:r>
      <w:r w:rsidRPr="00295261">
        <w:rPr>
          <w:rFonts w:ascii="Times New Roman" w:hAnsi="Times New Roman" w:cs="Times New Roman"/>
          <w:lang w:val="en-US"/>
        </w:rPr>
        <w:t>, 226–232 (2013).</w:t>
      </w:r>
    </w:p>
    <w:p w14:paraId="223287F5"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12.</w:t>
      </w:r>
      <w:r w:rsidRPr="00295261">
        <w:rPr>
          <w:rFonts w:ascii="Times New Roman" w:hAnsi="Times New Roman" w:cs="Times New Roman"/>
          <w:lang w:val="en-US"/>
        </w:rPr>
        <w:tab/>
        <w:t xml:space="preserve">Goh, S. S., Laursen, P. B., Dascombe, B. &amp; Nosaka, K. Effect of lower body compression garments on submaximal and maximal running performance in cold (10°C) and hot (32°C) environments. </w:t>
      </w:r>
      <w:r w:rsidRPr="00295261">
        <w:rPr>
          <w:rFonts w:ascii="Times New Roman" w:hAnsi="Times New Roman" w:cs="Times New Roman"/>
          <w:i/>
          <w:iCs/>
          <w:lang w:val="en-US"/>
        </w:rPr>
        <w:t>Eur. J. Appl. Physiol.</w:t>
      </w:r>
      <w:r w:rsidRPr="00295261">
        <w:rPr>
          <w:rFonts w:ascii="Times New Roman" w:hAnsi="Times New Roman" w:cs="Times New Roman"/>
          <w:lang w:val="en-US"/>
        </w:rPr>
        <w:t xml:space="preserve"> </w:t>
      </w:r>
      <w:r w:rsidRPr="00295261">
        <w:rPr>
          <w:rFonts w:ascii="Times New Roman" w:hAnsi="Times New Roman" w:cs="Times New Roman"/>
          <w:b/>
          <w:bCs/>
          <w:lang w:val="en-US"/>
        </w:rPr>
        <w:t>111</w:t>
      </w:r>
      <w:r w:rsidRPr="00295261">
        <w:rPr>
          <w:rFonts w:ascii="Times New Roman" w:hAnsi="Times New Roman" w:cs="Times New Roman"/>
          <w:lang w:val="en-US"/>
        </w:rPr>
        <w:t>, 819–826 (2011).</w:t>
      </w:r>
    </w:p>
    <w:p w14:paraId="079698ED"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13.</w:t>
      </w:r>
      <w:r w:rsidRPr="00295261">
        <w:rPr>
          <w:rFonts w:ascii="Times New Roman" w:hAnsi="Times New Roman" w:cs="Times New Roman"/>
          <w:lang w:val="en-US"/>
        </w:rPr>
        <w:tab/>
        <w:t xml:space="preserve">Stickford, A. S. L., Chapman, R. F., Johnston, J. D. &amp; Stager, J. M. Lower-Leg Compression, Running Mechanics, and Economy in Trained Distance Runners. </w:t>
      </w:r>
      <w:r w:rsidRPr="00295261">
        <w:rPr>
          <w:rFonts w:ascii="Times New Roman" w:hAnsi="Times New Roman" w:cs="Times New Roman"/>
          <w:i/>
          <w:iCs/>
          <w:lang w:val="en-US"/>
        </w:rPr>
        <w:t>Int. J. Sports Physiol. Perform.</w:t>
      </w:r>
      <w:r w:rsidRPr="00295261">
        <w:rPr>
          <w:rFonts w:ascii="Times New Roman" w:hAnsi="Times New Roman" w:cs="Times New Roman"/>
          <w:lang w:val="en-US"/>
        </w:rPr>
        <w:t xml:space="preserve"> </w:t>
      </w:r>
      <w:r w:rsidRPr="00295261">
        <w:rPr>
          <w:rFonts w:ascii="Times New Roman" w:hAnsi="Times New Roman" w:cs="Times New Roman"/>
          <w:b/>
          <w:bCs/>
          <w:lang w:val="en-US"/>
        </w:rPr>
        <w:t>10</w:t>
      </w:r>
      <w:r w:rsidRPr="00295261">
        <w:rPr>
          <w:rFonts w:ascii="Times New Roman" w:hAnsi="Times New Roman" w:cs="Times New Roman"/>
          <w:lang w:val="en-US"/>
        </w:rPr>
        <w:t>, 76–83 (2015).</w:t>
      </w:r>
    </w:p>
    <w:p w14:paraId="3775642F"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14.</w:t>
      </w:r>
      <w:r w:rsidRPr="00295261">
        <w:rPr>
          <w:rFonts w:ascii="Times New Roman" w:hAnsi="Times New Roman" w:cs="Times New Roman"/>
          <w:lang w:val="en-US"/>
        </w:rPr>
        <w:tab/>
        <w:t xml:space="preserve">Ali, A., Creasy, R. H. &amp; Edge, J. A. Physiological effects of wearing graduated compression stockings during running. </w:t>
      </w:r>
      <w:r w:rsidRPr="00295261">
        <w:rPr>
          <w:rFonts w:ascii="Times New Roman" w:hAnsi="Times New Roman" w:cs="Times New Roman"/>
          <w:i/>
          <w:iCs/>
          <w:lang w:val="en-US"/>
        </w:rPr>
        <w:t>Eur. J. Appl. Physiol.</w:t>
      </w:r>
      <w:r w:rsidRPr="00295261">
        <w:rPr>
          <w:rFonts w:ascii="Times New Roman" w:hAnsi="Times New Roman" w:cs="Times New Roman"/>
          <w:lang w:val="en-US"/>
        </w:rPr>
        <w:t xml:space="preserve"> </w:t>
      </w:r>
      <w:r w:rsidRPr="00295261">
        <w:rPr>
          <w:rFonts w:ascii="Times New Roman" w:hAnsi="Times New Roman" w:cs="Times New Roman"/>
          <w:b/>
          <w:bCs/>
          <w:lang w:val="en-US"/>
        </w:rPr>
        <w:t>109</w:t>
      </w:r>
      <w:r w:rsidRPr="00295261">
        <w:rPr>
          <w:rFonts w:ascii="Times New Roman" w:hAnsi="Times New Roman" w:cs="Times New Roman"/>
          <w:lang w:val="en-US"/>
        </w:rPr>
        <w:t>, 1017–1025 (2010).</w:t>
      </w:r>
    </w:p>
    <w:p w14:paraId="2D913FBC"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15.</w:t>
      </w:r>
      <w:r w:rsidRPr="00295261">
        <w:rPr>
          <w:rFonts w:ascii="Times New Roman" w:hAnsi="Times New Roman" w:cs="Times New Roman"/>
          <w:lang w:val="en-US"/>
        </w:rPr>
        <w:tab/>
        <w:t xml:space="preserve">Bringard, A., Perrey, S. &amp; Belluye, N. Aerobic Energy Cost and Sensation Responses During Submaximal Running Exercise - Positive Effects of Wearing Compression Tights. </w:t>
      </w:r>
      <w:r w:rsidRPr="00295261">
        <w:rPr>
          <w:rFonts w:ascii="Times New Roman" w:hAnsi="Times New Roman" w:cs="Times New Roman"/>
          <w:i/>
          <w:iCs/>
          <w:lang w:val="en-US"/>
        </w:rPr>
        <w:t>Int. J. Sports Med.</w:t>
      </w:r>
      <w:r w:rsidRPr="00295261">
        <w:rPr>
          <w:rFonts w:ascii="Times New Roman" w:hAnsi="Times New Roman" w:cs="Times New Roman"/>
          <w:lang w:val="en-US"/>
        </w:rPr>
        <w:t xml:space="preserve"> </w:t>
      </w:r>
      <w:r w:rsidRPr="00295261">
        <w:rPr>
          <w:rFonts w:ascii="Times New Roman" w:hAnsi="Times New Roman" w:cs="Times New Roman"/>
          <w:b/>
          <w:bCs/>
          <w:lang w:val="en-US"/>
        </w:rPr>
        <w:t>27</w:t>
      </w:r>
      <w:r w:rsidRPr="00295261">
        <w:rPr>
          <w:rFonts w:ascii="Times New Roman" w:hAnsi="Times New Roman" w:cs="Times New Roman"/>
          <w:lang w:val="en-US"/>
        </w:rPr>
        <w:t>, 373–378 (2006).</w:t>
      </w:r>
    </w:p>
    <w:p w14:paraId="3846CEE9"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16.</w:t>
      </w:r>
      <w:r w:rsidRPr="00295261">
        <w:rPr>
          <w:rFonts w:ascii="Times New Roman" w:hAnsi="Times New Roman" w:cs="Times New Roman"/>
          <w:lang w:val="en-US"/>
        </w:rPr>
        <w:tab/>
        <w:t xml:space="preserve">Berry, M. J. &amp; McMurray, R. G. Effects of Graduated Compression Stockings on Blood Lactate Following an Exhaustive Bout of Exercise. </w:t>
      </w:r>
      <w:r w:rsidRPr="00295261">
        <w:rPr>
          <w:rFonts w:ascii="Times New Roman" w:hAnsi="Times New Roman" w:cs="Times New Roman"/>
          <w:i/>
          <w:iCs/>
          <w:lang w:val="en-US"/>
        </w:rPr>
        <w:t>Am. J. Phys. Med. Rehabil.</w:t>
      </w:r>
      <w:r w:rsidRPr="00295261">
        <w:rPr>
          <w:rFonts w:ascii="Times New Roman" w:hAnsi="Times New Roman" w:cs="Times New Roman"/>
          <w:lang w:val="en-US"/>
        </w:rPr>
        <w:t xml:space="preserve"> </w:t>
      </w:r>
      <w:r w:rsidRPr="00295261">
        <w:rPr>
          <w:rFonts w:ascii="Times New Roman" w:hAnsi="Times New Roman" w:cs="Times New Roman"/>
          <w:b/>
          <w:bCs/>
          <w:lang w:val="en-US"/>
        </w:rPr>
        <w:t>66</w:t>
      </w:r>
      <w:r w:rsidRPr="00295261">
        <w:rPr>
          <w:rFonts w:ascii="Times New Roman" w:hAnsi="Times New Roman" w:cs="Times New Roman"/>
          <w:lang w:val="en-US"/>
        </w:rPr>
        <w:t>, (1987).</w:t>
      </w:r>
    </w:p>
    <w:p w14:paraId="0F7CA2A7"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lastRenderedPageBreak/>
        <w:t>17.</w:t>
      </w:r>
      <w:r w:rsidRPr="00295261">
        <w:rPr>
          <w:rFonts w:ascii="Times New Roman" w:hAnsi="Times New Roman" w:cs="Times New Roman"/>
          <w:lang w:val="en-US"/>
        </w:rPr>
        <w:tab/>
        <w:t xml:space="preserve">Dascombe, B. J., Hoare, T. K., Sear, J. A., Reaburn, P. R. &amp; Scanlan, A. T. The Effects of Wearing Undersized Lower-Body Compression Garments on Endurance Running Performance. </w:t>
      </w:r>
      <w:r w:rsidRPr="00295261">
        <w:rPr>
          <w:rFonts w:ascii="Times New Roman" w:hAnsi="Times New Roman" w:cs="Times New Roman"/>
          <w:i/>
          <w:iCs/>
          <w:lang w:val="en-US"/>
        </w:rPr>
        <w:t>Int. J. Sports Physiol. Perform.</w:t>
      </w:r>
      <w:r w:rsidRPr="00295261">
        <w:rPr>
          <w:rFonts w:ascii="Times New Roman" w:hAnsi="Times New Roman" w:cs="Times New Roman"/>
          <w:lang w:val="en-US"/>
        </w:rPr>
        <w:t xml:space="preserve"> </w:t>
      </w:r>
      <w:r w:rsidRPr="00295261">
        <w:rPr>
          <w:rFonts w:ascii="Times New Roman" w:hAnsi="Times New Roman" w:cs="Times New Roman"/>
          <w:b/>
          <w:bCs/>
          <w:lang w:val="en-US"/>
        </w:rPr>
        <w:t>6</w:t>
      </w:r>
      <w:r w:rsidRPr="00295261">
        <w:rPr>
          <w:rFonts w:ascii="Times New Roman" w:hAnsi="Times New Roman" w:cs="Times New Roman"/>
          <w:lang w:val="en-US"/>
        </w:rPr>
        <w:t>, 160–173 (2011).</w:t>
      </w:r>
    </w:p>
    <w:p w14:paraId="3B78AA9F"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18.</w:t>
      </w:r>
      <w:r w:rsidRPr="00295261">
        <w:rPr>
          <w:rFonts w:ascii="Times New Roman" w:hAnsi="Times New Roman" w:cs="Times New Roman"/>
          <w:lang w:val="en-US"/>
        </w:rPr>
        <w:tab/>
        <w:t xml:space="preserve">Cabri, J., Caldonazzi, S. &amp; Clijsen, R. Auswirkung von Kompressionsstrümpfen auf die Ausdauerleistung während eines submaximalen Laufbandtests. </w:t>
      </w:r>
      <w:r w:rsidRPr="00295261">
        <w:rPr>
          <w:rFonts w:ascii="Times New Roman" w:hAnsi="Times New Roman" w:cs="Times New Roman"/>
          <w:i/>
          <w:iCs/>
          <w:lang w:val="en-US"/>
        </w:rPr>
        <w:t>Sportverletz. · Sportschaden</w:t>
      </w:r>
      <w:r w:rsidRPr="00295261">
        <w:rPr>
          <w:rFonts w:ascii="Times New Roman" w:hAnsi="Times New Roman" w:cs="Times New Roman"/>
          <w:lang w:val="en-US"/>
        </w:rPr>
        <w:t xml:space="preserve"> </w:t>
      </w:r>
      <w:r w:rsidRPr="00295261">
        <w:rPr>
          <w:rFonts w:ascii="Times New Roman" w:hAnsi="Times New Roman" w:cs="Times New Roman"/>
          <w:b/>
          <w:bCs/>
          <w:lang w:val="en-US"/>
        </w:rPr>
        <w:t>24</w:t>
      </w:r>
      <w:r w:rsidRPr="00295261">
        <w:rPr>
          <w:rFonts w:ascii="Times New Roman" w:hAnsi="Times New Roman" w:cs="Times New Roman"/>
          <w:lang w:val="en-US"/>
        </w:rPr>
        <w:t>, 179–183 (2010).</w:t>
      </w:r>
    </w:p>
    <w:p w14:paraId="1F367A51"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19.</w:t>
      </w:r>
      <w:r w:rsidRPr="00295261">
        <w:rPr>
          <w:rFonts w:ascii="Times New Roman" w:hAnsi="Times New Roman" w:cs="Times New Roman"/>
          <w:lang w:val="en-US"/>
        </w:rPr>
        <w:tab/>
        <w:t xml:space="preserve">Ali, A., Creasy, R. H. &amp; Edge, J. A. The Effect of Graduated Compression Stockings on Running Performance. </w:t>
      </w:r>
      <w:r w:rsidRPr="00295261">
        <w:rPr>
          <w:rFonts w:ascii="Times New Roman" w:hAnsi="Times New Roman" w:cs="Times New Roman"/>
          <w:i/>
          <w:iCs/>
          <w:lang w:val="en-US"/>
        </w:rPr>
        <w:t>J. Strength Cond. Res.</w:t>
      </w:r>
      <w:r w:rsidRPr="00295261">
        <w:rPr>
          <w:rFonts w:ascii="Times New Roman" w:hAnsi="Times New Roman" w:cs="Times New Roman"/>
          <w:lang w:val="en-US"/>
        </w:rPr>
        <w:t xml:space="preserve"> </w:t>
      </w:r>
      <w:r w:rsidRPr="00295261">
        <w:rPr>
          <w:rFonts w:ascii="Times New Roman" w:hAnsi="Times New Roman" w:cs="Times New Roman"/>
          <w:b/>
          <w:bCs/>
          <w:lang w:val="en-US"/>
        </w:rPr>
        <w:t>25</w:t>
      </w:r>
      <w:r w:rsidRPr="00295261">
        <w:rPr>
          <w:rFonts w:ascii="Times New Roman" w:hAnsi="Times New Roman" w:cs="Times New Roman"/>
          <w:lang w:val="en-US"/>
        </w:rPr>
        <w:t>, 1385–1392 (2011).</w:t>
      </w:r>
    </w:p>
    <w:p w14:paraId="07FF4621"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20.</w:t>
      </w:r>
      <w:r w:rsidRPr="00295261">
        <w:rPr>
          <w:rFonts w:ascii="Times New Roman" w:hAnsi="Times New Roman" w:cs="Times New Roman"/>
          <w:lang w:val="en-US"/>
        </w:rPr>
        <w:tab/>
        <w:t xml:space="preserve">Sperlich, B.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Different types of compression clothing do not increase sub-maximal and maximal endurance performance in well-trained athletes. </w:t>
      </w:r>
      <w:r w:rsidRPr="00295261">
        <w:rPr>
          <w:rFonts w:ascii="Times New Roman" w:hAnsi="Times New Roman" w:cs="Times New Roman"/>
          <w:i/>
          <w:iCs/>
          <w:lang w:val="en-US"/>
        </w:rPr>
        <w:t>J. Sports Sci.</w:t>
      </w:r>
      <w:r w:rsidRPr="00295261">
        <w:rPr>
          <w:rFonts w:ascii="Times New Roman" w:hAnsi="Times New Roman" w:cs="Times New Roman"/>
          <w:lang w:val="en-US"/>
        </w:rPr>
        <w:t xml:space="preserve"> </w:t>
      </w:r>
      <w:r w:rsidRPr="00295261">
        <w:rPr>
          <w:rFonts w:ascii="Times New Roman" w:hAnsi="Times New Roman" w:cs="Times New Roman"/>
          <w:b/>
          <w:bCs/>
          <w:lang w:val="en-US"/>
        </w:rPr>
        <w:t>28</w:t>
      </w:r>
      <w:r w:rsidRPr="00295261">
        <w:rPr>
          <w:rFonts w:ascii="Times New Roman" w:hAnsi="Times New Roman" w:cs="Times New Roman"/>
          <w:lang w:val="en-US"/>
        </w:rPr>
        <w:t>, 609–614 (2010).</w:t>
      </w:r>
    </w:p>
    <w:p w14:paraId="67320527"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21.</w:t>
      </w:r>
      <w:r w:rsidRPr="00295261">
        <w:rPr>
          <w:rFonts w:ascii="Times New Roman" w:hAnsi="Times New Roman" w:cs="Times New Roman"/>
          <w:lang w:val="en-US"/>
        </w:rPr>
        <w:tab/>
        <w:t xml:space="preserve">Vercruyssen, F.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The influence of wearing compression stockings on performance indicators and physiological responses following a prolonged trail running exercise. </w:t>
      </w:r>
      <w:r w:rsidRPr="00295261">
        <w:rPr>
          <w:rFonts w:ascii="Times New Roman" w:hAnsi="Times New Roman" w:cs="Times New Roman"/>
          <w:i/>
          <w:iCs/>
          <w:lang w:val="en-US"/>
        </w:rPr>
        <w:t>Eur. J. Sport Sci.</w:t>
      </w:r>
      <w:r w:rsidRPr="00295261">
        <w:rPr>
          <w:rFonts w:ascii="Times New Roman" w:hAnsi="Times New Roman" w:cs="Times New Roman"/>
          <w:lang w:val="en-US"/>
        </w:rPr>
        <w:t xml:space="preserve"> </w:t>
      </w:r>
      <w:r w:rsidRPr="00295261">
        <w:rPr>
          <w:rFonts w:ascii="Times New Roman" w:hAnsi="Times New Roman" w:cs="Times New Roman"/>
          <w:b/>
          <w:bCs/>
          <w:lang w:val="en-US"/>
        </w:rPr>
        <w:t>14</w:t>
      </w:r>
      <w:r w:rsidRPr="00295261">
        <w:rPr>
          <w:rFonts w:ascii="Times New Roman" w:hAnsi="Times New Roman" w:cs="Times New Roman"/>
          <w:lang w:val="en-US"/>
        </w:rPr>
        <w:t>, 144–150 (2014).</w:t>
      </w:r>
    </w:p>
    <w:p w14:paraId="04FC869C"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22.</w:t>
      </w:r>
      <w:r w:rsidRPr="00295261">
        <w:rPr>
          <w:rFonts w:ascii="Times New Roman" w:hAnsi="Times New Roman" w:cs="Times New Roman"/>
          <w:lang w:val="en-US"/>
        </w:rPr>
        <w:tab/>
        <w:t xml:space="preserve">Wahl, P., Bloch, W., Mester, J., Born, D.-P. &amp; Sperlich, B. Effects of different levels of compression during sub-maximal and high-intensity exercise on erythrocyte deformability. </w:t>
      </w:r>
      <w:r w:rsidRPr="00295261">
        <w:rPr>
          <w:rFonts w:ascii="Times New Roman" w:hAnsi="Times New Roman" w:cs="Times New Roman"/>
          <w:i/>
          <w:iCs/>
          <w:lang w:val="en-US"/>
        </w:rPr>
        <w:t>Eur. J. Appl. Physiol.</w:t>
      </w:r>
      <w:r w:rsidRPr="00295261">
        <w:rPr>
          <w:rFonts w:ascii="Times New Roman" w:hAnsi="Times New Roman" w:cs="Times New Roman"/>
          <w:lang w:val="en-US"/>
        </w:rPr>
        <w:t xml:space="preserve"> </w:t>
      </w:r>
      <w:r w:rsidRPr="00295261">
        <w:rPr>
          <w:rFonts w:ascii="Times New Roman" w:hAnsi="Times New Roman" w:cs="Times New Roman"/>
          <w:b/>
          <w:bCs/>
          <w:lang w:val="en-US"/>
        </w:rPr>
        <w:t>112</w:t>
      </w:r>
      <w:r w:rsidRPr="00295261">
        <w:rPr>
          <w:rFonts w:ascii="Times New Roman" w:hAnsi="Times New Roman" w:cs="Times New Roman"/>
          <w:lang w:val="en-US"/>
        </w:rPr>
        <w:t>, 2163–2169 (2012).</w:t>
      </w:r>
    </w:p>
    <w:p w14:paraId="66C4AF30"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23.</w:t>
      </w:r>
      <w:r w:rsidRPr="00295261">
        <w:rPr>
          <w:rFonts w:ascii="Times New Roman" w:hAnsi="Times New Roman" w:cs="Times New Roman"/>
          <w:lang w:val="en-US"/>
        </w:rPr>
        <w:tab/>
        <w:t xml:space="preserve">Varela-Sanz, A., España, J., Carr, N., Boullosa, D. A. &amp; Esteve-Lanao, J. Effects of Gradual-Elastic Compression Stockings on Running Economy, Kinematics, and Performance in Runners. </w:t>
      </w:r>
      <w:r w:rsidRPr="00295261">
        <w:rPr>
          <w:rFonts w:ascii="Times New Roman" w:hAnsi="Times New Roman" w:cs="Times New Roman"/>
          <w:i/>
          <w:iCs/>
          <w:lang w:val="en-US"/>
        </w:rPr>
        <w:t>J. Strength Cond. Res.</w:t>
      </w:r>
      <w:r w:rsidRPr="00295261">
        <w:rPr>
          <w:rFonts w:ascii="Times New Roman" w:hAnsi="Times New Roman" w:cs="Times New Roman"/>
          <w:lang w:val="en-US"/>
        </w:rPr>
        <w:t xml:space="preserve"> </w:t>
      </w:r>
      <w:r w:rsidRPr="00295261">
        <w:rPr>
          <w:rFonts w:ascii="Times New Roman" w:hAnsi="Times New Roman" w:cs="Times New Roman"/>
          <w:b/>
          <w:bCs/>
          <w:lang w:val="en-US"/>
        </w:rPr>
        <w:t>25</w:t>
      </w:r>
      <w:r w:rsidRPr="00295261">
        <w:rPr>
          <w:rFonts w:ascii="Times New Roman" w:hAnsi="Times New Roman" w:cs="Times New Roman"/>
          <w:lang w:val="en-US"/>
        </w:rPr>
        <w:t>, 2902–2910 (2011).</w:t>
      </w:r>
    </w:p>
    <w:p w14:paraId="2281BE33"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24.</w:t>
      </w:r>
      <w:r w:rsidRPr="00295261">
        <w:rPr>
          <w:rFonts w:ascii="Times New Roman" w:hAnsi="Times New Roman" w:cs="Times New Roman"/>
          <w:lang w:val="en-US"/>
        </w:rPr>
        <w:tab/>
        <w:t xml:space="preserve">Areces, F.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The Use of Compression Stockings During a Marathon Competition to Reduce Exercise-Induced Muscle Damage: Are They Really Useful? </w:t>
      </w:r>
      <w:r w:rsidRPr="00295261">
        <w:rPr>
          <w:rFonts w:ascii="Times New Roman" w:hAnsi="Times New Roman" w:cs="Times New Roman"/>
          <w:i/>
          <w:iCs/>
          <w:lang w:val="en-US"/>
        </w:rPr>
        <w:t>J. Orthop. Sports Phys. Ther.</w:t>
      </w:r>
      <w:r w:rsidRPr="00295261">
        <w:rPr>
          <w:rFonts w:ascii="Times New Roman" w:hAnsi="Times New Roman" w:cs="Times New Roman"/>
          <w:lang w:val="en-US"/>
        </w:rPr>
        <w:t xml:space="preserve"> </w:t>
      </w:r>
      <w:r w:rsidRPr="00295261">
        <w:rPr>
          <w:rFonts w:ascii="Times New Roman" w:hAnsi="Times New Roman" w:cs="Times New Roman"/>
          <w:b/>
          <w:bCs/>
          <w:lang w:val="en-US"/>
        </w:rPr>
        <w:t>45</w:t>
      </w:r>
      <w:r w:rsidRPr="00295261">
        <w:rPr>
          <w:rFonts w:ascii="Times New Roman" w:hAnsi="Times New Roman" w:cs="Times New Roman"/>
          <w:lang w:val="en-US"/>
        </w:rPr>
        <w:t>, 462–470 (2015).</w:t>
      </w:r>
    </w:p>
    <w:p w14:paraId="666A645F"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lastRenderedPageBreak/>
        <w:t>25.</w:t>
      </w:r>
      <w:r w:rsidRPr="00295261">
        <w:rPr>
          <w:rFonts w:ascii="Times New Roman" w:hAnsi="Times New Roman" w:cs="Times New Roman"/>
          <w:lang w:val="en-US"/>
        </w:rPr>
        <w:tab/>
        <w:t xml:space="preserve">Del Coso, J.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Compression stockings do not improve muscular performance during a half-ironman triathlon race. </w:t>
      </w:r>
      <w:r w:rsidRPr="00295261">
        <w:rPr>
          <w:rFonts w:ascii="Times New Roman" w:hAnsi="Times New Roman" w:cs="Times New Roman"/>
          <w:i/>
          <w:iCs/>
          <w:lang w:val="en-US"/>
        </w:rPr>
        <w:t>Eur. J. Appl. Physiol.</w:t>
      </w:r>
      <w:r w:rsidRPr="00295261">
        <w:rPr>
          <w:rFonts w:ascii="Times New Roman" w:hAnsi="Times New Roman" w:cs="Times New Roman"/>
          <w:lang w:val="en-US"/>
        </w:rPr>
        <w:t xml:space="preserve"> </w:t>
      </w:r>
      <w:r w:rsidRPr="00295261">
        <w:rPr>
          <w:rFonts w:ascii="Times New Roman" w:hAnsi="Times New Roman" w:cs="Times New Roman"/>
          <w:b/>
          <w:bCs/>
          <w:lang w:val="en-US"/>
        </w:rPr>
        <w:t>114</w:t>
      </w:r>
      <w:r w:rsidRPr="00295261">
        <w:rPr>
          <w:rFonts w:ascii="Times New Roman" w:hAnsi="Times New Roman" w:cs="Times New Roman"/>
          <w:lang w:val="en-US"/>
        </w:rPr>
        <w:t>, 587–595 (2014).</w:t>
      </w:r>
    </w:p>
    <w:p w14:paraId="1A99730C"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26.</w:t>
      </w:r>
      <w:r w:rsidRPr="00295261">
        <w:rPr>
          <w:rFonts w:ascii="Times New Roman" w:hAnsi="Times New Roman" w:cs="Times New Roman"/>
          <w:lang w:val="en-US"/>
        </w:rPr>
        <w:tab/>
        <w:t xml:space="preserve">Zadow, E. K.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Compression socks and the effects on coagulation and fibrinolytic activation during marathon running. </w:t>
      </w:r>
      <w:r w:rsidRPr="00295261">
        <w:rPr>
          <w:rFonts w:ascii="Times New Roman" w:hAnsi="Times New Roman" w:cs="Times New Roman"/>
          <w:i/>
          <w:iCs/>
          <w:lang w:val="en-US"/>
        </w:rPr>
        <w:t>Eur. J. Appl. Physiol.</w:t>
      </w:r>
      <w:r w:rsidRPr="00295261">
        <w:rPr>
          <w:rFonts w:ascii="Times New Roman" w:hAnsi="Times New Roman" w:cs="Times New Roman"/>
          <w:lang w:val="en-US"/>
        </w:rPr>
        <w:t xml:space="preserve"> </w:t>
      </w:r>
      <w:r w:rsidRPr="00295261">
        <w:rPr>
          <w:rFonts w:ascii="Times New Roman" w:hAnsi="Times New Roman" w:cs="Times New Roman"/>
          <w:b/>
          <w:bCs/>
          <w:lang w:val="en-US"/>
        </w:rPr>
        <w:t>118</w:t>
      </w:r>
      <w:r w:rsidRPr="00295261">
        <w:rPr>
          <w:rFonts w:ascii="Times New Roman" w:hAnsi="Times New Roman" w:cs="Times New Roman"/>
          <w:lang w:val="en-US"/>
        </w:rPr>
        <w:t>, 2171–2177 (2018).</w:t>
      </w:r>
    </w:p>
    <w:p w14:paraId="0BDF415E"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27.</w:t>
      </w:r>
      <w:r w:rsidRPr="00295261">
        <w:rPr>
          <w:rFonts w:ascii="Times New Roman" w:hAnsi="Times New Roman" w:cs="Times New Roman"/>
          <w:lang w:val="en-US"/>
        </w:rPr>
        <w:tab/>
        <w:t xml:space="preserve">Zaleski, A. L.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The Influence of Compression Socks During a Marathon on Exercise-Associated Muscle Damage. </w:t>
      </w:r>
      <w:r w:rsidRPr="00295261">
        <w:rPr>
          <w:rFonts w:ascii="Times New Roman" w:hAnsi="Times New Roman" w:cs="Times New Roman"/>
          <w:i/>
          <w:iCs/>
          <w:lang w:val="en-US"/>
        </w:rPr>
        <w:t>J. Sport Rehabil.</w:t>
      </w:r>
      <w:r w:rsidRPr="00295261">
        <w:rPr>
          <w:rFonts w:ascii="Times New Roman" w:hAnsi="Times New Roman" w:cs="Times New Roman"/>
          <w:lang w:val="en-US"/>
        </w:rPr>
        <w:t xml:space="preserve"> </w:t>
      </w:r>
      <w:r w:rsidRPr="00295261">
        <w:rPr>
          <w:rFonts w:ascii="Times New Roman" w:hAnsi="Times New Roman" w:cs="Times New Roman"/>
          <w:b/>
          <w:bCs/>
          <w:lang w:val="en-US"/>
        </w:rPr>
        <w:t>28</w:t>
      </w:r>
      <w:r w:rsidRPr="00295261">
        <w:rPr>
          <w:rFonts w:ascii="Times New Roman" w:hAnsi="Times New Roman" w:cs="Times New Roman"/>
          <w:lang w:val="en-US"/>
        </w:rPr>
        <w:t>, 724–728 (2019).</w:t>
      </w:r>
    </w:p>
    <w:p w14:paraId="0EDB7ADC"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28.</w:t>
      </w:r>
      <w:r w:rsidRPr="00295261">
        <w:rPr>
          <w:rFonts w:ascii="Times New Roman" w:hAnsi="Times New Roman" w:cs="Times New Roman"/>
          <w:lang w:val="en-US"/>
        </w:rPr>
        <w:tab/>
        <w:t xml:space="preserve">Brophy-Williams, N., Driller, M. W., Kitic, C. M., Fell, J. W. &amp; Halson, S. L. Wearing compression socks during exercise aids subsequent performance. </w:t>
      </w:r>
      <w:r w:rsidRPr="00295261">
        <w:rPr>
          <w:rFonts w:ascii="Times New Roman" w:hAnsi="Times New Roman" w:cs="Times New Roman"/>
          <w:i/>
          <w:iCs/>
          <w:lang w:val="en-US"/>
        </w:rPr>
        <w:t>J. Sci. Med. Sport</w:t>
      </w:r>
      <w:r w:rsidRPr="00295261">
        <w:rPr>
          <w:rFonts w:ascii="Times New Roman" w:hAnsi="Times New Roman" w:cs="Times New Roman"/>
          <w:lang w:val="en-US"/>
        </w:rPr>
        <w:t xml:space="preserve"> </w:t>
      </w:r>
      <w:r w:rsidRPr="00295261">
        <w:rPr>
          <w:rFonts w:ascii="Times New Roman" w:hAnsi="Times New Roman" w:cs="Times New Roman"/>
          <w:b/>
          <w:bCs/>
          <w:lang w:val="en-US"/>
        </w:rPr>
        <w:t>22</w:t>
      </w:r>
      <w:r w:rsidRPr="00295261">
        <w:rPr>
          <w:rFonts w:ascii="Times New Roman" w:hAnsi="Times New Roman" w:cs="Times New Roman"/>
          <w:lang w:val="en-US"/>
        </w:rPr>
        <w:t>, 123–127 (2019).</w:t>
      </w:r>
    </w:p>
    <w:p w14:paraId="1504F6E2"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29.</w:t>
      </w:r>
      <w:r w:rsidRPr="00295261">
        <w:rPr>
          <w:rFonts w:ascii="Times New Roman" w:hAnsi="Times New Roman" w:cs="Times New Roman"/>
          <w:lang w:val="en-US"/>
        </w:rPr>
        <w:tab/>
        <w:t xml:space="preserve">Rider, B. C., Coughlin, A. M., Hew-Butler, T. D. &amp; Goslin, B. R. Effect of Compression Stockings on Physiological Responses and Running Performance in Division III Collegiate Cross-Country Runners During a Maximal Treadmill Test. </w:t>
      </w:r>
      <w:r w:rsidRPr="00295261">
        <w:rPr>
          <w:rFonts w:ascii="Times New Roman" w:hAnsi="Times New Roman" w:cs="Times New Roman"/>
          <w:i/>
          <w:iCs/>
          <w:lang w:val="en-US"/>
        </w:rPr>
        <w:t>J. Strength Cond. Res.</w:t>
      </w:r>
      <w:r w:rsidRPr="00295261">
        <w:rPr>
          <w:rFonts w:ascii="Times New Roman" w:hAnsi="Times New Roman" w:cs="Times New Roman"/>
          <w:lang w:val="en-US"/>
        </w:rPr>
        <w:t xml:space="preserve"> </w:t>
      </w:r>
      <w:r w:rsidRPr="00295261">
        <w:rPr>
          <w:rFonts w:ascii="Times New Roman" w:hAnsi="Times New Roman" w:cs="Times New Roman"/>
          <w:b/>
          <w:bCs/>
          <w:lang w:val="en-US"/>
        </w:rPr>
        <w:t>28</w:t>
      </w:r>
      <w:r w:rsidRPr="00295261">
        <w:rPr>
          <w:rFonts w:ascii="Times New Roman" w:hAnsi="Times New Roman" w:cs="Times New Roman"/>
          <w:lang w:val="en-US"/>
        </w:rPr>
        <w:t>, 1732–1738 (2014).</w:t>
      </w:r>
    </w:p>
    <w:p w14:paraId="7A7FEEFA"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30.</w:t>
      </w:r>
      <w:r w:rsidRPr="00295261">
        <w:rPr>
          <w:rFonts w:ascii="Times New Roman" w:hAnsi="Times New Roman" w:cs="Times New Roman"/>
          <w:lang w:val="en-US"/>
        </w:rPr>
        <w:tab/>
        <w:t xml:space="preserve">Kemmler, W.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Effect of Compression Stockings on Running Performance in Men Runners. </w:t>
      </w:r>
      <w:r w:rsidRPr="00295261">
        <w:rPr>
          <w:rFonts w:ascii="Times New Roman" w:hAnsi="Times New Roman" w:cs="Times New Roman"/>
          <w:i/>
          <w:iCs/>
          <w:lang w:val="en-US"/>
        </w:rPr>
        <w:t>J. Strength Cond. Res.</w:t>
      </w:r>
      <w:r w:rsidRPr="00295261">
        <w:rPr>
          <w:rFonts w:ascii="Times New Roman" w:hAnsi="Times New Roman" w:cs="Times New Roman"/>
          <w:lang w:val="en-US"/>
        </w:rPr>
        <w:t xml:space="preserve"> </w:t>
      </w:r>
      <w:r w:rsidRPr="00295261">
        <w:rPr>
          <w:rFonts w:ascii="Times New Roman" w:hAnsi="Times New Roman" w:cs="Times New Roman"/>
          <w:b/>
          <w:bCs/>
          <w:lang w:val="en-US"/>
        </w:rPr>
        <w:t>23</w:t>
      </w:r>
      <w:r w:rsidRPr="00295261">
        <w:rPr>
          <w:rFonts w:ascii="Times New Roman" w:hAnsi="Times New Roman" w:cs="Times New Roman"/>
          <w:lang w:val="en-US"/>
        </w:rPr>
        <w:t>, 101–105 (2009).</w:t>
      </w:r>
    </w:p>
    <w:p w14:paraId="18FFD37A"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31.</w:t>
      </w:r>
      <w:r w:rsidRPr="00295261">
        <w:rPr>
          <w:rFonts w:ascii="Times New Roman" w:hAnsi="Times New Roman" w:cs="Times New Roman"/>
          <w:lang w:val="en-US"/>
        </w:rPr>
        <w:tab/>
        <w:t xml:space="preserve">Parouty, J.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Effect of cold water immersion on 100-m sprint performance in well-trained swimmers. </w:t>
      </w:r>
      <w:r w:rsidRPr="00295261">
        <w:rPr>
          <w:rFonts w:ascii="Times New Roman" w:hAnsi="Times New Roman" w:cs="Times New Roman"/>
          <w:i/>
          <w:iCs/>
          <w:lang w:val="en-US"/>
        </w:rPr>
        <w:t>Eur. J. Appl. Physiol.</w:t>
      </w:r>
      <w:r w:rsidRPr="00295261">
        <w:rPr>
          <w:rFonts w:ascii="Times New Roman" w:hAnsi="Times New Roman" w:cs="Times New Roman"/>
          <w:lang w:val="en-US"/>
        </w:rPr>
        <w:t xml:space="preserve"> </w:t>
      </w:r>
      <w:r w:rsidRPr="00295261">
        <w:rPr>
          <w:rFonts w:ascii="Times New Roman" w:hAnsi="Times New Roman" w:cs="Times New Roman"/>
          <w:b/>
          <w:bCs/>
          <w:lang w:val="en-US"/>
        </w:rPr>
        <w:t>109</w:t>
      </w:r>
      <w:r w:rsidRPr="00295261">
        <w:rPr>
          <w:rFonts w:ascii="Times New Roman" w:hAnsi="Times New Roman" w:cs="Times New Roman"/>
          <w:lang w:val="en-US"/>
        </w:rPr>
        <w:t>, 483–490 (2010).</w:t>
      </w:r>
    </w:p>
    <w:p w14:paraId="29609D1A"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32.</w:t>
      </w:r>
      <w:r w:rsidRPr="00295261">
        <w:rPr>
          <w:rFonts w:ascii="Times New Roman" w:hAnsi="Times New Roman" w:cs="Times New Roman"/>
          <w:lang w:val="en-US"/>
        </w:rPr>
        <w:tab/>
        <w:t xml:space="preserve">Stanley, J., Peake, J. M. &amp; Buchheit, M. Consecutive days of cold water immersion: effects on cycling performance and heart rate variability. </w:t>
      </w:r>
      <w:r w:rsidRPr="00295261">
        <w:rPr>
          <w:rFonts w:ascii="Times New Roman" w:hAnsi="Times New Roman" w:cs="Times New Roman"/>
          <w:i/>
          <w:iCs/>
          <w:lang w:val="en-US"/>
        </w:rPr>
        <w:t>Eur. J. Appl. Physiol.</w:t>
      </w:r>
      <w:r w:rsidRPr="00295261">
        <w:rPr>
          <w:rFonts w:ascii="Times New Roman" w:hAnsi="Times New Roman" w:cs="Times New Roman"/>
          <w:lang w:val="en-US"/>
        </w:rPr>
        <w:t xml:space="preserve"> </w:t>
      </w:r>
      <w:r w:rsidRPr="00295261">
        <w:rPr>
          <w:rFonts w:ascii="Times New Roman" w:hAnsi="Times New Roman" w:cs="Times New Roman"/>
          <w:b/>
          <w:bCs/>
          <w:lang w:val="en-US"/>
        </w:rPr>
        <w:t>113</w:t>
      </w:r>
      <w:r w:rsidRPr="00295261">
        <w:rPr>
          <w:rFonts w:ascii="Times New Roman" w:hAnsi="Times New Roman" w:cs="Times New Roman"/>
          <w:lang w:val="en-US"/>
        </w:rPr>
        <w:t>, 371–384 (2013).</w:t>
      </w:r>
    </w:p>
    <w:p w14:paraId="7A77C79B"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lastRenderedPageBreak/>
        <w:t>33.</w:t>
      </w:r>
      <w:r w:rsidRPr="00295261">
        <w:rPr>
          <w:rFonts w:ascii="Times New Roman" w:hAnsi="Times New Roman" w:cs="Times New Roman"/>
          <w:lang w:val="en-US"/>
        </w:rPr>
        <w:tab/>
        <w:t xml:space="preserve">Vaile, J., Halson, S., Gill, N. &amp; Dawson, B. Effect of Hydrotherapy on Recovery from Fatigue. </w:t>
      </w:r>
      <w:r w:rsidRPr="00295261">
        <w:rPr>
          <w:rFonts w:ascii="Times New Roman" w:hAnsi="Times New Roman" w:cs="Times New Roman"/>
          <w:i/>
          <w:iCs/>
          <w:lang w:val="en-US"/>
        </w:rPr>
        <w:t>Int. J. Sports Med.</w:t>
      </w:r>
      <w:r w:rsidRPr="00295261">
        <w:rPr>
          <w:rFonts w:ascii="Times New Roman" w:hAnsi="Times New Roman" w:cs="Times New Roman"/>
          <w:lang w:val="en-US"/>
        </w:rPr>
        <w:t xml:space="preserve"> </w:t>
      </w:r>
      <w:r w:rsidRPr="00295261">
        <w:rPr>
          <w:rFonts w:ascii="Times New Roman" w:hAnsi="Times New Roman" w:cs="Times New Roman"/>
          <w:b/>
          <w:bCs/>
          <w:lang w:val="en-US"/>
        </w:rPr>
        <w:t>29</w:t>
      </w:r>
      <w:r w:rsidRPr="00295261">
        <w:rPr>
          <w:rFonts w:ascii="Times New Roman" w:hAnsi="Times New Roman" w:cs="Times New Roman"/>
          <w:lang w:val="en-US"/>
        </w:rPr>
        <w:t>, 539–544 (2008).</w:t>
      </w:r>
    </w:p>
    <w:p w14:paraId="60318B5B"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34.</w:t>
      </w:r>
      <w:r w:rsidRPr="00295261">
        <w:rPr>
          <w:rFonts w:ascii="Times New Roman" w:hAnsi="Times New Roman" w:cs="Times New Roman"/>
          <w:lang w:val="en-US"/>
        </w:rPr>
        <w:tab/>
        <w:t xml:space="preserve">Buchheit, M., Peiffer, J. J., Abbiss, C. R. &amp; Laursen, P. B. Effect of cold water immersion on postexercise parasympathetic reactivation. </w:t>
      </w:r>
      <w:r w:rsidRPr="00295261">
        <w:rPr>
          <w:rFonts w:ascii="Times New Roman" w:hAnsi="Times New Roman" w:cs="Times New Roman"/>
          <w:i/>
          <w:iCs/>
          <w:lang w:val="en-US"/>
        </w:rPr>
        <w:t>Am. J. Physiol.-Heart Circ. Physiol.</w:t>
      </w:r>
      <w:r w:rsidRPr="00295261">
        <w:rPr>
          <w:rFonts w:ascii="Times New Roman" w:hAnsi="Times New Roman" w:cs="Times New Roman"/>
          <w:lang w:val="en-US"/>
        </w:rPr>
        <w:t xml:space="preserve"> </w:t>
      </w:r>
      <w:r w:rsidRPr="00295261">
        <w:rPr>
          <w:rFonts w:ascii="Times New Roman" w:hAnsi="Times New Roman" w:cs="Times New Roman"/>
          <w:b/>
          <w:bCs/>
          <w:lang w:val="en-US"/>
        </w:rPr>
        <w:t>296</w:t>
      </w:r>
      <w:r w:rsidRPr="00295261">
        <w:rPr>
          <w:rFonts w:ascii="Times New Roman" w:hAnsi="Times New Roman" w:cs="Times New Roman"/>
          <w:lang w:val="en-US"/>
        </w:rPr>
        <w:t>, H421–H427 (2009).</w:t>
      </w:r>
    </w:p>
    <w:p w14:paraId="67BBFA3F"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35.</w:t>
      </w:r>
      <w:r w:rsidRPr="00295261">
        <w:rPr>
          <w:rFonts w:ascii="Times New Roman" w:hAnsi="Times New Roman" w:cs="Times New Roman"/>
          <w:lang w:val="en-US"/>
        </w:rPr>
        <w:tab/>
        <w:t xml:space="preserve">Cassar, S., Kidgell, D. &amp; Pearce, A. The effect of hydrotherapy recovery on central fatigue: A preliminary examination using transcranial magnetic stimulation. </w:t>
      </w:r>
      <w:r w:rsidRPr="00295261">
        <w:rPr>
          <w:rFonts w:ascii="Times New Roman" w:hAnsi="Times New Roman" w:cs="Times New Roman"/>
          <w:i/>
          <w:iCs/>
          <w:lang w:val="en-US"/>
        </w:rPr>
        <w:t>J. Sci. Med. Sport</w:t>
      </w:r>
      <w:r w:rsidRPr="00295261">
        <w:rPr>
          <w:rFonts w:ascii="Times New Roman" w:hAnsi="Times New Roman" w:cs="Times New Roman"/>
          <w:lang w:val="en-US"/>
        </w:rPr>
        <w:t xml:space="preserve"> </w:t>
      </w:r>
      <w:r w:rsidRPr="00295261">
        <w:rPr>
          <w:rFonts w:ascii="Times New Roman" w:hAnsi="Times New Roman" w:cs="Times New Roman"/>
          <w:b/>
          <w:bCs/>
          <w:lang w:val="en-US"/>
        </w:rPr>
        <w:t>12</w:t>
      </w:r>
      <w:r w:rsidRPr="00295261">
        <w:rPr>
          <w:rFonts w:ascii="Times New Roman" w:hAnsi="Times New Roman" w:cs="Times New Roman"/>
          <w:lang w:val="en-US"/>
        </w:rPr>
        <w:t>, e53 (2010).</w:t>
      </w:r>
    </w:p>
    <w:p w14:paraId="317C3B13"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36.</w:t>
      </w:r>
      <w:r w:rsidRPr="00295261">
        <w:rPr>
          <w:rFonts w:ascii="Times New Roman" w:hAnsi="Times New Roman" w:cs="Times New Roman"/>
          <w:lang w:val="en-US"/>
        </w:rPr>
        <w:tab/>
        <w:t xml:space="preserve">Halson, S. L.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Physiological Responses to Cold Water Immersion Following Cycling in the Heat. </w:t>
      </w:r>
      <w:r w:rsidRPr="00295261">
        <w:rPr>
          <w:rFonts w:ascii="Times New Roman" w:hAnsi="Times New Roman" w:cs="Times New Roman"/>
          <w:i/>
          <w:iCs/>
          <w:lang w:val="en-US"/>
        </w:rPr>
        <w:t>Int. J. Sports Physiol. Perform.</w:t>
      </w:r>
      <w:r w:rsidRPr="00295261">
        <w:rPr>
          <w:rFonts w:ascii="Times New Roman" w:hAnsi="Times New Roman" w:cs="Times New Roman"/>
          <w:lang w:val="en-US"/>
        </w:rPr>
        <w:t xml:space="preserve"> </w:t>
      </w:r>
      <w:r w:rsidRPr="00295261">
        <w:rPr>
          <w:rFonts w:ascii="Times New Roman" w:hAnsi="Times New Roman" w:cs="Times New Roman"/>
          <w:b/>
          <w:bCs/>
          <w:lang w:val="en-US"/>
        </w:rPr>
        <w:t>3</w:t>
      </w:r>
      <w:r w:rsidRPr="00295261">
        <w:rPr>
          <w:rFonts w:ascii="Times New Roman" w:hAnsi="Times New Roman" w:cs="Times New Roman"/>
          <w:lang w:val="en-US"/>
        </w:rPr>
        <w:t>, 331–346 (2008).</w:t>
      </w:r>
    </w:p>
    <w:p w14:paraId="05F308DE"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37.</w:t>
      </w:r>
      <w:r w:rsidRPr="00295261">
        <w:rPr>
          <w:rFonts w:ascii="Times New Roman" w:hAnsi="Times New Roman" w:cs="Times New Roman"/>
          <w:lang w:val="en-US"/>
        </w:rPr>
        <w:tab/>
        <w:t xml:space="preserve">Halson, S. L.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Does Hydrotherapy Help or Hinder Adaptation to Training in Competitive Cyclists? </w:t>
      </w:r>
      <w:r w:rsidRPr="00295261">
        <w:rPr>
          <w:rFonts w:ascii="Times New Roman" w:hAnsi="Times New Roman" w:cs="Times New Roman"/>
          <w:i/>
          <w:iCs/>
          <w:lang w:val="en-US"/>
        </w:rPr>
        <w:t>Med. Sci. Sports Exerc.</w:t>
      </w:r>
      <w:r w:rsidRPr="00295261">
        <w:rPr>
          <w:rFonts w:ascii="Times New Roman" w:hAnsi="Times New Roman" w:cs="Times New Roman"/>
          <w:lang w:val="en-US"/>
        </w:rPr>
        <w:t xml:space="preserve"> </w:t>
      </w:r>
      <w:r w:rsidRPr="00295261">
        <w:rPr>
          <w:rFonts w:ascii="Times New Roman" w:hAnsi="Times New Roman" w:cs="Times New Roman"/>
          <w:b/>
          <w:bCs/>
          <w:lang w:val="en-US"/>
        </w:rPr>
        <w:t>46</w:t>
      </w:r>
      <w:r w:rsidRPr="00295261">
        <w:rPr>
          <w:rFonts w:ascii="Times New Roman" w:hAnsi="Times New Roman" w:cs="Times New Roman"/>
          <w:lang w:val="en-US"/>
        </w:rPr>
        <w:t>, 1631–1639 (2014).</w:t>
      </w:r>
    </w:p>
    <w:p w14:paraId="57A7F2A1"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38.</w:t>
      </w:r>
      <w:r w:rsidRPr="00295261">
        <w:rPr>
          <w:rFonts w:ascii="Times New Roman" w:hAnsi="Times New Roman" w:cs="Times New Roman"/>
          <w:lang w:val="en-US"/>
        </w:rPr>
        <w:tab/>
        <w:t xml:space="preserve">Dantas, G.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Cold-Water Immersion Does Not Accelerate Performance Recovery After 10-km Street Run: Randomized Controlled Clinical Trial. </w:t>
      </w:r>
      <w:r w:rsidRPr="00295261">
        <w:rPr>
          <w:rFonts w:ascii="Times New Roman" w:hAnsi="Times New Roman" w:cs="Times New Roman"/>
          <w:i/>
          <w:iCs/>
          <w:lang w:val="en-US"/>
        </w:rPr>
        <w:t>Res. Q. Exerc. Sport</w:t>
      </w:r>
      <w:r w:rsidRPr="00295261">
        <w:rPr>
          <w:rFonts w:ascii="Times New Roman" w:hAnsi="Times New Roman" w:cs="Times New Roman"/>
          <w:lang w:val="en-US"/>
        </w:rPr>
        <w:t xml:space="preserve"> </w:t>
      </w:r>
      <w:r w:rsidRPr="00295261">
        <w:rPr>
          <w:rFonts w:ascii="Times New Roman" w:hAnsi="Times New Roman" w:cs="Times New Roman"/>
          <w:b/>
          <w:bCs/>
          <w:lang w:val="en-US"/>
        </w:rPr>
        <w:t>91</w:t>
      </w:r>
      <w:r w:rsidRPr="00295261">
        <w:rPr>
          <w:rFonts w:ascii="Times New Roman" w:hAnsi="Times New Roman" w:cs="Times New Roman"/>
          <w:lang w:val="en-US"/>
        </w:rPr>
        <w:t>, 228–238 (2020).</w:t>
      </w:r>
    </w:p>
    <w:p w14:paraId="6113FD5A"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39.</w:t>
      </w:r>
      <w:r w:rsidRPr="00295261">
        <w:rPr>
          <w:rFonts w:ascii="Times New Roman" w:hAnsi="Times New Roman" w:cs="Times New Roman"/>
          <w:lang w:val="en-US"/>
        </w:rPr>
        <w:tab/>
        <w:t xml:space="preserve">Bosak, A., Bishop, P., Green, J. &amp; Hawver, G. Impact of cold water immersion on 5km racing performance. </w:t>
      </w:r>
      <w:r w:rsidRPr="00295261">
        <w:rPr>
          <w:rFonts w:ascii="Times New Roman" w:hAnsi="Times New Roman" w:cs="Times New Roman"/>
          <w:i/>
          <w:iCs/>
          <w:lang w:val="en-US"/>
        </w:rPr>
        <w:t>Sport J.</w:t>
      </w:r>
      <w:r w:rsidRPr="00295261">
        <w:rPr>
          <w:rFonts w:ascii="Times New Roman" w:hAnsi="Times New Roman" w:cs="Times New Roman"/>
          <w:lang w:val="en-US"/>
        </w:rPr>
        <w:t xml:space="preserve"> </w:t>
      </w:r>
      <w:r w:rsidRPr="00295261">
        <w:rPr>
          <w:rFonts w:ascii="Times New Roman" w:hAnsi="Times New Roman" w:cs="Times New Roman"/>
          <w:b/>
          <w:bCs/>
          <w:lang w:val="en-US"/>
        </w:rPr>
        <w:t>12</w:t>
      </w:r>
      <w:r w:rsidRPr="00295261">
        <w:rPr>
          <w:rFonts w:ascii="Times New Roman" w:hAnsi="Times New Roman" w:cs="Times New Roman"/>
          <w:lang w:val="en-US"/>
        </w:rPr>
        <w:t>, (2009).</w:t>
      </w:r>
    </w:p>
    <w:p w14:paraId="56EB50FE"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40.</w:t>
      </w:r>
      <w:r w:rsidRPr="00295261">
        <w:rPr>
          <w:rFonts w:ascii="Times New Roman" w:hAnsi="Times New Roman" w:cs="Times New Roman"/>
          <w:lang w:val="en-US"/>
        </w:rPr>
        <w:tab/>
        <w:t xml:space="preserve">Stenson, M. C., Stenson, M. R., Matthews, T. D. &amp; Paolone, V. J. 5000 Meter Run Performance is not Enhanced 24 Hrs After an Intense Exercise Bout and Cold Water Immersion. </w:t>
      </w:r>
      <w:r w:rsidRPr="00295261">
        <w:rPr>
          <w:rFonts w:ascii="Times New Roman" w:hAnsi="Times New Roman" w:cs="Times New Roman"/>
          <w:i/>
          <w:iCs/>
          <w:lang w:val="en-US"/>
        </w:rPr>
        <w:t>J. Sports Sci. Med.</w:t>
      </w:r>
      <w:r w:rsidRPr="00295261">
        <w:rPr>
          <w:rFonts w:ascii="Times New Roman" w:hAnsi="Times New Roman" w:cs="Times New Roman"/>
          <w:lang w:val="en-US"/>
        </w:rPr>
        <w:t xml:space="preserve"> (2017).</w:t>
      </w:r>
    </w:p>
    <w:p w14:paraId="1C8EFE50"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lastRenderedPageBreak/>
        <w:t>41.</w:t>
      </w:r>
      <w:r w:rsidRPr="00295261">
        <w:rPr>
          <w:rFonts w:ascii="Times New Roman" w:hAnsi="Times New Roman" w:cs="Times New Roman"/>
          <w:lang w:val="en-US"/>
        </w:rPr>
        <w:tab/>
        <w:t xml:space="preserve">Hausswirth, C.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Effects of Whole-Body Cryotherapy vs. Far-Infrared vs. Passive Modalities on Recovery from Exercise-Induced Muscle Damage in Highly-Trained Runners. </w:t>
      </w:r>
      <w:r w:rsidRPr="00295261">
        <w:rPr>
          <w:rFonts w:ascii="Times New Roman" w:hAnsi="Times New Roman" w:cs="Times New Roman"/>
          <w:i/>
          <w:iCs/>
          <w:lang w:val="en-US"/>
        </w:rPr>
        <w:t>PLoS ONE</w:t>
      </w:r>
      <w:r w:rsidRPr="00295261">
        <w:rPr>
          <w:rFonts w:ascii="Times New Roman" w:hAnsi="Times New Roman" w:cs="Times New Roman"/>
          <w:lang w:val="en-US"/>
        </w:rPr>
        <w:t xml:space="preserve"> </w:t>
      </w:r>
      <w:r w:rsidRPr="00295261">
        <w:rPr>
          <w:rFonts w:ascii="Times New Roman" w:hAnsi="Times New Roman" w:cs="Times New Roman"/>
          <w:b/>
          <w:bCs/>
          <w:lang w:val="en-US"/>
        </w:rPr>
        <w:t>6</w:t>
      </w:r>
      <w:r w:rsidRPr="00295261">
        <w:rPr>
          <w:rFonts w:ascii="Times New Roman" w:hAnsi="Times New Roman" w:cs="Times New Roman"/>
          <w:lang w:val="en-US"/>
        </w:rPr>
        <w:t>, e27749 (2011).</w:t>
      </w:r>
    </w:p>
    <w:p w14:paraId="34BEF4F7"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42.</w:t>
      </w:r>
      <w:r w:rsidRPr="00295261">
        <w:rPr>
          <w:rFonts w:ascii="Times New Roman" w:hAnsi="Times New Roman" w:cs="Times New Roman"/>
          <w:lang w:val="en-US"/>
        </w:rPr>
        <w:tab/>
        <w:t xml:space="preserve">Dawson, K. A., Dawson, L., Thomas, A. &amp; Tiidus, P. M. Effectiveness of regular proactive massage therapy for novice recreational runners. </w:t>
      </w:r>
      <w:r w:rsidRPr="00295261">
        <w:rPr>
          <w:rFonts w:ascii="Times New Roman" w:hAnsi="Times New Roman" w:cs="Times New Roman"/>
          <w:i/>
          <w:iCs/>
          <w:lang w:val="en-US"/>
        </w:rPr>
        <w:t>Phys. Ther. Sport</w:t>
      </w:r>
      <w:r w:rsidRPr="00295261">
        <w:rPr>
          <w:rFonts w:ascii="Times New Roman" w:hAnsi="Times New Roman" w:cs="Times New Roman"/>
          <w:lang w:val="en-US"/>
        </w:rPr>
        <w:t xml:space="preserve"> </w:t>
      </w:r>
      <w:r w:rsidRPr="00295261">
        <w:rPr>
          <w:rFonts w:ascii="Times New Roman" w:hAnsi="Times New Roman" w:cs="Times New Roman"/>
          <w:b/>
          <w:bCs/>
          <w:lang w:val="en-US"/>
        </w:rPr>
        <w:t>12</w:t>
      </w:r>
      <w:r w:rsidRPr="00295261">
        <w:rPr>
          <w:rFonts w:ascii="Times New Roman" w:hAnsi="Times New Roman" w:cs="Times New Roman"/>
          <w:lang w:val="en-US"/>
        </w:rPr>
        <w:t>, 182–187 (2011).</w:t>
      </w:r>
    </w:p>
    <w:p w14:paraId="1CC88086"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43.</w:t>
      </w:r>
      <w:r w:rsidRPr="00295261">
        <w:rPr>
          <w:rFonts w:ascii="Times New Roman" w:hAnsi="Times New Roman" w:cs="Times New Roman"/>
          <w:lang w:val="en-US"/>
        </w:rPr>
        <w:tab/>
        <w:t xml:space="preserve">Hoffman, M. D., Badowski, N., Chin, J. &amp; Stuempfle, K. J. A Randomized Controlled Trial of Massage and Pneumatic Compression for Ultramarathon Recovery. </w:t>
      </w:r>
      <w:r w:rsidRPr="00295261">
        <w:rPr>
          <w:rFonts w:ascii="Times New Roman" w:hAnsi="Times New Roman" w:cs="Times New Roman"/>
          <w:i/>
          <w:iCs/>
          <w:lang w:val="en-US"/>
        </w:rPr>
        <w:t>J. Orthop. Sports Phys. Ther.</w:t>
      </w:r>
      <w:r w:rsidRPr="00295261">
        <w:rPr>
          <w:rFonts w:ascii="Times New Roman" w:hAnsi="Times New Roman" w:cs="Times New Roman"/>
          <w:lang w:val="en-US"/>
        </w:rPr>
        <w:t xml:space="preserve"> </w:t>
      </w:r>
      <w:r w:rsidRPr="00295261">
        <w:rPr>
          <w:rFonts w:ascii="Times New Roman" w:hAnsi="Times New Roman" w:cs="Times New Roman"/>
          <w:b/>
          <w:bCs/>
          <w:lang w:val="en-US"/>
        </w:rPr>
        <w:t>46</w:t>
      </w:r>
      <w:r w:rsidRPr="00295261">
        <w:rPr>
          <w:rFonts w:ascii="Times New Roman" w:hAnsi="Times New Roman" w:cs="Times New Roman"/>
          <w:lang w:val="en-US"/>
        </w:rPr>
        <w:t>, 320–326 (2016).</w:t>
      </w:r>
    </w:p>
    <w:p w14:paraId="52F75185"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44.</w:t>
      </w:r>
      <w:r w:rsidRPr="00295261">
        <w:rPr>
          <w:rFonts w:ascii="Times New Roman" w:hAnsi="Times New Roman" w:cs="Times New Roman"/>
          <w:lang w:val="en-US"/>
        </w:rPr>
        <w:tab/>
        <w:t xml:space="preserve">Dawson, L. G., Dawson, K. A. &amp; Tiidus, P. M. Evaluating the Influence of Massage on Leg Strength, Swelling, and Pain Following a Half-Marathon. </w:t>
      </w:r>
      <w:r w:rsidRPr="00295261">
        <w:rPr>
          <w:rFonts w:ascii="Times New Roman" w:hAnsi="Times New Roman" w:cs="Times New Roman"/>
          <w:i/>
          <w:iCs/>
          <w:lang w:val="en-US"/>
        </w:rPr>
        <w:t>J. Sports Sci. Med.</w:t>
      </w:r>
      <w:r w:rsidRPr="00295261">
        <w:rPr>
          <w:rFonts w:ascii="Times New Roman" w:hAnsi="Times New Roman" w:cs="Times New Roman"/>
          <w:lang w:val="en-US"/>
        </w:rPr>
        <w:t xml:space="preserve"> (2004).</w:t>
      </w:r>
    </w:p>
    <w:p w14:paraId="74FF4809"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45.</w:t>
      </w:r>
      <w:r w:rsidRPr="00295261">
        <w:rPr>
          <w:rFonts w:ascii="Times New Roman" w:hAnsi="Times New Roman" w:cs="Times New Roman"/>
          <w:lang w:val="en-US"/>
        </w:rPr>
        <w:tab/>
        <w:t xml:space="preserve">Nunes, G. S.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Massage therapy decreases pain and perceived fatigue after long-distance Ironman triathlon: a randomised trial. </w:t>
      </w:r>
      <w:r w:rsidRPr="00295261">
        <w:rPr>
          <w:rFonts w:ascii="Times New Roman" w:hAnsi="Times New Roman" w:cs="Times New Roman"/>
          <w:i/>
          <w:iCs/>
          <w:lang w:val="en-US"/>
        </w:rPr>
        <w:t>J. Physiother.</w:t>
      </w:r>
      <w:r w:rsidRPr="00295261">
        <w:rPr>
          <w:rFonts w:ascii="Times New Roman" w:hAnsi="Times New Roman" w:cs="Times New Roman"/>
          <w:lang w:val="en-US"/>
        </w:rPr>
        <w:t xml:space="preserve"> </w:t>
      </w:r>
      <w:r w:rsidRPr="00295261">
        <w:rPr>
          <w:rFonts w:ascii="Times New Roman" w:hAnsi="Times New Roman" w:cs="Times New Roman"/>
          <w:b/>
          <w:bCs/>
          <w:lang w:val="en-US"/>
        </w:rPr>
        <w:t>62</w:t>
      </w:r>
      <w:r w:rsidRPr="00295261">
        <w:rPr>
          <w:rFonts w:ascii="Times New Roman" w:hAnsi="Times New Roman" w:cs="Times New Roman"/>
          <w:lang w:val="en-US"/>
        </w:rPr>
        <w:t>, 83–87 (2016).</w:t>
      </w:r>
    </w:p>
    <w:p w14:paraId="007B709E"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46.</w:t>
      </w:r>
      <w:r w:rsidRPr="00295261">
        <w:rPr>
          <w:rFonts w:ascii="Times New Roman" w:hAnsi="Times New Roman" w:cs="Times New Roman"/>
          <w:lang w:val="en-US"/>
        </w:rPr>
        <w:tab/>
        <w:t xml:space="preserve">Edge, J., Mündel, T., Weir, K. &amp; Cochrane, D. J. The effects of acute whole body vibration as a recovery modality following high-intensity interval training in well-trained, middle-aged runners. </w:t>
      </w:r>
      <w:r w:rsidRPr="00295261">
        <w:rPr>
          <w:rFonts w:ascii="Times New Roman" w:hAnsi="Times New Roman" w:cs="Times New Roman"/>
          <w:i/>
          <w:iCs/>
          <w:lang w:val="en-US"/>
        </w:rPr>
        <w:t>Eur. J. Appl. Physiol.</w:t>
      </w:r>
      <w:r w:rsidRPr="00295261">
        <w:rPr>
          <w:rFonts w:ascii="Times New Roman" w:hAnsi="Times New Roman" w:cs="Times New Roman"/>
          <w:lang w:val="en-US"/>
        </w:rPr>
        <w:t xml:space="preserve"> </w:t>
      </w:r>
      <w:r w:rsidRPr="00295261">
        <w:rPr>
          <w:rFonts w:ascii="Times New Roman" w:hAnsi="Times New Roman" w:cs="Times New Roman"/>
          <w:b/>
          <w:bCs/>
          <w:lang w:val="en-US"/>
        </w:rPr>
        <w:t>105</w:t>
      </w:r>
      <w:r w:rsidRPr="00295261">
        <w:rPr>
          <w:rFonts w:ascii="Times New Roman" w:hAnsi="Times New Roman" w:cs="Times New Roman"/>
          <w:lang w:val="en-US"/>
        </w:rPr>
        <w:t>, 421–428 (2009).</w:t>
      </w:r>
    </w:p>
    <w:p w14:paraId="1A9C0DE1"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47.</w:t>
      </w:r>
      <w:r w:rsidRPr="00295261">
        <w:rPr>
          <w:rFonts w:ascii="Times New Roman" w:hAnsi="Times New Roman" w:cs="Times New Roman"/>
          <w:lang w:val="en-US"/>
        </w:rPr>
        <w:tab/>
        <w:t xml:space="preserve">Laupheimer, M., Perry, M., Benton, S., Malliaras, P. &amp; Maffulli, N. Resveratrol exerts no effect on inflammatory response and delayed onset muscle soreness after a marathon in male athletes.: a randomised, double-blind, placebo-controlled pilot feasibility study. </w:t>
      </w:r>
      <w:r w:rsidRPr="00295261">
        <w:rPr>
          <w:rFonts w:ascii="Times New Roman" w:hAnsi="Times New Roman" w:cs="Times New Roman"/>
          <w:i/>
          <w:iCs/>
          <w:lang w:val="en-US"/>
        </w:rPr>
        <w:t>Transl. Med. UniSa</w:t>
      </w:r>
      <w:r w:rsidRPr="00295261">
        <w:rPr>
          <w:rFonts w:ascii="Times New Roman" w:hAnsi="Times New Roman" w:cs="Times New Roman"/>
          <w:lang w:val="en-US"/>
        </w:rPr>
        <w:t xml:space="preserve"> </w:t>
      </w:r>
      <w:r w:rsidRPr="00295261">
        <w:rPr>
          <w:rFonts w:ascii="Times New Roman" w:hAnsi="Times New Roman" w:cs="Times New Roman"/>
          <w:b/>
          <w:bCs/>
          <w:lang w:val="en-US"/>
        </w:rPr>
        <w:t>10</w:t>
      </w:r>
      <w:r w:rsidRPr="00295261">
        <w:rPr>
          <w:rFonts w:ascii="Times New Roman" w:hAnsi="Times New Roman" w:cs="Times New Roman"/>
          <w:lang w:val="en-US"/>
        </w:rPr>
        <w:t>, 38 (2014).</w:t>
      </w:r>
    </w:p>
    <w:p w14:paraId="6FCD3838"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48.</w:t>
      </w:r>
      <w:r w:rsidRPr="00295261">
        <w:rPr>
          <w:rFonts w:ascii="Times New Roman" w:hAnsi="Times New Roman" w:cs="Times New Roman"/>
          <w:lang w:val="en-US"/>
        </w:rPr>
        <w:tab/>
        <w:t xml:space="preserve">Lynn, A.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Effect of bilberry juice on muscle damage and inflammation in runners completing a half marathon. </w:t>
      </w:r>
      <w:r w:rsidRPr="00295261">
        <w:rPr>
          <w:rFonts w:ascii="Times New Roman" w:hAnsi="Times New Roman" w:cs="Times New Roman"/>
          <w:i/>
          <w:iCs/>
          <w:lang w:val="en-US"/>
        </w:rPr>
        <w:t>Proc. Nutr. Soc.</w:t>
      </w:r>
      <w:r w:rsidRPr="00295261">
        <w:rPr>
          <w:rFonts w:ascii="Times New Roman" w:hAnsi="Times New Roman" w:cs="Times New Roman"/>
          <w:lang w:val="en-US"/>
        </w:rPr>
        <w:t xml:space="preserve"> </w:t>
      </w:r>
      <w:r w:rsidRPr="00295261">
        <w:rPr>
          <w:rFonts w:ascii="Times New Roman" w:hAnsi="Times New Roman" w:cs="Times New Roman"/>
          <w:b/>
          <w:bCs/>
          <w:lang w:val="en-US"/>
        </w:rPr>
        <w:t>74</w:t>
      </w:r>
      <w:r w:rsidRPr="00295261">
        <w:rPr>
          <w:rFonts w:ascii="Times New Roman" w:hAnsi="Times New Roman" w:cs="Times New Roman"/>
          <w:lang w:val="en-US"/>
        </w:rPr>
        <w:t>, E287 (2015).</w:t>
      </w:r>
    </w:p>
    <w:p w14:paraId="2EF2ACA0"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lastRenderedPageBreak/>
        <w:t>49.</w:t>
      </w:r>
      <w:r w:rsidRPr="00295261">
        <w:rPr>
          <w:rFonts w:ascii="Times New Roman" w:hAnsi="Times New Roman" w:cs="Times New Roman"/>
          <w:lang w:val="en-US"/>
        </w:rPr>
        <w:tab/>
        <w:t xml:space="preserve">Oosthuyse, T., Carstens, M. &amp; Millen, A. Whey or Casein Hydrolysate with Carbohydrate for Metabolism and Performance in Cycling. </w:t>
      </w:r>
      <w:r w:rsidRPr="00295261">
        <w:rPr>
          <w:rFonts w:ascii="Times New Roman" w:hAnsi="Times New Roman" w:cs="Times New Roman"/>
          <w:i/>
          <w:iCs/>
          <w:lang w:val="en-US"/>
        </w:rPr>
        <w:t>Int. J. Sports Med.</w:t>
      </w:r>
      <w:r w:rsidRPr="00295261">
        <w:rPr>
          <w:rFonts w:ascii="Times New Roman" w:hAnsi="Times New Roman" w:cs="Times New Roman"/>
          <w:lang w:val="en-US"/>
        </w:rPr>
        <w:t xml:space="preserve"> </w:t>
      </w:r>
      <w:r w:rsidRPr="00295261">
        <w:rPr>
          <w:rFonts w:ascii="Times New Roman" w:hAnsi="Times New Roman" w:cs="Times New Roman"/>
          <w:b/>
          <w:bCs/>
          <w:lang w:val="en-US"/>
        </w:rPr>
        <w:t>36</w:t>
      </w:r>
      <w:r w:rsidRPr="00295261">
        <w:rPr>
          <w:rFonts w:ascii="Times New Roman" w:hAnsi="Times New Roman" w:cs="Times New Roman"/>
          <w:lang w:val="en-US"/>
        </w:rPr>
        <w:t>, 636–646 (2015).</w:t>
      </w:r>
    </w:p>
    <w:p w14:paraId="2ED54420"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50.</w:t>
      </w:r>
      <w:r w:rsidRPr="00295261">
        <w:rPr>
          <w:rFonts w:ascii="Times New Roman" w:hAnsi="Times New Roman" w:cs="Times New Roman"/>
          <w:lang w:val="en-US"/>
        </w:rPr>
        <w:tab/>
        <w:t xml:space="preserve">Abbiss, C. R.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Effect of carbohydrate ingestion and ambient temperature on muscle fatigue development in endurance-trained male cyclists. </w:t>
      </w:r>
      <w:r w:rsidRPr="00295261">
        <w:rPr>
          <w:rFonts w:ascii="Times New Roman" w:hAnsi="Times New Roman" w:cs="Times New Roman"/>
          <w:i/>
          <w:iCs/>
          <w:lang w:val="en-US"/>
        </w:rPr>
        <w:t>J. Appl. Physiol.</w:t>
      </w:r>
      <w:r w:rsidRPr="00295261">
        <w:rPr>
          <w:rFonts w:ascii="Times New Roman" w:hAnsi="Times New Roman" w:cs="Times New Roman"/>
          <w:lang w:val="en-US"/>
        </w:rPr>
        <w:t xml:space="preserve"> </w:t>
      </w:r>
      <w:r w:rsidRPr="00295261">
        <w:rPr>
          <w:rFonts w:ascii="Times New Roman" w:hAnsi="Times New Roman" w:cs="Times New Roman"/>
          <w:b/>
          <w:bCs/>
          <w:lang w:val="en-US"/>
        </w:rPr>
        <w:t>104</w:t>
      </w:r>
      <w:r w:rsidRPr="00295261">
        <w:rPr>
          <w:rFonts w:ascii="Times New Roman" w:hAnsi="Times New Roman" w:cs="Times New Roman"/>
          <w:lang w:val="en-US"/>
        </w:rPr>
        <w:t>, 1021–1028 (2008).</w:t>
      </w:r>
    </w:p>
    <w:p w14:paraId="46A35CD6"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51.</w:t>
      </w:r>
      <w:r w:rsidRPr="00295261">
        <w:rPr>
          <w:rFonts w:ascii="Times New Roman" w:hAnsi="Times New Roman" w:cs="Times New Roman"/>
          <w:lang w:val="en-US"/>
        </w:rPr>
        <w:tab/>
        <w:t>Bonetti, D. &amp; Hopkins, W. Effects of Hypotonic and Isotonic Sports Drinks on Endurance Performance and Physiology. (2010).</w:t>
      </w:r>
    </w:p>
    <w:p w14:paraId="042D5616"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52.</w:t>
      </w:r>
      <w:r w:rsidRPr="00295261">
        <w:rPr>
          <w:rFonts w:ascii="Times New Roman" w:hAnsi="Times New Roman" w:cs="Times New Roman"/>
          <w:lang w:val="en-US"/>
        </w:rPr>
        <w:tab/>
        <w:t xml:space="preserve">Cole, K. J., Grandjean, P. W., Sobszak, R. J. &amp; Mitchell, J. B. Effect of carbohydrate composition on fluid balance, gastric emptying, and exercise performance. </w:t>
      </w:r>
      <w:r w:rsidRPr="00295261">
        <w:rPr>
          <w:rFonts w:ascii="Times New Roman" w:hAnsi="Times New Roman" w:cs="Times New Roman"/>
          <w:i/>
          <w:iCs/>
          <w:lang w:val="en-US"/>
        </w:rPr>
        <w:t>Int. J. Sport Nutr. Exerc. Metab.</w:t>
      </w:r>
      <w:r w:rsidRPr="00295261">
        <w:rPr>
          <w:rFonts w:ascii="Times New Roman" w:hAnsi="Times New Roman" w:cs="Times New Roman"/>
          <w:lang w:val="en-US"/>
        </w:rPr>
        <w:t xml:space="preserve"> </w:t>
      </w:r>
      <w:r w:rsidRPr="00295261">
        <w:rPr>
          <w:rFonts w:ascii="Times New Roman" w:hAnsi="Times New Roman" w:cs="Times New Roman"/>
          <w:b/>
          <w:bCs/>
          <w:lang w:val="en-US"/>
        </w:rPr>
        <w:t>3</w:t>
      </w:r>
      <w:r w:rsidRPr="00295261">
        <w:rPr>
          <w:rFonts w:ascii="Times New Roman" w:hAnsi="Times New Roman" w:cs="Times New Roman"/>
          <w:lang w:val="en-US"/>
        </w:rPr>
        <w:t>, 408–417 (1993).</w:t>
      </w:r>
    </w:p>
    <w:p w14:paraId="5A4C4363"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53.</w:t>
      </w:r>
      <w:r w:rsidRPr="00295261">
        <w:rPr>
          <w:rFonts w:ascii="Times New Roman" w:hAnsi="Times New Roman" w:cs="Times New Roman"/>
          <w:lang w:val="en-US"/>
        </w:rPr>
        <w:tab/>
        <w:t xml:space="preserve">El-Sayed, M. S., Rattu, A. J. &amp; Roberts, I. Effects of carbohydrate feeding before and during prolonged exercise on subsequent maximal exercise performance capacity. </w:t>
      </w:r>
      <w:r w:rsidRPr="00295261">
        <w:rPr>
          <w:rFonts w:ascii="Times New Roman" w:hAnsi="Times New Roman" w:cs="Times New Roman"/>
          <w:i/>
          <w:iCs/>
          <w:lang w:val="en-US"/>
        </w:rPr>
        <w:t>Int. J. Sport Nutr. Exerc. Metab.</w:t>
      </w:r>
      <w:r w:rsidRPr="00295261">
        <w:rPr>
          <w:rFonts w:ascii="Times New Roman" w:hAnsi="Times New Roman" w:cs="Times New Roman"/>
          <w:lang w:val="en-US"/>
        </w:rPr>
        <w:t xml:space="preserve"> </w:t>
      </w:r>
      <w:r w:rsidRPr="00295261">
        <w:rPr>
          <w:rFonts w:ascii="Times New Roman" w:hAnsi="Times New Roman" w:cs="Times New Roman"/>
          <w:b/>
          <w:bCs/>
          <w:lang w:val="en-US"/>
        </w:rPr>
        <w:t>5</w:t>
      </w:r>
      <w:r w:rsidRPr="00295261">
        <w:rPr>
          <w:rFonts w:ascii="Times New Roman" w:hAnsi="Times New Roman" w:cs="Times New Roman"/>
          <w:lang w:val="en-US"/>
        </w:rPr>
        <w:t>, 215–224 (1995).</w:t>
      </w:r>
    </w:p>
    <w:p w14:paraId="3AC20C0D"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54.</w:t>
      </w:r>
      <w:r w:rsidRPr="00295261">
        <w:rPr>
          <w:rFonts w:ascii="Times New Roman" w:hAnsi="Times New Roman" w:cs="Times New Roman"/>
          <w:lang w:val="en-US"/>
        </w:rPr>
        <w:tab/>
        <w:t xml:space="preserve">Jarvis, A. T., Felix, S. D., Sims, S., Coughlin, M. A. &amp; Headley, S. A. Carbohydrate supplementation fails to improve the sprint performance of female cyclists. </w:t>
      </w:r>
      <w:r w:rsidRPr="00295261">
        <w:rPr>
          <w:rFonts w:ascii="Times New Roman" w:hAnsi="Times New Roman" w:cs="Times New Roman"/>
          <w:i/>
          <w:iCs/>
          <w:lang w:val="en-US"/>
        </w:rPr>
        <w:t>J. Exerc. Physiol.</w:t>
      </w:r>
      <w:r w:rsidRPr="00295261">
        <w:rPr>
          <w:rFonts w:ascii="Times New Roman" w:hAnsi="Times New Roman" w:cs="Times New Roman"/>
          <w:lang w:val="en-US"/>
        </w:rPr>
        <w:t xml:space="preserve"> (1999).</w:t>
      </w:r>
    </w:p>
    <w:p w14:paraId="41551575"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55.</w:t>
      </w:r>
      <w:r w:rsidRPr="00295261">
        <w:rPr>
          <w:rFonts w:ascii="Times New Roman" w:hAnsi="Times New Roman" w:cs="Times New Roman"/>
          <w:lang w:val="en-US"/>
        </w:rPr>
        <w:tab/>
        <w:t xml:space="preserve">Newell, M. L., Hunter, A. M., Lawrence, C., Tipton, K. D. &amp; Galloway, S. D. The ingestion of 39 or 64 g· hr− 1 of carbohydrate is equally effective at improving endurance exercise performance in cyclists. </w:t>
      </w:r>
      <w:r w:rsidRPr="00295261">
        <w:rPr>
          <w:rFonts w:ascii="Times New Roman" w:hAnsi="Times New Roman" w:cs="Times New Roman"/>
          <w:i/>
          <w:iCs/>
          <w:lang w:val="en-US"/>
        </w:rPr>
        <w:t>Int. J. Sport Nutr. Exerc. Metab.</w:t>
      </w:r>
      <w:r w:rsidRPr="00295261">
        <w:rPr>
          <w:rFonts w:ascii="Times New Roman" w:hAnsi="Times New Roman" w:cs="Times New Roman"/>
          <w:lang w:val="en-US"/>
        </w:rPr>
        <w:t xml:space="preserve"> </w:t>
      </w:r>
      <w:r w:rsidRPr="00295261">
        <w:rPr>
          <w:rFonts w:ascii="Times New Roman" w:hAnsi="Times New Roman" w:cs="Times New Roman"/>
          <w:b/>
          <w:bCs/>
          <w:lang w:val="en-US"/>
        </w:rPr>
        <w:t>25</w:t>
      </w:r>
      <w:r w:rsidRPr="00295261">
        <w:rPr>
          <w:rFonts w:ascii="Times New Roman" w:hAnsi="Times New Roman" w:cs="Times New Roman"/>
          <w:lang w:val="en-US"/>
        </w:rPr>
        <w:t>, 285–292 (2015).</w:t>
      </w:r>
    </w:p>
    <w:p w14:paraId="7824EEF6"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56.</w:t>
      </w:r>
      <w:r w:rsidRPr="00295261">
        <w:rPr>
          <w:rFonts w:ascii="Times New Roman" w:hAnsi="Times New Roman" w:cs="Times New Roman"/>
          <w:lang w:val="en-US"/>
        </w:rPr>
        <w:tab/>
        <w:t xml:space="preserve">Osterberg, K. L., Zachwieja, J. J. &amp; Smith, J. W. Carbohydrate and carbohydrate+ protein for cycling time-trial performance. </w:t>
      </w:r>
      <w:r w:rsidRPr="00295261">
        <w:rPr>
          <w:rFonts w:ascii="Times New Roman" w:hAnsi="Times New Roman" w:cs="Times New Roman"/>
          <w:i/>
          <w:iCs/>
          <w:lang w:val="en-US"/>
        </w:rPr>
        <w:t>J. Sports Sci.</w:t>
      </w:r>
      <w:r w:rsidRPr="00295261">
        <w:rPr>
          <w:rFonts w:ascii="Times New Roman" w:hAnsi="Times New Roman" w:cs="Times New Roman"/>
          <w:lang w:val="en-US"/>
        </w:rPr>
        <w:t xml:space="preserve"> </w:t>
      </w:r>
      <w:r w:rsidRPr="00295261">
        <w:rPr>
          <w:rFonts w:ascii="Times New Roman" w:hAnsi="Times New Roman" w:cs="Times New Roman"/>
          <w:b/>
          <w:bCs/>
          <w:lang w:val="en-US"/>
        </w:rPr>
        <w:t>26</w:t>
      </w:r>
      <w:r w:rsidRPr="00295261">
        <w:rPr>
          <w:rFonts w:ascii="Times New Roman" w:hAnsi="Times New Roman" w:cs="Times New Roman"/>
          <w:lang w:val="en-US"/>
        </w:rPr>
        <w:t>, 227–233 (2008).</w:t>
      </w:r>
    </w:p>
    <w:p w14:paraId="3BF03BD1"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lastRenderedPageBreak/>
        <w:t>57.</w:t>
      </w:r>
      <w:r w:rsidRPr="00295261">
        <w:rPr>
          <w:rFonts w:ascii="Times New Roman" w:hAnsi="Times New Roman" w:cs="Times New Roman"/>
          <w:lang w:val="en-US"/>
        </w:rPr>
        <w:tab/>
        <w:t xml:space="preserve">Smith, J. W.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Fuel selection and cycling endurance performance with ingestion of [13C] glucose: evidence for a carbohydrate dose response. </w:t>
      </w:r>
      <w:r w:rsidRPr="00295261">
        <w:rPr>
          <w:rFonts w:ascii="Times New Roman" w:hAnsi="Times New Roman" w:cs="Times New Roman"/>
          <w:i/>
          <w:iCs/>
          <w:lang w:val="en-US"/>
        </w:rPr>
        <w:t>J. Appl. Physiol.</w:t>
      </w:r>
      <w:r w:rsidRPr="00295261">
        <w:rPr>
          <w:rFonts w:ascii="Times New Roman" w:hAnsi="Times New Roman" w:cs="Times New Roman"/>
          <w:lang w:val="en-US"/>
        </w:rPr>
        <w:t xml:space="preserve"> </w:t>
      </w:r>
      <w:r w:rsidRPr="00295261">
        <w:rPr>
          <w:rFonts w:ascii="Times New Roman" w:hAnsi="Times New Roman" w:cs="Times New Roman"/>
          <w:b/>
          <w:bCs/>
          <w:lang w:val="en-US"/>
        </w:rPr>
        <w:t>108</w:t>
      </w:r>
      <w:r w:rsidRPr="00295261">
        <w:rPr>
          <w:rFonts w:ascii="Times New Roman" w:hAnsi="Times New Roman" w:cs="Times New Roman"/>
          <w:lang w:val="en-US"/>
        </w:rPr>
        <w:t>, 1520–1529 (2010).</w:t>
      </w:r>
    </w:p>
    <w:p w14:paraId="0A33A2DC"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58.</w:t>
      </w:r>
      <w:r w:rsidRPr="00295261">
        <w:rPr>
          <w:rFonts w:ascii="Times New Roman" w:hAnsi="Times New Roman" w:cs="Times New Roman"/>
          <w:lang w:val="en-US"/>
        </w:rPr>
        <w:tab/>
        <w:t xml:space="preserve">Robson-Ansley, P., Walshe, I. &amp; Ward, D. The effect of carbohydrate ingestion on plasma interleukin-6, hepcidin and iron concentrations following prolonged exercise. </w:t>
      </w:r>
      <w:r w:rsidRPr="00295261">
        <w:rPr>
          <w:rFonts w:ascii="Times New Roman" w:hAnsi="Times New Roman" w:cs="Times New Roman"/>
          <w:i/>
          <w:iCs/>
          <w:lang w:val="en-US"/>
        </w:rPr>
        <w:t>Cytokine</w:t>
      </w:r>
      <w:r w:rsidRPr="00295261">
        <w:rPr>
          <w:rFonts w:ascii="Times New Roman" w:hAnsi="Times New Roman" w:cs="Times New Roman"/>
          <w:lang w:val="en-US"/>
        </w:rPr>
        <w:t xml:space="preserve"> </w:t>
      </w:r>
      <w:r w:rsidRPr="00295261">
        <w:rPr>
          <w:rFonts w:ascii="Times New Roman" w:hAnsi="Times New Roman" w:cs="Times New Roman"/>
          <w:b/>
          <w:bCs/>
          <w:lang w:val="en-US"/>
        </w:rPr>
        <w:t>53</w:t>
      </w:r>
      <w:r w:rsidRPr="00295261">
        <w:rPr>
          <w:rFonts w:ascii="Times New Roman" w:hAnsi="Times New Roman" w:cs="Times New Roman"/>
          <w:lang w:val="en-US"/>
        </w:rPr>
        <w:t>, 196–200 (2011).</w:t>
      </w:r>
    </w:p>
    <w:p w14:paraId="79FB94E8"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59.</w:t>
      </w:r>
      <w:r w:rsidRPr="00295261">
        <w:rPr>
          <w:rFonts w:ascii="Times New Roman" w:hAnsi="Times New Roman" w:cs="Times New Roman"/>
          <w:lang w:val="en-US"/>
        </w:rPr>
        <w:tab/>
        <w:t xml:space="preserve">Potter, J. A. &amp; Fuller, B. The effectiveness of chocolate milk as a post-climbing recovery aid. </w:t>
      </w:r>
      <w:r w:rsidRPr="00295261">
        <w:rPr>
          <w:rFonts w:ascii="Times New Roman" w:hAnsi="Times New Roman" w:cs="Times New Roman"/>
          <w:i/>
          <w:iCs/>
          <w:lang w:val="en-US"/>
        </w:rPr>
        <w:t>J. Sports Med. Phys. Fitness</w:t>
      </w:r>
      <w:r w:rsidRPr="00295261">
        <w:rPr>
          <w:rFonts w:ascii="Times New Roman" w:hAnsi="Times New Roman" w:cs="Times New Roman"/>
          <w:lang w:val="en-US"/>
        </w:rPr>
        <w:t xml:space="preserve"> </w:t>
      </w:r>
      <w:r w:rsidRPr="00295261">
        <w:rPr>
          <w:rFonts w:ascii="Times New Roman" w:hAnsi="Times New Roman" w:cs="Times New Roman"/>
          <w:b/>
          <w:bCs/>
          <w:lang w:val="en-US"/>
        </w:rPr>
        <w:t>55</w:t>
      </w:r>
      <w:r w:rsidRPr="00295261">
        <w:rPr>
          <w:rFonts w:ascii="Times New Roman" w:hAnsi="Times New Roman" w:cs="Times New Roman"/>
          <w:lang w:val="en-US"/>
        </w:rPr>
        <w:t>, 1438–1444 (2015).</w:t>
      </w:r>
    </w:p>
    <w:p w14:paraId="438C70F5"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60.</w:t>
      </w:r>
      <w:r w:rsidRPr="00295261">
        <w:rPr>
          <w:rFonts w:ascii="Times New Roman" w:hAnsi="Times New Roman" w:cs="Times New Roman"/>
          <w:lang w:val="en-US"/>
        </w:rPr>
        <w:tab/>
        <w:t xml:space="preserve">Chilelli, N.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Curcumin and Boswellia serrata Modulate the Glyco-Oxidative Status and Lipo-Oxidation in Master Athletes. </w:t>
      </w:r>
      <w:r w:rsidRPr="00295261">
        <w:rPr>
          <w:rFonts w:ascii="Times New Roman" w:hAnsi="Times New Roman" w:cs="Times New Roman"/>
          <w:i/>
          <w:iCs/>
          <w:lang w:val="en-US"/>
        </w:rPr>
        <w:t>Nutrients</w:t>
      </w:r>
      <w:r w:rsidRPr="00295261">
        <w:rPr>
          <w:rFonts w:ascii="Times New Roman" w:hAnsi="Times New Roman" w:cs="Times New Roman"/>
          <w:lang w:val="en-US"/>
        </w:rPr>
        <w:t xml:space="preserve"> </w:t>
      </w:r>
      <w:r w:rsidRPr="00295261">
        <w:rPr>
          <w:rFonts w:ascii="Times New Roman" w:hAnsi="Times New Roman" w:cs="Times New Roman"/>
          <w:b/>
          <w:bCs/>
          <w:lang w:val="en-US"/>
        </w:rPr>
        <w:t>8</w:t>
      </w:r>
      <w:r w:rsidRPr="00295261">
        <w:rPr>
          <w:rFonts w:ascii="Times New Roman" w:hAnsi="Times New Roman" w:cs="Times New Roman"/>
          <w:lang w:val="en-US"/>
        </w:rPr>
        <w:t>, 745 (2016).</w:t>
      </w:r>
    </w:p>
    <w:p w14:paraId="7DD63766"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61.</w:t>
      </w:r>
      <w:r w:rsidRPr="00295261">
        <w:rPr>
          <w:rFonts w:ascii="Times New Roman" w:hAnsi="Times New Roman" w:cs="Times New Roman"/>
          <w:lang w:val="en-US"/>
        </w:rPr>
        <w:tab/>
        <w:t xml:space="preserve">Sciberras, J. N. </w:t>
      </w:r>
      <w:r w:rsidRPr="00295261">
        <w:rPr>
          <w:rFonts w:ascii="Times New Roman" w:hAnsi="Times New Roman" w:cs="Times New Roman"/>
          <w:i/>
          <w:iCs/>
          <w:lang w:val="en-US"/>
        </w:rPr>
        <w:t>et al.</w:t>
      </w:r>
      <w:r w:rsidRPr="00295261">
        <w:rPr>
          <w:rFonts w:ascii="Times New Roman" w:hAnsi="Times New Roman" w:cs="Times New Roman"/>
          <w:lang w:val="en-US"/>
        </w:rPr>
        <w:t xml:space="preserve"> The effect of turmeric (Curcumin) supplementation on cytokine and inflammatory marker responses following 2 hours of endurance cycling. </w:t>
      </w:r>
      <w:r w:rsidRPr="00295261">
        <w:rPr>
          <w:rFonts w:ascii="Times New Roman" w:hAnsi="Times New Roman" w:cs="Times New Roman"/>
          <w:i/>
          <w:iCs/>
          <w:lang w:val="en-US"/>
        </w:rPr>
        <w:t>J. Int. Soc. Sports Nutr.</w:t>
      </w:r>
      <w:r w:rsidRPr="00295261">
        <w:rPr>
          <w:rFonts w:ascii="Times New Roman" w:hAnsi="Times New Roman" w:cs="Times New Roman"/>
          <w:lang w:val="en-US"/>
        </w:rPr>
        <w:t xml:space="preserve"> </w:t>
      </w:r>
      <w:r w:rsidRPr="00295261">
        <w:rPr>
          <w:rFonts w:ascii="Times New Roman" w:hAnsi="Times New Roman" w:cs="Times New Roman"/>
          <w:b/>
          <w:bCs/>
          <w:lang w:val="en-US"/>
        </w:rPr>
        <w:t>12</w:t>
      </w:r>
      <w:r w:rsidRPr="00295261">
        <w:rPr>
          <w:rFonts w:ascii="Times New Roman" w:hAnsi="Times New Roman" w:cs="Times New Roman"/>
          <w:lang w:val="en-US"/>
        </w:rPr>
        <w:t>, 5 (2015).</w:t>
      </w:r>
    </w:p>
    <w:p w14:paraId="1E184070" w14:textId="77777777" w:rsidR="00295261" w:rsidRPr="00295261" w:rsidRDefault="00295261" w:rsidP="00295261">
      <w:pPr>
        <w:pStyle w:val="Bibliography"/>
        <w:rPr>
          <w:rFonts w:ascii="Times New Roman" w:hAnsi="Times New Roman" w:cs="Times New Roman"/>
          <w:lang w:val="en-US"/>
        </w:rPr>
      </w:pPr>
      <w:r w:rsidRPr="00295261">
        <w:rPr>
          <w:rFonts w:ascii="Times New Roman" w:hAnsi="Times New Roman" w:cs="Times New Roman"/>
          <w:lang w:val="en-US"/>
        </w:rPr>
        <w:t>62.</w:t>
      </w:r>
      <w:r w:rsidRPr="00295261">
        <w:rPr>
          <w:rFonts w:ascii="Times New Roman" w:hAnsi="Times New Roman" w:cs="Times New Roman"/>
          <w:lang w:val="en-US"/>
        </w:rPr>
        <w:tab/>
        <w:t xml:space="preserve">Mazani, M., Fard, A. S., Baghi, A. N., Nemati, A. &amp; Mogadam, R. A. Effect of pomegranate juice supplementation on matrix metalloproteinases 2 and 9 following exhaustive exercise in young healthy males. </w:t>
      </w:r>
      <w:r w:rsidRPr="00295261">
        <w:rPr>
          <w:rFonts w:ascii="Times New Roman" w:hAnsi="Times New Roman" w:cs="Times New Roman"/>
          <w:i/>
          <w:iCs/>
          <w:lang w:val="en-US"/>
        </w:rPr>
        <w:t>J Pak Med Assoc</w:t>
      </w:r>
      <w:r w:rsidRPr="00295261">
        <w:rPr>
          <w:rFonts w:ascii="Times New Roman" w:hAnsi="Times New Roman" w:cs="Times New Roman"/>
          <w:lang w:val="en-US"/>
        </w:rPr>
        <w:t xml:space="preserve"> </w:t>
      </w:r>
      <w:r w:rsidRPr="00295261">
        <w:rPr>
          <w:rFonts w:ascii="Times New Roman" w:hAnsi="Times New Roman" w:cs="Times New Roman"/>
          <w:b/>
          <w:bCs/>
          <w:lang w:val="en-US"/>
        </w:rPr>
        <w:t>64</w:t>
      </w:r>
      <w:r w:rsidRPr="00295261">
        <w:rPr>
          <w:rFonts w:ascii="Times New Roman" w:hAnsi="Times New Roman" w:cs="Times New Roman"/>
          <w:lang w:val="en-US"/>
        </w:rPr>
        <w:t>, 785–790 (2014).</w:t>
      </w:r>
    </w:p>
    <w:p w14:paraId="68003A15" w14:textId="457025EF" w:rsidR="009F3D23" w:rsidRPr="00DD6A01" w:rsidRDefault="00B00767" w:rsidP="00B464B1">
      <w:pPr>
        <w:rPr>
          <w:rFonts w:ascii="Times New Roman" w:hAnsi="Times New Roman" w:cs="Times New Roman"/>
          <w:lang w:val="en-US"/>
        </w:rPr>
      </w:pPr>
      <w:r>
        <w:rPr>
          <w:rFonts w:ascii="Times New Roman" w:hAnsi="Times New Roman" w:cs="Times New Roman"/>
          <w:lang w:val="en-US"/>
        </w:rPr>
        <w:fldChar w:fldCharType="end"/>
      </w:r>
    </w:p>
    <w:sectPr w:rsidR="009F3D23" w:rsidRPr="00DD6A01" w:rsidSect="004608FF">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0BD35" w14:textId="77777777" w:rsidR="00F94940" w:rsidRDefault="00F94940" w:rsidP="00A31749">
      <w:r>
        <w:separator/>
      </w:r>
    </w:p>
  </w:endnote>
  <w:endnote w:type="continuationSeparator" w:id="0">
    <w:p w14:paraId="3D38BD01" w14:textId="77777777" w:rsidR="00F94940" w:rsidRDefault="00F94940" w:rsidP="00A31749">
      <w:r>
        <w:continuationSeparator/>
      </w:r>
    </w:p>
  </w:endnote>
  <w:endnote w:type="continuationNotice" w:id="1">
    <w:p w14:paraId="559DD928" w14:textId="77777777" w:rsidR="00F94940" w:rsidRDefault="00F949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6285988"/>
      <w:docPartObj>
        <w:docPartGallery w:val="Page Numbers (Bottom of Page)"/>
        <w:docPartUnique/>
      </w:docPartObj>
    </w:sdtPr>
    <w:sdtEndPr>
      <w:rPr>
        <w:rStyle w:val="PageNumber"/>
      </w:rPr>
    </w:sdtEndPr>
    <w:sdtContent>
      <w:p w14:paraId="2F38B7DF" w14:textId="5469435C" w:rsidR="00A31749" w:rsidRDefault="00A31749" w:rsidP="00863DB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1F9235" w14:textId="77777777" w:rsidR="00A31749" w:rsidRDefault="00A317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3322737"/>
      <w:docPartObj>
        <w:docPartGallery w:val="Page Numbers (Bottom of Page)"/>
        <w:docPartUnique/>
      </w:docPartObj>
    </w:sdtPr>
    <w:sdtEndPr>
      <w:rPr>
        <w:rStyle w:val="PageNumber"/>
      </w:rPr>
    </w:sdtEndPr>
    <w:sdtContent>
      <w:p w14:paraId="4D7AA070" w14:textId="6142C853" w:rsidR="00A31749" w:rsidRDefault="00A31749" w:rsidP="00863DB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5E9B5A" w14:textId="77777777" w:rsidR="00A31749" w:rsidRDefault="00A317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D43E6" w14:textId="77777777" w:rsidR="00F94940" w:rsidRDefault="00F94940" w:rsidP="00A31749">
      <w:r>
        <w:separator/>
      </w:r>
    </w:p>
  </w:footnote>
  <w:footnote w:type="continuationSeparator" w:id="0">
    <w:p w14:paraId="0942C04E" w14:textId="77777777" w:rsidR="00F94940" w:rsidRDefault="00F94940" w:rsidP="00A31749">
      <w:r>
        <w:continuationSeparator/>
      </w:r>
    </w:p>
  </w:footnote>
  <w:footnote w:type="continuationNotice" w:id="1">
    <w:p w14:paraId="5D086992" w14:textId="77777777" w:rsidR="00F94940" w:rsidRDefault="00F9494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8FF"/>
    <w:rsid w:val="000606FD"/>
    <w:rsid w:val="0006394C"/>
    <w:rsid w:val="00066430"/>
    <w:rsid w:val="000A0447"/>
    <w:rsid w:val="000A7D75"/>
    <w:rsid w:val="000E74BF"/>
    <w:rsid w:val="000F3ED7"/>
    <w:rsid w:val="000F634A"/>
    <w:rsid w:val="000F7C48"/>
    <w:rsid w:val="00104713"/>
    <w:rsid w:val="001115CB"/>
    <w:rsid w:val="001422C8"/>
    <w:rsid w:val="0015159A"/>
    <w:rsid w:val="0019496B"/>
    <w:rsid w:val="001A4A9D"/>
    <w:rsid w:val="001A6C69"/>
    <w:rsid w:val="001B4246"/>
    <w:rsid w:val="001C20AC"/>
    <w:rsid w:val="001D1D33"/>
    <w:rsid w:val="001D5DD2"/>
    <w:rsid w:val="00207E18"/>
    <w:rsid w:val="00210B09"/>
    <w:rsid w:val="00211D7B"/>
    <w:rsid w:val="00231F37"/>
    <w:rsid w:val="00241562"/>
    <w:rsid w:val="00243826"/>
    <w:rsid w:val="00250D49"/>
    <w:rsid w:val="00261F3D"/>
    <w:rsid w:val="00271DB0"/>
    <w:rsid w:val="0027786B"/>
    <w:rsid w:val="00295261"/>
    <w:rsid w:val="002A127F"/>
    <w:rsid w:val="002B56EF"/>
    <w:rsid w:val="002C19E8"/>
    <w:rsid w:val="002C7C03"/>
    <w:rsid w:val="002F3E79"/>
    <w:rsid w:val="003038C8"/>
    <w:rsid w:val="0030528C"/>
    <w:rsid w:val="0030673A"/>
    <w:rsid w:val="00313673"/>
    <w:rsid w:val="0031766D"/>
    <w:rsid w:val="00322288"/>
    <w:rsid w:val="00340CB5"/>
    <w:rsid w:val="003866EB"/>
    <w:rsid w:val="0038756B"/>
    <w:rsid w:val="003B05FE"/>
    <w:rsid w:val="003B063F"/>
    <w:rsid w:val="003C5801"/>
    <w:rsid w:val="003D1D19"/>
    <w:rsid w:val="003D79E3"/>
    <w:rsid w:val="003F5F47"/>
    <w:rsid w:val="003F629E"/>
    <w:rsid w:val="003F6C11"/>
    <w:rsid w:val="00414FD6"/>
    <w:rsid w:val="004347D5"/>
    <w:rsid w:val="00440FB9"/>
    <w:rsid w:val="004434A0"/>
    <w:rsid w:val="0045232F"/>
    <w:rsid w:val="004608FF"/>
    <w:rsid w:val="00470C4F"/>
    <w:rsid w:val="004833FD"/>
    <w:rsid w:val="00483D3F"/>
    <w:rsid w:val="004871F8"/>
    <w:rsid w:val="00497C97"/>
    <w:rsid w:val="004A0231"/>
    <w:rsid w:val="004A3A5B"/>
    <w:rsid w:val="004B7E9C"/>
    <w:rsid w:val="004D0E10"/>
    <w:rsid w:val="004F36F0"/>
    <w:rsid w:val="00503C6E"/>
    <w:rsid w:val="00525D74"/>
    <w:rsid w:val="00535C79"/>
    <w:rsid w:val="00536D06"/>
    <w:rsid w:val="00570428"/>
    <w:rsid w:val="005D4A5A"/>
    <w:rsid w:val="005E2F69"/>
    <w:rsid w:val="005E5095"/>
    <w:rsid w:val="006030AD"/>
    <w:rsid w:val="006171E7"/>
    <w:rsid w:val="00621FFD"/>
    <w:rsid w:val="00623139"/>
    <w:rsid w:val="00635BAC"/>
    <w:rsid w:val="00646207"/>
    <w:rsid w:val="0065246A"/>
    <w:rsid w:val="00657CB9"/>
    <w:rsid w:val="00665137"/>
    <w:rsid w:val="00676E28"/>
    <w:rsid w:val="006A7276"/>
    <w:rsid w:val="006C688B"/>
    <w:rsid w:val="006C6AD9"/>
    <w:rsid w:val="006E5878"/>
    <w:rsid w:val="006F0966"/>
    <w:rsid w:val="00721365"/>
    <w:rsid w:val="00750CA4"/>
    <w:rsid w:val="00757405"/>
    <w:rsid w:val="0078185A"/>
    <w:rsid w:val="00793656"/>
    <w:rsid w:val="007A185A"/>
    <w:rsid w:val="007B1602"/>
    <w:rsid w:val="007C63D9"/>
    <w:rsid w:val="007E0F14"/>
    <w:rsid w:val="007E20F6"/>
    <w:rsid w:val="008059C2"/>
    <w:rsid w:val="00817B8D"/>
    <w:rsid w:val="0082579D"/>
    <w:rsid w:val="0087523E"/>
    <w:rsid w:val="0087668A"/>
    <w:rsid w:val="00885480"/>
    <w:rsid w:val="00887F86"/>
    <w:rsid w:val="00892BC2"/>
    <w:rsid w:val="008A527B"/>
    <w:rsid w:val="008B1305"/>
    <w:rsid w:val="008C5F44"/>
    <w:rsid w:val="008E55D3"/>
    <w:rsid w:val="00902393"/>
    <w:rsid w:val="009064D6"/>
    <w:rsid w:val="009113BA"/>
    <w:rsid w:val="0092718A"/>
    <w:rsid w:val="00935B42"/>
    <w:rsid w:val="00950310"/>
    <w:rsid w:val="009654CB"/>
    <w:rsid w:val="0098471F"/>
    <w:rsid w:val="0098519B"/>
    <w:rsid w:val="009A654F"/>
    <w:rsid w:val="009A6FCE"/>
    <w:rsid w:val="009B4DFE"/>
    <w:rsid w:val="009B5CF9"/>
    <w:rsid w:val="009D064D"/>
    <w:rsid w:val="009F3D23"/>
    <w:rsid w:val="009F5C21"/>
    <w:rsid w:val="00A23290"/>
    <w:rsid w:val="00A31264"/>
    <w:rsid w:val="00A31749"/>
    <w:rsid w:val="00A379B5"/>
    <w:rsid w:val="00A55C67"/>
    <w:rsid w:val="00A70203"/>
    <w:rsid w:val="00A8145A"/>
    <w:rsid w:val="00A93BDF"/>
    <w:rsid w:val="00AB538F"/>
    <w:rsid w:val="00AB6312"/>
    <w:rsid w:val="00AB6AC9"/>
    <w:rsid w:val="00AD1047"/>
    <w:rsid w:val="00AD5B13"/>
    <w:rsid w:val="00B00767"/>
    <w:rsid w:val="00B24F36"/>
    <w:rsid w:val="00B30D58"/>
    <w:rsid w:val="00B401E9"/>
    <w:rsid w:val="00B4168D"/>
    <w:rsid w:val="00B464B1"/>
    <w:rsid w:val="00B715BB"/>
    <w:rsid w:val="00B86084"/>
    <w:rsid w:val="00B95FD4"/>
    <w:rsid w:val="00BA0538"/>
    <w:rsid w:val="00BB69B9"/>
    <w:rsid w:val="00BC79BD"/>
    <w:rsid w:val="00BD1944"/>
    <w:rsid w:val="00BD3845"/>
    <w:rsid w:val="00BD415A"/>
    <w:rsid w:val="00BE03EB"/>
    <w:rsid w:val="00BE4D3F"/>
    <w:rsid w:val="00C10715"/>
    <w:rsid w:val="00C11047"/>
    <w:rsid w:val="00C318E3"/>
    <w:rsid w:val="00C40882"/>
    <w:rsid w:val="00C4324C"/>
    <w:rsid w:val="00C5367F"/>
    <w:rsid w:val="00CC305E"/>
    <w:rsid w:val="00CC6248"/>
    <w:rsid w:val="00CF7B68"/>
    <w:rsid w:val="00D409D7"/>
    <w:rsid w:val="00D47159"/>
    <w:rsid w:val="00D54082"/>
    <w:rsid w:val="00D70B52"/>
    <w:rsid w:val="00D7508A"/>
    <w:rsid w:val="00D76B2B"/>
    <w:rsid w:val="00DB2C5D"/>
    <w:rsid w:val="00DB45D9"/>
    <w:rsid w:val="00DD20E9"/>
    <w:rsid w:val="00DD5AB6"/>
    <w:rsid w:val="00DD6A01"/>
    <w:rsid w:val="00DD7C39"/>
    <w:rsid w:val="00DE6355"/>
    <w:rsid w:val="00DE7146"/>
    <w:rsid w:val="00DF4217"/>
    <w:rsid w:val="00DF56D3"/>
    <w:rsid w:val="00E03127"/>
    <w:rsid w:val="00E1005F"/>
    <w:rsid w:val="00E2140D"/>
    <w:rsid w:val="00E3342A"/>
    <w:rsid w:val="00E5742A"/>
    <w:rsid w:val="00EA4B35"/>
    <w:rsid w:val="00EB5B7F"/>
    <w:rsid w:val="00EC7BB9"/>
    <w:rsid w:val="00ED0B94"/>
    <w:rsid w:val="00ED0EAE"/>
    <w:rsid w:val="00F70853"/>
    <w:rsid w:val="00F93855"/>
    <w:rsid w:val="00F94940"/>
    <w:rsid w:val="00F9495A"/>
    <w:rsid w:val="00FA3F54"/>
    <w:rsid w:val="00FF5384"/>
    <w:rsid w:val="00FF78B5"/>
  </w:rsids>
  <m:mathPr>
    <m:mathFont m:val="Cambria Math"/>
    <m:brkBin m:val="before"/>
    <m:brkBinSub m:val="--"/>
    <m:smallFrac m:val="0"/>
    <m:dispDef/>
    <m:lMargin m:val="0"/>
    <m:rMargin m:val="0"/>
    <m:defJc m:val="centerGroup"/>
    <m:wrapIndent m:val="1440"/>
    <m:intLim m:val="subSup"/>
    <m:naryLim m:val="undOvr"/>
  </m:mathPr>
  <w:themeFontLang w:val="en-TW"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74630"/>
  <w15:chartTrackingRefBased/>
  <w15:docId w15:val="{4E7DDCAE-8BD7-8847-A06A-8B9EE7869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TW"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4608F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4608F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52"/>
    <w:rsid w:val="004608F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6Colorful">
    <w:name w:val="Grid Table 6 Colorful"/>
    <w:basedOn w:val="TableNormal"/>
    <w:uiPriority w:val="51"/>
    <w:rsid w:val="004608F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4608F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ghtShading">
    <w:name w:val="Light Shading"/>
    <w:basedOn w:val="TableNormal"/>
    <w:uiPriority w:val="60"/>
    <w:rsid w:val="004608FF"/>
    <w:rPr>
      <w:rFonts w:eastAsiaTheme="minorHAnsi"/>
      <w:color w:val="000000" w:themeColor="text1" w:themeShade="BF"/>
      <w:kern w:val="0"/>
      <w:sz w:val="22"/>
      <w:szCs w:val="22"/>
      <w:lang w:val="en-GB" w:eastAsia="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PlainTable2">
    <w:name w:val="Plain Table 2"/>
    <w:basedOn w:val="TableNormal"/>
    <w:uiPriority w:val="42"/>
    <w:rsid w:val="004608F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4608F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BB69B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CF7B6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5Dark-Accent3">
    <w:name w:val="List Table 5 Dark Accent 3"/>
    <w:basedOn w:val="TableNormal"/>
    <w:uiPriority w:val="50"/>
    <w:rsid w:val="00CF7B68"/>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3">
    <w:name w:val="List Table 7 Colorful Accent 3"/>
    <w:basedOn w:val="TableNormal"/>
    <w:uiPriority w:val="52"/>
    <w:rsid w:val="00CF7B68"/>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er">
    <w:name w:val="footer"/>
    <w:basedOn w:val="Normal"/>
    <w:link w:val="FooterChar"/>
    <w:uiPriority w:val="99"/>
    <w:unhideWhenUsed/>
    <w:rsid w:val="00A31749"/>
    <w:pPr>
      <w:tabs>
        <w:tab w:val="center" w:pos="4680"/>
        <w:tab w:val="right" w:pos="9360"/>
      </w:tabs>
    </w:pPr>
  </w:style>
  <w:style w:type="character" w:customStyle="1" w:styleId="FooterChar">
    <w:name w:val="Footer Char"/>
    <w:basedOn w:val="DefaultParagraphFont"/>
    <w:link w:val="Footer"/>
    <w:uiPriority w:val="99"/>
    <w:rsid w:val="00A31749"/>
  </w:style>
  <w:style w:type="character" w:styleId="PageNumber">
    <w:name w:val="page number"/>
    <w:basedOn w:val="DefaultParagraphFont"/>
    <w:uiPriority w:val="99"/>
    <w:semiHidden/>
    <w:unhideWhenUsed/>
    <w:rsid w:val="00A31749"/>
  </w:style>
  <w:style w:type="paragraph" w:styleId="Header">
    <w:name w:val="header"/>
    <w:basedOn w:val="Normal"/>
    <w:link w:val="HeaderChar"/>
    <w:uiPriority w:val="99"/>
    <w:semiHidden/>
    <w:unhideWhenUsed/>
    <w:rsid w:val="006E5878"/>
    <w:pPr>
      <w:tabs>
        <w:tab w:val="center" w:pos="4680"/>
        <w:tab w:val="right" w:pos="9360"/>
      </w:tabs>
    </w:pPr>
  </w:style>
  <w:style w:type="character" w:customStyle="1" w:styleId="HeaderChar">
    <w:name w:val="Header Char"/>
    <w:basedOn w:val="DefaultParagraphFont"/>
    <w:link w:val="Header"/>
    <w:uiPriority w:val="99"/>
    <w:semiHidden/>
    <w:rsid w:val="006E5878"/>
  </w:style>
  <w:style w:type="paragraph" w:styleId="Bibliography">
    <w:name w:val="Bibliography"/>
    <w:basedOn w:val="Normal"/>
    <w:next w:val="Normal"/>
    <w:uiPriority w:val="37"/>
    <w:unhideWhenUsed/>
    <w:rsid w:val="00207E18"/>
    <w:pPr>
      <w:tabs>
        <w:tab w:val="left" w:pos="260"/>
      </w:tabs>
      <w:spacing w:line="480" w:lineRule="auto"/>
      <w:ind w:left="264" w:hanging="264"/>
    </w:pPr>
  </w:style>
  <w:style w:type="paragraph" w:styleId="Caption">
    <w:name w:val="caption"/>
    <w:basedOn w:val="Normal"/>
    <w:next w:val="Normal"/>
    <w:uiPriority w:val="35"/>
    <w:unhideWhenUsed/>
    <w:qFormat/>
    <w:rsid w:val="0024156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074773">
      <w:bodyDiv w:val="1"/>
      <w:marLeft w:val="0"/>
      <w:marRight w:val="0"/>
      <w:marTop w:val="0"/>
      <w:marBottom w:val="0"/>
      <w:divBdr>
        <w:top w:val="none" w:sz="0" w:space="0" w:color="auto"/>
        <w:left w:val="none" w:sz="0" w:space="0" w:color="auto"/>
        <w:bottom w:val="none" w:sz="0" w:space="0" w:color="auto"/>
        <w:right w:val="none" w:sz="0" w:space="0" w:color="auto"/>
      </w:divBdr>
    </w:div>
    <w:div w:id="1592010320">
      <w:bodyDiv w:val="1"/>
      <w:marLeft w:val="0"/>
      <w:marRight w:val="0"/>
      <w:marTop w:val="0"/>
      <w:marBottom w:val="0"/>
      <w:divBdr>
        <w:top w:val="none" w:sz="0" w:space="0" w:color="auto"/>
        <w:left w:val="none" w:sz="0" w:space="0" w:color="auto"/>
        <w:bottom w:val="none" w:sz="0" w:space="0" w:color="auto"/>
        <w:right w:val="none" w:sz="0" w:space="0" w:color="auto"/>
      </w:divBdr>
    </w:div>
    <w:div w:id="185822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8CFD3F7F5AFD4ABCB4732D288DEB31" ma:contentTypeVersion="9" ma:contentTypeDescription="Create a new document." ma:contentTypeScope="" ma:versionID="34af39a717c2d77f46d8df91abbd5fc5">
  <xsd:schema xmlns:xsd="http://www.w3.org/2001/XMLSchema" xmlns:xs="http://www.w3.org/2001/XMLSchema" xmlns:p="http://schemas.microsoft.com/office/2006/metadata/properties" xmlns:ns2="f8b7475d-8eb5-4b27-b5d9-1e80ecb913d5" xmlns:ns3="1e406866-cbda-44c9-b743-3bfaba07787c" targetNamespace="http://schemas.microsoft.com/office/2006/metadata/properties" ma:root="true" ma:fieldsID="c2ffddaf1ce1af9ddcc815b9535d5029" ns2:_="" ns3:_="">
    <xsd:import namespace="f8b7475d-8eb5-4b27-b5d9-1e80ecb913d5"/>
    <xsd:import namespace="1e406866-cbda-44c9-b743-3bfaba07787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7475d-8eb5-4b27-b5d9-1e80ecb91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406866-cbda-44c9-b743-3bfaba07787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f7d9db7-6ed6-47eb-8427-28b4d5cd8af7}" ma:internalName="TaxCatchAll" ma:showField="CatchAllData" ma:web="1e406866-cbda-44c9-b743-3bfaba0778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F883C2-432E-43C1-89EE-E2826FEAC4AB}">
  <ds:schemaRefs>
    <ds:schemaRef ds:uri="http://schemas.microsoft.com/sharepoint/v3/contenttype/forms"/>
  </ds:schemaRefs>
</ds:datastoreItem>
</file>

<file path=customXml/itemProps2.xml><?xml version="1.0" encoding="utf-8"?>
<ds:datastoreItem xmlns:ds="http://schemas.openxmlformats.org/officeDocument/2006/customXml" ds:itemID="{BAB89E1A-6DB6-4395-84B9-D9965CFEE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7475d-8eb5-4b27-b5d9-1e80ecb913d5"/>
    <ds:schemaRef ds:uri="1e406866-cbda-44c9-b743-3bfaba0778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19930</Words>
  <Characters>113603</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Su</dc:creator>
  <cp:keywords/>
  <dc:description/>
  <cp:lastModifiedBy>Shuting Li</cp:lastModifiedBy>
  <cp:revision>7</cp:revision>
  <cp:lastPrinted>2023-06-06T13:01:00Z</cp:lastPrinted>
  <dcterms:created xsi:type="dcterms:W3CDTF">2023-06-06T13:01:00Z</dcterms:created>
  <dcterms:modified xsi:type="dcterms:W3CDTF">2023-06-07T10:23:00Z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id="XqraGqB0"/&gt;&lt;style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 name="delayCitationUpdates" value="true"/&gt;&lt;pref name="dontAskDelayCitationUpdates" value="true"/&gt;&lt;/prefs&gt;&lt;/data&gt;</vt:lpwstr>
  </property>
</Properties>
</file>